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18126" w14:textId="070C6D56" w:rsidR="00B4437F" w:rsidRPr="00836B33" w:rsidRDefault="00D14928" w:rsidP="00C94CE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files</w:t>
      </w:r>
    </w:p>
    <w:p w14:paraId="2CBCCC20" w14:textId="77777777" w:rsidR="00B4437F" w:rsidRPr="00BF6F45" w:rsidRDefault="00B4437F" w:rsidP="00C94CE8">
      <w:pPr>
        <w:spacing w:after="0" w:line="240" w:lineRule="auto"/>
        <w:rPr>
          <w:rFonts w:asciiTheme="majorHAnsi" w:hAnsiTheme="majorHAnsi" w:cstheme="majorHAnsi"/>
          <w:b/>
          <w:sz w:val="20"/>
        </w:rPr>
      </w:pPr>
    </w:p>
    <w:p w14:paraId="2EF60EE5" w14:textId="11DDA27F" w:rsidR="00C94CE8" w:rsidRPr="00471325" w:rsidRDefault="00FF795E" w:rsidP="00BF6F45">
      <w:pPr>
        <w:spacing w:after="0" w:line="240" w:lineRule="auto"/>
        <w:rPr>
          <w:rFonts w:ascii="Arial" w:hAnsi="Arial" w:cs="Arial"/>
        </w:rPr>
      </w:pPr>
      <w:r w:rsidRPr="00FF795E">
        <w:rPr>
          <w:rFonts w:ascii="Arial" w:hAnsi="Arial" w:cs="Arial"/>
          <w:b/>
        </w:rPr>
        <w:t>Additional Table</w:t>
      </w:r>
      <w:r w:rsidR="00B4437F" w:rsidRPr="00FF795E">
        <w:rPr>
          <w:rFonts w:ascii="Arial" w:hAnsi="Arial" w:cs="Arial"/>
          <w:b/>
        </w:rPr>
        <w:t xml:space="preserve"> 1.</w:t>
      </w:r>
      <w:r w:rsidR="00B4437F" w:rsidRPr="00471325">
        <w:rPr>
          <w:rFonts w:ascii="Arial" w:hAnsi="Arial" w:cs="Arial"/>
        </w:rPr>
        <w:t xml:space="preserve"> Questionnaire 1: Exploring the agreement on the definition of mobility, conceptual framework, constructs and measures of mobility</w:t>
      </w:r>
    </w:p>
    <w:p w14:paraId="158C83F9" w14:textId="4AAFAA71" w:rsidR="00C153EC" w:rsidRPr="00471325" w:rsidRDefault="00C153EC" w:rsidP="00BF6F45">
      <w:pPr>
        <w:spacing w:after="0" w:line="240" w:lineRule="auto"/>
        <w:rPr>
          <w:rFonts w:ascii="Arial" w:hAnsi="Arial" w:cs="Arial"/>
        </w:rPr>
      </w:pPr>
    </w:p>
    <w:p w14:paraId="502A99BA" w14:textId="4DCC79CE" w:rsidR="00C153EC" w:rsidRPr="00471325" w:rsidRDefault="00FF795E" w:rsidP="00BF6F45">
      <w:pPr>
        <w:spacing w:after="0" w:line="240" w:lineRule="auto"/>
        <w:rPr>
          <w:rFonts w:ascii="Arial" w:hAnsi="Arial" w:cs="Arial"/>
        </w:rPr>
      </w:pPr>
      <w:r w:rsidRPr="00FF795E">
        <w:rPr>
          <w:rFonts w:ascii="Arial" w:hAnsi="Arial" w:cs="Arial"/>
          <w:b/>
        </w:rPr>
        <w:t>Additional Table</w:t>
      </w:r>
      <w:r w:rsidR="00C153EC" w:rsidRPr="00FF795E">
        <w:rPr>
          <w:rFonts w:ascii="Arial" w:hAnsi="Arial" w:cs="Arial"/>
          <w:b/>
        </w:rPr>
        <w:t xml:space="preserve"> 2.</w:t>
      </w:r>
      <w:r w:rsidR="00C153EC" w:rsidRPr="00471325">
        <w:rPr>
          <w:rFonts w:ascii="Arial" w:hAnsi="Arial" w:cs="Arial"/>
        </w:rPr>
        <w:t xml:space="preserve"> Questionnaire 2: Defining, classifying and identifying constructs</w:t>
      </w:r>
    </w:p>
    <w:p w14:paraId="4E470D10" w14:textId="16CCFC67" w:rsidR="003858E2" w:rsidRPr="00471325" w:rsidRDefault="003858E2" w:rsidP="00BF6F45">
      <w:pPr>
        <w:spacing w:after="0" w:line="240" w:lineRule="auto"/>
        <w:rPr>
          <w:rFonts w:ascii="Arial" w:hAnsi="Arial" w:cs="Arial"/>
        </w:rPr>
      </w:pPr>
    </w:p>
    <w:p w14:paraId="50FBA9DF" w14:textId="319B333E" w:rsidR="003858E2" w:rsidRPr="00471325" w:rsidRDefault="00FF795E" w:rsidP="00BF6F45">
      <w:pPr>
        <w:spacing w:after="0" w:line="240" w:lineRule="auto"/>
        <w:rPr>
          <w:rFonts w:ascii="Arial" w:hAnsi="Arial" w:cs="Arial"/>
        </w:rPr>
      </w:pPr>
      <w:r w:rsidRPr="00FF795E">
        <w:rPr>
          <w:rFonts w:ascii="Arial" w:hAnsi="Arial" w:cs="Arial"/>
          <w:b/>
        </w:rPr>
        <w:t>Additional Table</w:t>
      </w:r>
      <w:r w:rsidR="003858E2" w:rsidRPr="00FF795E">
        <w:rPr>
          <w:rFonts w:ascii="Arial" w:hAnsi="Arial" w:cs="Arial"/>
          <w:b/>
        </w:rPr>
        <w:t xml:space="preserve"> 3.</w:t>
      </w:r>
      <w:r w:rsidR="003858E2" w:rsidRPr="00471325">
        <w:rPr>
          <w:rFonts w:ascii="Arial" w:hAnsi="Arial" w:cs="Arial"/>
        </w:rPr>
        <w:t xml:space="preserve"> Characteristics of respondents to questionnaire 1 (n=66) and questionnaire 2 (n=31)</w:t>
      </w:r>
    </w:p>
    <w:p w14:paraId="43691A5A" w14:textId="52B1747F" w:rsidR="003858E2" w:rsidRPr="00471325" w:rsidRDefault="003858E2" w:rsidP="00BF6F45">
      <w:pPr>
        <w:spacing w:after="0" w:line="240" w:lineRule="auto"/>
        <w:rPr>
          <w:rFonts w:ascii="Arial" w:hAnsi="Arial" w:cs="Arial"/>
        </w:rPr>
      </w:pPr>
    </w:p>
    <w:p w14:paraId="7CCF01A0" w14:textId="4977D4AD" w:rsidR="00CE410D" w:rsidRPr="00471325" w:rsidRDefault="00FF795E" w:rsidP="00BF6F45">
      <w:pPr>
        <w:spacing w:after="0" w:line="240" w:lineRule="auto"/>
        <w:rPr>
          <w:rFonts w:ascii="Arial" w:hAnsi="Arial" w:cs="Arial"/>
        </w:rPr>
      </w:pPr>
      <w:r w:rsidRPr="00FF795E">
        <w:rPr>
          <w:rFonts w:ascii="Arial" w:hAnsi="Arial" w:cs="Arial"/>
          <w:b/>
        </w:rPr>
        <w:t>Additional Table</w:t>
      </w:r>
      <w:r w:rsidR="00CE410D" w:rsidRPr="00FF795E">
        <w:rPr>
          <w:rFonts w:ascii="Arial" w:hAnsi="Arial" w:cs="Arial"/>
          <w:b/>
        </w:rPr>
        <w:t xml:space="preserve"> 4.</w:t>
      </w:r>
      <w:r w:rsidR="00CE410D" w:rsidRPr="00471325">
        <w:rPr>
          <w:rFonts w:ascii="Arial" w:hAnsi="Arial" w:cs="Arial"/>
        </w:rPr>
        <w:t xml:space="preserve"> Themes identified in the definition of mobility responses (n=66), assessed in questionnaire 1</w:t>
      </w:r>
    </w:p>
    <w:p w14:paraId="00671B7B" w14:textId="0E95DC2F" w:rsidR="000B03C3" w:rsidRPr="00471325" w:rsidRDefault="000B03C3" w:rsidP="00BF6F45">
      <w:pPr>
        <w:spacing w:after="0" w:line="240" w:lineRule="auto"/>
        <w:rPr>
          <w:rFonts w:ascii="Arial" w:hAnsi="Arial" w:cs="Arial"/>
        </w:rPr>
      </w:pPr>
    </w:p>
    <w:p w14:paraId="262CA7C8" w14:textId="0A12AC72" w:rsidR="000B03C3" w:rsidRPr="00471325" w:rsidRDefault="00FF795E" w:rsidP="00BF6F45">
      <w:pPr>
        <w:spacing w:after="0" w:line="240" w:lineRule="auto"/>
        <w:rPr>
          <w:rFonts w:ascii="Arial" w:hAnsi="Arial" w:cs="Arial"/>
        </w:rPr>
      </w:pPr>
      <w:r w:rsidRPr="00FF795E">
        <w:rPr>
          <w:rFonts w:ascii="Arial" w:hAnsi="Arial" w:cs="Arial"/>
          <w:b/>
        </w:rPr>
        <w:t>Additional Table</w:t>
      </w:r>
      <w:r w:rsidR="000B03C3" w:rsidRPr="00FF795E">
        <w:rPr>
          <w:rFonts w:ascii="Arial" w:hAnsi="Arial" w:cs="Arial"/>
          <w:b/>
        </w:rPr>
        <w:t xml:space="preserve"> 5.</w:t>
      </w:r>
      <w:r w:rsidR="000B03C3" w:rsidRPr="00471325">
        <w:rPr>
          <w:rFonts w:ascii="Arial" w:hAnsi="Arial" w:cs="Arial"/>
        </w:rPr>
        <w:t xml:space="preserve"> Agreement on statements related to the definition of mobility, conceptual framework, constructs and measures of mobility (questionnaire 1) and defining constructs (questionnaire 2)</w:t>
      </w:r>
    </w:p>
    <w:p w14:paraId="3A81E4D7" w14:textId="2434E978" w:rsidR="000F6E7F" w:rsidRPr="00FF795E" w:rsidRDefault="000F6E7F" w:rsidP="00BF6F45">
      <w:pPr>
        <w:spacing w:after="0" w:line="240" w:lineRule="auto"/>
        <w:rPr>
          <w:rFonts w:ascii="Arial" w:hAnsi="Arial" w:cs="Arial"/>
          <w:b/>
        </w:rPr>
      </w:pPr>
    </w:p>
    <w:p w14:paraId="1CED6083" w14:textId="641C8A1B" w:rsidR="000F6E7F" w:rsidRPr="00471325" w:rsidRDefault="00FF795E" w:rsidP="00BF6F45">
      <w:pPr>
        <w:spacing w:after="0" w:line="240" w:lineRule="auto"/>
        <w:rPr>
          <w:rFonts w:ascii="Arial" w:hAnsi="Arial" w:cs="Arial"/>
        </w:rPr>
      </w:pPr>
      <w:r w:rsidRPr="00FF795E">
        <w:rPr>
          <w:rFonts w:ascii="Arial" w:hAnsi="Arial" w:cs="Arial"/>
          <w:b/>
        </w:rPr>
        <w:t>Additional Table</w:t>
      </w:r>
      <w:r w:rsidR="000F6E7F" w:rsidRPr="00FF795E">
        <w:rPr>
          <w:rFonts w:ascii="Arial" w:hAnsi="Arial" w:cs="Arial"/>
          <w:b/>
        </w:rPr>
        <w:t xml:space="preserve"> 6.</w:t>
      </w:r>
      <w:r w:rsidR="000F6E7F" w:rsidRPr="00471325">
        <w:rPr>
          <w:rFonts w:ascii="Arial" w:hAnsi="Arial" w:cs="Arial"/>
        </w:rPr>
        <w:t xml:space="preserve"> Reported constructs of mobility, assessed in questionnaire 1</w:t>
      </w:r>
    </w:p>
    <w:p w14:paraId="1EA725DC" w14:textId="0D6434E7" w:rsidR="00237F55" w:rsidRPr="00471325" w:rsidRDefault="00237F55" w:rsidP="00BF6F45">
      <w:pPr>
        <w:spacing w:after="0" w:line="240" w:lineRule="auto"/>
        <w:rPr>
          <w:rFonts w:ascii="Arial" w:hAnsi="Arial" w:cs="Arial"/>
        </w:rPr>
      </w:pPr>
    </w:p>
    <w:p w14:paraId="584E3C70" w14:textId="160CABE9" w:rsidR="00237F55" w:rsidRPr="00471325" w:rsidRDefault="00FF795E" w:rsidP="00BF6F45">
      <w:pPr>
        <w:spacing w:after="0" w:line="240" w:lineRule="auto"/>
        <w:rPr>
          <w:rFonts w:ascii="Arial" w:hAnsi="Arial" w:cs="Arial"/>
        </w:rPr>
      </w:pPr>
      <w:r w:rsidRPr="00FF795E">
        <w:rPr>
          <w:rFonts w:ascii="Arial" w:hAnsi="Arial" w:cs="Arial"/>
          <w:b/>
        </w:rPr>
        <w:t>Additional Table</w:t>
      </w:r>
      <w:r w:rsidR="00237F55" w:rsidRPr="00FF795E">
        <w:rPr>
          <w:rFonts w:ascii="Arial" w:hAnsi="Arial" w:cs="Arial"/>
          <w:b/>
        </w:rPr>
        <w:t xml:space="preserve"> 7.</w:t>
      </w:r>
      <w:r w:rsidR="00237F55" w:rsidRPr="00471325">
        <w:rPr>
          <w:rFonts w:ascii="Arial" w:hAnsi="Arial" w:cs="Arial"/>
        </w:rPr>
        <w:t xml:space="preserve"> Reported measures of mobility, assessed in questionnaire 1</w:t>
      </w:r>
    </w:p>
    <w:p w14:paraId="19DD17EF" w14:textId="51EBDBA1" w:rsidR="006B7FB4" w:rsidRPr="00471325" w:rsidRDefault="006B7FB4" w:rsidP="00BF6F45">
      <w:pPr>
        <w:spacing w:after="0" w:line="240" w:lineRule="auto"/>
        <w:rPr>
          <w:rFonts w:ascii="Arial" w:hAnsi="Arial" w:cs="Arial"/>
        </w:rPr>
      </w:pPr>
    </w:p>
    <w:p w14:paraId="605584FB" w14:textId="4AE96C9B" w:rsidR="006B7FB4" w:rsidRPr="00471325" w:rsidRDefault="00FF795E" w:rsidP="00BF6F45">
      <w:pPr>
        <w:spacing w:after="0" w:line="240" w:lineRule="auto"/>
        <w:rPr>
          <w:rFonts w:ascii="Arial" w:hAnsi="Arial" w:cs="Arial"/>
        </w:rPr>
      </w:pPr>
      <w:r w:rsidRPr="00FF795E">
        <w:rPr>
          <w:rFonts w:ascii="Arial" w:hAnsi="Arial" w:cs="Arial"/>
          <w:b/>
        </w:rPr>
        <w:t>Additional Table</w:t>
      </w:r>
      <w:r w:rsidR="006B7FB4" w:rsidRPr="00FF795E">
        <w:rPr>
          <w:rFonts w:ascii="Arial" w:hAnsi="Arial" w:cs="Arial"/>
          <w:b/>
        </w:rPr>
        <w:t xml:space="preserve"> 8.</w:t>
      </w:r>
      <w:r w:rsidR="006B7FB4" w:rsidRPr="00471325">
        <w:rPr>
          <w:rFonts w:ascii="Arial" w:hAnsi="Arial" w:cs="Arial"/>
        </w:rPr>
        <w:t xml:space="preserve"> Assessment of classification of constructs using the ICF components, assessed in questionnaire 2</w:t>
      </w:r>
    </w:p>
    <w:p w14:paraId="62EE655F" w14:textId="6EB3DC41" w:rsidR="00237F55" w:rsidRDefault="00237F55" w:rsidP="00C94CE8">
      <w:pPr>
        <w:spacing w:after="0" w:line="240" w:lineRule="auto"/>
        <w:rPr>
          <w:rFonts w:asciiTheme="majorHAnsi" w:hAnsiTheme="majorHAnsi" w:cstheme="majorHAnsi"/>
          <w:b/>
        </w:rPr>
      </w:pPr>
    </w:p>
    <w:p w14:paraId="0515954A" w14:textId="77777777" w:rsidR="00237F55" w:rsidRDefault="00237F55" w:rsidP="00C94CE8">
      <w:pPr>
        <w:spacing w:after="0" w:line="240" w:lineRule="auto"/>
        <w:rPr>
          <w:rFonts w:asciiTheme="majorHAnsi" w:hAnsiTheme="majorHAnsi" w:cstheme="majorHAnsi"/>
          <w:b/>
        </w:rPr>
      </w:pPr>
    </w:p>
    <w:p w14:paraId="111EDA34" w14:textId="67A5BDC7" w:rsidR="000B03C3" w:rsidRDefault="000B03C3" w:rsidP="00C94CE8">
      <w:pPr>
        <w:spacing w:after="0" w:line="240" w:lineRule="auto"/>
        <w:rPr>
          <w:rFonts w:asciiTheme="majorHAnsi" w:hAnsiTheme="majorHAnsi" w:cstheme="majorHAnsi"/>
          <w:b/>
        </w:rPr>
      </w:pPr>
    </w:p>
    <w:p w14:paraId="5C6E60AB" w14:textId="77777777" w:rsidR="000B03C3" w:rsidRDefault="000B03C3" w:rsidP="00C94CE8">
      <w:pPr>
        <w:spacing w:after="0" w:line="240" w:lineRule="auto"/>
        <w:rPr>
          <w:rFonts w:asciiTheme="majorHAnsi" w:hAnsiTheme="majorHAnsi" w:cstheme="majorHAnsi"/>
          <w:b/>
        </w:rPr>
      </w:pPr>
    </w:p>
    <w:p w14:paraId="471A0DDB" w14:textId="77777777" w:rsidR="003858E2" w:rsidRPr="00F46460" w:rsidRDefault="003858E2" w:rsidP="00C94CE8">
      <w:pPr>
        <w:spacing w:after="0" w:line="240" w:lineRule="auto"/>
        <w:rPr>
          <w:rFonts w:asciiTheme="majorHAnsi" w:hAnsiTheme="majorHAnsi" w:cstheme="majorHAnsi"/>
          <w:b/>
        </w:rPr>
      </w:pPr>
    </w:p>
    <w:p w14:paraId="4232915E" w14:textId="77777777" w:rsidR="00C94CE8" w:rsidRDefault="00C94CE8" w:rsidP="00C94CE8">
      <w:pPr>
        <w:spacing w:after="0" w:line="480" w:lineRule="auto"/>
        <w:rPr>
          <w:rFonts w:asciiTheme="majorHAnsi" w:hAnsiTheme="majorHAnsi" w:cstheme="majorHAnsi"/>
          <w:b/>
        </w:rPr>
      </w:pPr>
    </w:p>
    <w:p w14:paraId="72F3F389" w14:textId="77777777" w:rsidR="00C153EC" w:rsidRDefault="00C153EC" w:rsidP="00C94CE8">
      <w:pPr>
        <w:spacing w:after="0" w:line="480" w:lineRule="auto"/>
        <w:rPr>
          <w:rFonts w:asciiTheme="majorHAnsi" w:hAnsiTheme="majorHAnsi" w:cstheme="majorHAnsi"/>
          <w:b/>
        </w:rPr>
      </w:pPr>
    </w:p>
    <w:p w14:paraId="30A62DB3" w14:textId="28FFA89A" w:rsidR="00C153EC" w:rsidRPr="00AC0D68" w:rsidRDefault="00C153EC" w:rsidP="00C94CE8">
      <w:pPr>
        <w:spacing w:after="0" w:line="480" w:lineRule="auto"/>
        <w:rPr>
          <w:rFonts w:asciiTheme="majorHAnsi" w:hAnsiTheme="majorHAnsi" w:cstheme="majorHAnsi"/>
          <w:b/>
        </w:rPr>
        <w:sectPr w:rsidR="00C153EC" w:rsidRPr="00AC0D68" w:rsidSect="00632469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3402F1" w14:textId="0F1E7156" w:rsidR="00C94CE8" w:rsidRPr="00FF795E" w:rsidRDefault="00FF795E" w:rsidP="002A137A">
      <w:pPr>
        <w:spacing w:after="12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b/>
          <w:szCs w:val="20"/>
        </w:rPr>
        <w:lastRenderedPageBreak/>
        <w:t>Additional Table</w:t>
      </w:r>
      <w:r w:rsidR="00C94CE8" w:rsidRPr="00013FBB">
        <w:rPr>
          <w:rFonts w:ascii="Arial" w:hAnsi="Arial" w:cs="Arial"/>
          <w:b/>
          <w:szCs w:val="20"/>
        </w:rPr>
        <w:t xml:space="preserve"> 1. </w:t>
      </w:r>
      <w:r w:rsidR="00C94CE8" w:rsidRPr="00FF795E">
        <w:rPr>
          <w:rFonts w:ascii="Arial" w:hAnsi="Arial" w:cs="Arial"/>
          <w:szCs w:val="20"/>
        </w:rPr>
        <w:t>Questionnaire 1: Exploring the agreement on the definition of mobility, conceptual framework, constructs and measures of mobility</w:t>
      </w:r>
    </w:p>
    <w:tbl>
      <w:tblPr>
        <w:tblStyle w:val="TableGrid"/>
        <w:tblW w:w="1306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3565"/>
      </w:tblGrid>
      <w:tr w:rsidR="00C94CE8" w:rsidRPr="00013FBB" w14:paraId="732370E5" w14:textId="77777777" w:rsidTr="00013FBB">
        <w:trPr>
          <w:tblHeader/>
        </w:trPr>
        <w:tc>
          <w:tcPr>
            <w:tcW w:w="9498" w:type="dxa"/>
            <w:tcBorders>
              <w:top w:val="single" w:sz="12" w:space="0" w:color="auto"/>
              <w:bottom w:val="single" w:sz="8" w:space="0" w:color="auto"/>
            </w:tcBorders>
          </w:tcPr>
          <w:p w14:paraId="5061CC5D" w14:textId="77777777" w:rsidR="00C94CE8" w:rsidRPr="00013FBB" w:rsidRDefault="00C94CE8" w:rsidP="00AC51E7">
            <w:pPr>
              <w:rPr>
                <w:rFonts w:ascii="Arial" w:hAnsi="Arial" w:cs="Arial"/>
                <w:b/>
              </w:rPr>
            </w:pPr>
            <w:r w:rsidRPr="00013FBB">
              <w:rPr>
                <w:rFonts w:ascii="Arial" w:hAnsi="Arial" w:cs="Arial"/>
                <w:b/>
              </w:rPr>
              <w:t>Question</w:t>
            </w:r>
          </w:p>
        </w:tc>
        <w:tc>
          <w:tcPr>
            <w:tcW w:w="3565" w:type="dxa"/>
            <w:tcBorders>
              <w:top w:val="single" w:sz="12" w:space="0" w:color="auto"/>
              <w:bottom w:val="single" w:sz="8" w:space="0" w:color="auto"/>
            </w:tcBorders>
          </w:tcPr>
          <w:p w14:paraId="52E9EC84" w14:textId="77777777" w:rsidR="00C94CE8" w:rsidRPr="00013FBB" w:rsidRDefault="00C94CE8" w:rsidP="00AC51E7">
            <w:pPr>
              <w:rPr>
                <w:rFonts w:ascii="Arial" w:hAnsi="Arial" w:cs="Arial"/>
                <w:b/>
              </w:rPr>
            </w:pPr>
            <w:r w:rsidRPr="00013FBB">
              <w:rPr>
                <w:rFonts w:ascii="Arial" w:hAnsi="Arial" w:cs="Arial"/>
                <w:b/>
              </w:rPr>
              <w:t>Answer option(s)</w:t>
            </w:r>
          </w:p>
        </w:tc>
      </w:tr>
      <w:tr w:rsidR="00C94CE8" w:rsidRPr="00013FBB" w14:paraId="527C6C24" w14:textId="77777777" w:rsidTr="00013FBB">
        <w:tc>
          <w:tcPr>
            <w:tcW w:w="9498" w:type="dxa"/>
            <w:tcBorders>
              <w:top w:val="single" w:sz="8" w:space="0" w:color="auto"/>
            </w:tcBorders>
          </w:tcPr>
          <w:p w14:paraId="31AF0571" w14:textId="77777777" w:rsidR="00C94CE8" w:rsidRPr="00013FBB" w:rsidRDefault="00C94CE8" w:rsidP="00AC51E7">
            <w:pPr>
              <w:rPr>
                <w:rFonts w:ascii="Arial" w:hAnsi="Arial" w:cs="Arial"/>
                <w:b/>
              </w:rPr>
            </w:pPr>
            <w:r w:rsidRPr="00013FBB">
              <w:rPr>
                <w:rFonts w:ascii="Arial" w:hAnsi="Arial" w:cs="Arial"/>
                <w:b/>
              </w:rPr>
              <w:t>Respondent details</w:t>
            </w:r>
          </w:p>
        </w:tc>
        <w:tc>
          <w:tcPr>
            <w:tcW w:w="3565" w:type="dxa"/>
            <w:tcBorders>
              <w:top w:val="single" w:sz="8" w:space="0" w:color="auto"/>
            </w:tcBorders>
          </w:tcPr>
          <w:p w14:paraId="22708A75" w14:textId="77777777" w:rsidR="00C94CE8" w:rsidRPr="00013FBB" w:rsidRDefault="00C94CE8" w:rsidP="00AC51E7">
            <w:pPr>
              <w:rPr>
                <w:rFonts w:ascii="Arial" w:hAnsi="Arial" w:cs="Arial"/>
              </w:rPr>
            </w:pPr>
          </w:p>
        </w:tc>
      </w:tr>
      <w:tr w:rsidR="00C94CE8" w:rsidRPr="00013FBB" w14:paraId="453F5FD3" w14:textId="77777777" w:rsidTr="00013FBB">
        <w:tc>
          <w:tcPr>
            <w:tcW w:w="9498" w:type="dxa"/>
          </w:tcPr>
          <w:p w14:paraId="0A4D7F6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Age (years)</w:t>
            </w:r>
          </w:p>
        </w:tc>
        <w:tc>
          <w:tcPr>
            <w:tcW w:w="3565" w:type="dxa"/>
          </w:tcPr>
          <w:p w14:paraId="5A1DD348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Open-ended</w:t>
            </w:r>
          </w:p>
        </w:tc>
      </w:tr>
      <w:tr w:rsidR="00C94CE8" w:rsidRPr="00013FBB" w14:paraId="581237D6" w14:textId="77777777" w:rsidTr="00013FBB">
        <w:tc>
          <w:tcPr>
            <w:tcW w:w="9498" w:type="dxa"/>
          </w:tcPr>
          <w:p w14:paraId="2B4C065C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Gender</w:t>
            </w:r>
          </w:p>
        </w:tc>
        <w:tc>
          <w:tcPr>
            <w:tcW w:w="3565" w:type="dxa"/>
          </w:tcPr>
          <w:p w14:paraId="1E9CAFB2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7C0D02F2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Male</w:t>
            </w:r>
          </w:p>
          <w:p w14:paraId="1A370277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Female</w:t>
            </w:r>
          </w:p>
          <w:p w14:paraId="4B664F25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Other</w:t>
            </w:r>
          </w:p>
          <w:p w14:paraId="2EF715F6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Prefer not to say</w:t>
            </w:r>
          </w:p>
        </w:tc>
      </w:tr>
      <w:tr w:rsidR="00C94CE8" w:rsidRPr="00013FBB" w14:paraId="09CD89B4" w14:textId="77777777" w:rsidTr="00013FBB">
        <w:tc>
          <w:tcPr>
            <w:tcW w:w="9498" w:type="dxa"/>
          </w:tcPr>
          <w:p w14:paraId="4DF4F2C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What is your main position in?</w:t>
            </w:r>
          </w:p>
        </w:tc>
        <w:tc>
          <w:tcPr>
            <w:tcW w:w="3565" w:type="dxa"/>
          </w:tcPr>
          <w:p w14:paraId="49133EB8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025A050B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Research</w:t>
            </w:r>
          </w:p>
          <w:p w14:paraId="5280358F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Clinical practice</w:t>
            </w:r>
          </w:p>
          <w:p w14:paraId="1B93A27E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Research and clinical practice</w:t>
            </w:r>
          </w:p>
        </w:tc>
      </w:tr>
      <w:tr w:rsidR="00C94CE8" w:rsidRPr="00013FBB" w14:paraId="4414FF6D" w14:textId="77777777" w:rsidTr="00013FBB">
        <w:tc>
          <w:tcPr>
            <w:tcW w:w="9498" w:type="dxa"/>
          </w:tcPr>
          <w:p w14:paraId="2D286E45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If you are working in clinical practice, please specify your profession</w:t>
            </w:r>
          </w:p>
        </w:tc>
        <w:tc>
          <w:tcPr>
            <w:tcW w:w="3565" w:type="dxa"/>
          </w:tcPr>
          <w:p w14:paraId="031B2988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Open-ended</w:t>
            </w:r>
          </w:p>
        </w:tc>
      </w:tr>
      <w:tr w:rsidR="00C94CE8" w:rsidRPr="00013FBB" w14:paraId="12965478" w14:textId="77777777" w:rsidTr="00013FBB">
        <w:tc>
          <w:tcPr>
            <w:tcW w:w="9498" w:type="dxa"/>
            <w:tcBorders>
              <w:bottom w:val="nil"/>
            </w:tcBorders>
          </w:tcPr>
          <w:p w14:paraId="7497DB34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How many years research experience do you have?</w:t>
            </w:r>
          </w:p>
        </w:tc>
        <w:tc>
          <w:tcPr>
            <w:tcW w:w="3565" w:type="dxa"/>
            <w:tcBorders>
              <w:bottom w:val="nil"/>
            </w:tcBorders>
          </w:tcPr>
          <w:p w14:paraId="00C14C3C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Open-ended</w:t>
            </w:r>
          </w:p>
        </w:tc>
      </w:tr>
      <w:tr w:rsidR="00C94CE8" w:rsidRPr="00013FBB" w14:paraId="33916624" w14:textId="77777777" w:rsidTr="00013FBB">
        <w:tc>
          <w:tcPr>
            <w:tcW w:w="9498" w:type="dxa"/>
            <w:tcBorders>
              <w:top w:val="nil"/>
              <w:bottom w:val="nil"/>
            </w:tcBorders>
          </w:tcPr>
          <w:p w14:paraId="2C333BB0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What is the highest degree you have completed?</w:t>
            </w:r>
          </w:p>
        </w:tc>
        <w:tc>
          <w:tcPr>
            <w:tcW w:w="3565" w:type="dxa"/>
            <w:tcBorders>
              <w:top w:val="nil"/>
              <w:bottom w:val="nil"/>
            </w:tcBorders>
          </w:tcPr>
          <w:p w14:paraId="4485A7D7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5684BD95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Associate degree</w:t>
            </w:r>
          </w:p>
          <w:p w14:paraId="3D69D073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Bachelor’s degree</w:t>
            </w:r>
          </w:p>
          <w:p w14:paraId="1F6EA505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Master’s degree</w:t>
            </w:r>
          </w:p>
          <w:p w14:paraId="72BD711A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Professional degree (e.g. MD)</w:t>
            </w:r>
          </w:p>
          <w:p w14:paraId="68A8ECCD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Doctorate degree</w:t>
            </w:r>
          </w:p>
        </w:tc>
      </w:tr>
      <w:tr w:rsidR="00C94CE8" w:rsidRPr="00013FBB" w14:paraId="41EDE3B8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6C083B9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b/>
              </w:rPr>
              <w:t>Needs evaluation for mobility tools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</w:tcPr>
          <w:p w14:paraId="12E3A2EC" w14:textId="77777777" w:rsidR="00C94CE8" w:rsidRPr="00013FBB" w:rsidRDefault="00C94CE8" w:rsidP="00AC51E7">
            <w:pPr>
              <w:rPr>
                <w:rFonts w:ascii="Arial" w:hAnsi="Arial" w:cs="Arial"/>
              </w:rPr>
            </w:pPr>
          </w:p>
        </w:tc>
      </w:tr>
      <w:tr w:rsidR="00C94CE8" w:rsidRPr="00013FBB" w14:paraId="6EA05D78" w14:textId="77777777" w:rsidTr="00C82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5E45D538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What role does mobility play in your research?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</w:tcPr>
          <w:p w14:paraId="3811BB35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1B47AF61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Participant characterization</w:t>
            </w:r>
          </w:p>
          <w:p w14:paraId="281FEEE3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Determinant</w:t>
            </w:r>
          </w:p>
          <w:p w14:paraId="6C1C3B5A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Primary outcome</w:t>
            </w:r>
          </w:p>
          <w:p w14:paraId="121DD114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Secondary outcome</w:t>
            </w:r>
          </w:p>
          <w:p w14:paraId="1CEA969A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I do not measure mobility in my research</w:t>
            </w:r>
          </w:p>
        </w:tc>
      </w:tr>
      <w:tr w:rsidR="00C94CE8" w:rsidRPr="00013FBB" w14:paraId="61A5BF28" w14:textId="77777777" w:rsidTr="00C82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EC865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Do you use a conceptual framework or model to assess mobility (e.g. ICF)?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A91A6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204267AC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Yes</w:t>
            </w:r>
          </w:p>
          <w:p w14:paraId="2E8FE736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No</w:t>
            </w:r>
          </w:p>
        </w:tc>
      </w:tr>
      <w:tr w:rsidR="00C94CE8" w:rsidRPr="00013FBB" w14:paraId="7986729A" w14:textId="77777777" w:rsidTr="00C82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358BE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lastRenderedPageBreak/>
              <w:t>If yes, which conceptual framework or model do you use?</w:t>
            </w:r>
          </w:p>
        </w:tc>
        <w:tc>
          <w:tcPr>
            <w:tcW w:w="35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04A7D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Open-ended</w:t>
            </w:r>
          </w:p>
        </w:tc>
      </w:tr>
      <w:tr w:rsidR="00C94CE8" w:rsidRPr="00013FBB" w14:paraId="7C1EC931" w14:textId="77777777" w:rsidTr="00C82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5E224112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If yes, do you use this conceptual framework or model for research and/or clinical practice?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</w:tcPr>
          <w:p w14:paraId="6327270E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701223EB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Research</w:t>
            </w:r>
          </w:p>
          <w:p w14:paraId="02F8D46D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Clinical practice</w:t>
            </w:r>
          </w:p>
          <w:p w14:paraId="1EFA1C5C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Research and clinical practice</w:t>
            </w:r>
          </w:p>
        </w:tc>
      </w:tr>
      <w:tr w:rsidR="00B36C2D" w:rsidRPr="00013FBB" w14:paraId="337C072F" w14:textId="77777777" w:rsidTr="00C82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3BA83D24" w14:textId="77777777" w:rsidR="00B36C2D" w:rsidRPr="00013FBB" w:rsidRDefault="00B36C2D" w:rsidP="00AC51E7">
            <w:pPr>
              <w:rPr>
                <w:rFonts w:ascii="Arial" w:hAnsi="Arial" w:cs="Arial"/>
              </w:rPr>
            </w:pP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</w:tcPr>
          <w:p w14:paraId="403E5CD4" w14:textId="77777777" w:rsidR="00B36C2D" w:rsidRPr="00013FBB" w:rsidRDefault="00B36C2D" w:rsidP="00AC51E7">
            <w:pPr>
              <w:rPr>
                <w:rFonts w:ascii="Arial" w:hAnsi="Arial" w:cs="Arial"/>
              </w:rPr>
            </w:pPr>
          </w:p>
        </w:tc>
      </w:tr>
      <w:tr w:rsidR="00C94CE8" w:rsidRPr="00013FBB" w14:paraId="1D03D927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4419507D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 clear and standardized definition of mobility is useful to me.</w:t>
            </w:r>
          </w:p>
        </w:tc>
        <w:tc>
          <w:tcPr>
            <w:tcW w:w="35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31B6A3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00383BEC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Strongly disagree</w:t>
            </w:r>
          </w:p>
          <w:p w14:paraId="085F82C3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Disagree</w:t>
            </w:r>
          </w:p>
          <w:p w14:paraId="532824E4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Neither agree nor disagree</w:t>
            </w:r>
          </w:p>
          <w:p w14:paraId="461C33EE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Agree</w:t>
            </w:r>
          </w:p>
          <w:p w14:paraId="43011EB5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Strongly agree</w:t>
            </w:r>
          </w:p>
        </w:tc>
      </w:tr>
      <w:tr w:rsidR="00C94CE8" w:rsidRPr="00013FBB" w14:paraId="3C946822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37AE6703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 conceptual framework is useful to me.</w:t>
            </w:r>
          </w:p>
        </w:tc>
        <w:tc>
          <w:tcPr>
            <w:tcW w:w="356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B2C09F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17DED0CF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246BA80F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An overview of constructs of mobility is useful to me.</w:t>
            </w:r>
          </w:p>
        </w:tc>
        <w:tc>
          <w:tcPr>
            <w:tcW w:w="356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1B1AC5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3F761102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59FD557D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 core-set of mobility measures is useful to me.</w:t>
            </w:r>
          </w:p>
        </w:tc>
        <w:tc>
          <w:tcPr>
            <w:tcW w:w="356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C57067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5D1BFA2A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2F7761A7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 core-set of mobility measures should be used for mobility both as a determinant or outcome.</w:t>
            </w:r>
          </w:p>
        </w:tc>
        <w:tc>
          <w:tcPr>
            <w:tcW w:w="356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EA1B0A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38D9F0A8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15590B8E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 xml:space="preserve">Potential data sharing or use of other one's data for mobility related research is useful to me. </w:t>
            </w:r>
          </w:p>
        </w:tc>
        <w:tc>
          <w:tcPr>
            <w:tcW w:w="356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1D0873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773A6C9B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1BF21E72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If you think about mobility, you think of the following constructs: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</w:tcPr>
          <w:p w14:paraId="3286C4D8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Open-ended</w:t>
            </w:r>
          </w:p>
        </w:tc>
      </w:tr>
      <w:tr w:rsidR="00C94CE8" w:rsidRPr="00013FBB" w14:paraId="554311B2" w14:textId="77777777" w:rsidTr="00013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176563D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What key measures of mobility do you use in your research?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</w:tcPr>
          <w:p w14:paraId="27B4919E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Open-ended</w:t>
            </w:r>
          </w:p>
        </w:tc>
      </w:tr>
      <w:tr w:rsidR="00C94CE8" w:rsidRPr="00013FBB" w14:paraId="7B277B50" w14:textId="77777777" w:rsidTr="00013FBB">
        <w:tc>
          <w:tcPr>
            <w:tcW w:w="9498" w:type="dxa"/>
            <w:tcBorders>
              <w:top w:val="nil"/>
              <w:bottom w:val="nil"/>
            </w:tcBorders>
          </w:tcPr>
          <w:p w14:paraId="090AB574" w14:textId="77777777" w:rsidR="00C94CE8" w:rsidRPr="00013FBB" w:rsidRDefault="00C94CE8" w:rsidP="00AC51E7">
            <w:pPr>
              <w:rPr>
                <w:rFonts w:ascii="Arial" w:hAnsi="Arial" w:cs="Arial"/>
                <w:b/>
              </w:rPr>
            </w:pPr>
            <w:r w:rsidRPr="00013FBB">
              <w:rPr>
                <w:rFonts w:ascii="Arial" w:hAnsi="Arial" w:cs="Arial"/>
              </w:rPr>
              <w:br w:type="page"/>
            </w:r>
            <w:r w:rsidRPr="00013FBB">
              <w:rPr>
                <w:rFonts w:ascii="Arial" w:hAnsi="Arial" w:cs="Arial"/>
                <w:b/>
              </w:rPr>
              <w:t>Definition of mobility</w:t>
            </w:r>
          </w:p>
        </w:tc>
        <w:tc>
          <w:tcPr>
            <w:tcW w:w="3565" w:type="dxa"/>
            <w:tcBorders>
              <w:top w:val="nil"/>
              <w:bottom w:val="nil"/>
            </w:tcBorders>
          </w:tcPr>
          <w:p w14:paraId="7ADFEA2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</w:p>
        </w:tc>
      </w:tr>
      <w:tr w:rsidR="00C94CE8" w:rsidRPr="00013FBB" w14:paraId="2370F4C3" w14:textId="77777777" w:rsidTr="00013FBB">
        <w:tc>
          <w:tcPr>
            <w:tcW w:w="9498" w:type="dxa"/>
            <w:tcBorders>
              <w:top w:val="nil"/>
              <w:bottom w:val="nil"/>
            </w:tcBorders>
          </w:tcPr>
          <w:p w14:paraId="34B2AA78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How do you define mobility?</w:t>
            </w:r>
          </w:p>
        </w:tc>
        <w:tc>
          <w:tcPr>
            <w:tcW w:w="3565" w:type="dxa"/>
            <w:tcBorders>
              <w:top w:val="nil"/>
              <w:bottom w:val="nil"/>
            </w:tcBorders>
          </w:tcPr>
          <w:p w14:paraId="4542818E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Open-ended</w:t>
            </w:r>
          </w:p>
        </w:tc>
      </w:tr>
      <w:tr w:rsidR="00C94CE8" w:rsidRPr="00013FBB" w14:paraId="7489F192" w14:textId="77777777" w:rsidTr="00013FBB">
        <w:tc>
          <w:tcPr>
            <w:tcW w:w="9498" w:type="dxa"/>
            <w:tcBorders>
              <w:top w:val="nil"/>
              <w:bottom w:val="nil"/>
            </w:tcBorders>
          </w:tcPr>
          <w:p w14:paraId="3F6A9DF4" w14:textId="77777777" w:rsidR="00C94CE8" w:rsidRPr="00013FBB" w:rsidRDefault="00C94CE8" w:rsidP="00AC51E7">
            <w:pPr>
              <w:rPr>
                <w:rFonts w:ascii="Arial" w:hAnsi="Arial" w:cs="Arial"/>
                <w:color w:val="000000"/>
              </w:rPr>
            </w:pPr>
            <w:r w:rsidRPr="00013FBB">
              <w:rPr>
                <w:rFonts w:ascii="Arial" w:hAnsi="Arial" w:cs="Arial"/>
                <w:b/>
              </w:rPr>
              <w:t>Statements on the definition of mobility, conceptual framework, constructs and measures of mobility</w:t>
            </w:r>
          </w:p>
        </w:tc>
        <w:tc>
          <w:tcPr>
            <w:tcW w:w="3565" w:type="dxa"/>
            <w:tcBorders>
              <w:top w:val="nil"/>
              <w:bottom w:val="nil"/>
            </w:tcBorders>
          </w:tcPr>
          <w:p w14:paraId="783A6D8F" w14:textId="77777777" w:rsidR="00C94CE8" w:rsidRPr="00013FBB" w:rsidRDefault="00C94CE8" w:rsidP="00AC51E7">
            <w:pPr>
              <w:rPr>
                <w:rFonts w:ascii="Arial" w:hAnsi="Arial" w:cs="Arial"/>
              </w:rPr>
            </w:pPr>
          </w:p>
        </w:tc>
      </w:tr>
      <w:tr w:rsidR="00C94CE8" w:rsidRPr="00013FBB" w14:paraId="78BFC00C" w14:textId="77777777" w:rsidTr="00013FBB">
        <w:tc>
          <w:tcPr>
            <w:tcW w:w="9498" w:type="dxa"/>
            <w:tcBorders>
              <w:top w:val="nil"/>
              <w:bottom w:val="nil"/>
            </w:tcBorders>
          </w:tcPr>
          <w:p w14:paraId="6B055A29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Mobility is clearly defined.</w:t>
            </w:r>
          </w:p>
        </w:tc>
        <w:tc>
          <w:tcPr>
            <w:tcW w:w="3565" w:type="dxa"/>
            <w:vMerge w:val="restart"/>
            <w:tcBorders>
              <w:top w:val="nil"/>
              <w:bottom w:val="nil"/>
            </w:tcBorders>
          </w:tcPr>
          <w:p w14:paraId="4760B4EE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6409E6CD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Strongly disagree</w:t>
            </w:r>
          </w:p>
          <w:p w14:paraId="6AE8263B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Disagree</w:t>
            </w:r>
          </w:p>
          <w:p w14:paraId="670F8484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Neither agree nor disagree</w:t>
            </w:r>
          </w:p>
          <w:p w14:paraId="595BA91F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Agree</w:t>
            </w:r>
          </w:p>
          <w:p w14:paraId="2C73FD0E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Strongly agree</w:t>
            </w:r>
          </w:p>
        </w:tc>
      </w:tr>
      <w:tr w:rsidR="00C94CE8" w:rsidRPr="00013FBB" w14:paraId="2B35E39E" w14:textId="77777777" w:rsidTr="00013FBB">
        <w:tc>
          <w:tcPr>
            <w:tcW w:w="9498" w:type="dxa"/>
            <w:tcBorders>
              <w:top w:val="nil"/>
            </w:tcBorders>
          </w:tcPr>
          <w:p w14:paraId="6F3794E0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Mobility is broadly defined as the ability to move oneself.</w:t>
            </w:r>
          </w:p>
        </w:tc>
        <w:tc>
          <w:tcPr>
            <w:tcW w:w="3565" w:type="dxa"/>
            <w:vMerge/>
            <w:tcBorders>
              <w:top w:val="nil"/>
            </w:tcBorders>
          </w:tcPr>
          <w:p w14:paraId="425753C7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2DC7D7E0" w14:textId="77777777" w:rsidTr="00013FBB">
        <w:tc>
          <w:tcPr>
            <w:tcW w:w="9498" w:type="dxa"/>
          </w:tcPr>
          <w:p w14:paraId="4D69F492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 xml:space="preserve">Mobility includes the context of travel/commuting. </w:t>
            </w:r>
          </w:p>
        </w:tc>
        <w:tc>
          <w:tcPr>
            <w:tcW w:w="3565" w:type="dxa"/>
            <w:vMerge/>
          </w:tcPr>
          <w:p w14:paraId="74D86C83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2E1F688C" w14:textId="77777777" w:rsidTr="00013FBB">
        <w:tc>
          <w:tcPr>
            <w:tcW w:w="9498" w:type="dxa"/>
          </w:tcPr>
          <w:p w14:paraId="66B170A2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 xml:space="preserve">Mobility includes the use of assistive devices (e.g. wheelchair). </w:t>
            </w:r>
          </w:p>
        </w:tc>
        <w:tc>
          <w:tcPr>
            <w:tcW w:w="3565" w:type="dxa"/>
            <w:vMerge/>
          </w:tcPr>
          <w:p w14:paraId="403AE2E6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0B9C54DF" w14:textId="77777777" w:rsidTr="00013FBB">
        <w:tc>
          <w:tcPr>
            <w:tcW w:w="9498" w:type="dxa"/>
          </w:tcPr>
          <w:p w14:paraId="05FA9848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 xml:space="preserve">Mobility in standardized settings (e.g. lab or clinical environment) requires a different definition than mobility in a daily life environment. </w:t>
            </w:r>
          </w:p>
        </w:tc>
        <w:tc>
          <w:tcPr>
            <w:tcW w:w="3565" w:type="dxa"/>
            <w:vMerge/>
          </w:tcPr>
          <w:p w14:paraId="79B0B854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1317E306" w14:textId="77777777" w:rsidTr="00013FBB">
        <w:tc>
          <w:tcPr>
            <w:tcW w:w="9498" w:type="dxa"/>
          </w:tcPr>
          <w:p w14:paraId="0770A749" w14:textId="77777777" w:rsidR="00C94CE8" w:rsidRPr="00013FBB" w:rsidRDefault="00C94CE8" w:rsidP="00AC51E7">
            <w:pPr>
              <w:rPr>
                <w:rFonts w:ascii="Arial" w:hAnsi="Arial" w:cs="Arial"/>
                <w:color w:val="000000"/>
              </w:rPr>
            </w:pPr>
            <w:r w:rsidRPr="00013FBB">
              <w:rPr>
                <w:rFonts w:ascii="Arial" w:hAnsi="Arial" w:cs="Arial"/>
              </w:rPr>
              <w:t>A clear conceptual framework defining constructs and measures is required to determine mobility.</w:t>
            </w:r>
          </w:p>
        </w:tc>
        <w:tc>
          <w:tcPr>
            <w:tcW w:w="3565" w:type="dxa"/>
            <w:vMerge/>
          </w:tcPr>
          <w:p w14:paraId="07CE5ECF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3F7CE8BD" w14:textId="77777777" w:rsidTr="00013FBB">
        <w:tc>
          <w:tcPr>
            <w:tcW w:w="9498" w:type="dxa"/>
          </w:tcPr>
          <w:p w14:paraId="166D1D05" w14:textId="73C5997C" w:rsidR="00C94CE8" w:rsidRPr="00013FBB" w:rsidRDefault="00C94CE8" w:rsidP="00AC51E7">
            <w:pPr>
              <w:rPr>
                <w:rFonts w:ascii="Arial" w:hAnsi="Arial" w:cs="Arial"/>
                <w:color w:val="000000"/>
              </w:rPr>
            </w:pPr>
            <w:r w:rsidRPr="00013FBB">
              <w:rPr>
                <w:rFonts w:ascii="Arial" w:hAnsi="Arial" w:cs="Arial"/>
              </w:rPr>
              <w:t xml:space="preserve">For health professionals, the WHO ICF is a </w:t>
            </w:r>
            <w:r w:rsidR="00FF795E">
              <w:rPr>
                <w:rFonts w:ascii="Arial" w:hAnsi="Arial" w:cs="Arial"/>
              </w:rPr>
              <w:t>suitable</w:t>
            </w:r>
            <w:r w:rsidRPr="00013FBB">
              <w:rPr>
                <w:rFonts w:ascii="Arial" w:hAnsi="Arial" w:cs="Arial"/>
              </w:rPr>
              <w:t xml:space="preserve"> framework to determine mobility.</w:t>
            </w:r>
          </w:p>
        </w:tc>
        <w:tc>
          <w:tcPr>
            <w:tcW w:w="3565" w:type="dxa"/>
            <w:vMerge/>
          </w:tcPr>
          <w:p w14:paraId="72FF195D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3935B3E1" w14:textId="77777777" w:rsidTr="00013FBB">
        <w:tc>
          <w:tcPr>
            <w:tcW w:w="9498" w:type="dxa"/>
          </w:tcPr>
          <w:p w14:paraId="35F9807D" w14:textId="6BCCD9B1" w:rsidR="00C94CE8" w:rsidRPr="00013FBB" w:rsidRDefault="00C94CE8" w:rsidP="00AC51E7">
            <w:pPr>
              <w:rPr>
                <w:rFonts w:ascii="Arial" w:hAnsi="Arial" w:cs="Arial"/>
                <w:color w:val="000000"/>
              </w:rPr>
            </w:pPr>
            <w:r w:rsidRPr="00013FBB">
              <w:rPr>
                <w:rFonts w:ascii="Arial" w:hAnsi="Arial" w:cs="Arial"/>
              </w:rPr>
              <w:t>For researchers, the WHO ICF</w:t>
            </w:r>
            <w:r w:rsidR="00A935AD" w:rsidRPr="00013FBB">
              <w:rPr>
                <w:rFonts w:ascii="Arial" w:hAnsi="Arial" w:cs="Arial"/>
              </w:rPr>
              <w:t xml:space="preserve"> </w:t>
            </w:r>
            <w:r w:rsidRPr="00013FBB">
              <w:rPr>
                <w:rFonts w:ascii="Arial" w:hAnsi="Arial" w:cs="Arial"/>
              </w:rPr>
              <w:t xml:space="preserve">is a </w:t>
            </w:r>
            <w:r w:rsidR="00FF795E">
              <w:rPr>
                <w:rFonts w:ascii="Arial" w:hAnsi="Arial" w:cs="Arial"/>
              </w:rPr>
              <w:t xml:space="preserve">suitable </w:t>
            </w:r>
            <w:r w:rsidRPr="00013FBB">
              <w:rPr>
                <w:rFonts w:ascii="Arial" w:hAnsi="Arial" w:cs="Arial"/>
              </w:rPr>
              <w:t>framework to determine mobility.</w:t>
            </w:r>
          </w:p>
        </w:tc>
        <w:tc>
          <w:tcPr>
            <w:tcW w:w="3565" w:type="dxa"/>
            <w:vMerge/>
          </w:tcPr>
          <w:p w14:paraId="3FC30F7B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75C4A088" w14:textId="77777777" w:rsidTr="00013FBB">
        <w:tc>
          <w:tcPr>
            <w:tcW w:w="9498" w:type="dxa"/>
          </w:tcPr>
          <w:p w14:paraId="5C42A28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Mobility is determined by multiple constructs requiring different measurements.</w:t>
            </w:r>
          </w:p>
        </w:tc>
        <w:tc>
          <w:tcPr>
            <w:tcW w:w="3565" w:type="dxa"/>
            <w:vMerge/>
          </w:tcPr>
          <w:p w14:paraId="0362863E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14CB8873" w14:textId="77777777" w:rsidTr="00013FBB">
        <w:tc>
          <w:tcPr>
            <w:tcW w:w="9498" w:type="dxa"/>
          </w:tcPr>
          <w:p w14:paraId="134F8176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Constructs and measurements to determine mobility are well-defined.</w:t>
            </w:r>
          </w:p>
        </w:tc>
        <w:tc>
          <w:tcPr>
            <w:tcW w:w="3565" w:type="dxa"/>
            <w:vMerge/>
          </w:tcPr>
          <w:p w14:paraId="6C264FAD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4B01D3FB" w14:textId="77777777" w:rsidTr="00013FBB">
        <w:tc>
          <w:tcPr>
            <w:tcW w:w="9498" w:type="dxa"/>
          </w:tcPr>
          <w:p w14:paraId="5F3E6D21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Physical activity is an important construct of mobility.</w:t>
            </w:r>
          </w:p>
        </w:tc>
        <w:tc>
          <w:tcPr>
            <w:tcW w:w="3565" w:type="dxa"/>
            <w:vMerge/>
          </w:tcPr>
          <w:p w14:paraId="78ED8485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243F32C1" w14:textId="77777777" w:rsidTr="00013FBB">
        <w:tc>
          <w:tcPr>
            <w:tcW w:w="9498" w:type="dxa"/>
          </w:tcPr>
          <w:p w14:paraId="202E3328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Muscle status is an important construct of mobility.</w:t>
            </w:r>
          </w:p>
        </w:tc>
        <w:tc>
          <w:tcPr>
            <w:tcW w:w="3565" w:type="dxa"/>
            <w:vMerge/>
          </w:tcPr>
          <w:p w14:paraId="276D3962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34D3DC2D" w14:textId="77777777" w:rsidTr="00013FBB">
        <w:tc>
          <w:tcPr>
            <w:tcW w:w="9498" w:type="dxa"/>
          </w:tcPr>
          <w:p w14:paraId="278ADAE6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Physical capacity and physical performance are different constructs.</w:t>
            </w:r>
          </w:p>
        </w:tc>
        <w:tc>
          <w:tcPr>
            <w:tcW w:w="3565" w:type="dxa"/>
            <w:vMerge/>
          </w:tcPr>
          <w:p w14:paraId="14FC79A8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14CBD930" w14:textId="77777777" w:rsidTr="00013FBB">
        <w:tc>
          <w:tcPr>
            <w:tcW w:w="9498" w:type="dxa"/>
          </w:tcPr>
          <w:p w14:paraId="3EB28264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lastRenderedPageBreak/>
              <w:t xml:space="preserve">The 'can do' and 'do' (i.e. what a person can do and what a person </w:t>
            </w:r>
            <w:proofErr w:type="gramStart"/>
            <w:r w:rsidRPr="00013FBB">
              <w:rPr>
                <w:rFonts w:ascii="Arial" w:hAnsi="Arial" w:cs="Arial"/>
                <w:color w:val="000000"/>
              </w:rPr>
              <w:t>actually does</w:t>
            </w:r>
            <w:proofErr w:type="gramEnd"/>
            <w:r w:rsidRPr="00013FBB">
              <w:rPr>
                <w:rFonts w:ascii="Arial" w:hAnsi="Arial" w:cs="Arial"/>
                <w:color w:val="000000"/>
              </w:rPr>
              <w:t xml:space="preserve"> in their daily life) are separate constructs of mobility.</w:t>
            </w:r>
          </w:p>
        </w:tc>
        <w:tc>
          <w:tcPr>
            <w:tcW w:w="3565" w:type="dxa"/>
            <w:vMerge/>
          </w:tcPr>
          <w:p w14:paraId="6140FA36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40BD4FC3" w14:textId="77777777" w:rsidTr="00013FBB">
        <w:tc>
          <w:tcPr>
            <w:tcW w:w="9498" w:type="dxa"/>
          </w:tcPr>
          <w:p w14:paraId="6B57CBA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 xml:space="preserve">Physical performance is defined by what a person </w:t>
            </w:r>
            <w:proofErr w:type="gramStart"/>
            <w:r w:rsidRPr="00013FBB">
              <w:rPr>
                <w:rFonts w:ascii="Arial" w:hAnsi="Arial" w:cs="Arial"/>
                <w:color w:val="000000"/>
              </w:rPr>
              <w:t>actually does</w:t>
            </w:r>
            <w:proofErr w:type="gramEnd"/>
            <w:r w:rsidRPr="00013FBB">
              <w:rPr>
                <w:rFonts w:ascii="Arial" w:hAnsi="Arial" w:cs="Arial"/>
                <w:color w:val="000000"/>
              </w:rPr>
              <w:t xml:space="preserve"> in his or her environment.</w:t>
            </w:r>
          </w:p>
        </w:tc>
        <w:tc>
          <w:tcPr>
            <w:tcW w:w="3565" w:type="dxa"/>
            <w:vMerge/>
          </w:tcPr>
          <w:p w14:paraId="222D5908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7B1F2BAA" w14:textId="77777777" w:rsidTr="00013FBB">
        <w:tc>
          <w:tcPr>
            <w:tcW w:w="9498" w:type="dxa"/>
          </w:tcPr>
          <w:p w14:paraId="39A9CD19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Physical capacity is defined by what an individual can do in a standardised environment.</w:t>
            </w:r>
          </w:p>
        </w:tc>
        <w:tc>
          <w:tcPr>
            <w:tcW w:w="3565" w:type="dxa"/>
            <w:vMerge/>
          </w:tcPr>
          <w:p w14:paraId="422E0914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C94CE8" w:rsidRPr="00013FBB" w14:paraId="76867EC5" w14:textId="77777777" w:rsidTr="00013FBB">
        <w:tc>
          <w:tcPr>
            <w:tcW w:w="9498" w:type="dxa"/>
          </w:tcPr>
          <w:p w14:paraId="75DB0C12" w14:textId="77777777" w:rsidR="00C94CE8" w:rsidRPr="00013FBB" w:rsidRDefault="00C94CE8" w:rsidP="00AC51E7">
            <w:pPr>
              <w:rPr>
                <w:rFonts w:ascii="Arial" w:hAnsi="Arial" w:cs="Arial"/>
                <w:color w:val="000000"/>
              </w:rPr>
            </w:pPr>
            <w:r w:rsidRPr="00013FBB">
              <w:rPr>
                <w:rFonts w:ascii="Arial" w:hAnsi="Arial" w:cs="Arial"/>
                <w:color w:val="000000"/>
              </w:rPr>
              <w:t>Determining mobility requires a standardised core-set of measures.</w:t>
            </w:r>
          </w:p>
        </w:tc>
        <w:tc>
          <w:tcPr>
            <w:tcW w:w="3565" w:type="dxa"/>
            <w:vMerge/>
          </w:tcPr>
          <w:p w14:paraId="6F6AFD5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</w:p>
        </w:tc>
      </w:tr>
      <w:tr w:rsidR="00C94CE8" w:rsidRPr="00013FBB" w14:paraId="203C362D" w14:textId="77777777" w:rsidTr="00013FBB">
        <w:tc>
          <w:tcPr>
            <w:tcW w:w="9498" w:type="dxa"/>
            <w:tcBorders>
              <w:bottom w:val="nil"/>
            </w:tcBorders>
          </w:tcPr>
          <w:p w14:paraId="20BA4F5E" w14:textId="77777777" w:rsidR="00C94CE8" w:rsidRPr="00013FBB" w:rsidRDefault="00C94CE8" w:rsidP="00AC51E7">
            <w:pPr>
              <w:rPr>
                <w:rFonts w:ascii="Arial" w:hAnsi="Arial" w:cs="Arial"/>
                <w:color w:val="000000"/>
              </w:rPr>
            </w:pPr>
            <w:r w:rsidRPr="00013FBB">
              <w:rPr>
                <w:rFonts w:ascii="Arial" w:hAnsi="Arial" w:cs="Arial"/>
                <w:color w:val="000000"/>
              </w:rPr>
              <w:t>Mobility should be measured differently dependent on whether mobility is considered a determinant or outcome.</w:t>
            </w:r>
          </w:p>
        </w:tc>
        <w:tc>
          <w:tcPr>
            <w:tcW w:w="3565" w:type="dxa"/>
            <w:vMerge/>
            <w:tcBorders>
              <w:bottom w:val="nil"/>
            </w:tcBorders>
          </w:tcPr>
          <w:p w14:paraId="2683901B" w14:textId="77777777" w:rsidR="00C94CE8" w:rsidRPr="00013FBB" w:rsidRDefault="00C94CE8" w:rsidP="00AC51E7">
            <w:pPr>
              <w:rPr>
                <w:rFonts w:ascii="Arial" w:hAnsi="Arial" w:cs="Arial"/>
              </w:rPr>
            </w:pPr>
          </w:p>
        </w:tc>
      </w:tr>
      <w:tr w:rsidR="00C94CE8" w:rsidRPr="00013FBB" w14:paraId="421A669D" w14:textId="77777777" w:rsidTr="00013FBB">
        <w:tc>
          <w:tcPr>
            <w:tcW w:w="9498" w:type="dxa"/>
            <w:tcBorders>
              <w:top w:val="nil"/>
              <w:bottom w:val="nil"/>
            </w:tcBorders>
          </w:tcPr>
          <w:p w14:paraId="40F71212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Gait speed measured over a four-meter course is a measure of:</w:t>
            </w:r>
          </w:p>
        </w:tc>
        <w:tc>
          <w:tcPr>
            <w:tcW w:w="3565" w:type="dxa"/>
            <w:vMerge w:val="restart"/>
            <w:tcBorders>
              <w:top w:val="nil"/>
              <w:bottom w:val="nil"/>
            </w:tcBorders>
          </w:tcPr>
          <w:p w14:paraId="617D1F71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Single answer:</w:t>
            </w:r>
          </w:p>
          <w:p w14:paraId="182C2944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Physical performance</w:t>
            </w:r>
          </w:p>
          <w:p w14:paraId="7137C8CD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Physical capacity</w:t>
            </w:r>
          </w:p>
          <w:p w14:paraId="041F5C09" w14:textId="77777777" w:rsidR="00C94CE8" w:rsidRPr="00013FBB" w:rsidRDefault="00C94CE8" w:rsidP="00AC51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</w:rPr>
              <w:t>Physical performance and physical capacity</w:t>
            </w:r>
          </w:p>
        </w:tc>
      </w:tr>
      <w:tr w:rsidR="00C94CE8" w:rsidRPr="00013FBB" w14:paraId="2A4FFE43" w14:textId="77777777" w:rsidTr="00013FBB">
        <w:tc>
          <w:tcPr>
            <w:tcW w:w="9498" w:type="dxa"/>
            <w:tcBorders>
              <w:top w:val="nil"/>
              <w:bottom w:val="single" w:sz="12" w:space="0" w:color="auto"/>
            </w:tcBorders>
          </w:tcPr>
          <w:p w14:paraId="09DF685C" w14:textId="77777777" w:rsidR="00C94CE8" w:rsidRPr="00013FBB" w:rsidRDefault="00C94CE8" w:rsidP="00AC51E7">
            <w:pPr>
              <w:rPr>
                <w:rFonts w:ascii="Arial" w:hAnsi="Arial" w:cs="Arial"/>
              </w:rPr>
            </w:pPr>
            <w:r w:rsidRPr="00013FBB">
              <w:rPr>
                <w:rFonts w:ascii="Arial" w:hAnsi="Arial" w:cs="Arial"/>
                <w:color w:val="000000"/>
              </w:rPr>
              <w:t>Activities of daily living (ADL) is a measure of:</w:t>
            </w:r>
          </w:p>
        </w:tc>
        <w:tc>
          <w:tcPr>
            <w:tcW w:w="3565" w:type="dxa"/>
            <w:vMerge/>
            <w:tcBorders>
              <w:top w:val="nil"/>
              <w:bottom w:val="single" w:sz="12" w:space="0" w:color="auto"/>
            </w:tcBorders>
          </w:tcPr>
          <w:p w14:paraId="5AB3444C" w14:textId="77777777" w:rsidR="00C94CE8" w:rsidRPr="00013FBB" w:rsidRDefault="00C94CE8" w:rsidP="00AC51E7">
            <w:pPr>
              <w:rPr>
                <w:rFonts w:ascii="Arial" w:hAnsi="Arial" w:cs="Arial"/>
              </w:rPr>
            </w:pPr>
          </w:p>
        </w:tc>
      </w:tr>
    </w:tbl>
    <w:p w14:paraId="25C80C10" w14:textId="0998BDDC" w:rsidR="002760C4" w:rsidRPr="00C828C2" w:rsidRDefault="00A935AD" w:rsidP="00A935AD">
      <w:pPr>
        <w:spacing w:after="0" w:line="240" w:lineRule="auto"/>
        <w:rPr>
          <w:rFonts w:ascii="Arial" w:hAnsi="Arial" w:cs="Arial"/>
          <w:szCs w:val="16"/>
        </w:rPr>
      </w:pPr>
      <w:r w:rsidRPr="00C828C2">
        <w:rPr>
          <w:rFonts w:ascii="Arial" w:hAnsi="Arial" w:cs="Arial"/>
          <w:szCs w:val="16"/>
        </w:rPr>
        <w:t>WHO: World Health Organization. ICF: International Classification of Functioning, Disability and Health.</w:t>
      </w:r>
    </w:p>
    <w:p w14:paraId="5ED1AAC2" w14:textId="77777777" w:rsidR="00013FBB" w:rsidRDefault="00013FBB">
      <w:pPr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br w:type="page"/>
      </w:r>
    </w:p>
    <w:p w14:paraId="38215D85" w14:textId="74015408" w:rsidR="00C94CE8" w:rsidRPr="00FF795E" w:rsidRDefault="00FF795E" w:rsidP="002760C4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Additional Table</w:t>
      </w:r>
      <w:r w:rsidR="00C94CE8" w:rsidRPr="00C828C2">
        <w:rPr>
          <w:rFonts w:ascii="Arial" w:hAnsi="Arial" w:cs="Arial"/>
          <w:b/>
        </w:rPr>
        <w:t xml:space="preserve"> 2. </w:t>
      </w:r>
      <w:r w:rsidR="00C94CE8" w:rsidRPr="00FF795E">
        <w:rPr>
          <w:rFonts w:ascii="Arial" w:hAnsi="Arial" w:cs="Arial"/>
        </w:rPr>
        <w:t>Questionnaire 2: Defining, classifying and identifying constructs</w:t>
      </w:r>
    </w:p>
    <w:tbl>
      <w:tblPr>
        <w:tblStyle w:val="TableGrid"/>
        <w:tblW w:w="1306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5266"/>
      </w:tblGrid>
      <w:tr w:rsidR="00C94CE8" w:rsidRPr="00C828C2" w14:paraId="0D6A66F7" w14:textId="77777777" w:rsidTr="001F7B85">
        <w:trPr>
          <w:tblHeader/>
        </w:trPr>
        <w:tc>
          <w:tcPr>
            <w:tcW w:w="7797" w:type="dxa"/>
            <w:tcBorders>
              <w:top w:val="single" w:sz="12" w:space="0" w:color="auto"/>
              <w:bottom w:val="single" w:sz="8" w:space="0" w:color="auto"/>
            </w:tcBorders>
          </w:tcPr>
          <w:p w14:paraId="730D8EAE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b/>
              </w:rPr>
              <w:t>Question</w:t>
            </w:r>
          </w:p>
        </w:tc>
        <w:tc>
          <w:tcPr>
            <w:tcW w:w="5266" w:type="dxa"/>
            <w:tcBorders>
              <w:top w:val="single" w:sz="12" w:space="0" w:color="auto"/>
              <w:bottom w:val="single" w:sz="8" w:space="0" w:color="auto"/>
            </w:tcBorders>
          </w:tcPr>
          <w:p w14:paraId="6A27A178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b/>
              </w:rPr>
              <w:t>Answer option(s)</w:t>
            </w:r>
          </w:p>
        </w:tc>
      </w:tr>
      <w:tr w:rsidR="00C94CE8" w:rsidRPr="00C828C2" w14:paraId="56D26753" w14:textId="77777777" w:rsidTr="001F7B85">
        <w:tc>
          <w:tcPr>
            <w:tcW w:w="7797" w:type="dxa"/>
            <w:tcBorders>
              <w:top w:val="single" w:sz="8" w:space="0" w:color="auto"/>
            </w:tcBorders>
          </w:tcPr>
          <w:p w14:paraId="45FCDA90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b/>
              </w:rPr>
              <w:t>Respondent details</w:t>
            </w:r>
          </w:p>
        </w:tc>
        <w:tc>
          <w:tcPr>
            <w:tcW w:w="5266" w:type="dxa"/>
            <w:tcBorders>
              <w:top w:val="single" w:sz="8" w:space="0" w:color="auto"/>
            </w:tcBorders>
          </w:tcPr>
          <w:p w14:paraId="10598F12" w14:textId="77777777" w:rsidR="00C94CE8" w:rsidRPr="00C828C2" w:rsidRDefault="00C94CE8" w:rsidP="002760C4">
            <w:pPr>
              <w:rPr>
                <w:rFonts w:ascii="Arial" w:hAnsi="Arial" w:cs="Arial"/>
              </w:rPr>
            </w:pPr>
          </w:p>
        </w:tc>
      </w:tr>
      <w:tr w:rsidR="00C94CE8" w:rsidRPr="00C828C2" w14:paraId="620FEF68" w14:textId="77777777" w:rsidTr="001F7B85">
        <w:tc>
          <w:tcPr>
            <w:tcW w:w="7797" w:type="dxa"/>
          </w:tcPr>
          <w:p w14:paraId="60D2C76C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Age (years)</w:t>
            </w:r>
          </w:p>
        </w:tc>
        <w:tc>
          <w:tcPr>
            <w:tcW w:w="5266" w:type="dxa"/>
          </w:tcPr>
          <w:p w14:paraId="11396622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Open-ended</w:t>
            </w:r>
          </w:p>
        </w:tc>
      </w:tr>
      <w:tr w:rsidR="00C94CE8" w:rsidRPr="00C828C2" w14:paraId="191801A7" w14:textId="77777777" w:rsidTr="001F7B85">
        <w:tc>
          <w:tcPr>
            <w:tcW w:w="7797" w:type="dxa"/>
            <w:tcBorders>
              <w:bottom w:val="nil"/>
            </w:tcBorders>
          </w:tcPr>
          <w:p w14:paraId="18604672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Gender</w:t>
            </w:r>
          </w:p>
        </w:tc>
        <w:tc>
          <w:tcPr>
            <w:tcW w:w="5266" w:type="dxa"/>
            <w:tcBorders>
              <w:bottom w:val="nil"/>
            </w:tcBorders>
          </w:tcPr>
          <w:p w14:paraId="407B38D7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52405723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Male</w:t>
            </w:r>
          </w:p>
          <w:p w14:paraId="095BBB0D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Female</w:t>
            </w:r>
          </w:p>
          <w:p w14:paraId="1F239354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Other</w:t>
            </w:r>
          </w:p>
          <w:p w14:paraId="32D7BA6F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Prefer not to say</w:t>
            </w:r>
          </w:p>
        </w:tc>
      </w:tr>
      <w:tr w:rsidR="00C94CE8" w:rsidRPr="00C828C2" w14:paraId="33F7308E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49042887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What is your main position in?</w:t>
            </w:r>
          </w:p>
        </w:tc>
        <w:tc>
          <w:tcPr>
            <w:tcW w:w="5266" w:type="dxa"/>
            <w:tcBorders>
              <w:top w:val="nil"/>
              <w:bottom w:val="nil"/>
            </w:tcBorders>
          </w:tcPr>
          <w:p w14:paraId="3F939A1C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1C8C0090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Research</w:t>
            </w:r>
          </w:p>
          <w:p w14:paraId="41FE465D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Clinical practice</w:t>
            </w:r>
          </w:p>
          <w:p w14:paraId="52DE4483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Research and clinical practice</w:t>
            </w:r>
          </w:p>
        </w:tc>
      </w:tr>
      <w:tr w:rsidR="00C94CE8" w:rsidRPr="00C828C2" w14:paraId="6831CBCA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2D0E7EB2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If you are working in clinical practice, please specify your profession</w:t>
            </w:r>
          </w:p>
        </w:tc>
        <w:tc>
          <w:tcPr>
            <w:tcW w:w="5266" w:type="dxa"/>
            <w:tcBorders>
              <w:top w:val="nil"/>
              <w:bottom w:val="nil"/>
            </w:tcBorders>
          </w:tcPr>
          <w:p w14:paraId="201F349A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Open-ended</w:t>
            </w:r>
          </w:p>
        </w:tc>
      </w:tr>
      <w:tr w:rsidR="00C94CE8" w:rsidRPr="00C828C2" w14:paraId="17DD4C4F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5963E809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How many years research experience do you have?</w:t>
            </w:r>
          </w:p>
        </w:tc>
        <w:tc>
          <w:tcPr>
            <w:tcW w:w="5266" w:type="dxa"/>
            <w:tcBorders>
              <w:top w:val="nil"/>
              <w:bottom w:val="nil"/>
            </w:tcBorders>
          </w:tcPr>
          <w:p w14:paraId="68C9916F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Open-ended</w:t>
            </w:r>
          </w:p>
        </w:tc>
      </w:tr>
      <w:tr w:rsidR="00C94CE8" w:rsidRPr="00C828C2" w14:paraId="12A81706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1FC52547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What is the highest degree you have completed?</w:t>
            </w:r>
          </w:p>
        </w:tc>
        <w:tc>
          <w:tcPr>
            <w:tcW w:w="5266" w:type="dxa"/>
            <w:tcBorders>
              <w:top w:val="nil"/>
              <w:bottom w:val="nil"/>
            </w:tcBorders>
          </w:tcPr>
          <w:p w14:paraId="6933DF92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0614C886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Associate degree</w:t>
            </w:r>
          </w:p>
          <w:p w14:paraId="665D600B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Bachelor’s degree</w:t>
            </w:r>
          </w:p>
          <w:p w14:paraId="273A7C03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Master’s degree</w:t>
            </w:r>
          </w:p>
          <w:p w14:paraId="09B435CB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Professional degree (e.g. MD)</w:t>
            </w:r>
          </w:p>
          <w:p w14:paraId="618050C9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Doctorate degree</w:t>
            </w:r>
          </w:p>
        </w:tc>
      </w:tr>
      <w:tr w:rsidR="00C94CE8" w:rsidRPr="00C828C2" w14:paraId="070C7E39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5587F926" w14:textId="35EEAF1D" w:rsidR="00C94CE8" w:rsidRPr="00C828C2" w:rsidRDefault="00C94CE8" w:rsidP="002760C4">
            <w:pPr>
              <w:rPr>
                <w:rFonts w:ascii="Arial" w:hAnsi="Arial" w:cs="Arial"/>
                <w:b/>
                <w:color w:val="000000"/>
              </w:rPr>
            </w:pPr>
            <w:r w:rsidRPr="00C828C2">
              <w:rPr>
                <w:rFonts w:ascii="Arial" w:hAnsi="Arial" w:cs="Arial"/>
                <w:b/>
                <w:color w:val="000000"/>
              </w:rPr>
              <w:t>Statements to define constructs</w:t>
            </w:r>
          </w:p>
        </w:tc>
        <w:tc>
          <w:tcPr>
            <w:tcW w:w="5266" w:type="dxa"/>
            <w:tcBorders>
              <w:top w:val="nil"/>
              <w:bottom w:val="nil"/>
            </w:tcBorders>
          </w:tcPr>
          <w:p w14:paraId="5C6E1AF1" w14:textId="77777777" w:rsidR="00C94CE8" w:rsidRPr="00C828C2" w:rsidRDefault="00C94CE8" w:rsidP="002760C4">
            <w:pPr>
              <w:rPr>
                <w:rFonts w:ascii="Arial" w:hAnsi="Arial" w:cs="Arial"/>
              </w:rPr>
            </w:pPr>
          </w:p>
        </w:tc>
      </w:tr>
      <w:tr w:rsidR="00C94CE8" w:rsidRPr="00C828C2" w14:paraId="0A6AF81D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05530F0D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To define mobility, ICF offers a useful basic conceptual framework for research.</w:t>
            </w:r>
          </w:p>
        </w:tc>
        <w:tc>
          <w:tcPr>
            <w:tcW w:w="5266" w:type="dxa"/>
            <w:vMerge w:val="restart"/>
            <w:tcBorders>
              <w:top w:val="nil"/>
              <w:bottom w:val="nil"/>
            </w:tcBorders>
          </w:tcPr>
          <w:p w14:paraId="5E751DFE" w14:textId="77777777" w:rsidR="00C94CE8" w:rsidRPr="00C828C2" w:rsidRDefault="00C94CE8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4E0C82EC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Strongly disagree</w:t>
            </w:r>
          </w:p>
          <w:p w14:paraId="510775EB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Disagree</w:t>
            </w:r>
          </w:p>
          <w:p w14:paraId="26439E93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Neither agree nor disagree</w:t>
            </w:r>
          </w:p>
          <w:p w14:paraId="0B273DF4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Agree</w:t>
            </w:r>
          </w:p>
          <w:p w14:paraId="7B80773A" w14:textId="77777777" w:rsidR="00C94CE8" w:rsidRPr="00C828C2" w:rsidRDefault="00C94CE8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Strongly agree</w:t>
            </w:r>
          </w:p>
        </w:tc>
      </w:tr>
      <w:tr w:rsidR="00C94CE8" w:rsidRPr="00C828C2" w14:paraId="0FEC72E6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44BD36BE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Mobility related constructs can be aligned with individual ICF components within the components of: body functions and structures, activities and participation, environmental factors, and personal factors.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29E9F86F" w14:textId="77777777" w:rsidR="00C94CE8" w:rsidRPr="00C828C2" w:rsidRDefault="00C94CE8" w:rsidP="002760C4">
            <w:pPr>
              <w:rPr>
                <w:rFonts w:ascii="Arial" w:hAnsi="Arial" w:cs="Arial"/>
              </w:rPr>
            </w:pPr>
          </w:p>
        </w:tc>
      </w:tr>
      <w:tr w:rsidR="00C94CE8" w:rsidRPr="00C828C2" w14:paraId="57CFD677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7D009A59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A construct should be classified under Capacity or Performance within the ICF depending on how it is measured.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1B2E3C66" w14:textId="77777777" w:rsidR="00C94CE8" w:rsidRPr="00C828C2" w:rsidRDefault="00C94CE8" w:rsidP="002760C4">
            <w:pPr>
              <w:rPr>
                <w:rFonts w:ascii="Arial" w:hAnsi="Arial" w:cs="Arial"/>
              </w:rPr>
            </w:pPr>
          </w:p>
        </w:tc>
      </w:tr>
      <w:tr w:rsidR="00C94CE8" w:rsidRPr="00C828C2" w14:paraId="6F70ABF8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5B638306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Capacity is defined by measurements under standardized/ideal conditions.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13A65752" w14:textId="77777777" w:rsidR="00C94CE8" w:rsidRPr="00C828C2" w:rsidRDefault="00C94CE8" w:rsidP="002760C4">
            <w:pPr>
              <w:rPr>
                <w:rFonts w:ascii="Arial" w:hAnsi="Arial" w:cs="Arial"/>
              </w:rPr>
            </w:pPr>
          </w:p>
        </w:tc>
      </w:tr>
      <w:tr w:rsidR="00C94CE8" w:rsidRPr="00C828C2" w14:paraId="0DCA9A21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5082385D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Capacity is representing the 'can do,' i.e. what a person is maximally capable of.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2EB91796" w14:textId="77777777" w:rsidR="00C94CE8" w:rsidRPr="00C828C2" w:rsidRDefault="00C94CE8" w:rsidP="002760C4">
            <w:pPr>
              <w:rPr>
                <w:rFonts w:ascii="Arial" w:hAnsi="Arial" w:cs="Arial"/>
              </w:rPr>
            </w:pPr>
          </w:p>
        </w:tc>
      </w:tr>
      <w:tr w:rsidR="00C94CE8" w:rsidRPr="00C828C2" w14:paraId="4DCF66E0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3087A627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Performance is defined by measurements embedded within a (daily) task/activity.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5EFDE88E" w14:textId="77777777" w:rsidR="00C94CE8" w:rsidRPr="00C828C2" w:rsidRDefault="00C94CE8" w:rsidP="002760C4">
            <w:pPr>
              <w:rPr>
                <w:rFonts w:ascii="Arial" w:hAnsi="Arial" w:cs="Arial"/>
              </w:rPr>
            </w:pPr>
          </w:p>
        </w:tc>
      </w:tr>
      <w:tr w:rsidR="00C94CE8" w:rsidRPr="00C828C2" w14:paraId="764BCBD5" w14:textId="77777777" w:rsidTr="00C828C2">
        <w:trPr>
          <w:trHeight w:val="76"/>
        </w:trPr>
        <w:tc>
          <w:tcPr>
            <w:tcW w:w="7797" w:type="dxa"/>
            <w:tcBorders>
              <w:top w:val="nil"/>
              <w:bottom w:val="single" w:sz="4" w:space="0" w:color="auto"/>
            </w:tcBorders>
          </w:tcPr>
          <w:p w14:paraId="28AA90AB" w14:textId="77777777" w:rsidR="00C94CE8" w:rsidRPr="00C828C2" w:rsidRDefault="00C94CE8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Performance is representing the 'do' i.e. what a person </w:t>
            </w:r>
            <w:proofErr w:type="gramStart"/>
            <w:r w:rsidRPr="00C828C2">
              <w:rPr>
                <w:rFonts w:ascii="Arial" w:hAnsi="Arial" w:cs="Arial"/>
                <w:color w:val="000000"/>
              </w:rPr>
              <w:t>actually does</w:t>
            </w:r>
            <w:proofErr w:type="gramEnd"/>
            <w:r w:rsidRPr="00C828C2">
              <w:rPr>
                <w:rFonts w:ascii="Arial" w:hAnsi="Arial" w:cs="Arial"/>
                <w:color w:val="000000"/>
              </w:rPr>
              <w:t xml:space="preserve"> in their daily life.</w:t>
            </w:r>
          </w:p>
        </w:tc>
        <w:tc>
          <w:tcPr>
            <w:tcW w:w="5266" w:type="dxa"/>
            <w:vMerge/>
            <w:tcBorders>
              <w:top w:val="nil"/>
              <w:bottom w:val="single" w:sz="4" w:space="0" w:color="auto"/>
            </w:tcBorders>
          </w:tcPr>
          <w:p w14:paraId="327CBC2D" w14:textId="77777777" w:rsidR="00C94CE8" w:rsidRPr="00C828C2" w:rsidRDefault="00C94CE8" w:rsidP="002760C4">
            <w:pPr>
              <w:rPr>
                <w:rFonts w:ascii="Arial" w:hAnsi="Arial" w:cs="Arial"/>
              </w:rPr>
            </w:pPr>
          </w:p>
        </w:tc>
      </w:tr>
      <w:tr w:rsidR="004F12CA" w:rsidRPr="00C828C2" w14:paraId="0E25AA6C" w14:textId="77777777" w:rsidTr="00C828C2">
        <w:tc>
          <w:tcPr>
            <w:tcW w:w="7797" w:type="dxa"/>
            <w:tcBorders>
              <w:top w:val="single" w:sz="4" w:space="0" w:color="auto"/>
              <w:bottom w:val="nil"/>
            </w:tcBorders>
          </w:tcPr>
          <w:p w14:paraId="54D7A124" w14:textId="77777777" w:rsidR="004F12CA" w:rsidRPr="00C828C2" w:rsidRDefault="004F12CA" w:rsidP="002760C4">
            <w:pPr>
              <w:rPr>
                <w:rFonts w:ascii="Arial" w:hAnsi="Arial" w:cs="Arial"/>
                <w:color w:val="000000"/>
              </w:rPr>
            </w:pPr>
            <w:r w:rsidRPr="00C828C2">
              <w:rPr>
                <w:rFonts w:ascii="Arial" w:hAnsi="Arial" w:cs="Arial"/>
                <w:color w:val="000000"/>
              </w:rPr>
              <w:lastRenderedPageBreak/>
              <w:t>The term physical performance is often used instead of physical capacity; this terminology should be used appropriately to avoid confusion.</w:t>
            </w:r>
          </w:p>
        </w:tc>
        <w:tc>
          <w:tcPr>
            <w:tcW w:w="5266" w:type="dxa"/>
            <w:vMerge w:val="restart"/>
            <w:tcBorders>
              <w:top w:val="single" w:sz="4" w:space="0" w:color="auto"/>
              <w:bottom w:val="nil"/>
            </w:tcBorders>
          </w:tcPr>
          <w:p w14:paraId="6F4DB82B" w14:textId="77777777" w:rsidR="004F12CA" w:rsidRPr="00C828C2" w:rsidRDefault="004F12CA" w:rsidP="002760C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139F3E83" w14:textId="77777777" w:rsidR="004F12CA" w:rsidRPr="00C828C2" w:rsidRDefault="004F12CA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Strongly disagree</w:t>
            </w:r>
          </w:p>
          <w:p w14:paraId="5F2DE8DA" w14:textId="77777777" w:rsidR="004F12CA" w:rsidRPr="00C828C2" w:rsidRDefault="004F12CA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Disagree</w:t>
            </w:r>
          </w:p>
          <w:p w14:paraId="7F4AD50C" w14:textId="77777777" w:rsidR="004F12CA" w:rsidRPr="00C828C2" w:rsidRDefault="004F12CA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Neither agree nor disagree</w:t>
            </w:r>
          </w:p>
          <w:p w14:paraId="74DC361A" w14:textId="77777777" w:rsidR="004F12CA" w:rsidRPr="00C828C2" w:rsidRDefault="004F12CA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Agree</w:t>
            </w:r>
          </w:p>
          <w:p w14:paraId="3F147051" w14:textId="77777777" w:rsidR="004F12CA" w:rsidRPr="00C828C2" w:rsidRDefault="004F12CA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Strongly agree</w:t>
            </w:r>
          </w:p>
        </w:tc>
      </w:tr>
      <w:tr w:rsidR="004F12CA" w:rsidRPr="00C828C2" w14:paraId="0DFED63A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5607A04A" w14:textId="77777777" w:rsidR="004F12CA" w:rsidRPr="00C828C2" w:rsidRDefault="004F12CA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The term function refers to body functions.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7D9D136A" w14:textId="77777777" w:rsidR="004F12CA" w:rsidRPr="00C828C2" w:rsidRDefault="004F12CA" w:rsidP="002760C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</w:p>
        </w:tc>
      </w:tr>
      <w:tr w:rsidR="004F12CA" w:rsidRPr="00C828C2" w14:paraId="761481CC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046D2758" w14:textId="77777777" w:rsidR="004F12CA" w:rsidRPr="00C828C2" w:rsidRDefault="004F12CA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The term function means the same as the term capacity.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6A8B1E41" w14:textId="77777777" w:rsidR="004F12CA" w:rsidRPr="00C828C2" w:rsidRDefault="004F12CA" w:rsidP="002760C4">
            <w:pPr>
              <w:rPr>
                <w:rFonts w:ascii="Arial" w:hAnsi="Arial" w:cs="Arial"/>
              </w:rPr>
            </w:pPr>
          </w:p>
        </w:tc>
      </w:tr>
      <w:tr w:rsidR="004F12CA" w:rsidRPr="00C828C2" w14:paraId="3C7C7AA0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0BC45551" w14:textId="77777777" w:rsidR="004F12CA" w:rsidRPr="00C828C2" w:rsidRDefault="004F12CA" w:rsidP="002760C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The terms function and functioning have different definitions.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0609AE9D" w14:textId="77777777" w:rsidR="004F12CA" w:rsidRPr="00C828C2" w:rsidRDefault="004F12CA" w:rsidP="002760C4">
            <w:pPr>
              <w:rPr>
                <w:rFonts w:ascii="Arial" w:hAnsi="Arial" w:cs="Arial"/>
              </w:rPr>
            </w:pPr>
          </w:p>
        </w:tc>
      </w:tr>
      <w:tr w:rsidR="004F12CA" w:rsidRPr="00C828C2" w14:paraId="59B91188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0E7931CE" w14:textId="77777777" w:rsidR="004F12CA" w:rsidRPr="00C828C2" w:rsidRDefault="004F12CA" w:rsidP="002760C4">
            <w:pPr>
              <w:rPr>
                <w:rFonts w:ascii="Arial" w:hAnsi="Arial" w:cs="Arial"/>
                <w:color w:val="000000"/>
              </w:rPr>
            </w:pPr>
            <w:r w:rsidRPr="00C828C2">
              <w:rPr>
                <w:rFonts w:ascii="Arial" w:hAnsi="Arial" w:cs="Arial"/>
                <w:color w:val="000000"/>
              </w:rPr>
              <w:t>Physical function is an umbrella term for lower extremity function, upper extremity function, back and neck function, and (instrumental) activities of daily living.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5A7871F8" w14:textId="77777777" w:rsidR="004F12CA" w:rsidRPr="00C828C2" w:rsidRDefault="004F12CA" w:rsidP="002760C4">
            <w:pPr>
              <w:rPr>
                <w:rFonts w:ascii="Arial" w:hAnsi="Arial" w:cs="Arial"/>
              </w:rPr>
            </w:pPr>
          </w:p>
        </w:tc>
      </w:tr>
      <w:tr w:rsidR="00756394" w:rsidRPr="00C828C2" w14:paraId="7146D666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0559079B" w14:textId="09F1309A" w:rsidR="00756394" w:rsidRPr="00C828C2" w:rsidRDefault="00756394" w:rsidP="00756394">
            <w:pPr>
              <w:rPr>
                <w:rFonts w:ascii="Arial" w:hAnsi="Arial" w:cs="Arial"/>
                <w:color w:val="000000"/>
              </w:rPr>
            </w:pPr>
            <w:r w:rsidRPr="00C828C2">
              <w:rPr>
                <w:rFonts w:ascii="Arial" w:hAnsi="Arial" w:cs="Arial"/>
                <w:color w:val="000000"/>
              </w:rPr>
              <w:t>Muscle function is an umbrella term for muscle strength, muscle power and muscle endurance.</w:t>
            </w:r>
          </w:p>
        </w:tc>
        <w:tc>
          <w:tcPr>
            <w:tcW w:w="5266" w:type="dxa"/>
            <w:vMerge w:val="restart"/>
            <w:tcBorders>
              <w:top w:val="nil"/>
            </w:tcBorders>
          </w:tcPr>
          <w:p w14:paraId="12AC5A38" w14:textId="77777777" w:rsidR="00756394" w:rsidRPr="00C828C2" w:rsidRDefault="00756394" w:rsidP="0075639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790DD176" w14:textId="77777777" w:rsidR="00756394" w:rsidRPr="00C828C2" w:rsidRDefault="00756394" w:rsidP="0075639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Strongly disagree</w:t>
            </w:r>
          </w:p>
          <w:p w14:paraId="222981C6" w14:textId="77777777" w:rsidR="00756394" w:rsidRPr="00C828C2" w:rsidRDefault="00756394" w:rsidP="0075639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Disagree</w:t>
            </w:r>
          </w:p>
          <w:p w14:paraId="2D643D9B" w14:textId="77777777" w:rsidR="00756394" w:rsidRPr="00C828C2" w:rsidRDefault="00756394" w:rsidP="0075639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Neither agree nor disagree</w:t>
            </w:r>
          </w:p>
          <w:p w14:paraId="2F6ECD68" w14:textId="77777777" w:rsidR="000D0CC0" w:rsidRPr="00C828C2" w:rsidRDefault="00756394" w:rsidP="0075639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Agree</w:t>
            </w:r>
          </w:p>
          <w:p w14:paraId="438570D8" w14:textId="319154CB" w:rsidR="00756394" w:rsidRPr="00C828C2" w:rsidRDefault="00756394" w:rsidP="0075639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Strongly agree</w:t>
            </w:r>
          </w:p>
        </w:tc>
      </w:tr>
      <w:tr w:rsidR="00756394" w:rsidRPr="00C828C2" w14:paraId="7088E484" w14:textId="77777777" w:rsidTr="00401AAF">
        <w:tc>
          <w:tcPr>
            <w:tcW w:w="7797" w:type="dxa"/>
            <w:tcBorders>
              <w:top w:val="nil"/>
              <w:bottom w:val="nil"/>
            </w:tcBorders>
          </w:tcPr>
          <w:p w14:paraId="3A3D6E84" w14:textId="04E22F08" w:rsidR="00756394" w:rsidRPr="00C828C2" w:rsidRDefault="00756394" w:rsidP="00756394">
            <w:pPr>
              <w:rPr>
                <w:rFonts w:ascii="Arial" w:hAnsi="Arial" w:cs="Arial"/>
                <w:color w:val="000000"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Muscle function can also be termed muscle capacity. </w:t>
            </w:r>
          </w:p>
        </w:tc>
        <w:tc>
          <w:tcPr>
            <w:tcW w:w="5266" w:type="dxa"/>
            <w:vMerge/>
          </w:tcPr>
          <w:p w14:paraId="61C57E3D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6A9792D6" w14:textId="77777777" w:rsidTr="00401AAF">
        <w:tc>
          <w:tcPr>
            <w:tcW w:w="7797" w:type="dxa"/>
            <w:tcBorders>
              <w:top w:val="nil"/>
              <w:bottom w:val="nil"/>
            </w:tcBorders>
          </w:tcPr>
          <w:p w14:paraId="04D1D020" w14:textId="74330A63" w:rsidR="00756394" w:rsidRPr="00C828C2" w:rsidRDefault="00756394" w:rsidP="00756394">
            <w:pPr>
              <w:rPr>
                <w:rFonts w:ascii="Arial" w:hAnsi="Arial" w:cs="Arial"/>
                <w:color w:val="000000"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Muscle function can also be termed muscle quality. </w:t>
            </w:r>
          </w:p>
        </w:tc>
        <w:tc>
          <w:tcPr>
            <w:tcW w:w="5266" w:type="dxa"/>
            <w:vMerge/>
            <w:tcBorders>
              <w:bottom w:val="nil"/>
            </w:tcBorders>
          </w:tcPr>
          <w:p w14:paraId="002A1C98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7DBF2066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3D8724D2" w14:textId="20C0ADD9" w:rsidR="00756394" w:rsidRPr="00C828C2" w:rsidRDefault="00756394" w:rsidP="00756394">
            <w:pPr>
              <w:rPr>
                <w:rFonts w:ascii="Arial" w:hAnsi="Arial" w:cs="Arial"/>
                <w:b/>
                <w:color w:val="000000"/>
              </w:rPr>
            </w:pPr>
            <w:r w:rsidRPr="00C828C2">
              <w:rPr>
                <w:rFonts w:ascii="Arial" w:hAnsi="Arial" w:cs="Arial"/>
                <w:b/>
                <w:color w:val="000000"/>
              </w:rPr>
              <w:t>Classifying constructs</w:t>
            </w:r>
          </w:p>
        </w:tc>
        <w:tc>
          <w:tcPr>
            <w:tcW w:w="5266" w:type="dxa"/>
            <w:tcBorders>
              <w:top w:val="nil"/>
              <w:bottom w:val="nil"/>
            </w:tcBorders>
          </w:tcPr>
          <w:p w14:paraId="049C5D97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237E7CE6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284AF240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Functions should be classified under:</w:t>
            </w:r>
          </w:p>
        </w:tc>
        <w:tc>
          <w:tcPr>
            <w:tcW w:w="5266" w:type="dxa"/>
            <w:vMerge w:val="restart"/>
            <w:tcBorders>
              <w:top w:val="nil"/>
              <w:bottom w:val="nil"/>
            </w:tcBorders>
          </w:tcPr>
          <w:p w14:paraId="5E3C4B34" w14:textId="77777777" w:rsidR="00756394" w:rsidRPr="00C828C2" w:rsidRDefault="00756394" w:rsidP="0075639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4A1DEE72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eastAsia="Times New Roman" w:hAnsi="Arial" w:cs="Arial"/>
                <w:bCs/>
                <w:lang w:eastAsia="en-GB"/>
              </w:rPr>
            </w:pPr>
            <w:r w:rsidRPr="00C828C2">
              <w:rPr>
                <w:rFonts w:ascii="Arial" w:eastAsia="Times New Roman" w:hAnsi="Arial" w:cs="Arial"/>
                <w:bCs/>
                <w:lang w:eastAsia="en-GB"/>
              </w:rPr>
              <w:t>Body functions and structures</w:t>
            </w:r>
          </w:p>
          <w:p w14:paraId="79515C1C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Activities and participation – Capacity</w:t>
            </w:r>
          </w:p>
          <w:p w14:paraId="41479010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Activities and participation – Performance</w:t>
            </w:r>
          </w:p>
          <w:p w14:paraId="716E933F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proofErr w:type="gramStart"/>
            <w:r w:rsidRPr="00C828C2">
              <w:rPr>
                <w:rFonts w:ascii="Arial" w:hAnsi="Arial" w:cs="Arial"/>
              </w:rPr>
              <w:t>All of</w:t>
            </w:r>
            <w:proofErr w:type="gramEnd"/>
            <w:r w:rsidRPr="00C828C2">
              <w:rPr>
                <w:rFonts w:ascii="Arial" w:hAnsi="Arial" w:cs="Arial"/>
              </w:rPr>
              <w:t xml:space="preserve"> the above, depending on what and how it is measured</w:t>
            </w:r>
          </w:p>
          <w:p w14:paraId="3A13C522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Unsure</w:t>
            </w:r>
          </w:p>
        </w:tc>
      </w:tr>
      <w:tr w:rsidR="00756394" w:rsidRPr="00C828C2" w14:paraId="367CC287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468A4B56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Functioning should be classified under: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4278FC88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50C677B4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6B3F75B4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Physical function is:</w:t>
            </w:r>
          </w:p>
        </w:tc>
        <w:tc>
          <w:tcPr>
            <w:tcW w:w="5266" w:type="dxa"/>
            <w:vMerge w:val="restart"/>
            <w:tcBorders>
              <w:top w:val="nil"/>
              <w:bottom w:val="nil"/>
            </w:tcBorders>
          </w:tcPr>
          <w:p w14:paraId="7C937139" w14:textId="77777777" w:rsidR="00756394" w:rsidRPr="00C828C2" w:rsidRDefault="00756394" w:rsidP="0075639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3F6B9B35" w14:textId="77777777" w:rsidR="00756394" w:rsidRPr="00C828C2" w:rsidRDefault="00756394" w:rsidP="0075639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Another word for mobility with the same definition</w:t>
            </w:r>
            <w:r w:rsidRPr="00C828C2">
              <w:rPr>
                <w:rFonts w:ascii="Arial" w:hAnsi="Arial" w:cs="Arial"/>
              </w:rPr>
              <w:tab/>
            </w:r>
          </w:p>
          <w:p w14:paraId="1E2E11B4" w14:textId="77777777" w:rsidR="00756394" w:rsidRPr="00C828C2" w:rsidRDefault="00756394" w:rsidP="0075639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 construct within: body functions and structures</w:t>
            </w:r>
            <w:r w:rsidRPr="00C828C2">
              <w:rPr>
                <w:rFonts w:ascii="Arial" w:hAnsi="Arial" w:cs="Arial"/>
              </w:rPr>
              <w:tab/>
            </w:r>
          </w:p>
          <w:p w14:paraId="6869EADF" w14:textId="77777777" w:rsidR="00756394" w:rsidRPr="00C828C2" w:rsidRDefault="00756394" w:rsidP="0075639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 construct within: activities and participation - capacity</w:t>
            </w:r>
          </w:p>
          <w:p w14:paraId="42646DF7" w14:textId="77777777" w:rsidR="00756394" w:rsidRPr="00C828C2" w:rsidRDefault="00756394" w:rsidP="0075639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 construct within: activities and participation - performance</w:t>
            </w:r>
            <w:r w:rsidRPr="00C828C2">
              <w:rPr>
                <w:rFonts w:ascii="Arial" w:hAnsi="Arial" w:cs="Arial"/>
              </w:rPr>
              <w:tab/>
            </w:r>
          </w:p>
          <w:p w14:paraId="21DB675C" w14:textId="77777777" w:rsidR="00756394" w:rsidRPr="00C828C2" w:rsidRDefault="00756394" w:rsidP="0075639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 separate construct within activities and participation, next to capacity and performance</w:t>
            </w:r>
          </w:p>
          <w:p w14:paraId="79190AF6" w14:textId="77777777" w:rsidR="00756394" w:rsidRPr="00C828C2" w:rsidRDefault="00756394" w:rsidP="0075639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Unsure</w:t>
            </w:r>
          </w:p>
        </w:tc>
      </w:tr>
      <w:tr w:rsidR="00756394" w:rsidRPr="00C828C2" w14:paraId="7D4DB7F0" w14:textId="77777777" w:rsidTr="001F7B85">
        <w:tc>
          <w:tcPr>
            <w:tcW w:w="7797" w:type="dxa"/>
            <w:tcBorders>
              <w:top w:val="nil"/>
              <w:bottom w:val="nil"/>
            </w:tcBorders>
          </w:tcPr>
          <w:p w14:paraId="68EB0370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Human movement is: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1AEFD1BB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0AFFD31A" w14:textId="77777777" w:rsidTr="00C828C2">
        <w:tc>
          <w:tcPr>
            <w:tcW w:w="7797" w:type="dxa"/>
            <w:tcBorders>
              <w:top w:val="nil"/>
              <w:bottom w:val="single" w:sz="4" w:space="0" w:color="auto"/>
            </w:tcBorders>
          </w:tcPr>
          <w:p w14:paraId="29967D8E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Ambulation is:</w:t>
            </w:r>
          </w:p>
        </w:tc>
        <w:tc>
          <w:tcPr>
            <w:tcW w:w="5266" w:type="dxa"/>
            <w:vMerge/>
            <w:tcBorders>
              <w:top w:val="nil"/>
              <w:bottom w:val="single" w:sz="4" w:space="0" w:color="auto"/>
            </w:tcBorders>
          </w:tcPr>
          <w:p w14:paraId="0D5B84BC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75D484FB" w14:textId="77777777" w:rsidTr="00C828C2">
        <w:tc>
          <w:tcPr>
            <w:tcW w:w="7797" w:type="dxa"/>
            <w:tcBorders>
              <w:top w:val="single" w:sz="4" w:space="0" w:color="auto"/>
              <w:bottom w:val="nil"/>
            </w:tcBorders>
          </w:tcPr>
          <w:p w14:paraId="397D4B07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lastRenderedPageBreak/>
              <w:t xml:space="preserve">Muscle function should be classified under: </w:t>
            </w:r>
          </w:p>
        </w:tc>
        <w:tc>
          <w:tcPr>
            <w:tcW w:w="5266" w:type="dxa"/>
            <w:vMerge w:val="restart"/>
            <w:tcBorders>
              <w:top w:val="single" w:sz="4" w:space="0" w:color="auto"/>
              <w:bottom w:val="nil"/>
            </w:tcBorders>
          </w:tcPr>
          <w:p w14:paraId="16B41127" w14:textId="77777777" w:rsidR="00756394" w:rsidRPr="00C828C2" w:rsidRDefault="00756394" w:rsidP="0075639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1502D532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eastAsia="Times New Roman" w:hAnsi="Arial" w:cs="Arial"/>
                <w:bCs/>
                <w:lang w:eastAsia="en-GB"/>
              </w:rPr>
            </w:pPr>
            <w:r w:rsidRPr="00C828C2">
              <w:rPr>
                <w:rFonts w:ascii="Arial" w:eastAsia="Times New Roman" w:hAnsi="Arial" w:cs="Arial"/>
                <w:bCs/>
                <w:lang w:eastAsia="en-GB"/>
              </w:rPr>
              <w:t>Body functions and structures</w:t>
            </w:r>
          </w:p>
          <w:p w14:paraId="28B99258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Activities and participation – Capacity</w:t>
            </w:r>
          </w:p>
          <w:p w14:paraId="722FEFC4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Activities and participation – Performance</w:t>
            </w:r>
          </w:p>
          <w:p w14:paraId="340E1C14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Activities and participation - Capacity &amp; Performance</w:t>
            </w:r>
          </w:p>
          <w:p w14:paraId="1C57F812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Unsure</w:t>
            </w:r>
          </w:p>
        </w:tc>
      </w:tr>
      <w:tr w:rsidR="00756394" w:rsidRPr="00C828C2" w14:paraId="65CED47B" w14:textId="77777777" w:rsidTr="000D0CC0">
        <w:tc>
          <w:tcPr>
            <w:tcW w:w="7797" w:type="dxa"/>
            <w:tcBorders>
              <w:top w:val="nil"/>
              <w:bottom w:val="nil"/>
            </w:tcBorders>
          </w:tcPr>
          <w:p w14:paraId="74FE8518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Muscle quality should be classified under: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6344E9EB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3C818C93" w14:textId="77777777" w:rsidTr="000D0CC0">
        <w:tc>
          <w:tcPr>
            <w:tcW w:w="7797" w:type="dxa"/>
            <w:tcBorders>
              <w:top w:val="nil"/>
              <w:bottom w:val="nil"/>
            </w:tcBorders>
          </w:tcPr>
          <w:p w14:paraId="4ABA530B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Quality of movement should be classified under: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69109719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7FDBF1EB" w14:textId="77777777" w:rsidTr="000D0CC0">
        <w:tc>
          <w:tcPr>
            <w:tcW w:w="7797" w:type="dxa"/>
            <w:tcBorders>
              <w:top w:val="nil"/>
              <w:bottom w:val="nil"/>
            </w:tcBorders>
          </w:tcPr>
          <w:p w14:paraId="50FAABDB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Gait function should be classified under: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3B9FE333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39EE0D1C" w14:textId="77777777" w:rsidTr="000D0CC0">
        <w:tc>
          <w:tcPr>
            <w:tcW w:w="7797" w:type="dxa"/>
            <w:tcBorders>
              <w:top w:val="nil"/>
              <w:bottom w:val="nil"/>
            </w:tcBorders>
          </w:tcPr>
          <w:p w14:paraId="33DCAEC5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Balance should be classified under: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342992B6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23C5D753" w14:textId="77777777" w:rsidTr="000D0CC0">
        <w:tc>
          <w:tcPr>
            <w:tcW w:w="7797" w:type="dxa"/>
            <w:tcBorders>
              <w:top w:val="nil"/>
              <w:bottom w:val="nil"/>
            </w:tcBorders>
          </w:tcPr>
          <w:p w14:paraId="7C79BF76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(Instrumental) activities of daily living should be classified under: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65B31F54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444035C8" w14:textId="77777777" w:rsidTr="000D0CC0">
        <w:tc>
          <w:tcPr>
            <w:tcW w:w="7797" w:type="dxa"/>
            <w:tcBorders>
              <w:top w:val="nil"/>
              <w:bottom w:val="nil"/>
            </w:tcBorders>
          </w:tcPr>
          <w:p w14:paraId="77E23DA7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Exercise capacity should be classified under: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3D6419D8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4857168D" w14:textId="77777777" w:rsidTr="000D0CC0">
        <w:tc>
          <w:tcPr>
            <w:tcW w:w="7797" w:type="dxa"/>
            <w:tcBorders>
              <w:top w:val="nil"/>
              <w:bottom w:val="nil"/>
            </w:tcBorders>
          </w:tcPr>
          <w:p w14:paraId="6E5C09FA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Oxidative capacity should be classified under: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5BF7B13B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3ECE64AA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5008EB33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Exercise endurance should be classified under: </w:t>
            </w:r>
          </w:p>
        </w:tc>
        <w:tc>
          <w:tcPr>
            <w:tcW w:w="5266" w:type="dxa"/>
            <w:vMerge/>
            <w:tcBorders>
              <w:top w:val="nil"/>
              <w:bottom w:val="nil"/>
            </w:tcBorders>
          </w:tcPr>
          <w:p w14:paraId="0133E46A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07F14AA2" w14:textId="77777777" w:rsidTr="00C828C2">
        <w:tc>
          <w:tcPr>
            <w:tcW w:w="7797" w:type="dxa"/>
            <w:tcBorders>
              <w:top w:val="nil"/>
              <w:bottom w:val="nil"/>
            </w:tcBorders>
          </w:tcPr>
          <w:p w14:paraId="0EF8A368" w14:textId="77777777" w:rsidR="00756394" w:rsidRPr="00C828C2" w:rsidRDefault="00756394" w:rsidP="00756394">
            <w:pPr>
              <w:rPr>
                <w:rFonts w:ascii="Arial" w:hAnsi="Arial" w:cs="Arial"/>
                <w:b/>
              </w:rPr>
            </w:pPr>
            <w:r w:rsidRPr="00C828C2">
              <w:rPr>
                <w:rFonts w:ascii="Arial" w:hAnsi="Arial" w:cs="Arial"/>
                <w:color w:val="000000"/>
              </w:rPr>
              <w:t>Muscle endurance should be classified under:</w:t>
            </w:r>
          </w:p>
        </w:tc>
        <w:tc>
          <w:tcPr>
            <w:tcW w:w="5266" w:type="dxa"/>
            <w:tcBorders>
              <w:top w:val="nil"/>
              <w:bottom w:val="nil"/>
            </w:tcBorders>
          </w:tcPr>
          <w:p w14:paraId="73A17CF5" w14:textId="77777777" w:rsidR="00756394" w:rsidRPr="00C828C2" w:rsidRDefault="00756394" w:rsidP="0075639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1543BB57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Exercise endurance</w:t>
            </w:r>
          </w:p>
          <w:p w14:paraId="6276C7A7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Muscle capacity</w:t>
            </w:r>
          </w:p>
          <w:p w14:paraId="01D643B7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Separate construct</w:t>
            </w:r>
          </w:p>
          <w:p w14:paraId="13F06221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Unsure</w:t>
            </w:r>
          </w:p>
        </w:tc>
      </w:tr>
      <w:tr w:rsidR="00756394" w:rsidRPr="00C828C2" w14:paraId="04691B93" w14:textId="77777777" w:rsidTr="00C828C2">
        <w:tc>
          <w:tcPr>
            <w:tcW w:w="7797" w:type="dxa"/>
            <w:tcBorders>
              <w:top w:val="nil"/>
              <w:bottom w:val="nil"/>
            </w:tcBorders>
            <w:vAlign w:val="bottom"/>
          </w:tcPr>
          <w:p w14:paraId="4EC8EDA3" w14:textId="244E585D" w:rsidR="00756394" w:rsidRPr="00C828C2" w:rsidRDefault="00756394" w:rsidP="00756394">
            <w:pPr>
              <w:rPr>
                <w:rFonts w:ascii="Arial" w:hAnsi="Arial" w:cs="Arial"/>
                <w:b/>
                <w:color w:val="000000"/>
              </w:rPr>
            </w:pPr>
            <w:r w:rsidRPr="00C828C2">
              <w:rPr>
                <w:rFonts w:ascii="Arial" w:hAnsi="Arial" w:cs="Arial"/>
                <w:b/>
                <w:color w:val="000000"/>
              </w:rPr>
              <w:t>Identifying constructs</w:t>
            </w:r>
          </w:p>
        </w:tc>
        <w:tc>
          <w:tcPr>
            <w:tcW w:w="5266" w:type="dxa"/>
            <w:tcBorders>
              <w:top w:val="nil"/>
              <w:bottom w:val="nil"/>
            </w:tcBorders>
          </w:tcPr>
          <w:p w14:paraId="0D515651" w14:textId="77777777" w:rsidR="00756394" w:rsidRPr="00C828C2" w:rsidRDefault="00756394" w:rsidP="00756394">
            <w:pPr>
              <w:rPr>
                <w:rFonts w:ascii="Arial" w:hAnsi="Arial" w:cs="Arial"/>
              </w:rPr>
            </w:pPr>
          </w:p>
        </w:tc>
      </w:tr>
      <w:tr w:rsidR="00756394" w:rsidRPr="00C828C2" w14:paraId="07D23022" w14:textId="77777777" w:rsidTr="000D0CC0">
        <w:trPr>
          <w:trHeight w:val="1455"/>
        </w:trPr>
        <w:tc>
          <w:tcPr>
            <w:tcW w:w="7797" w:type="dxa"/>
            <w:tcBorders>
              <w:top w:val="nil"/>
              <w:bottom w:val="single" w:sz="12" w:space="0" w:color="auto"/>
            </w:tcBorders>
          </w:tcPr>
          <w:p w14:paraId="4F538814" w14:textId="77777777" w:rsidR="00756394" w:rsidRPr="00C828C2" w:rsidRDefault="00756394" w:rsidP="00756394">
            <w:pPr>
              <w:rPr>
                <w:rFonts w:ascii="Arial" w:hAnsi="Arial" w:cs="Arial"/>
                <w:color w:val="000000"/>
              </w:rPr>
            </w:pPr>
            <w:r w:rsidRPr="00C828C2">
              <w:rPr>
                <w:rFonts w:ascii="Arial" w:hAnsi="Arial" w:cs="Arial"/>
                <w:color w:val="000000"/>
              </w:rPr>
              <w:t xml:space="preserve">Ambulation, Assistive devices, Balance, Exercise capacity, Exercise endurance, Gait function, Human movement, (Instrumental) activities of daily living, </w:t>
            </w:r>
            <w:proofErr w:type="gramStart"/>
            <w:r w:rsidRPr="00C828C2">
              <w:rPr>
                <w:rFonts w:ascii="Arial" w:hAnsi="Arial" w:cs="Arial"/>
                <w:color w:val="000000"/>
              </w:rPr>
              <w:t>Living</w:t>
            </w:r>
            <w:proofErr w:type="gramEnd"/>
            <w:r w:rsidRPr="00C828C2">
              <w:rPr>
                <w:rFonts w:ascii="Arial" w:hAnsi="Arial" w:cs="Arial"/>
                <w:color w:val="000000"/>
              </w:rPr>
              <w:t xml:space="preserve"> situation, Motivation, Muscle endurance, Muscle function, Muscle power, Muscle strength, Muscle quality, Oxidative capacity, Participation, Physical activity, Physical function, Physical performance, Quality of movement, Sedentary behaviour, Self-perceived ability, Transportation, Walking surfaces</w:t>
            </w:r>
          </w:p>
        </w:tc>
        <w:tc>
          <w:tcPr>
            <w:tcW w:w="5266" w:type="dxa"/>
            <w:tcBorders>
              <w:top w:val="nil"/>
              <w:bottom w:val="single" w:sz="12" w:space="0" w:color="auto"/>
            </w:tcBorders>
          </w:tcPr>
          <w:p w14:paraId="52985183" w14:textId="77777777" w:rsidR="00756394" w:rsidRPr="00C828C2" w:rsidRDefault="00756394" w:rsidP="00756394">
            <w:p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Single answer:</w:t>
            </w:r>
          </w:p>
          <w:p w14:paraId="387BFE29" w14:textId="77777777" w:rsidR="00756394" w:rsidRPr="00C828C2" w:rsidRDefault="00756394" w:rsidP="0075639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828C2">
              <w:rPr>
                <w:rFonts w:ascii="Arial" w:hAnsi="Arial" w:cs="Arial"/>
              </w:rPr>
              <w:t>Scale 1-10</w:t>
            </w:r>
          </w:p>
        </w:tc>
      </w:tr>
    </w:tbl>
    <w:p w14:paraId="258D3589" w14:textId="19FA51D4" w:rsidR="00C94CE8" w:rsidRPr="00C828C2" w:rsidRDefault="00197749" w:rsidP="00197749">
      <w:pPr>
        <w:spacing w:after="0" w:line="240" w:lineRule="auto"/>
        <w:rPr>
          <w:rFonts w:ascii="Arial" w:hAnsi="Arial" w:cs="Arial"/>
        </w:rPr>
      </w:pPr>
      <w:r w:rsidRPr="00C828C2">
        <w:rPr>
          <w:rFonts w:ascii="Arial" w:hAnsi="Arial" w:cs="Arial"/>
        </w:rPr>
        <w:t>MD: medical degree.</w:t>
      </w:r>
    </w:p>
    <w:p w14:paraId="354B908D" w14:textId="77777777" w:rsidR="00C94CE8" w:rsidRPr="00C828C2" w:rsidRDefault="00C94CE8" w:rsidP="00C94CE8">
      <w:pPr>
        <w:rPr>
          <w:rFonts w:ascii="Arial" w:hAnsi="Arial" w:cs="Arial"/>
        </w:rPr>
      </w:pPr>
      <w:r w:rsidRPr="00C828C2">
        <w:rPr>
          <w:rFonts w:ascii="Arial" w:hAnsi="Arial" w:cs="Arial"/>
        </w:rPr>
        <w:br w:type="page"/>
      </w:r>
    </w:p>
    <w:p w14:paraId="2EF54B83" w14:textId="77777777" w:rsidR="00C94CE8" w:rsidRPr="00AC0D68" w:rsidRDefault="00C94CE8" w:rsidP="00C94CE8">
      <w:pPr>
        <w:spacing w:after="0" w:line="360" w:lineRule="auto"/>
        <w:rPr>
          <w:rFonts w:asciiTheme="majorHAnsi" w:hAnsiTheme="majorHAnsi" w:cstheme="majorHAnsi"/>
          <w:b/>
        </w:rPr>
        <w:sectPr w:rsidR="00C94CE8" w:rsidRPr="00AC0D68" w:rsidSect="0063246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35EB5B6" w14:textId="1BF2A67B" w:rsidR="00C94CE8" w:rsidRPr="00283C9A" w:rsidRDefault="00FF795E" w:rsidP="002760C4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Additional Table</w:t>
      </w:r>
      <w:r w:rsidR="00C94CE8" w:rsidRPr="00283C9A">
        <w:rPr>
          <w:rFonts w:ascii="Arial" w:hAnsi="Arial" w:cs="Arial"/>
          <w:b/>
        </w:rPr>
        <w:t xml:space="preserve"> 3. </w:t>
      </w:r>
      <w:r w:rsidR="00C94CE8" w:rsidRPr="00FF795E">
        <w:rPr>
          <w:rFonts w:ascii="Arial" w:hAnsi="Arial" w:cs="Arial"/>
        </w:rPr>
        <w:t>Characteristics of respondents to questionnaire 1 (n=66) and questionnaire 2 (n=31)</w:t>
      </w:r>
    </w:p>
    <w:tbl>
      <w:tblPr>
        <w:tblW w:w="9131" w:type="dxa"/>
        <w:tblLayout w:type="fixed"/>
        <w:tblLook w:val="04A0" w:firstRow="1" w:lastRow="0" w:firstColumn="1" w:lastColumn="0" w:noHBand="0" w:noVBand="1"/>
      </w:tblPr>
      <w:tblGrid>
        <w:gridCol w:w="4729"/>
        <w:gridCol w:w="549"/>
        <w:gridCol w:w="1530"/>
        <w:gridCol w:w="236"/>
        <w:gridCol w:w="550"/>
        <w:gridCol w:w="1537"/>
      </w:tblGrid>
      <w:tr w:rsidR="00C94CE8" w:rsidRPr="00283C9A" w14:paraId="3090DDBC" w14:textId="77777777" w:rsidTr="00283C9A">
        <w:trPr>
          <w:trHeight w:val="300"/>
        </w:trPr>
        <w:tc>
          <w:tcPr>
            <w:tcW w:w="472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336DC7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Characteristic</w:t>
            </w:r>
          </w:p>
        </w:tc>
        <w:tc>
          <w:tcPr>
            <w:tcW w:w="2079" w:type="dxa"/>
            <w:gridSpan w:val="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15961422" w14:textId="47DC1ED4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Questionnaire 1</w:t>
            </w:r>
            <w:r w:rsidR="000F7205" w:rsidRPr="00283C9A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eastAsia="en-GB"/>
              </w:rPr>
              <w:t>a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right w:val="nil"/>
            </w:tcBorders>
          </w:tcPr>
          <w:p w14:paraId="398F12F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2087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40D7C442" w14:textId="62978142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Questionnaire 2</w:t>
            </w:r>
            <w:r w:rsidR="000F7205" w:rsidRPr="00283C9A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eastAsia="en-GB"/>
              </w:rPr>
              <w:t>b</w:t>
            </w:r>
          </w:p>
        </w:tc>
      </w:tr>
      <w:tr w:rsidR="00C94CE8" w:rsidRPr="00283C9A" w14:paraId="5D8A7B28" w14:textId="77777777" w:rsidTr="00283C9A">
        <w:trPr>
          <w:trHeight w:val="300"/>
        </w:trPr>
        <w:tc>
          <w:tcPr>
            <w:tcW w:w="4729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97534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61DC4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4C465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14:paraId="62335A6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left w:val="nil"/>
              <w:bottom w:val="single" w:sz="4" w:space="0" w:color="auto"/>
              <w:right w:val="nil"/>
            </w:tcBorders>
          </w:tcPr>
          <w:p w14:paraId="6721449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</w:tcPr>
          <w:p w14:paraId="02504C4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Total</w:t>
            </w:r>
          </w:p>
        </w:tc>
      </w:tr>
      <w:tr w:rsidR="00C94CE8" w:rsidRPr="00283C9A" w14:paraId="6662DDAE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39F0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Age, years, median [IQR]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9875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9273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40 [30-53]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1214F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7BBB131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52D8E8A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39 [30-52]</w:t>
            </w:r>
          </w:p>
        </w:tc>
      </w:tr>
      <w:tr w:rsidR="00C94CE8" w:rsidRPr="00283C9A" w14:paraId="1E2DC581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F5C2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Females, n (%)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0809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1208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35 (53.0)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38C8E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0A814B0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1D27E2A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16 (51.6)</w:t>
            </w:r>
          </w:p>
        </w:tc>
      </w:tr>
      <w:tr w:rsidR="00C94CE8" w:rsidRPr="00283C9A" w14:paraId="35932931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EB43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Main position, n (%)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561D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7ABE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ABAB1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45CF853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535A1F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2D11FD6E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019E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Research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FDD8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39AD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42 (63.6)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4795B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F47CAD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303CF1B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25 (80.6)</w:t>
            </w:r>
          </w:p>
        </w:tc>
      </w:tr>
      <w:tr w:rsidR="00C94CE8" w:rsidRPr="00283C9A" w14:paraId="20066FEB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439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Clinical practice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978C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C7E2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(4.5)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40A00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247B15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636B220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 (6.5)</w:t>
            </w:r>
          </w:p>
        </w:tc>
      </w:tr>
      <w:tr w:rsidR="00C94CE8" w:rsidRPr="00283C9A" w14:paraId="454A12F0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0556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Research and clinical practice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816E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332E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21 (31.8)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F5588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2C5145B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4ECA38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(12.9)</w:t>
            </w:r>
          </w:p>
        </w:tc>
      </w:tr>
      <w:tr w:rsidR="00C94CE8" w:rsidRPr="00283C9A" w14:paraId="42E9C763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5511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Healthcare professionals, n (%)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39E6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12CE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44CFC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8E38C5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6C8B9BE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5C19BED1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2F73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Allied health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288B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3B3D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13 (56.5)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7807E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3AD3912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6174E24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(66.7)</w:t>
            </w:r>
          </w:p>
        </w:tc>
      </w:tr>
      <w:tr w:rsidR="00C94CE8" w:rsidRPr="00283C9A" w14:paraId="4667B642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A4FE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Nurse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789E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19BC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(4.3)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1345F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076EFE3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481AC79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</w:tr>
      <w:tr w:rsidR="00C94CE8" w:rsidRPr="00283C9A" w14:paraId="0FB73726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7E9F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Physician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7FA2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49E4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(13.0)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6A052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0F549BE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3BED0A7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</w:tr>
      <w:tr w:rsidR="00C94CE8" w:rsidRPr="00283C9A" w14:paraId="2252D8BD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B5DF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Surgeon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05FD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97AC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(17.4)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78BDB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5F13455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0157DA0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 (16.7)</w:t>
            </w:r>
          </w:p>
        </w:tc>
      </w:tr>
      <w:tr w:rsidR="00C94CE8" w:rsidRPr="00283C9A" w14:paraId="090CC534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1A0F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Other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985C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D00B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(8.7)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00A6B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5508DD0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5013220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 (16.7)</w:t>
            </w:r>
          </w:p>
        </w:tc>
      </w:tr>
      <w:tr w:rsidR="00C94CE8" w:rsidRPr="00283C9A" w14:paraId="714F7F22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615E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Research experience, years, median [IQR]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26F9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F002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11 [4-23]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663A1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2DCEE90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75CDC01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15 [4-25]</w:t>
            </w:r>
          </w:p>
        </w:tc>
      </w:tr>
      <w:tr w:rsidR="00C94CE8" w:rsidRPr="00283C9A" w14:paraId="3098CE9C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D258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Highest completed degree, n (%)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56E5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7696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62A3A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2B2D095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79CC605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09884B13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B0AD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Bachelor’s degree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ACD1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ACB2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(4.5)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91D67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53DE6DE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172BE1F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</w:tr>
      <w:tr w:rsidR="00C94CE8" w:rsidRPr="00283C9A" w14:paraId="5CE039F8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4CDE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Master’s degree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CD58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7E95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25 (37.9)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AEA36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3BEFA7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209A5CA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10 (32.3)</w:t>
            </w:r>
          </w:p>
        </w:tc>
      </w:tr>
      <w:tr w:rsidR="00C94CE8" w:rsidRPr="00283C9A" w14:paraId="41AC9BD2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11CC2C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Professional degree</w:t>
            </w:r>
          </w:p>
        </w:tc>
        <w:tc>
          <w:tcPr>
            <w:tcW w:w="5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68098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D43633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(3.0)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3D419AD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right w:val="nil"/>
            </w:tcBorders>
          </w:tcPr>
          <w:p w14:paraId="18DDA82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</w:tcPr>
          <w:p w14:paraId="0A88EB0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 (3.2)</w:t>
            </w:r>
          </w:p>
        </w:tc>
      </w:tr>
      <w:tr w:rsidR="00C94CE8" w:rsidRPr="00283C9A" w14:paraId="11015F69" w14:textId="77777777" w:rsidTr="00283C9A">
        <w:trPr>
          <w:trHeight w:val="300"/>
        </w:trPr>
        <w:tc>
          <w:tcPr>
            <w:tcW w:w="47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5E296F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Doctorate degree</w:t>
            </w: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0C5524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CF12BA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36 (54.5)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248DA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5BB77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99D15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20 (64.5)</w:t>
            </w:r>
          </w:p>
        </w:tc>
      </w:tr>
    </w:tbl>
    <w:p w14:paraId="7CB60067" w14:textId="5512B112" w:rsidR="00C94CE8" w:rsidRPr="00283C9A" w:rsidRDefault="00C94CE8" w:rsidP="00C94CE8">
      <w:pPr>
        <w:spacing w:after="0" w:line="240" w:lineRule="auto"/>
        <w:rPr>
          <w:rFonts w:ascii="Arial" w:hAnsi="Arial" w:cs="Arial"/>
        </w:rPr>
      </w:pPr>
      <w:r w:rsidRPr="00283C9A">
        <w:rPr>
          <w:rFonts w:ascii="Arial" w:hAnsi="Arial" w:cs="Arial"/>
        </w:rPr>
        <w:t xml:space="preserve">IQR: interquartile range. </w:t>
      </w:r>
      <w:r w:rsidR="000F7205" w:rsidRPr="00283C9A">
        <w:rPr>
          <w:rFonts w:ascii="Arial" w:hAnsi="Arial" w:cs="Arial"/>
        </w:rPr>
        <w:t xml:space="preserve">Note. </w:t>
      </w:r>
      <w:proofErr w:type="spellStart"/>
      <w:r w:rsidR="000F7205" w:rsidRPr="00283C9A">
        <w:rPr>
          <w:rFonts w:ascii="Arial" w:hAnsi="Arial" w:cs="Arial"/>
          <w:vertAlign w:val="superscript"/>
        </w:rPr>
        <w:t>a</w:t>
      </w:r>
      <w:r w:rsidRPr="00283C9A">
        <w:rPr>
          <w:rFonts w:ascii="Arial" w:hAnsi="Arial" w:cs="Arial"/>
        </w:rPr>
        <w:t>Questionnaire</w:t>
      </w:r>
      <w:proofErr w:type="spellEnd"/>
      <w:r w:rsidRPr="00283C9A">
        <w:rPr>
          <w:rFonts w:ascii="Arial" w:hAnsi="Arial" w:cs="Arial"/>
        </w:rPr>
        <w:t xml:space="preserve"> 1: Exploring the agreement on the definition of mobility, conceptual framework, constructs and measures of mobility within physical domain. </w:t>
      </w:r>
      <w:proofErr w:type="spellStart"/>
      <w:r w:rsidR="000F7205" w:rsidRPr="00283C9A">
        <w:rPr>
          <w:rFonts w:ascii="Arial" w:hAnsi="Arial" w:cs="Arial"/>
          <w:vertAlign w:val="superscript"/>
        </w:rPr>
        <w:t>b</w:t>
      </w:r>
      <w:r w:rsidRPr="00283C9A">
        <w:rPr>
          <w:rFonts w:ascii="Arial" w:hAnsi="Arial" w:cs="Arial"/>
        </w:rPr>
        <w:t>Questionnaire</w:t>
      </w:r>
      <w:proofErr w:type="spellEnd"/>
      <w:r w:rsidRPr="00283C9A">
        <w:rPr>
          <w:rFonts w:ascii="Arial" w:hAnsi="Arial" w:cs="Arial"/>
        </w:rPr>
        <w:t xml:space="preserve"> 2: Defining, classifying and identifying constructs within physical domain.</w:t>
      </w:r>
    </w:p>
    <w:p w14:paraId="6D3A77A3" w14:textId="77777777" w:rsidR="00C94CE8" w:rsidRPr="00AC0D68" w:rsidRDefault="00C94CE8" w:rsidP="00C94CE8">
      <w:pPr>
        <w:rPr>
          <w:rFonts w:asciiTheme="majorHAnsi" w:hAnsiTheme="majorHAnsi" w:cstheme="majorHAnsi"/>
        </w:rPr>
      </w:pPr>
      <w:r w:rsidRPr="00AC0D68">
        <w:rPr>
          <w:rFonts w:asciiTheme="majorHAnsi" w:hAnsiTheme="majorHAnsi" w:cstheme="majorHAnsi"/>
        </w:rPr>
        <w:br w:type="page"/>
      </w:r>
    </w:p>
    <w:p w14:paraId="770C8ABE" w14:textId="04D9C290" w:rsidR="00C94CE8" w:rsidRPr="00FF795E" w:rsidRDefault="00FF795E" w:rsidP="006E354B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Additional Table</w:t>
      </w:r>
      <w:r w:rsidR="00C94CE8" w:rsidRPr="00283C9A">
        <w:rPr>
          <w:rFonts w:ascii="Arial" w:hAnsi="Arial" w:cs="Arial"/>
          <w:b/>
        </w:rPr>
        <w:t xml:space="preserve"> 4. </w:t>
      </w:r>
      <w:r w:rsidR="00C94CE8" w:rsidRPr="00FF795E">
        <w:rPr>
          <w:rFonts w:ascii="Arial" w:hAnsi="Arial" w:cs="Arial"/>
        </w:rPr>
        <w:t xml:space="preserve">Themes identified in the definition of mobility responses (n=66), assessed in questionnaire 1 </w:t>
      </w:r>
    </w:p>
    <w:tbl>
      <w:tblPr>
        <w:tblW w:w="5030" w:type="dxa"/>
        <w:tblLook w:val="04A0" w:firstRow="1" w:lastRow="0" w:firstColumn="1" w:lastColumn="0" w:noHBand="0" w:noVBand="1"/>
      </w:tblPr>
      <w:tblGrid>
        <w:gridCol w:w="3175"/>
        <w:gridCol w:w="1855"/>
      </w:tblGrid>
      <w:tr w:rsidR="00C94CE8" w:rsidRPr="00283C9A" w14:paraId="65126F06" w14:textId="77777777" w:rsidTr="00283C9A">
        <w:trPr>
          <w:trHeight w:val="300"/>
        </w:trPr>
        <w:tc>
          <w:tcPr>
            <w:tcW w:w="31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3395D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Theme</w:t>
            </w:r>
          </w:p>
        </w:tc>
        <w:tc>
          <w:tcPr>
            <w:tcW w:w="18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07DB2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Frequency (%)</w:t>
            </w:r>
          </w:p>
          <w:p w14:paraId="356E572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(n=66)</w:t>
            </w:r>
          </w:p>
        </w:tc>
      </w:tr>
      <w:tr w:rsidR="00C94CE8" w:rsidRPr="00283C9A" w14:paraId="05AE88B3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A1CB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Move/movement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B47C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50 (75.8)</w:t>
            </w:r>
          </w:p>
        </w:tc>
      </w:tr>
      <w:tr w:rsidR="00C94CE8" w:rsidRPr="00283C9A" w14:paraId="4A04F390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EECD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Ability to move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15F6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34 (51.5)</w:t>
            </w:r>
          </w:p>
        </w:tc>
      </w:tr>
      <w:tr w:rsidR="00C94CE8" w:rsidRPr="00283C9A" w14:paraId="0029BE7E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0C7A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Walk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86AE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11 (16.7)</w:t>
            </w:r>
          </w:p>
        </w:tc>
      </w:tr>
      <w:tr w:rsidR="00C94CE8" w:rsidRPr="00283C9A" w14:paraId="6438EA63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D9F7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Body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AB0A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10 (15.2)</w:t>
            </w:r>
          </w:p>
        </w:tc>
      </w:tr>
      <w:tr w:rsidR="00C94CE8" w:rsidRPr="00283C9A" w14:paraId="50C27905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4B65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 to B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5559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6 (9.1)</w:t>
            </w:r>
          </w:p>
        </w:tc>
      </w:tr>
      <w:tr w:rsidR="00C94CE8" w:rsidRPr="00283C9A" w14:paraId="74761A35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9A0D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Environment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D154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6 (9.1)</w:t>
            </w:r>
          </w:p>
        </w:tc>
      </w:tr>
      <w:tr w:rsidR="00C94CE8" w:rsidRPr="00283C9A" w14:paraId="795CC8BE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8662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Transfer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3CC9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6 (9.1)</w:t>
            </w:r>
          </w:p>
        </w:tc>
      </w:tr>
      <w:tr w:rsidR="00C94CE8" w:rsidRPr="00283C9A" w14:paraId="32944458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E25F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With or without assistance/help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297B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6 (9.1)</w:t>
            </w:r>
          </w:p>
        </w:tc>
      </w:tr>
      <w:tr w:rsidR="00C94CE8" w:rsidRPr="00283C9A" w14:paraId="1D7BC5D3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EA22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Independent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FCF9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5 (7.6)</w:t>
            </w:r>
          </w:p>
        </w:tc>
      </w:tr>
      <w:tr w:rsidR="00C94CE8" w:rsidRPr="00283C9A" w14:paraId="30FD915E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0EDB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Range of motion joint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B886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5 (7.6)</w:t>
            </w:r>
          </w:p>
        </w:tc>
      </w:tr>
      <w:tr w:rsidR="00C94CE8" w:rsidRPr="00283C9A" w14:paraId="6F9B505C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E9FD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Activities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6A2A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(6.1)</w:t>
            </w:r>
          </w:p>
        </w:tc>
      </w:tr>
      <w:tr w:rsidR="00C94CE8" w:rsidRPr="00283C9A" w14:paraId="7B46C569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6DC3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Daily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C3C6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(6.1)</w:t>
            </w:r>
          </w:p>
        </w:tc>
      </w:tr>
      <w:tr w:rsidR="00C94CE8" w:rsidRPr="00283C9A" w14:paraId="6664A276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0469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ICF definition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16CB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(6.1)</w:t>
            </w:r>
          </w:p>
        </w:tc>
      </w:tr>
      <w:tr w:rsidR="00C94CE8" w:rsidRPr="00283C9A" w14:paraId="246C3E31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97DF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Move freely/freedom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2DC5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(6.1)</w:t>
            </w:r>
          </w:p>
        </w:tc>
      </w:tr>
      <w:tr w:rsidR="00C94CE8" w:rsidRPr="00283C9A" w14:paraId="23E66484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A9AF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activity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6F1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(6.1)</w:t>
            </w:r>
          </w:p>
        </w:tc>
      </w:tr>
      <w:tr w:rsidR="00C94CE8" w:rsidRPr="00283C9A" w14:paraId="0AEE4EAB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AF42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Transport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5014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(6.1)</w:t>
            </w:r>
          </w:p>
        </w:tc>
      </w:tr>
      <w:tr w:rsidR="00C94CE8" w:rsidRPr="00283C9A" w14:paraId="6252D612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CBC1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Bed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9244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 (4.5)</w:t>
            </w:r>
          </w:p>
        </w:tc>
      </w:tr>
      <w:tr w:rsidR="00C94CE8" w:rsidRPr="00283C9A" w14:paraId="64D631BE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B558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Move easily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D89A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 (4.5)</w:t>
            </w:r>
          </w:p>
        </w:tc>
      </w:tr>
      <w:tr w:rsidR="00C94CE8" w:rsidRPr="00283C9A" w14:paraId="1A41FDDE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F25B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Safe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668D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 (4.5)</w:t>
            </w:r>
          </w:p>
        </w:tc>
      </w:tr>
      <w:tr w:rsidR="00C94CE8" w:rsidRPr="00283C9A" w14:paraId="1DD78D59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B4F2C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Ambulation</w:t>
            </w:r>
          </w:p>
        </w:tc>
        <w:tc>
          <w:tcPr>
            <w:tcW w:w="18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D3BBC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 (3.0)</w:t>
            </w:r>
          </w:p>
        </w:tc>
      </w:tr>
      <w:tr w:rsidR="00C94CE8" w:rsidRPr="00283C9A" w14:paraId="72C22E07" w14:textId="77777777" w:rsidTr="00283C9A">
        <w:trPr>
          <w:trHeight w:val="300"/>
        </w:trPr>
        <w:tc>
          <w:tcPr>
            <w:tcW w:w="31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15650D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Other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76758B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 (4.5)</w:t>
            </w:r>
          </w:p>
        </w:tc>
      </w:tr>
    </w:tbl>
    <w:p w14:paraId="1E6CB76F" w14:textId="77777777" w:rsidR="00C94CE8" w:rsidRPr="00283C9A" w:rsidRDefault="00C94CE8" w:rsidP="00C94CE8">
      <w:pPr>
        <w:spacing w:after="0" w:line="240" w:lineRule="auto"/>
        <w:rPr>
          <w:rFonts w:ascii="Arial" w:hAnsi="Arial" w:cs="Arial"/>
          <w:b/>
        </w:rPr>
        <w:sectPr w:rsidR="00C94CE8" w:rsidRPr="00283C9A" w:rsidSect="0063246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83C9A">
        <w:rPr>
          <w:rFonts w:ascii="Arial" w:hAnsi="Arial" w:cs="Arial"/>
        </w:rPr>
        <w:t>ICF: International Classification of Functioning, Disability and Health.</w:t>
      </w:r>
    </w:p>
    <w:p w14:paraId="4BC5DE96" w14:textId="5C652AAF" w:rsidR="00C94CE8" w:rsidRPr="00FF795E" w:rsidRDefault="00FF795E" w:rsidP="004A57C4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Additional Table</w:t>
      </w:r>
      <w:r w:rsidR="00C94CE8" w:rsidRPr="00283C9A">
        <w:rPr>
          <w:rFonts w:ascii="Arial" w:hAnsi="Arial" w:cs="Arial"/>
          <w:b/>
        </w:rPr>
        <w:t xml:space="preserve"> 5. </w:t>
      </w:r>
      <w:r w:rsidR="00C94CE8" w:rsidRPr="00FF795E">
        <w:rPr>
          <w:rFonts w:ascii="Arial" w:hAnsi="Arial" w:cs="Arial"/>
        </w:rPr>
        <w:t>Agreement on statements related to the definition of mobility, conceptual framework, constructs and measures of mobility (questionnaire 1) and defining constructs (questionnaire 2)</w:t>
      </w:r>
    </w:p>
    <w:tbl>
      <w:tblPr>
        <w:tblW w:w="13024" w:type="dxa"/>
        <w:tblLook w:val="04A0" w:firstRow="1" w:lastRow="0" w:firstColumn="1" w:lastColumn="0" w:noHBand="0" w:noVBand="1"/>
      </w:tblPr>
      <w:tblGrid>
        <w:gridCol w:w="5102"/>
        <w:gridCol w:w="461"/>
        <w:gridCol w:w="1247"/>
        <w:gridCol w:w="1235"/>
        <w:gridCol w:w="1244"/>
        <w:gridCol w:w="1244"/>
        <w:gridCol w:w="1244"/>
        <w:gridCol w:w="1247"/>
      </w:tblGrid>
      <w:tr w:rsidR="00C94CE8" w:rsidRPr="00283C9A" w14:paraId="3360EF15" w14:textId="77777777" w:rsidTr="00283C9A">
        <w:trPr>
          <w:trHeight w:val="300"/>
          <w:tblHeader/>
        </w:trPr>
        <w:tc>
          <w:tcPr>
            <w:tcW w:w="51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F9025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Statement</w:t>
            </w:r>
          </w:p>
        </w:tc>
        <w:tc>
          <w:tcPr>
            <w:tcW w:w="46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DBF2B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FB1CE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Strongly agree</w:t>
            </w:r>
          </w:p>
        </w:tc>
        <w:tc>
          <w:tcPr>
            <w:tcW w:w="12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F91188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Agree</w:t>
            </w:r>
          </w:p>
        </w:tc>
        <w:tc>
          <w:tcPr>
            <w:tcW w:w="12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C6591B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Neither agree nor disagree</w:t>
            </w:r>
          </w:p>
        </w:tc>
        <w:tc>
          <w:tcPr>
            <w:tcW w:w="12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F94ABB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Disagree</w:t>
            </w:r>
          </w:p>
        </w:tc>
        <w:tc>
          <w:tcPr>
            <w:tcW w:w="12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58C843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Strongly disagree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B8174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No opinion </w:t>
            </w:r>
          </w:p>
        </w:tc>
      </w:tr>
      <w:tr w:rsidR="00C94CE8" w:rsidRPr="00283C9A" w14:paraId="1CC2A5ED" w14:textId="77777777" w:rsidTr="00283C9A">
        <w:trPr>
          <w:trHeight w:val="300"/>
        </w:trPr>
        <w:tc>
          <w:tcPr>
            <w:tcW w:w="510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8C0C3A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lang w:eastAsia="en-GB"/>
              </w:rPr>
              <w:t>Questionnaire 1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61DF0E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5AE7EB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52410FC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2507D79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38E72EA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7F4776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894BA7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</w:p>
        </w:tc>
      </w:tr>
      <w:tr w:rsidR="00C94CE8" w:rsidRPr="00283C9A" w14:paraId="402CA176" w14:textId="77777777" w:rsidTr="00283C9A">
        <w:trPr>
          <w:trHeight w:val="300"/>
        </w:trPr>
        <w:tc>
          <w:tcPr>
            <w:tcW w:w="510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264332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  <w:t>Definition of mobility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0AAED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9E241F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7808EAE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9299C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C7062E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E8FCF6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E1469D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  <w:t> </w:t>
            </w:r>
          </w:p>
        </w:tc>
      </w:tr>
      <w:tr w:rsidR="00C94CE8" w:rsidRPr="00283C9A" w14:paraId="273BA34E" w14:textId="77777777" w:rsidTr="00283C9A">
        <w:trPr>
          <w:trHeight w:val="300"/>
        </w:trPr>
        <w:tc>
          <w:tcPr>
            <w:tcW w:w="51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B159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01. Mobility is clearly defined.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8270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65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D59C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35" w:type="dxa"/>
            <w:tcBorders>
              <w:left w:val="nil"/>
              <w:bottom w:val="nil"/>
              <w:right w:val="nil"/>
            </w:tcBorders>
          </w:tcPr>
          <w:p w14:paraId="162B2B3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 (9.2)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1125049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21 (32.3)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542CFBA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33 (50.8)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5CBE17D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5 (7.7)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3A68B5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2CBE595A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4AAF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02. Mobility is broadly defined as the ability to move oneself.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0D34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7029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8 (12.3)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1EBA6D7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45 (70.8)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1061A3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7 (10.8)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2287B5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(6.2)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3611481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06B79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12D34CF7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6935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03. Mobility includes the context of travel/commuting.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F023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4C5C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(6.2)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44236B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44 (67.7)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DEABC5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10 (15.4)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5148F40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 (9.2)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6C7A6B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(1.5)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54587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0E5CFD1A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F3C50E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04. Mobility includes the use of assistive devices (e.g. wheelchair). 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F7CDE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65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8A42FE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13 (20.0)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2DCD8D5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45 (69.2)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41B47B8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(4.6)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43F3CEF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(6.2)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7B57F3A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2A6B2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45FF85FD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668AC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05. Mobility in standardized settings (e.g. lab or clinical environment) requires a different definition than mobility in a daily life environment. 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E63D2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63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3C49A4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(4.8)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385F1D2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25 (39.7)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33ED99E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16 (25.4)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3D36637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14 (22.2)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6A920A8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5 (7.9)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FAA5EB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53FB2FD7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6C4251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  <w:t>Conceptual framework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CF7F3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50C3C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4173EF8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7B9E60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1BAE41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9CD847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C5F02C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7E4E9314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6671BE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06. A clear conceptual framework defining constructs and measures is required to determine mobility.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A5593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E5D2C1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12 (18.8)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27721BC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42 (65.6)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FA10A9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9 (14.1)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4021415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(1.6)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6D5713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64279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18DF3F23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6D6951" w14:textId="7E2FC14A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07. For health professionals, the WHO ICF is a </w:t>
            </w:r>
            <w:r w:rsidR="00FF795E">
              <w:rPr>
                <w:rFonts w:ascii="Arial" w:eastAsia="Times New Roman" w:hAnsi="Arial" w:cs="Arial"/>
                <w:color w:val="000000"/>
                <w:lang w:eastAsia="en-GB"/>
              </w:rPr>
              <w:t>suitable</w:t>
            </w: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 framework to determine mobility.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B6E166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63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5F30C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(4.8)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13E04D8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19 (30.2)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F0B86E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15 (23.8)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842B7E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7 (11.1)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29652B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F1087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19 (30.2)</w:t>
            </w:r>
          </w:p>
        </w:tc>
      </w:tr>
      <w:tr w:rsidR="00C94CE8" w:rsidRPr="00283C9A" w14:paraId="5FFDCF34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85DD48" w14:textId="4ACF53FE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08. For researchers, the WHO ICF is a </w:t>
            </w:r>
            <w:r w:rsidR="00FF795E">
              <w:rPr>
                <w:rFonts w:ascii="Arial" w:eastAsia="Times New Roman" w:hAnsi="Arial" w:cs="Arial"/>
                <w:color w:val="000000"/>
                <w:lang w:eastAsia="en-GB"/>
              </w:rPr>
              <w:t>suitable</w:t>
            </w: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 framework to determine mobility.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86FC8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91C98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(4.7)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31ED838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17 (26.6)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7FDBCE6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11 (17.2)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2E8AF32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16 (25.0)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239F0AF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(1.6)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75745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16 (25.0)</w:t>
            </w:r>
          </w:p>
        </w:tc>
      </w:tr>
      <w:tr w:rsidR="00C94CE8" w:rsidRPr="00283C9A" w14:paraId="017C12DD" w14:textId="77777777" w:rsidTr="00283C9A">
        <w:trPr>
          <w:trHeight w:val="300"/>
        </w:trPr>
        <w:tc>
          <w:tcPr>
            <w:tcW w:w="510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702D94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  <w:t>Constructs of mobility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auto"/>
            <w:noWrap/>
          </w:tcPr>
          <w:p w14:paraId="33574FE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auto"/>
          </w:tcPr>
          <w:p w14:paraId="37A0AD6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</w:tcPr>
          <w:p w14:paraId="2A291E8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0684561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1DE87E2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7B3CCCB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auto"/>
          </w:tcPr>
          <w:p w14:paraId="6687C42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</w:tr>
      <w:tr w:rsidR="00C94CE8" w:rsidRPr="00283C9A" w14:paraId="0C2EA2DF" w14:textId="77777777" w:rsidTr="00283C9A">
        <w:trPr>
          <w:trHeight w:val="300"/>
        </w:trPr>
        <w:tc>
          <w:tcPr>
            <w:tcW w:w="51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C58D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09. Mobility is determined by multiple constructs requiring different measurements.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8FE8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A79B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20 (31.3)</w:t>
            </w:r>
          </w:p>
        </w:tc>
        <w:tc>
          <w:tcPr>
            <w:tcW w:w="1235" w:type="dxa"/>
            <w:tcBorders>
              <w:left w:val="nil"/>
              <w:bottom w:val="nil"/>
              <w:right w:val="nil"/>
            </w:tcBorders>
          </w:tcPr>
          <w:p w14:paraId="144D62B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36 (56.3)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77CFCCA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7 (10.9)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79EB373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(1.6)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4FB3739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265F32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5E6BD468" w14:textId="77777777" w:rsidTr="00FF795E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2B0E3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10. Constructs and measurements to determine mobility are well-defined.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CD3F9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0CE45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149F98D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5 (7.8)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49B770C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25 (39.1)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D6D979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30 (46.9)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05D894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(6.3)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F67065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1B2CAB2E" w14:textId="77777777" w:rsidTr="00FF795E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C083A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11. Physical activity is an important construct of mobility.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8790C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0C93C5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11 (17.2)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431BC11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32 (50.0)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ACBB57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8 (12.5)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3FDBCA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12 (18.8)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83AF00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(1.6)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17914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6EC13FB6" w14:textId="77777777" w:rsidTr="00FF795E">
        <w:trPr>
          <w:trHeight w:val="300"/>
        </w:trPr>
        <w:tc>
          <w:tcPr>
            <w:tcW w:w="51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AFD68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12. Muscle status is an important construct of mobility.</w:t>
            </w:r>
          </w:p>
        </w:tc>
        <w:tc>
          <w:tcPr>
            <w:tcW w:w="4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C5080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D2B7D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5 (7.8)</w:t>
            </w:r>
          </w:p>
        </w:tc>
        <w:tc>
          <w:tcPr>
            <w:tcW w:w="1235" w:type="dxa"/>
            <w:tcBorders>
              <w:left w:val="nil"/>
              <w:bottom w:val="single" w:sz="4" w:space="0" w:color="auto"/>
              <w:right w:val="nil"/>
            </w:tcBorders>
          </w:tcPr>
          <w:p w14:paraId="46E4444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35 (54.7)</w:t>
            </w:r>
          </w:p>
        </w:tc>
        <w:tc>
          <w:tcPr>
            <w:tcW w:w="1244" w:type="dxa"/>
            <w:tcBorders>
              <w:left w:val="nil"/>
              <w:bottom w:val="single" w:sz="4" w:space="0" w:color="auto"/>
              <w:right w:val="nil"/>
            </w:tcBorders>
          </w:tcPr>
          <w:p w14:paraId="3E1CD54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9 (14.1)</w:t>
            </w:r>
          </w:p>
        </w:tc>
        <w:tc>
          <w:tcPr>
            <w:tcW w:w="1244" w:type="dxa"/>
            <w:tcBorders>
              <w:left w:val="nil"/>
              <w:bottom w:val="single" w:sz="4" w:space="0" w:color="auto"/>
              <w:right w:val="nil"/>
            </w:tcBorders>
          </w:tcPr>
          <w:p w14:paraId="732ECB1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13 (20.3)</w:t>
            </w:r>
          </w:p>
        </w:tc>
        <w:tc>
          <w:tcPr>
            <w:tcW w:w="1244" w:type="dxa"/>
            <w:tcBorders>
              <w:left w:val="nil"/>
              <w:bottom w:val="single" w:sz="4" w:space="0" w:color="auto"/>
              <w:right w:val="nil"/>
            </w:tcBorders>
          </w:tcPr>
          <w:p w14:paraId="6531804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(3.1)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712FEA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503CA35D" w14:textId="77777777" w:rsidTr="00FF795E">
        <w:trPr>
          <w:trHeight w:val="300"/>
        </w:trPr>
        <w:tc>
          <w:tcPr>
            <w:tcW w:w="510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6B6158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13. Physical capacity and physical performance are different constructs.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26522A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4CF034F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25 (39.1)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right w:val="nil"/>
            </w:tcBorders>
          </w:tcPr>
          <w:p w14:paraId="362DCE9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33 (51.6)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right w:val="nil"/>
            </w:tcBorders>
          </w:tcPr>
          <w:p w14:paraId="165A3F6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(6.3)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right w:val="nil"/>
            </w:tcBorders>
          </w:tcPr>
          <w:p w14:paraId="1F4045F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(3.1)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right w:val="nil"/>
            </w:tcBorders>
          </w:tcPr>
          <w:p w14:paraId="7FC9CB6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B8C4B9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26AD90B8" w14:textId="77777777" w:rsidTr="00283C9A">
        <w:trPr>
          <w:trHeight w:val="300"/>
        </w:trPr>
        <w:tc>
          <w:tcPr>
            <w:tcW w:w="510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15419F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14. The 'can do' and 'do' (i.e. what a person can do and what a person </w:t>
            </w:r>
            <w:proofErr w:type="gramStart"/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actually does</w:t>
            </w:r>
            <w:proofErr w:type="gramEnd"/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 in their daily life) are separate constructs of mobility.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274601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596F98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19 (29.7)</w:t>
            </w:r>
          </w:p>
        </w:tc>
        <w:tc>
          <w:tcPr>
            <w:tcW w:w="1235" w:type="dxa"/>
            <w:tcBorders>
              <w:left w:val="nil"/>
              <w:right w:val="nil"/>
            </w:tcBorders>
          </w:tcPr>
          <w:p w14:paraId="1BF0234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37 (57.8)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66858C0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(4.7)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2C5A5F8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5 (7.8)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220ECC1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auto"/>
            <w:noWrap/>
          </w:tcPr>
          <w:p w14:paraId="2CB7EA8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7C26E84A" w14:textId="77777777" w:rsidTr="00283C9A">
        <w:trPr>
          <w:trHeight w:val="300"/>
        </w:trPr>
        <w:tc>
          <w:tcPr>
            <w:tcW w:w="510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B959B7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15. Physical performance is defined by what a person </w:t>
            </w:r>
            <w:proofErr w:type="gramStart"/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actually does</w:t>
            </w:r>
            <w:proofErr w:type="gramEnd"/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 in his or her environment.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57AF08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86AA7C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12 (18.8)</w:t>
            </w:r>
          </w:p>
        </w:tc>
        <w:tc>
          <w:tcPr>
            <w:tcW w:w="1235" w:type="dxa"/>
            <w:tcBorders>
              <w:left w:val="nil"/>
              <w:right w:val="nil"/>
            </w:tcBorders>
          </w:tcPr>
          <w:p w14:paraId="6EB3B91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35 (54.7)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7FCF7BF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(3.1)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55D4AFB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15 (23.4)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5B66D83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381F87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64A61C49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BAA5C0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16. Physical capacity is defined by what an individual can do in a standardised environment.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98C61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CF53D7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8 (12.5)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1743225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35 (54.7)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58A55F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8 (12.5)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27112BE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12 (18.8)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8CD9C0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(1.6)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2E775F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2CBC95B5" w14:textId="77777777" w:rsidTr="00283C9A">
        <w:trPr>
          <w:trHeight w:val="300"/>
        </w:trPr>
        <w:tc>
          <w:tcPr>
            <w:tcW w:w="510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398114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  <w:t>Mobility measures</w:t>
            </w:r>
          </w:p>
        </w:tc>
        <w:tc>
          <w:tcPr>
            <w:tcW w:w="461" w:type="dxa"/>
            <w:tcBorders>
              <w:left w:val="nil"/>
              <w:right w:val="nil"/>
            </w:tcBorders>
            <w:shd w:val="clear" w:color="auto" w:fill="auto"/>
            <w:noWrap/>
          </w:tcPr>
          <w:p w14:paraId="0BDAEAA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686965D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  <w:t> </w:t>
            </w:r>
          </w:p>
        </w:tc>
        <w:tc>
          <w:tcPr>
            <w:tcW w:w="1235" w:type="dxa"/>
            <w:tcBorders>
              <w:left w:val="nil"/>
              <w:right w:val="nil"/>
            </w:tcBorders>
          </w:tcPr>
          <w:p w14:paraId="2E75643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  <w:t> </w:t>
            </w: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6891794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2FE66B9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left w:val="nil"/>
              <w:right w:val="nil"/>
            </w:tcBorders>
          </w:tcPr>
          <w:p w14:paraId="35BA4EA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4769465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i/>
                <w:color w:val="000000"/>
                <w:lang w:eastAsia="en-GB"/>
              </w:rPr>
              <w:t> </w:t>
            </w:r>
          </w:p>
        </w:tc>
      </w:tr>
      <w:tr w:rsidR="00C94CE8" w:rsidRPr="00283C9A" w14:paraId="69006E70" w14:textId="77777777" w:rsidTr="00283C9A">
        <w:trPr>
          <w:trHeight w:val="300"/>
        </w:trPr>
        <w:tc>
          <w:tcPr>
            <w:tcW w:w="51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7FE4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17. Determining mobility requires a standardised core-set of measures.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27BC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34B8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 (9.4)</w:t>
            </w:r>
          </w:p>
        </w:tc>
        <w:tc>
          <w:tcPr>
            <w:tcW w:w="1235" w:type="dxa"/>
            <w:tcBorders>
              <w:left w:val="nil"/>
              <w:bottom w:val="nil"/>
              <w:right w:val="nil"/>
            </w:tcBorders>
          </w:tcPr>
          <w:p w14:paraId="187613E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38 (59.4)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04E72B5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13 (20.3)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3375691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 (9.4)</w:t>
            </w: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3A4D66B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(1.6)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669EEF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2C984D29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99A53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18. Mobility should be measured differently dependent on whether mobility is considered a determinant or outcome.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1630ED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64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3DE16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20FCA08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21 (32.8)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6A6534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24 (37.5)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5D5792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17 (26.6)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6996778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(3.1)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74817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7E700ECC" w14:textId="77777777" w:rsidTr="00283C9A">
        <w:trPr>
          <w:trHeight w:val="300"/>
        </w:trPr>
        <w:tc>
          <w:tcPr>
            <w:tcW w:w="51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9D4F2F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color w:val="000000"/>
                <w:lang w:eastAsia="en-GB"/>
              </w:rPr>
              <w:t>Questionnaire 2</w:t>
            </w:r>
          </w:p>
        </w:tc>
        <w:tc>
          <w:tcPr>
            <w:tcW w:w="4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978C13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89A627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35" w:type="dxa"/>
            <w:tcBorders>
              <w:left w:val="nil"/>
              <w:bottom w:val="nil"/>
              <w:right w:val="nil"/>
            </w:tcBorders>
          </w:tcPr>
          <w:p w14:paraId="75C0E54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04295B9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41AAA41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left w:val="nil"/>
              <w:bottom w:val="nil"/>
              <w:right w:val="nil"/>
            </w:tcBorders>
          </w:tcPr>
          <w:p w14:paraId="4A66CF9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536B2A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0CED1E2D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F4A46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i/>
                <w:color w:val="000000"/>
                <w:lang w:eastAsia="en-GB"/>
              </w:rPr>
              <w:t>Conceptual framework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545D8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95213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1229248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4F6A790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42B1C74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3937B2E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D84C2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78A3ECF7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AB60D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 xml:space="preserve">01. To define mobility, ICF offers a useful basic conceptual framework for research.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ADFBC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A1EB9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(12.9)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03D722E0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19 (61.3)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6F618EE3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5 (16.1)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CB39E6B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3 (9.7)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61D11D6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61CA8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12FDB833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C6C1F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 xml:space="preserve">02. Mobility related constructs can be aligned with individual ICF components within the components of body functions and structures, activities and participation, environmental factors, and personal factors.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0BA22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589D5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 (9.7)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0A97FC87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23 (74.2)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3BF8131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3 (9.7)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64CBE67A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D55C09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 (6.5)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C96A3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16A3670D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A9030A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i/>
                <w:color w:val="000000"/>
                <w:lang w:eastAsia="en-GB"/>
              </w:rPr>
              <w:t>Capacity and performance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A846D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AB3B3A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0B00C59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37A9389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71EC4FD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1C0EA2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E32F8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227752CD" w14:textId="77777777" w:rsidTr="00FF795E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5B50DC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 xml:space="preserve">03. A construct should be classified under capacity or performance within the ICF depending on how it is measured. 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DD692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29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217ADF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(13.8)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31790045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19 (65.5)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A0C2B5D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3 (10.3)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FE84F87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 (6.9)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E3F9F1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 (3.4)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9C8412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0E59906D" w14:textId="77777777" w:rsidTr="00FF795E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B044B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 xml:space="preserve">04. Capacity is defined by measurements under standardized/ideal conditions. 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48C37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97FCC2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6 (20.0)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16C6D94B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17 (56.7)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658ADAC6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 (6.7)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AF7D78A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3 (10.0)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31149B6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 (6.7)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9AA93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15A3CB3B" w14:textId="77777777" w:rsidTr="00FF795E">
        <w:trPr>
          <w:trHeight w:val="300"/>
        </w:trPr>
        <w:tc>
          <w:tcPr>
            <w:tcW w:w="51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D064DF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>05. Capacity is representing the 'can do,' i.e. what a person is maximally capable of.</w:t>
            </w:r>
          </w:p>
        </w:tc>
        <w:tc>
          <w:tcPr>
            <w:tcW w:w="4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5EA92B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31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0B4BF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12 (38.7)</w:t>
            </w:r>
          </w:p>
        </w:tc>
        <w:tc>
          <w:tcPr>
            <w:tcW w:w="1235" w:type="dxa"/>
            <w:tcBorders>
              <w:left w:val="nil"/>
              <w:bottom w:val="single" w:sz="4" w:space="0" w:color="auto"/>
              <w:right w:val="nil"/>
            </w:tcBorders>
          </w:tcPr>
          <w:p w14:paraId="436E72F6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18 (58.1)</w:t>
            </w:r>
          </w:p>
        </w:tc>
        <w:tc>
          <w:tcPr>
            <w:tcW w:w="1244" w:type="dxa"/>
            <w:tcBorders>
              <w:left w:val="nil"/>
              <w:bottom w:val="single" w:sz="4" w:space="0" w:color="auto"/>
              <w:right w:val="nil"/>
            </w:tcBorders>
          </w:tcPr>
          <w:p w14:paraId="7F3D2998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 (3.2)</w:t>
            </w:r>
          </w:p>
        </w:tc>
        <w:tc>
          <w:tcPr>
            <w:tcW w:w="1244" w:type="dxa"/>
            <w:tcBorders>
              <w:left w:val="nil"/>
              <w:bottom w:val="single" w:sz="4" w:space="0" w:color="auto"/>
              <w:right w:val="nil"/>
            </w:tcBorders>
          </w:tcPr>
          <w:p w14:paraId="6871B170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4" w:type="dxa"/>
            <w:tcBorders>
              <w:left w:val="nil"/>
              <w:bottom w:val="single" w:sz="4" w:space="0" w:color="auto"/>
              <w:right w:val="nil"/>
            </w:tcBorders>
          </w:tcPr>
          <w:p w14:paraId="6CB1146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068201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522A0E10" w14:textId="77777777" w:rsidTr="00FF795E">
        <w:trPr>
          <w:trHeight w:val="300"/>
        </w:trPr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7B844B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lastRenderedPageBreak/>
              <w:t>06. Performance is defined by measurements embedded within a (daily) task/activity.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331EA3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CF40F5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6 (20.0)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E172A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20 (66.7)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CB6F77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 (3.3)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FED76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 (6.7)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C5C1C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 (3.3)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9A7B72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206C9E4F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6A4CD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 xml:space="preserve">07. Performance is representing the 'do' i.e. what a person </w:t>
            </w:r>
            <w:proofErr w:type="gramStart"/>
            <w:r w:rsidRPr="00283C9A">
              <w:rPr>
                <w:rFonts w:ascii="Arial" w:hAnsi="Arial" w:cs="Arial"/>
                <w:color w:val="000000"/>
              </w:rPr>
              <w:t>actually does</w:t>
            </w:r>
            <w:proofErr w:type="gramEnd"/>
            <w:r w:rsidRPr="00283C9A">
              <w:rPr>
                <w:rFonts w:ascii="Arial" w:hAnsi="Arial" w:cs="Arial"/>
                <w:color w:val="000000"/>
              </w:rPr>
              <w:t xml:space="preserve"> in their daily life. 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311889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29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B248E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6 (20.7)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4CA367EF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17 (58.6)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33D7277F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 (10.3)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60130DA6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3 (10.3)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5FF835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5E082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670EBF81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2020F2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>08. The term physical performance is often used instead of physical capacity; this terminology should be used appropriately to avoid confusion.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40AEA9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29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1D72E0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13 (44.8)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470E8F39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14 (48.3)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4996A22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 (6.9)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C894775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19873AA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E3039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07285958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D5A27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i/>
                <w:color w:val="000000"/>
                <w:lang w:eastAsia="en-GB"/>
              </w:rPr>
              <w:t>Function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C75B1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FE7EB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454FE18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248C214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2EE693B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5EBCA56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22FBF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7F486E26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F8440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09. The term function refers to body functions.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57CB0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15256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5 (16.7)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1949F542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12 (40.0)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4552A80A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7 (23.3)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F0550EA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5 (16.7)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59FDED3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 (3.3)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82000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7E8BFFBE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B6A50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>10. The term function means the same as the term capacity.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E52BA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C844B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00FFF56C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 (3.3)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676EFC5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3 (10.0)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4BD959F8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14 (46.7)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6C5D58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12 (40.0)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23DAC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2D95B21B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DF0FD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>11. The terms function and functioning have different definitions.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70643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2083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 (10.3)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27C13B0F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19 (65.5)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3B038092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 (6.9)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10683DE1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4 (13.8)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A1A963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 (3.4)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02702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08AE17D1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DE8E2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 xml:space="preserve">12. Physical function is an umbrella term for lower extremity function, upper extremity function, back and neck function, and (instrumental) ADL. 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00279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FA9E6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1 (3.3)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109B75CA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13 (43.3)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37028BD8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6 (20.0)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7BB9F8D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10 (33.3)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73E4EC5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4CADA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65292DCB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458F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>13. Muscle function is an umbrella term for muscle strength, muscle power and muscle endurance.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668DE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5E559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7 (23.3)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4505918A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21 (70.0)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1AD4144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6EAD70EB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 (6.7)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</w:tcPr>
          <w:p w14:paraId="0ED1CF7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044B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63A0F952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CEB49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 xml:space="preserve">14. Muscle function can also be termed muscle capacity. 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FF3CC2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EB6A8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4 (13.3)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</w:tcPr>
          <w:p w14:paraId="2061A025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12 (40.0)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5C4977A4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2 (6.7)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97FC45E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10 (33.3)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</w:tcPr>
          <w:p w14:paraId="059D124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 (6.7)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D4111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  <w:tr w:rsidR="00C94CE8" w:rsidRPr="00283C9A" w14:paraId="76A1ECD6" w14:textId="77777777" w:rsidTr="00283C9A">
        <w:trPr>
          <w:trHeight w:val="300"/>
        </w:trPr>
        <w:tc>
          <w:tcPr>
            <w:tcW w:w="51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189A7C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  <w:color w:val="000000"/>
              </w:rPr>
              <w:t xml:space="preserve">15. Muscle function can also be termed muscle quality. </w:t>
            </w:r>
          </w:p>
        </w:tc>
        <w:tc>
          <w:tcPr>
            <w:tcW w:w="4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8F5D00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93ACE3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0547B4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7 (23.3)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9CA1AE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4 (13.3)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F34929" w14:textId="77777777" w:rsidR="00C94CE8" w:rsidRPr="00283C9A" w:rsidRDefault="00C94CE8" w:rsidP="00632469">
            <w:pPr>
              <w:spacing w:after="0" w:line="240" w:lineRule="auto"/>
              <w:rPr>
                <w:rFonts w:ascii="Arial" w:hAnsi="Arial" w:cs="Arial"/>
              </w:rPr>
            </w:pPr>
            <w:r w:rsidRPr="00283C9A">
              <w:rPr>
                <w:rFonts w:ascii="Arial" w:hAnsi="Arial" w:cs="Arial"/>
              </w:rPr>
              <w:t>17 (56.7)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4A5F2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2 (6.7)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431D41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</w:tr>
    </w:tbl>
    <w:p w14:paraId="3D07CB53" w14:textId="77777777" w:rsidR="00C94CE8" w:rsidRPr="00283C9A" w:rsidRDefault="00C94CE8" w:rsidP="00C94CE8">
      <w:pPr>
        <w:spacing w:after="0" w:line="240" w:lineRule="auto"/>
        <w:rPr>
          <w:rFonts w:ascii="Arial" w:hAnsi="Arial" w:cs="Arial"/>
        </w:rPr>
      </w:pPr>
      <w:r w:rsidRPr="00283C9A">
        <w:rPr>
          <w:rFonts w:ascii="Arial" w:eastAsia="Times New Roman" w:hAnsi="Arial" w:cs="Arial"/>
          <w:color w:val="000000"/>
          <w:lang w:eastAsia="en-GB"/>
        </w:rPr>
        <w:t xml:space="preserve">Data are presented as n (%). WHO: World Health Organization, </w:t>
      </w:r>
      <w:r w:rsidRPr="00283C9A">
        <w:rPr>
          <w:rFonts w:ascii="Arial" w:hAnsi="Arial" w:cs="Arial"/>
        </w:rPr>
        <w:t>ICF: International Classification of Functioning, Disability and Health, ADL: activities of daily living.</w:t>
      </w:r>
    </w:p>
    <w:p w14:paraId="6F0FF31C" w14:textId="77777777" w:rsidR="00C94CE8" w:rsidRPr="009E7E13" w:rsidRDefault="00C94CE8" w:rsidP="00C94CE8">
      <w:pPr>
        <w:rPr>
          <w:rFonts w:ascii="Arial" w:hAnsi="Arial" w:cs="Arial"/>
          <w:b/>
          <w:sz w:val="20"/>
          <w:szCs w:val="20"/>
        </w:rPr>
      </w:pPr>
      <w:r w:rsidRPr="009E7E13">
        <w:rPr>
          <w:rFonts w:ascii="Arial" w:hAnsi="Arial" w:cs="Arial"/>
          <w:b/>
          <w:sz w:val="20"/>
          <w:szCs w:val="20"/>
        </w:rPr>
        <w:br w:type="page"/>
      </w:r>
    </w:p>
    <w:p w14:paraId="51EE6FB5" w14:textId="77777777" w:rsidR="00C94CE8" w:rsidRPr="009E7E13" w:rsidRDefault="00C94CE8" w:rsidP="00C94CE8">
      <w:pPr>
        <w:spacing w:after="0" w:line="360" w:lineRule="auto"/>
        <w:rPr>
          <w:rFonts w:ascii="Arial" w:hAnsi="Arial" w:cs="Arial"/>
          <w:b/>
          <w:sz w:val="20"/>
          <w:szCs w:val="20"/>
        </w:rPr>
        <w:sectPr w:rsidR="00C94CE8" w:rsidRPr="009E7E13" w:rsidSect="0063246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3405A61" w14:textId="4677EA67" w:rsidR="00C94CE8" w:rsidRPr="00283C9A" w:rsidRDefault="00FF795E" w:rsidP="00870570">
      <w:pPr>
        <w:spacing w:after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Additional Table</w:t>
      </w:r>
      <w:r w:rsidR="00C94CE8" w:rsidRPr="00283C9A">
        <w:rPr>
          <w:rFonts w:ascii="Arial" w:hAnsi="Arial" w:cs="Arial"/>
          <w:b/>
        </w:rPr>
        <w:t xml:space="preserve"> 6. </w:t>
      </w:r>
      <w:r w:rsidR="00C94CE8" w:rsidRPr="00FF795E">
        <w:rPr>
          <w:rFonts w:ascii="Arial" w:hAnsi="Arial" w:cs="Arial"/>
        </w:rPr>
        <w:t>Reported constructs of mobility, assessed in questionnaire 1</w:t>
      </w:r>
      <w:r w:rsidR="00C94CE8" w:rsidRPr="00283C9A">
        <w:rPr>
          <w:rFonts w:ascii="Arial" w:hAnsi="Arial" w:cs="Arial"/>
          <w:b/>
        </w:rPr>
        <w:t xml:space="preserve"> </w:t>
      </w:r>
    </w:p>
    <w:tbl>
      <w:tblPr>
        <w:tblW w:w="10190" w:type="dxa"/>
        <w:tblLook w:val="04A0" w:firstRow="1" w:lastRow="0" w:firstColumn="1" w:lastColumn="0" w:noHBand="0" w:noVBand="1"/>
      </w:tblPr>
      <w:tblGrid>
        <w:gridCol w:w="3912"/>
        <w:gridCol w:w="1183"/>
        <w:gridCol w:w="3912"/>
        <w:gridCol w:w="1183"/>
      </w:tblGrid>
      <w:tr w:rsidR="00C94CE8" w:rsidRPr="00283C9A" w14:paraId="08F29484" w14:textId="77777777" w:rsidTr="00870570">
        <w:trPr>
          <w:trHeight w:val="300"/>
          <w:tblHeader/>
        </w:trPr>
        <w:tc>
          <w:tcPr>
            <w:tcW w:w="39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D81D1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Construct</w:t>
            </w:r>
          </w:p>
        </w:tc>
        <w:tc>
          <w:tcPr>
            <w:tcW w:w="11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E1041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Freq. (%)</w:t>
            </w:r>
          </w:p>
        </w:tc>
        <w:tc>
          <w:tcPr>
            <w:tcW w:w="39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671FE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Construct</w:t>
            </w:r>
          </w:p>
        </w:tc>
        <w:tc>
          <w:tcPr>
            <w:tcW w:w="11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3ECAB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Freq. (%)</w:t>
            </w:r>
          </w:p>
        </w:tc>
      </w:tr>
      <w:tr w:rsidR="00C94CE8" w:rsidRPr="00283C9A" w14:paraId="3CC13C98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8368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activity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0200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10 (6.37)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9574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Gait quality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520A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FE87FD6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E5BF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Assistive devices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B531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8 (5.10)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EBDC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Getting to places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3EFE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3B02B7AD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D10A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ADL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5B82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 (3.82)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795C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Goal-directness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AB23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3A8C76FE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D325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Ability to move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0A02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5 (3.18)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BBCC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How often/the intensity that a person is moving from one place to another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5C6E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A6D9575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DB77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Balance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4AEE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5 (3.18)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740E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Intensity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23F2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19FDF14C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B7E9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Walking/ability to walk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580C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5 (3.18)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A95D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Lifestyle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3CF8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1A6A64B2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EB65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7121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(2.55)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E8D7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Limitations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6118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53B8D14F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5CA8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Joint (function, mobility, range of motion)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8141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(2.55)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73E8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Meaningful for the patient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66CC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64326F9B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2B69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Movement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29D9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(2.55)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547B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Mobilize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CC30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5DA861BC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0708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Performance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93E5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(2.55)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84C1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Motor control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CF89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7843C6A7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A56B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function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CA5A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(2.55)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B0FD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Muscle mass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AA83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32C9FC2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8E6D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Health (status)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D58D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(1.91)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7196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Oxidative 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6A60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83B68F6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98BF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Muscle strength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AC52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(1.91)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9C41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Participation in leisure activities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4277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6FFD7640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65F9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DDC8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(1.91)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100A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Participation in society activities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1EA1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11DE1829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E5A8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Climbing stairs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4CEC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D964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Participation in sports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B613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33AD0CA9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19CD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Cognition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988B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EB45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Participation in the community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8471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0DF32F2A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B833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Environment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69ED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781B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Perform physically in a continuous manner allowing an individual to move </w:t>
            </w:r>
            <w:proofErr w:type="gramStart"/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sufficient</w:t>
            </w:r>
            <w:proofErr w:type="gramEnd"/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 or towards their goal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8B98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34E010F1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5290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Exercise 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422B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5E97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Personal characteristics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AE35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0F190554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6B7F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Mental health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BF3A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EB8E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8B6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7C6E8691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E25D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Motivation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F213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93E7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behaviour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D9FF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639D73D6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D5F9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Muscle function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8E18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097F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condition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2A0B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12E0FD64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1B84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Participation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745F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4348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health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0EFE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5812B38F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591D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Quality of movement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8948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724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hAnsi="Arial" w:cs="Arial"/>
              </w:rPr>
              <w:t>Proprioception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B04C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0F4F90D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F656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Range of motion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2860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B767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Quality of the environment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C32C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B29CC41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32BD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Transportation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5687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(1.27)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662A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Quantity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3289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81BA029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D9C7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Abilities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7C28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E1A9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Quantity of movement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F0E7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1B1DD12E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C1B1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Ability to participate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70A4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335D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Range in which movement is possible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55B5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0411616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E8A8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Accessibility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46AE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6EDC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Required artificial tools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D93F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5DAF92DE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910C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Aerobic 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654E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3DFE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Required physical performance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0C34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66E32ABD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22AF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Anthropometry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6F0D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1466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Running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704E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7A5A709D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B904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Arm use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B5BD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F5C1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Self-perceived competence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BAF8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0EFB3DAF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F204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Arthrosis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7587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A422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Self-care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9638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065A918B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A12C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Biking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E481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042E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Sensation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308E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5E7B88A9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B8E375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Body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EF01F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12C35E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Societal limitations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1BD30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3B06397F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36A26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Boundaries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01D9B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09D1B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Stability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4C0298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16B2FA95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D896F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Change in mobility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24C67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DFA95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The way you move from A to B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6F3E3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3028407C" w14:textId="77777777" w:rsidTr="00870570">
        <w:trPr>
          <w:trHeight w:val="300"/>
        </w:trPr>
        <w:tc>
          <w:tcPr>
            <w:tcW w:w="39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B43F2D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28C8956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B3950D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32183BCD" w14:textId="5D6A89E7" w:rsidR="00870570" w:rsidRPr="00283C9A" w:rsidRDefault="00870570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6BB07D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4CE8" w:rsidRPr="00283C9A" w14:paraId="67C4767E" w14:textId="77777777" w:rsidTr="00870570">
        <w:trPr>
          <w:trHeight w:val="300"/>
        </w:trPr>
        <w:tc>
          <w:tcPr>
            <w:tcW w:w="39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EA12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Coordination</w:t>
            </w:r>
          </w:p>
        </w:tc>
        <w:tc>
          <w:tcPr>
            <w:tcW w:w="11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A03C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0C21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To what degree (regarding speed, distance, endurance) can a patient/participant move around within their own environment or in an institution</w:t>
            </w:r>
          </w:p>
        </w:tc>
        <w:tc>
          <w:tcPr>
            <w:tcW w:w="11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3A8E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3EFF2A4C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2BD4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Efficiency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4302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7F63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Transfer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EC3E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5CE71A7A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67F3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Effort of movements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B90D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0478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Transferring from one position to another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3A03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762F3E4B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FAB8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Emotional limitations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4923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A33F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Travelling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7E7A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4314992C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5C5C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Energy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1009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07B8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Travelling distance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F6F1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425D1A78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4F71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Extent to which a physical body or body parts can actively move and function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7F97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AD28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Types of activities that can be performed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A6B2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DE335F1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D57F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Falls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5826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8FFD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Walking distance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C959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77A82208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93CF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Freedom and independence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47E1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6E2B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Walking performance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49D6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696EDF18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2E790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Functional capacity to move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E5EB1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79B51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Weight-bearing activity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2603D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  <w:tr w:rsidR="00C94CE8" w:rsidRPr="00283C9A" w14:paraId="27FAEE9A" w14:textId="77777777" w:rsidTr="008705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D71833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Functional context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6C2E91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E74B54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Willingness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E5A444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(0.64)</w:t>
            </w:r>
          </w:p>
        </w:tc>
      </w:tr>
    </w:tbl>
    <w:p w14:paraId="60A05F5D" w14:textId="77777777" w:rsidR="00C94CE8" w:rsidRPr="00283C9A" w:rsidRDefault="00C94CE8" w:rsidP="00870570">
      <w:pPr>
        <w:spacing w:after="0" w:line="240" w:lineRule="auto"/>
        <w:rPr>
          <w:rFonts w:ascii="Arial" w:hAnsi="Arial" w:cs="Arial"/>
        </w:rPr>
      </w:pPr>
      <w:r w:rsidRPr="00283C9A">
        <w:rPr>
          <w:rFonts w:ascii="Arial" w:hAnsi="Arial" w:cs="Arial"/>
        </w:rPr>
        <w:t xml:space="preserve">Freq.: frequency. ADL: Activities of daily living. </w:t>
      </w:r>
    </w:p>
    <w:p w14:paraId="03774F53" w14:textId="77777777" w:rsidR="00C94CE8" w:rsidRPr="00283C9A" w:rsidRDefault="00C94CE8" w:rsidP="00C94CE8">
      <w:pPr>
        <w:rPr>
          <w:rFonts w:ascii="Arial" w:hAnsi="Arial" w:cs="Arial"/>
        </w:rPr>
      </w:pPr>
      <w:r w:rsidRPr="00283C9A">
        <w:rPr>
          <w:rFonts w:ascii="Arial" w:hAnsi="Arial" w:cs="Arial"/>
        </w:rPr>
        <w:br w:type="page"/>
      </w:r>
    </w:p>
    <w:p w14:paraId="132AE325" w14:textId="1B243D3E" w:rsidR="00C94CE8" w:rsidRPr="00FF795E" w:rsidRDefault="00FF795E" w:rsidP="00240070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Additional Table</w:t>
      </w:r>
      <w:r w:rsidR="00C94CE8" w:rsidRPr="00283C9A">
        <w:rPr>
          <w:rFonts w:ascii="Arial" w:hAnsi="Arial" w:cs="Arial"/>
          <w:b/>
        </w:rPr>
        <w:t xml:space="preserve"> 7. </w:t>
      </w:r>
      <w:r w:rsidR="00C94CE8" w:rsidRPr="00FF795E">
        <w:rPr>
          <w:rFonts w:ascii="Arial" w:hAnsi="Arial" w:cs="Arial"/>
        </w:rPr>
        <w:t xml:space="preserve">Reported measures of mobility, assessed in questionnaire 1 </w:t>
      </w:r>
    </w:p>
    <w:tbl>
      <w:tblPr>
        <w:tblW w:w="10190" w:type="dxa"/>
        <w:tblLook w:val="04A0" w:firstRow="1" w:lastRow="0" w:firstColumn="1" w:lastColumn="0" w:noHBand="0" w:noVBand="1"/>
      </w:tblPr>
      <w:tblGrid>
        <w:gridCol w:w="3912"/>
        <w:gridCol w:w="1183"/>
        <w:gridCol w:w="3912"/>
        <w:gridCol w:w="1183"/>
      </w:tblGrid>
      <w:tr w:rsidR="00C94CE8" w:rsidRPr="00283C9A" w14:paraId="0EC6896F" w14:textId="77777777" w:rsidTr="00240070">
        <w:trPr>
          <w:trHeight w:val="300"/>
          <w:tblHeader/>
        </w:trPr>
        <w:tc>
          <w:tcPr>
            <w:tcW w:w="39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58BA8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Measure</w:t>
            </w:r>
          </w:p>
        </w:tc>
        <w:tc>
          <w:tcPr>
            <w:tcW w:w="11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FA020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Freq. (%)</w:t>
            </w:r>
          </w:p>
        </w:tc>
        <w:tc>
          <w:tcPr>
            <w:tcW w:w="39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2C869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Measure</w:t>
            </w:r>
          </w:p>
        </w:tc>
        <w:tc>
          <w:tcPr>
            <w:tcW w:w="11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34CDC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Freq. (%)</w:t>
            </w:r>
          </w:p>
        </w:tc>
      </w:tr>
      <w:tr w:rsidR="00C94CE8" w:rsidRPr="00283C9A" w14:paraId="6A4D9FC9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327C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activity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945C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19 (11.1)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67FF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Joint mobility examinations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8FC8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6703FDF1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7D7C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Walking test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EE85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18 (10.5)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4C1D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Joint range of motion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CA28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7549C6D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1EB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Muscle strength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F1A5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9 (5.23)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26EC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Jumping power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05C6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7D1D9CC9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1DB5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SPPB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954F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8 (4.65)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CEA2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Level of community walking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EFDD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4FA98F67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4D03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ADL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5B2D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7 (4.07)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BA81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Maximal oxidative 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D6CF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7B3EE9C3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F363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Balance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EAC2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6 (3.49)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E158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Mobility hip/ knee/ spine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D987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7D7F21B4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AEA8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Gait quality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5283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4 (2.33)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4D5F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Mobility of joints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24F7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66B4C73D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CED4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Aids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8870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(1.74)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FF7A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Mobility questionnaire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C5D5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6056C6C3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C4EB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AM-PAC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3D84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(1.74)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E19C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Mobility scores (JH-HLM)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FC14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5308D8A8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41E5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Chair stand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D31A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(1.74)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7585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Modified Iowa Level of Assistance Scale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4FF0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6D45F17D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C947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DEMMI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7DD7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(1.74)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6ED7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Motion capture (e.g. joint angles)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1285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70F2055E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E3EB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Range of motion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911D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(1.74)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EBF7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Motricity index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35DC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6A47C895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4D21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Step test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BDE2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3 (1.74)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70B7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Muscle activity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F80A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1984CA68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6D94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Adaptability of gait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9D71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(1.16)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CD7C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Muscle extensibility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EF25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214F33C4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5AB7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0744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(1.16)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8FB5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Muscle length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0147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0A1F7764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1A1C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Muscle function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7EBE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(1.16)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258D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Muscle mass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6C1A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EBFB5B8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3DD6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Performance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129A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(1.16)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7F44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O2 energy use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28D3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E66FA20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B312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functioning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A0E3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(1.16)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F6A4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Oxidative 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C348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7BD6BC54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67F7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performance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5741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(1.16)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2769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Participatory factors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D0E9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4A5382BE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3E92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TUG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4B37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2 (1.16)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5D9E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Patient reported physical functioning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4A46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4785C846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B9AE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Abilities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153C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7A8F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Patient survey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9455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ED9E767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1074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Abilities/disabilities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15DE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C2D6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Patio-temporal features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7858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2FB1152A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F3B1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Ability to walk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A2DE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EF2C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Performance of work-related activities as outcome 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3535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7E0CD5D0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5ADA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Aerobic capacity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468E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9B32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Physical restrictions during daily life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A7FF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4FB83E6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382A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AMEXO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7FE5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4EF8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PROMIS PF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5D00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75A19C32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FEE1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Bedridden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DB28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704D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Proms (physical functioning)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27CF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0453A1B3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22379" w14:textId="44BB7057" w:rsidR="00C94CE8" w:rsidRPr="00283C9A" w:rsidRDefault="00083433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Behavioural</w:t>
            </w:r>
            <w:r w:rsidR="00C94CE8"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 outcomes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7B5C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6089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Quality of daily activity (stand, sit, walk)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516A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06E3EA3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F020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Body functions outcomes (incl. muscle performance)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CC02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3445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Quality of gait/ transfers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1D11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C86A928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5B54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Contextual factors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92CC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6C38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Quantity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7DC9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728191F4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439A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Daily weight-bearing activities (frequency and duration)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37DA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830E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Reactive gait performance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9FC5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56D7DB91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9387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Degree of arthrosis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7628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BAB4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Rockwood frailty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6EBF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2FFCD7A3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F2C4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Determinants of mobility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2A17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A48B9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Sensation tests (Nottingham’s)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4B4E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0DB97FC1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95A4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Dynamics of gas transport during exercise development of lactic acidosis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8923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DDB3C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SF-36 PF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080C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4D1A7412" w14:textId="77777777" w:rsidTr="004237E9">
        <w:trPr>
          <w:trHeight w:val="300"/>
        </w:trPr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66D5B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Efficiency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20EB8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DF94A8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Stability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ADE44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5C45C60" w14:textId="77777777" w:rsidTr="004237E9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E3A41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Exercise capacity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1AE01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14CFF7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Tendon extensibility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7B143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2D210E13" w14:textId="77777777" w:rsidTr="004237E9">
        <w:trPr>
          <w:trHeight w:val="300"/>
        </w:trPr>
        <w:tc>
          <w:tcPr>
            <w:tcW w:w="39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49189E2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Expanded disability status scale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077F86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580CCF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Tendon length 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944529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4B62BEFF" w14:textId="77777777" w:rsidTr="004237E9">
        <w:trPr>
          <w:trHeight w:val="300"/>
        </w:trPr>
        <w:tc>
          <w:tcPr>
            <w:tcW w:w="391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825B09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FAC</w:t>
            </w:r>
          </w:p>
        </w:tc>
        <w:tc>
          <w:tcPr>
            <w:tcW w:w="118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8F55C5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7E43F4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Time out of bed</w:t>
            </w:r>
          </w:p>
        </w:tc>
        <w:tc>
          <w:tcPr>
            <w:tcW w:w="118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A5BB60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59FAB82F" w14:textId="77777777" w:rsidTr="004237E9">
        <w:trPr>
          <w:trHeight w:val="300"/>
        </w:trPr>
        <w:tc>
          <w:tcPr>
            <w:tcW w:w="391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6462D0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Fitness</w:t>
            </w:r>
          </w:p>
        </w:tc>
        <w:tc>
          <w:tcPr>
            <w:tcW w:w="118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D3A511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144C5C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Torque of a joint  </w:t>
            </w:r>
          </w:p>
        </w:tc>
        <w:tc>
          <w:tcPr>
            <w:tcW w:w="118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663492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6A803C39" w14:textId="77777777" w:rsidTr="004237E9">
        <w:trPr>
          <w:trHeight w:val="300"/>
        </w:trPr>
        <w:tc>
          <w:tcPr>
            <w:tcW w:w="39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8BA8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Functional range of motion</w:t>
            </w:r>
          </w:p>
        </w:tc>
        <w:tc>
          <w:tcPr>
            <w:tcW w:w="11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832D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2661A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Transportation means</w:t>
            </w:r>
          </w:p>
        </w:tc>
        <w:tc>
          <w:tcPr>
            <w:tcW w:w="11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3CCA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267611E1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35137" w14:textId="4F922256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Gait </w:t>
            </w:r>
            <w:r w:rsidR="00083433" w:rsidRPr="00283C9A">
              <w:rPr>
                <w:rFonts w:ascii="Arial" w:eastAsia="Times New Roman" w:hAnsi="Arial" w:cs="Arial"/>
                <w:color w:val="000000"/>
                <w:lang w:eastAsia="en-GB"/>
              </w:rPr>
              <w:t>analysis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F8425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D5F20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Trunk control test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726B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1C2C6851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8A9D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Gait performance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7C942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0DF5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Walking free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5CC5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22630368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AAEE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Gait stability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5F9E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15FD8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Wearables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6D98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007D8706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6629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proofErr w:type="spellStart"/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Groninger</w:t>
            </w:r>
            <w:proofErr w:type="spellEnd"/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 frailty index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0B1A3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BAD4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Work-related activities as risk factors for an occupational disease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4632D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1DEB90EA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B1A434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 xml:space="preserve">Heart/lung capacity  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BF5537B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906CE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X-ECG/CPET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AE9DE1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</w:tr>
      <w:tr w:rsidR="00C94CE8" w:rsidRPr="00283C9A" w14:paraId="3F11E8F6" w14:textId="77777777" w:rsidTr="00240070">
        <w:trPr>
          <w:trHeight w:val="300"/>
        </w:trPr>
        <w:tc>
          <w:tcPr>
            <w:tcW w:w="39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123221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Intensity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BE0D32E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1 (0.58)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B127656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E5286FF" w14:textId="77777777" w:rsidR="00C94CE8" w:rsidRPr="00283C9A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3C9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14:paraId="19E7764F" w14:textId="007BC9F9" w:rsidR="00C94CE8" w:rsidRPr="00283C9A" w:rsidRDefault="00C94CE8" w:rsidP="00240070">
      <w:pPr>
        <w:spacing w:after="0" w:line="240" w:lineRule="auto"/>
        <w:rPr>
          <w:rFonts w:ascii="Arial" w:hAnsi="Arial" w:cs="Arial"/>
          <w:b/>
        </w:rPr>
        <w:sectPr w:rsidR="00C94CE8" w:rsidRPr="00283C9A" w:rsidSect="00C94CE8"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83C9A">
        <w:rPr>
          <w:rFonts w:ascii="Arial" w:hAnsi="Arial" w:cs="Arial"/>
        </w:rPr>
        <w:t>Freq.: frequency. ADL: Activities of daily living. AM-PAC: Activity Measure for Post-Acute Care. DEMMI: de Morton Mobility Index.</w:t>
      </w:r>
      <w:r w:rsidR="00D414DB" w:rsidRPr="00283C9A">
        <w:rPr>
          <w:rFonts w:ascii="Arial" w:hAnsi="Arial" w:cs="Arial"/>
        </w:rPr>
        <w:t xml:space="preserve"> </w:t>
      </w:r>
      <w:r w:rsidRPr="00283C9A">
        <w:rPr>
          <w:rFonts w:ascii="Arial" w:hAnsi="Arial" w:cs="Arial"/>
        </w:rPr>
        <w:t>FAC: Functional Ambulation Classification. JH-HLM: John Hopkins Highest Level of Mobility. PROMIS PF - Patient-Reported Outcomes Measurement Information System Physical Function. SF-36 PF - Short Form-36 physical functioning. SPPB: Short Physical Performance Battery. TUG: Timed Up and Go. X-ECG: exercise electrocardiogram. CPET: Cardiopulmonary Exercise Testing.</w:t>
      </w:r>
    </w:p>
    <w:p w14:paraId="728988EC" w14:textId="4C5D0417" w:rsidR="00C94CE8" w:rsidRPr="00FF795E" w:rsidRDefault="00FF795E" w:rsidP="00D414DB">
      <w:pPr>
        <w:spacing w:after="120" w:line="240" w:lineRule="auto"/>
        <w:rPr>
          <w:rFonts w:ascii="Arial" w:eastAsia="Times New Roman" w:hAnsi="Arial" w:cs="Arial"/>
          <w:lang w:eastAsia="en-GB"/>
        </w:rPr>
      </w:pPr>
      <w:r>
        <w:rPr>
          <w:rFonts w:ascii="Arial" w:hAnsi="Arial" w:cs="Arial"/>
          <w:b/>
        </w:rPr>
        <w:lastRenderedPageBreak/>
        <w:t>Additional Table</w:t>
      </w:r>
      <w:r w:rsidR="00C94CE8" w:rsidRPr="004237E9">
        <w:rPr>
          <w:rFonts w:ascii="Arial" w:eastAsia="Times New Roman" w:hAnsi="Arial" w:cs="Arial"/>
          <w:b/>
          <w:lang w:eastAsia="en-GB"/>
        </w:rPr>
        <w:t xml:space="preserve"> 8. </w:t>
      </w:r>
      <w:bookmarkStart w:id="0" w:name="_GoBack"/>
      <w:r w:rsidR="00C94CE8" w:rsidRPr="00FF795E">
        <w:rPr>
          <w:rFonts w:ascii="Arial" w:eastAsia="Times New Roman" w:hAnsi="Arial" w:cs="Arial"/>
          <w:lang w:eastAsia="en-GB"/>
        </w:rPr>
        <w:t xml:space="preserve">Assessment of classification of constructs using the ICF components, assessed in questionnaire 2 </w:t>
      </w:r>
    </w:p>
    <w:tbl>
      <w:tblPr>
        <w:tblW w:w="13652" w:type="dxa"/>
        <w:tblLook w:val="04A0" w:firstRow="1" w:lastRow="0" w:firstColumn="1" w:lastColumn="0" w:noHBand="0" w:noVBand="1"/>
      </w:tblPr>
      <w:tblGrid>
        <w:gridCol w:w="2324"/>
        <w:gridCol w:w="549"/>
        <w:gridCol w:w="1760"/>
        <w:gridCol w:w="1752"/>
        <w:gridCol w:w="1736"/>
        <w:gridCol w:w="1985"/>
        <w:gridCol w:w="2539"/>
        <w:gridCol w:w="1007"/>
      </w:tblGrid>
      <w:tr w:rsidR="00C94CE8" w:rsidRPr="004237E9" w14:paraId="097B3A43" w14:textId="77777777" w:rsidTr="00632469">
        <w:trPr>
          <w:trHeight w:val="300"/>
        </w:trPr>
        <w:tc>
          <w:tcPr>
            <w:tcW w:w="23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bookmarkEnd w:id="0"/>
          <w:p w14:paraId="2156C2A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Question</w:t>
            </w:r>
          </w:p>
        </w:tc>
        <w:tc>
          <w:tcPr>
            <w:tcW w:w="54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75DFA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 </w:t>
            </w:r>
          </w:p>
        </w:tc>
        <w:tc>
          <w:tcPr>
            <w:tcW w:w="10779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10D2FD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Classification</w:t>
            </w:r>
          </w:p>
        </w:tc>
      </w:tr>
      <w:tr w:rsidR="00C94CE8" w:rsidRPr="004237E9" w14:paraId="45DDA9E6" w14:textId="77777777" w:rsidTr="00632469">
        <w:trPr>
          <w:trHeight w:val="900"/>
        </w:trPr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76C3AD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[…] should be classified under: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3DAB8D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EB02B0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Body functions and structures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CD2D1D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Activities and participation - Capacity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C8DC8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Activities and participation - Performance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C1F6F3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Activities and participation - Capacity &amp; Performance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2B8712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proofErr w:type="gramStart"/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All of</w:t>
            </w:r>
            <w:proofErr w:type="gramEnd"/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the above, depending on what and how it is measured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E97943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Unsure</w:t>
            </w:r>
          </w:p>
        </w:tc>
      </w:tr>
      <w:tr w:rsidR="00C94CE8" w:rsidRPr="004237E9" w14:paraId="1719B028" w14:textId="77777777" w:rsidTr="00632469">
        <w:trPr>
          <w:trHeight w:val="315"/>
        </w:trPr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BBCFC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Functions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E06FC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EB98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20 (66.7)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1456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0E2A0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2FC4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4F5B3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5 (16.7)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2BFED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</w:tr>
      <w:tr w:rsidR="00C94CE8" w:rsidRPr="004237E9" w14:paraId="4E3D1F72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7A5D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Functioning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191C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352D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EEFFC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9482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14 (46.7)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1BD1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FC25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13 (43.3)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E88A7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</w:tr>
      <w:tr w:rsidR="00C94CE8" w:rsidRPr="004237E9" w14:paraId="77789704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C3BC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Muscle function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DDFD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1FF53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25 (83.3)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CC50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082E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9AE9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 (10.0)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B507C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B946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0</w:t>
            </w:r>
          </w:p>
        </w:tc>
      </w:tr>
      <w:tr w:rsidR="00C94CE8" w:rsidRPr="004237E9" w14:paraId="2B4E452A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67AB9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 xml:space="preserve">Muscle quality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EF83A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5ADEC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22 (73.3)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E237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3088F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C33AF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7A35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1B6C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4 (13.3)</w:t>
            </w:r>
          </w:p>
        </w:tc>
      </w:tr>
      <w:tr w:rsidR="00C94CE8" w:rsidRPr="004237E9" w14:paraId="58F67C0E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037A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Quality of movement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48C0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D2B48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 (10.3)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24637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(3.4)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C9CBF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9 (31.0)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6336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11 (37.9)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E3B4C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5C6C0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5 (17.2)</w:t>
            </w:r>
          </w:p>
        </w:tc>
      </w:tr>
      <w:tr w:rsidR="00C94CE8" w:rsidRPr="004237E9" w14:paraId="1AA4FFD0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209C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Gait function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E6905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FA81A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7 (23.3)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0E2A2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7 (23.3)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3077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5 (16.7)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1426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7 (23.3)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E61A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45E5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4 (13.3)</w:t>
            </w:r>
          </w:p>
        </w:tc>
      </w:tr>
      <w:tr w:rsidR="00C94CE8" w:rsidRPr="004237E9" w14:paraId="0AE3B3DD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682DD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Balance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729E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E9585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9 (30.0)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B0807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7 (23.3)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FBFFF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7 (23.3)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5701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6 (20.0)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A86D0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2AC9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</w:tr>
      <w:tr w:rsidR="00C94CE8" w:rsidRPr="004237E9" w14:paraId="17776B6B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7CFB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(Instrumental) ADL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7B228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AA835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3E6E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CEF3F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17 (56.7)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335D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9 (29.0)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5D0AC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34695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</w:tr>
      <w:tr w:rsidR="00C94CE8" w:rsidRPr="004237E9" w14:paraId="496B28B4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09E9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Exercise capacity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01172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A040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8 (26.7)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A450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14 (46.7)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81E3A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C5F60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5 (16.7)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3CA9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F6E67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</w:tr>
      <w:tr w:rsidR="00C94CE8" w:rsidRPr="004237E9" w14:paraId="2F583FC9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055F9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Oxidative capacity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0709A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CBAD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16 (53.3)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94797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9 (30.0)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C322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C5118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FBA2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5E327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 (10.0)</w:t>
            </w:r>
          </w:p>
        </w:tc>
      </w:tr>
      <w:tr w:rsidR="00C94CE8" w:rsidRPr="004237E9" w14:paraId="4BC5912D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93DC28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 xml:space="preserve">Exercise endurance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1D81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B402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10 (33.3)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59A7B5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13 (43.3)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3AEC8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(6.7)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51B6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4 (13.3)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82137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N/A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F3809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</w:tr>
      <w:tr w:rsidR="00C94CE8" w:rsidRPr="004237E9" w14:paraId="5215142A" w14:textId="77777777" w:rsidTr="00632469">
        <w:trPr>
          <w:trHeight w:val="1215"/>
        </w:trPr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5F585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CDF300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N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F033B9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Another word for mobility with the same definition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FD0930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 construct within: body functions and structures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564D22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 construct within: activities and participation - capacity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9CAE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 construct within: activities and participation - performance</w:t>
            </w:r>
          </w:p>
        </w:tc>
        <w:tc>
          <w:tcPr>
            <w:tcW w:w="2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49A03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A separate construct within activities and participation, next to capacity and performance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941C78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 w:rsidRPr="004237E9">
              <w:rPr>
                <w:rFonts w:ascii="Arial" w:eastAsia="Times New Roman" w:hAnsi="Arial" w:cs="Arial"/>
                <w:b/>
                <w:bCs/>
                <w:lang w:eastAsia="en-GB"/>
              </w:rPr>
              <w:t>Unsure</w:t>
            </w:r>
          </w:p>
        </w:tc>
      </w:tr>
      <w:tr w:rsidR="00C94CE8" w:rsidRPr="004237E9" w14:paraId="20857619" w14:textId="77777777" w:rsidTr="00632469">
        <w:trPr>
          <w:trHeight w:val="300"/>
        </w:trPr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370A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Physical function is: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608B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84D75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0759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14 (46.7)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B237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1 (3.3)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BE293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5 (16.7)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FD52D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 (10.0)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20CE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6 (20.0)</w:t>
            </w:r>
          </w:p>
        </w:tc>
      </w:tr>
      <w:tr w:rsidR="00C94CE8" w:rsidRPr="004237E9" w14:paraId="2A25AB0A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B106CC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37E9">
              <w:rPr>
                <w:rFonts w:ascii="Arial" w:eastAsia="Times New Roman" w:hAnsi="Arial" w:cs="Arial"/>
                <w:color w:val="000000"/>
                <w:lang w:eastAsia="en-GB"/>
              </w:rPr>
              <w:t>Human movement is:</w:t>
            </w:r>
          </w:p>
        </w:tc>
        <w:tc>
          <w:tcPr>
            <w:tcW w:w="5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02AFEDF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30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C8050EF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5 (16.7)</w:t>
            </w:r>
          </w:p>
        </w:tc>
        <w:tc>
          <w:tcPr>
            <w:tcW w:w="17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1ADA2D7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5 (16.7)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4CD4E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791A051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5 (16.7)</w:t>
            </w:r>
          </w:p>
        </w:tc>
        <w:tc>
          <w:tcPr>
            <w:tcW w:w="25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C00A3B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6 (20.0)</w:t>
            </w:r>
          </w:p>
        </w:tc>
        <w:tc>
          <w:tcPr>
            <w:tcW w:w="10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556C3A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9 (30.0)</w:t>
            </w:r>
          </w:p>
        </w:tc>
      </w:tr>
      <w:tr w:rsidR="00C94CE8" w:rsidRPr="004237E9" w14:paraId="3821CEBE" w14:textId="77777777" w:rsidTr="00632469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21F5A6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Ambulation is:</w:t>
            </w: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7DCDF7E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3F769AB9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8 (28.6)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441A93A6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(7.1)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4A9F19CD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2 (7.1)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54ADA6C9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8 (28.6)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24E45AA4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4 (14.3)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67761573" w14:textId="77777777" w:rsidR="00C94CE8" w:rsidRPr="004237E9" w:rsidRDefault="00C94CE8" w:rsidP="0063246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237E9">
              <w:rPr>
                <w:rFonts w:ascii="Arial" w:eastAsia="Times New Roman" w:hAnsi="Arial" w:cs="Arial"/>
                <w:lang w:eastAsia="en-GB"/>
              </w:rPr>
              <w:t>4 (14.3)</w:t>
            </w:r>
          </w:p>
        </w:tc>
      </w:tr>
    </w:tbl>
    <w:p w14:paraId="0405336E" w14:textId="77777777" w:rsidR="00C94CE8" w:rsidRPr="004237E9" w:rsidRDefault="00C94CE8" w:rsidP="00D414DB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237E9">
        <w:rPr>
          <w:rFonts w:ascii="Arial" w:eastAsia="Times New Roman" w:hAnsi="Arial" w:cs="Arial"/>
          <w:color w:val="000000"/>
          <w:lang w:eastAsia="en-GB"/>
        </w:rPr>
        <w:t xml:space="preserve">Data is presented as n (%). </w:t>
      </w:r>
      <w:r w:rsidRPr="004237E9">
        <w:rPr>
          <w:rFonts w:ascii="Arial" w:hAnsi="Arial" w:cs="Arial"/>
        </w:rPr>
        <w:t xml:space="preserve">ICF: International Classification of Functioning, Disability and Health. </w:t>
      </w:r>
      <w:r w:rsidRPr="004237E9">
        <w:rPr>
          <w:rFonts w:ascii="Arial" w:eastAsia="Times New Roman" w:hAnsi="Arial" w:cs="Arial"/>
          <w:color w:val="000000"/>
          <w:lang w:eastAsia="en-GB"/>
        </w:rPr>
        <w:t>ADL: activities of daily living.</w:t>
      </w:r>
    </w:p>
    <w:p w14:paraId="5692C5B9" w14:textId="77777777" w:rsidR="00C94CE8" w:rsidRPr="009E7E13" w:rsidRDefault="00C94CE8" w:rsidP="00C94CE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B81DFA" w14:textId="77777777" w:rsidR="00C94CE8" w:rsidRPr="009E7E13" w:rsidRDefault="00C94CE8" w:rsidP="00C94CE8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7975937A" w14:textId="463BA106" w:rsidR="003D186B" w:rsidRPr="009E7E13" w:rsidRDefault="003D186B" w:rsidP="008E6B92">
      <w:pPr>
        <w:spacing w:after="0" w:line="480" w:lineRule="auto"/>
        <w:rPr>
          <w:rFonts w:ascii="Arial" w:hAnsi="Arial" w:cs="Arial"/>
          <w:sz w:val="20"/>
          <w:szCs w:val="20"/>
        </w:rPr>
      </w:pPr>
    </w:p>
    <w:sectPr w:rsidR="003D186B" w:rsidRPr="009E7E13" w:rsidSect="00C94C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FDD621" w16cex:dateUtc="2021-09-28T15:57:00Z"/>
  <w16cex:commentExtensible w16cex:durableId="24FDD5E6" w16cex:dateUtc="2021-09-28T15:56:00Z"/>
  <w16cex:commentExtensible w16cex:durableId="24FDD665" w16cex:dateUtc="2021-09-28T15:59:00Z"/>
  <w16cex:commentExtensible w16cex:durableId="24FDD6BE" w16cex:dateUtc="2021-09-28T16:00:00Z"/>
  <w16cex:commentExtensible w16cex:durableId="24FDD732" w16cex:dateUtc="2021-09-28T16:02:00Z"/>
  <w16cex:commentExtensible w16cex:durableId="24FDD7B6" w16cex:dateUtc="2021-09-28T16:04:00Z"/>
  <w16cex:commentExtensible w16cex:durableId="24FDD7D7" w16cex:dateUtc="2021-09-28T16:05:00Z"/>
  <w16cex:commentExtensible w16cex:durableId="24FEC774" w16cex:dateUtc="2021-09-29T09:07:00Z"/>
  <w16cex:commentExtensible w16cex:durableId="24FEC79C" w16cex:dateUtc="2021-09-29T09:08:00Z"/>
  <w16cex:commentExtensible w16cex:durableId="24FEC920" w16cex:dateUtc="2021-09-29T09:14:00Z"/>
  <w16cex:commentExtensible w16cex:durableId="24FEC95A" w16cex:dateUtc="2021-09-29T09:1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2FA0D" w14:textId="77777777" w:rsidR="004F157F" w:rsidRDefault="004F157F" w:rsidP="003A23A3">
      <w:pPr>
        <w:spacing w:after="0" w:line="240" w:lineRule="auto"/>
      </w:pPr>
      <w:r>
        <w:separator/>
      </w:r>
    </w:p>
  </w:endnote>
  <w:endnote w:type="continuationSeparator" w:id="0">
    <w:p w14:paraId="7C642810" w14:textId="77777777" w:rsidR="004F157F" w:rsidRDefault="004F157F" w:rsidP="003A23A3">
      <w:pPr>
        <w:spacing w:after="0" w:line="240" w:lineRule="auto"/>
      </w:pPr>
      <w:r>
        <w:continuationSeparator/>
      </w:r>
    </w:p>
  </w:endnote>
  <w:endnote w:type="continuationNotice" w:id="1">
    <w:p w14:paraId="2D621C49" w14:textId="77777777" w:rsidR="004F157F" w:rsidRDefault="004F15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</w:rPr>
      <w:id w:val="-2100401532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4BC13263" w14:textId="44B99983" w:rsidR="004E22DA" w:rsidRPr="00C16D03" w:rsidRDefault="004E22DA">
        <w:pPr>
          <w:pStyle w:val="Footer"/>
          <w:jc w:val="right"/>
          <w:rPr>
            <w:rFonts w:ascii="Arial" w:hAnsi="Arial" w:cs="Arial"/>
            <w:sz w:val="20"/>
          </w:rPr>
        </w:pPr>
        <w:r w:rsidRPr="00C16D03">
          <w:rPr>
            <w:rFonts w:ascii="Arial" w:hAnsi="Arial" w:cs="Arial"/>
            <w:sz w:val="20"/>
          </w:rPr>
          <w:fldChar w:fldCharType="begin"/>
        </w:r>
        <w:r w:rsidRPr="00C16D03">
          <w:rPr>
            <w:rFonts w:ascii="Arial" w:hAnsi="Arial" w:cs="Arial"/>
            <w:sz w:val="20"/>
          </w:rPr>
          <w:instrText xml:space="preserve"> PAGE   \* MERGEFORMAT </w:instrText>
        </w:r>
        <w:r w:rsidRPr="00C16D03">
          <w:rPr>
            <w:rFonts w:ascii="Arial" w:hAnsi="Arial" w:cs="Arial"/>
            <w:sz w:val="20"/>
          </w:rPr>
          <w:fldChar w:fldCharType="separate"/>
        </w:r>
        <w:r w:rsidR="00186EB0" w:rsidRPr="00C16D03">
          <w:rPr>
            <w:rFonts w:ascii="Arial" w:hAnsi="Arial" w:cs="Arial"/>
            <w:noProof/>
            <w:sz w:val="20"/>
          </w:rPr>
          <w:t>3</w:t>
        </w:r>
        <w:r w:rsidRPr="00C16D03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4DB6D5D5" w14:textId="77777777" w:rsidR="004E22DA" w:rsidRDefault="004E22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1193312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7BD27039" w14:textId="5E365CFA" w:rsidR="004E22DA" w:rsidRPr="00EF188F" w:rsidRDefault="004E22DA">
        <w:pPr>
          <w:pStyle w:val="Footer"/>
          <w:jc w:val="right"/>
          <w:rPr>
            <w:rFonts w:asciiTheme="majorHAnsi" w:hAnsiTheme="majorHAnsi" w:cstheme="majorHAnsi"/>
          </w:rPr>
        </w:pPr>
        <w:r w:rsidRPr="004724FC">
          <w:rPr>
            <w:rFonts w:ascii="Arial" w:hAnsi="Arial" w:cs="Arial"/>
          </w:rPr>
          <w:fldChar w:fldCharType="begin"/>
        </w:r>
        <w:r w:rsidRPr="004724FC">
          <w:rPr>
            <w:rFonts w:ascii="Arial" w:hAnsi="Arial" w:cs="Arial"/>
          </w:rPr>
          <w:instrText xml:space="preserve"> PAGE   \* MERGEFORMAT </w:instrText>
        </w:r>
        <w:r w:rsidRPr="004724FC">
          <w:rPr>
            <w:rFonts w:ascii="Arial" w:hAnsi="Arial" w:cs="Arial"/>
          </w:rPr>
          <w:fldChar w:fldCharType="separate"/>
        </w:r>
        <w:r w:rsidR="00186EB0" w:rsidRPr="004724FC">
          <w:rPr>
            <w:rFonts w:ascii="Arial" w:hAnsi="Arial" w:cs="Arial"/>
            <w:noProof/>
          </w:rPr>
          <w:t>54</w:t>
        </w:r>
        <w:r w:rsidRPr="004724FC">
          <w:rPr>
            <w:rFonts w:ascii="Arial" w:hAnsi="Arial" w:cs="Arial"/>
            <w:noProof/>
          </w:rPr>
          <w:fldChar w:fldCharType="end"/>
        </w:r>
      </w:p>
    </w:sdtContent>
  </w:sdt>
  <w:p w14:paraId="026B9519" w14:textId="77777777" w:rsidR="004E22DA" w:rsidRDefault="004E22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E50084" w14:textId="77777777" w:rsidR="004F157F" w:rsidRDefault="004F157F" w:rsidP="003A23A3">
      <w:pPr>
        <w:spacing w:after="0" w:line="240" w:lineRule="auto"/>
      </w:pPr>
      <w:r>
        <w:separator/>
      </w:r>
    </w:p>
  </w:footnote>
  <w:footnote w:type="continuationSeparator" w:id="0">
    <w:p w14:paraId="2F595C28" w14:textId="77777777" w:rsidR="004F157F" w:rsidRDefault="004F157F" w:rsidP="003A23A3">
      <w:pPr>
        <w:spacing w:after="0" w:line="240" w:lineRule="auto"/>
      </w:pPr>
      <w:r>
        <w:continuationSeparator/>
      </w:r>
    </w:p>
  </w:footnote>
  <w:footnote w:type="continuationNotice" w:id="1">
    <w:p w14:paraId="063E4C04" w14:textId="77777777" w:rsidR="004F157F" w:rsidRDefault="004F15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CA46578"/>
    <w:multiLevelType w:val="hybridMultilevel"/>
    <w:tmpl w:val="373D614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D7C8B"/>
    <w:multiLevelType w:val="hybridMultilevel"/>
    <w:tmpl w:val="940026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404EF"/>
    <w:multiLevelType w:val="hybridMultilevel"/>
    <w:tmpl w:val="7F4ACFCC"/>
    <w:lvl w:ilvl="0" w:tplc="E9DEA702">
      <w:start w:val="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722DC"/>
    <w:multiLevelType w:val="hybridMultilevel"/>
    <w:tmpl w:val="3AF2B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2279"/>
    <w:multiLevelType w:val="hybridMultilevel"/>
    <w:tmpl w:val="BA3C00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F75BC"/>
    <w:multiLevelType w:val="hybridMultilevel"/>
    <w:tmpl w:val="10806F22"/>
    <w:lvl w:ilvl="0" w:tplc="79C0280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63DF7"/>
    <w:multiLevelType w:val="hybridMultilevel"/>
    <w:tmpl w:val="68BED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D7FBE"/>
    <w:multiLevelType w:val="hybridMultilevel"/>
    <w:tmpl w:val="9692F38E"/>
    <w:lvl w:ilvl="0" w:tplc="D03E658E">
      <w:start w:val="10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42EBD"/>
    <w:multiLevelType w:val="hybridMultilevel"/>
    <w:tmpl w:val="36BC2A98"/>
    <w:lvl w:ilvl="0" w:tplc="79C0280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455C2"/>
    <w:multiLevelType w:val="hybridMultilevel"/>
    <w:tmpl w:val="B4F6AF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51745"/>
    <w:multiLevelType w:val="hybridMultilevel"/>
    <w:tmpl w:val="BECE6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156BA"/>
    <w:multiLevelType w:val="multilevel"/>
    <w:tmpl w:val="D0C81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151612"/>
    <w:multiLevelType w:val="hybridMultilevel"/>
    <w:tmpl w:val="9B766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03B3F"/>
    <w:multiLevelType w:val="multilevel"/>
    <w:tmpl w:val="3D160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224BD5"/>
    <w:multiLevelType w:val="hybridMultilevel"/>
    <w:tmpl w:val="45449E46"/>
    <w:lvl w:ilvl="0" w:tplc="0809000F"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88D0A44"/>
    <w:multiLevelType w:val="hybridMultilevel"/>
    <w:tmpl w:val="D1204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015435"/>
    <w:multiLevelType w:val="multilevel"/>
    <w:tmpl w:val="67EAF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280945"/>
    <w:multiLevelType w:val="hybridMultilevel"/>
    <w:tmpl w:val="9B766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56F6A"/>
    <w:multiLevelType w:val="hybridMultilevel"/>
    <w:tmpl w:val="E6E0D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46039"/>
    <w:multiLevelType w:val="multilevel"/>
    <w:tmpl w:val="8B4C7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9F30B7"/>
    <w:multiLevelType w:val="multilevel"/>
    <w:tmpl w:val="325C4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8351DB"/>
    <w:multiLevelType w:val="hybridMultilevel"/>
    <w:tmpl w:val="2F346C6C"/>
    <w:lvl w:ilvl="0" w:tplc="77A0CB8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E7656"/>
    <w:multiLevelType w:val="hybridMultilevel"/>
    <w:tmpl w:val="BCC8E050"/>
    <w:lvl w:ilvl="0" w:tplc="79C0280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DF1E87"/>
    <w:multiLevelType w:val="hybridMultilevel"/>
    <w:tmpl w:val="B7E69E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814F2"/>
    <w:multiLevelType w:val="hybridMultilevel"/>
    <w:tmpl w:val="7DBC6C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56167A1"/>
    <w:multiLevelType w:val="hybridMultilevel"/>
    <w:tmpl w:val="24621A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967D98"/>
    <w:multiLevelType w:val="hybridMultilevel"/>
    <w:tmpl w:val="DD20CE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FD5242"/>
    <w:multiLevelType w:val="hybridMultilevel"/>
    <w:tmpl w:val="B10246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4"/>
  </w:num>
  <w:num w:numId="3">
    <w:abstractNumId w:val="21"/>
  </w:num>
  <w:num w:numId="4">
    <w:abstractNumId w:val="22"/>
  </w:num>
  <w:num w:numId="5">
    <w:abstractNumId w:val="4"/>
  </w:num>
  <w:num w:numId="6">
    <w:abstractNumId w:val="6"/>
  </w:num>
  <w:num w:numId="7">
    <w:abstractNumId w:val="3"/>
  </w:num>
  <w:num w:numId="8">
    <w:abstractNumId w:val="25"/>
  </w:num>
  <w:num w:numId="9">
    <w:abstractNumId w:val="8"/>
  </w:num>
  <w:num w:numId="10">
    <w:abstractNumId w:val="5"/>
  </w:num>
  <w:num w:numId="11">
    <w:abstractNumId w:val="12"/>
  </w:num>
  <w:num w:numId="12">
    <w:abstractNumId w:val="17"/>
  </w:num>
  <w:num w:numId="13">
    <w:abstractNumId w:val="23"/>
  </w:num>
  <w:num w:numId="14">
    <w:abstractNumId w:val="27"/>
  </w:num>
  <w:num w:numId="15">
    <w:abstractNumId w:val="9"/>
  </w:num>
  <w:num w:numId="16">
    <w:abstractNumId w:val="15"/>
  </w:num>
  <w:num w:numId="17">
    <w:abstractNumId w:val="2"/>
  </w:num>
  <w:num w:numId="18">
    <w:abstractNumId w:val="7"/>
  </w:num>
  <w:num w:numId="19">
    <w:abstractNumId w:val="1"/>
  </w:num>
  <w:num w:numId="20">
    <w:abstractNumId w:val="0"/>
  </w:num>
  <w:num w:numId="21">
    <w:abstractNumId w:val="24"/>
  </w:num>
  <w:num w:numId="22">
    <w:abstractNumId w:val="10"/>
  </w:num>
  <w:num w:numId="23">
    <w:abstractNumId w:val="11"/>
  </w:num>
  <w:num w:numId="24">
    <w:abstractNumId w:val="19"/>
  </w:num>
  <w:num w:numId="25">
    <w:abstractNumId w:val="20"/>
  </w:num>
  <w:num w:numId="26">
    <w:abstractNumId w:val="16"/>
  </w:num>
  <w:num w:numId="27">
    <w:abstractNumId w:val="13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wMTO3MDQyNjY3NTVS0lEKTi0uzszPAykwNDCrBQAf5lJ/Lg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tsvz0sv2aaxafewftnpxadcssew9st0etzt&quot;&gt;EndNote_NHMRC_EMPOWER-GR-Converted&lt;record-ids&gt;&lt;item&gt;172&lt;/item&gt;&lt;item&gt;984&lt;/item&gt;&lt;item&gt;985&lt;/item&gt;&lt;item&gt;995&lt;/item&gt;&lt;item&gt;1025&lt;/item&gt;&lt;item&gt;1039&lt;/item&gt;&lt;item&gt;1042&lt;/item&gt;&lt;item&gt;1045&lt;/item&gt;&lt;item&gt;1046&lt;/item&gt;&lt;item&gt;1051&lt;/item&gt;&lt;item&gt;1055&lt;/item&gt;&lt;item&gt;1057&lt;/item&gt;&lt;item&gt;1060&lt;/item&gt;&lt;item&gt;1061&lt;/item&gt;&lt;item&gt;1066&lt;/item&gt;&lt;item&gt;1071&lt;/item&gt;&lt;item&gt;1074&lt;/item&gt;&lt;item&gt;1078&lt;/item&gt;&lt;item&gt;1079&lt;/item&gt;&lt;item&gt;1080&lt;/item&gt;&lt;item&gt;1082&lt;/item&gt;&lt;item&gt;1084&lt;/item&gt;&lt;item&gt;1085&lt;/item&gt;&lt;item&gt;1087&lt;/item&gt;&lt;item&gt;1088&lt;/item&gt;&lt;item&gt;1091&lt;/item&gt;&lt;item&gt;1101&lt;/item&gt;&lt;item&gt;1102&lt;/item&gt;&lt;item&gt;1103&lt;/item&gt;&lt;item&gt;1104&lt;/item&gt;&lt;item&gt;1105&lt;/item&gt;&lt;item&gt;1124&lt;/item&gt;&lt;item&gt;1128&lt;/item&gt;&lt;item&gt;1129&lt;/item&gt;&lt;item&gt;1130&lt;/item&gt;&lt;item&gt;1131&lt;/item&gt;&lt;item&gt;1132&lt;/item&gt;&lt;item&gt;1133&lt;/item&gt;&lt;item&gt;1135&lt;/item&gt;&lt;item&gt;1136&lt;/item&gt;&lt;item&gt;1139&lt;/item&gt;&lt;/record-ids&gt;&lt;/item&gt;&lt;/Libraries&gt;"/>
  </w:docVars>
  <w:rsids>
    <w:rsidRoot w:val="009C7A08"/>
    <w:rsid w:val="000008A9"/>
    <w:rsid w:val="00000B46"/>
    <w:rsid w:val="00000FE7"/>
    <w:rsid w:val="00003739"/>
    <w:rsid w:val="00003994"/>
    <w:rsid w:val="000046B0"/>
    <w:rsid w:val="00004FD4"/>
    <w:rsid w:val="0000569D"/>
    <w:rsid w:val="00005964"/>
    <w:rsid w:val="00005A68"/>
    <w:rsid w:val="00005BFD"/>
    <w:rsid w:val="00006397"/>
    <w:rsid w:val="000074C7"/>
    <w:rsid w:val="00010671"/>
    <w:rsid w:val="00010A11"/>
    <w:rsid w:val="00010A8B"/>
    <w:rsid w:val="00010DBA"/>
    <w:rsid w:val="000115FF"/>
    <w:rsid w:val="000117F8"/>
    <w:rsid w:val="00011BB0"/>
    <w:rsid w:val="000125FC"/>
    <w:rsid w:val="00012A20"/>
    <w:rsid w:val="000135F2"/>
    <w:rsid w:val="00013FBB"/>
    <w:rsid w:val="00014321"/>
    <w:rsid w:val="0001459B"/>
    <w:rsid w:val="00014C58"/>
    <w:rsid w:val="00014C6F"/>
    <w:rsid w:val="00015872"/>
    <w:rsid w:val="00016B90"/>
    <w:rsid w:val="00016D7F"/>
    <w:rsid w:val="00017265"/>
    <w:rsid w:val="00017994"/>
    <w:rsid w:val="00017F6D"/>
    <w:rsid w:val="000204F2"/>
    <w:rsid w:val="00021D42"/>
    <w:rsid w:val="00021E02"/>
    <w:rsid w:val="0002283B"/>
    <w:rsid w:val="000233D3"/>
    <w:rsid w:val="00023619"/>
    <w:rsid w:val="0002361E"/>
    <w:rsid w:val="000237C3"/>
    <w:rsid w:val="000243B6"/>
    <w:rsid w:val="00024963"/>
    <w:rsid w:val="00024E78"/>
    <w:rsid w:val="00025DD2"/>
    <w:rsid w:val="0002653C"/>
    <w:rsid w:val="0002655F"/>
    <w:rsid w:val="00026799"/>
    <w:rsid w:val="00027E31"/>
    <w:rsid w:val="00027F41"/>
    <w:rsid w:val="00030EB0"/>
    <w:rsid w:val="0003146A"/>
    <w:rsid w:val="00031C10"/>
    <w:rsid w:val="00031D17"/>
    <w:rsid w:val="000320D7"/>
    <w:rsid w:val="00032C0E"/>
    <w:rsid w:val="00032D6B"/>
    <w:rsid w:val="0003324F"/>
    <w:rsid w:val="0003361B"/>
    <w:rsid w:val="00033AF6"/>
    <w:rsid w:val="00033B66"/>
    <w:rsid w:val="000342A0"/>
    <w:rsid w:val="00034966"/>
    <w:rsid w:val="00034A66"/>
    <w:rsid w:val="00034AF3"/>
    <w:rsid w:val="00034D8E"/>
    <w:rsid w:val="00035464"/>
    <w:rsid w:val="00035A6C"/>
    <w:rsid w:val="00040C58"/>
    <w:rsid w:val="00040C6D"/>
    <w:rsid w:val="00040F5F"/>
    <w:rsid w:val="00041530"/>
    <w:rsid w:val="00041D22"/>
    <w:rsid w:val="00041F85"/>
    <w:rsid w:val="00042531"/>
    <w:rsid w:val="00042A5D"/>
    <w:rsid w:val="00042E7F"/>
    <w:rsid w:val="00043B7B"/>
    <w:rsid w:val="000440B4"/>
    <w:rsid w:val="00044372"/>
    <w:rsid w:val="00044F7C"/>
    <w:rsid w:val="00045B4F"/>
    <w:rsid w:val="00046DA1"/>
    <w:rsid w:val="00047D0E"/>
    <w:rsid w:val="0005062D"/>
    <w:rsid w:val="000506FB"/>
    <w:rsid w:val="00050909"/>
    <w:rsid w:val="00050BA1"/>
    <w:rsid w:val="00052623"/>
    <w:rsid w:val="0005315F"/>
    <w:rsid w:val="00053AA7"/>
    <w:rsid w:val="00055031"/>
    <w:rsid w:val="0005509B"/>
    <w:rsid w:val="000551B0"/>
    <w:rsid w:val="00055F4B"/>
    <w:rsid w:val="0005606E"/>
    <w:rsid w:val="00056279"/>
    <w:rsid w:val="0005722E"/>
    <w:rsid w:val="000573F8"/>
    <w:rsid w:val="00057FB1"/>
    <w:rsid w:val="0006061C"/>
    <w:rsid w:val="0006161A"/>
    <w:rsid w:val="000620B0"/>
    <w:rsid w:val="0006234B"/>
    <w:rsid w:val="000627C6"/>
    <w:rsid w:val="00062BFC"/>
    <w:rsid w:val="0006342F"/>
    <w:rsid w:val="000638C3"/>
    <w:rsid w:val="00063AC0"/>
    <w:rsid w:val="00064304"/>
    <w:rsid w:val="00064787"/>
    <w:rsid w:val="000649E1"/>
    <w:rsid w:val="00064FDF"/>
    <w:rsid w:val="0006500C"/>
    <w:rsid w:val="00065496"/>
    <w:rsid w:val="000655D7"/>
    <w:rsid w:val="000655E4"/>
    <w:rsid w:val="00065A72"/>
    <w:rsid w:val="00065C2D"/>
    <w:rsid w:val="00065F7D"/>
    <w:rsid w:val="000660CB"/>
    <w:rsid w:val="00066890"/>
    <w:rsid w:val="000679BB"/>
    <w:rsid w:val="00067D9C"/>
    <w:rsid w:val="00070B6E"/>
    <w:rsid w:val="00070DC7"/>
    <w:rsid w:val="000711A9"/>
    <w:rsid w:val="00071C6F"/>
    <w:rsid w:val="000726E9"/>
    <w:rsid w:val="00072953"/>
    <w:rsid w:val="00072F88"/>
    <w:rsid w:val="0007436F"/>
    <w:rsid w:val="00074E3F"/>
    <w:rsid w:val="00075046"/>
    <w:rsid w:val="0007515A"/>
    <w:rsid w:val="000752F0"/>
    <w:rsid w:val="000756CB"/>
    <w:rsid w:val="00075B4F"/>
    <w:rsid w:val="00075E06"/>
    <w:rsid w:val="00076B54"/>
    <w:rsid w:val="00076C4D"/>
    <w:rsid w:val="00076CF7"/>
    <w:rsid w:val="000772EE"/>
    <w:rsid w:val="000773E5"/>
    <w:rsid w:val="00077F4F"/>
    <w:rsid w:val="0008056B"/>
    <w:rsid w:val="00082871"/>
    <w:rsid w:val="00082A6C"/>
    <w:rsid w:val="00082ADE"/>
    <w:rsid w:val="00082E76"/>
    <w:rsid w:val="00083433"/>
    <w:rsid w:val="000841BF"/>
    <w:rsid w:val="00084492"/>
    <w:rsid w:val="00085198"/>
    <w:rsid w:val="00085C1A"/>
    <w:rsid w:val="00085EF6"/>
    <w:rsid w:val="000868D2"/>
    <w:rsid w:val="000874F2"/>
    <w:rsid w:val="000878BD"/>
    <w:rsid w:val="0009013A"/>
    <w:rsid w:val="000905FB"/>
    <w:rsid w:val="000909FC"/>
    <w:rsid w:val="00090BD4"/>
    <w:rsid w:val="00090F50"/>
    <w:rsid w:val="0009142D"/>
    <w:rsid w:val="0009266C"/>
    <w:rsid w:val="00092A24"/>
    <w:rsid w:val="00092B2E"/>
    <w:rsid w:val="00092F1A"/>
    <w:rsid w:val="00093B78"/>
    <w:rsid w:val="0009433D"/>
    <w:rsid w:val="00094668"/>
    <w:rsid w:val="00094CC5"/>
    <w:rsid w:val="0009533A"/>
    <w:rsid w:val="000955E5"/>
    <w:rsid w:val="00095BFD"/>
    <w:rsid w:val="00095C83"/>
    <w:rsid w:val="00095F8F"/>
    <w:rsid w:val="000969FF"/>
    <w:rsid w:val="000974FF"/>
    <w:rsid w:val="00097949"/>
    <w:rsid w:val="000A02A1"/>
    <w:rsid w:val="000A03CD"/>
    <w:rsid w:val="000A09D9"/>
    <w:rsid w:val="000A1966"/>
    <w:rsid w:val="000A1C7F"/>
    <w:rsid w:val="000A2078"/>
    <w:rsid w:val="000A2199"/>
    <w:rsid w:val="000A39DD"/>
    <w:rsid w:val="000A457D"/>
    <w:rsid w:val="000A4B46"/>
    <w:rsid w:val="000A4CB1"/>
    <w:rsid w:val="000A4EB0"/>
    <w:rsid w:val="000A5374"/>
    <w:rsid w:val="000A5EE0"/>
    <w:rsid w:val="000A61C0"/>
    <w:rsid w:val="000A6683"/>
    <w:rsid w:val="000A74C1"/>
    <w:rsid w:val="000A779A"/>
    <w:rsid w:val="000A7D3B"/>
    <w:rsid w:val="000A7DF2"/>
    <w:rsid w:val="000B012E"/>
    <w:rsid w:val="000B03C3"/>
    <w:rsid w:val="000B097A"/>
    <w:rsid w:val="000B0CB9"/>
    <w:rsid w:val="000B1000"/>
    <w:rsid w:val="000B125E"/>
    <w:rsid w:val="000B1457"/>
    <w:rsid w:val="000B2EF4"/>
    <w:rsid w:val="000B3923"/>
    <w:rsid w:val="000B3F13"/>
    <w:rsid w:val="000B44EA"/>
    <w:rsid w:val="000B51C0"/>
    <w:rsid w:val="000B6271"/>
    <w:rsid w:val="000B6D78"/>
    <w:rsid w:val="000B6EDC"/>
    <w:rsid w:val="000B7411"/>
    <w:rsid w:val="000B7620"/>
    <w:rsid w:val="000C08DE"/>
    <w:rsid w:val="000C24E5"/>
    <w:rsid w:val="000C284E"/>
    <w:rsid w:val="000C2A5C"/>
    <w:rsid w:val="000C2CC2"/>
    <w:rsid w:val="000C2CFE"/>
    <w:rsid w:val="000C2FF6"/>
    <w:rsid w:val="000C3BE5"/>
    <w:rsid w:val="000C3C71"/>
    <w:rsid w:val="000C3FAD"/>
    <w:rsid w:val="000C4345"/>
    <w:rsid w:val="000C46C4"/>
    <w:rsid w:val="000C480C"/>
    <w:rsid w:val="000C4A25"/>
    <w:rsid w:val="000C4A8F"/>
    <w:rsid w:val="000C4C14"/>
    <w:rsid w:val="000C547B"/>
    <w:rsid w:val="000C5752"/>
    <w:rsid w:val="000C77D9"/>
    <w:rsid w:val="000C7B16"/>
    <w:rsid w:val="000D00C3"/>
    <w:rsid w:val="000D01C1"/>
    <w:rsid w:val="000D047A"/>
    <w:rsid w:val="000D0B56"/>
    <w:rsid w:val="000D0CC0"/>
    <w:rsid w:val="000D1374"/>
    <w:rsid w:val="000D2608"/>
    <w:rsid w:val="000D3442"/>
    <w:rsid w:val="000D35DD"/>
    <w:rsid w:val="000D3964"/>
    <w:rsid w:val="000D425B"/>
    <w:rsid w:val="000D43D4"/>
    <w:rsid w:val="000D50B4"/>
    <w:rsid w:val="000D51AB"/>
    <w:rsid w:val="000D5268"/>
    <w:rsid w:val="000D592C"/>
    <w:rsid w:val="000D61CC"/>
    <w:rsid w:val="000D6CF1"/>
    <w:rsid w:val="000D74B4"/>
    <w:rsid w:val="000E02D7"/>
    <w:rsid w:val="000E044A"/>
    <w:rsid w:val="000E0D2C"/>
    <w:rsid w:val="000E0E6E"/>
    <w:rsid w:val="000E1A42"/>
    <w:rsid w:val="000E1B09"/>
    <w:rsid w:val="000E27E1"/>
    <w:rsid w:val="000E2D95"/>
    <w:rsid w:val="000E2DF9"/>
    <w:rsid w:val="000E35F5"/>
    <w:rsid w:val="000E3802"/>
    <w:rsid w:val="000E465D"/>
    <w:rsid w:val="000E48A0"/>
    <w:rsid w:val="000E4AF3"/>
    <w:rsid w:val="000E523D"/>
    <w:rsid w:val="000E5344"/>
    <w:rsid w:val="000E545A"/>
    <w:rsid w:val="000E55AB"/>
    <w:rsid w:val="000E5CB6"/>
    <w:rsid w:val="000E61F3"/>
    <w:rsid w:val="000E6B96"/>
    <w:rsid w:val="000E6C03"/>
    <w:rsid w:val="000E75E3"/>
    <w:rsid w:val="000E77F3"/>
    <w:rsid w:val="000E794F"/>
    <w:rsid w:val="000E7D4A"/>
    <w:rsid w:val="000F0C62"/>
    <w:rsid w:val="000F17B4"/>
    <w:rsid w:val="000F1CAA"/>
    <w:rsid w:val="000F20EC"/>
    <w:rsid w:val="000F22D9"/>
    <w:rsid w:val="000F2880"/>
    <w:rsid w:val="000F2F8A"/>
    <w:rsid w:val="000F3365"/>
    <w:rsid w:val="000F4A33"/>
    <w:rsid w:val="000F51BC"/>
    <w:rsid w:val="000F57AF"/>
    <w:rsid w:val="000F57F1"/>
    <w:rsid w:val="000F58BC"/>
    <w:rsid w:val="000F5BB4"/>
    <w:rsid w:val="000F5E04"/>
    <w:rsid w:val="000F6502"/>
    <w:rsid w:val="000F6E24"/>
    <w:rsid w:val="000F6E7F"/>
    <w:rsid w:val="000F7205"/>
    <w:rsid w:val="000F731A"/>
    <w:rsid w:val="000F7A80"/>
    <w:rsid w:val="00100270"/>
    <w:rsid w:val="00100F0E"/>
    <w:rsid w:val="00100F83"/>
    <w:rsid w:val="00101031"/>
    <w:rsid w:val="001015DA"/>
    <w:rsid w:val="00102F67"/>
    <w:rsid w:val="001032D2"/>
    <w:rsid w:val="001038E8"/>
    <w:rsid w:val="00104466"/>
    <w:rsid w:val="001049B2"/>
    <w:rsid w:val="00104A08"/>
    <w:rsid w:val="001055E5"/>
    <w:rsid w:val="00105ACC"/>
    <w:rsid w:val="00105B3C"/>
    <w:rsid w:val="00106631"/>
    <w:rsid w:val="00106975"/>
    <w:rsid w:val="0010730F"/>
    <w:rsid w:val="001074DE"/>
    <w:rsid w:val="00107C68"/>
    <w:rsid w:val="00107E10"/>
    <w:rsid w:val="0011096F"/>
    <w:rsid w:val="00111D7C"/>
    <w:rsid w:val="00112248"/>
    <w:rsid w:val="0011268B"/>
    <w:rsid w:val="001129F3"/>
    <w:rsid w:val="00112D25"/>
    <w:rsid w:val="00112DC7"/>
    <w:rsid w:val="00113C89"/>
    <w:rsid w:val="001140F2"/>
    <w:rsid w:val="00114314"/>
    <w:rsid w:val="00114523"/>
    <w:rsid w:val="001161A0"/>
    <w:rsid w:val="001167A0"/>
    <w:rsid w:val="00116C0C"/>
    <w:rsid w:val="00117BD7"/>
    <w:rsid w:val="00117E57"/>
    <w:rsid w:val="001206AF"/>
    <w:rsid w:val="0012071B"/>
    <w:rsid w:val="00121626"/>
    <w:rsid w:val="00121F75"/>
    <w:rsid w:val="001224FC"/>
    <w:rsid w:val="00123BFE"/>
    <w:rsid w:val="00123CF4"/>
    <w:rsid w:val="00123D95"/>
    <w:rsid w:val="00123FE7"/>
    <w:rsid w:val="00124B71"/>
    <w:rsid w:val="00124CAA"/>
    <w:rsid w:val="00125122"/>
    <w:rsid w:val="00125751"/>
    <w:rsid w:val="00125D82"/>
    <w:rsid w:val="0012622B"/>
    <w:rsid w:val="0012657C"/>
    <w:rsid w:val="001275EF"/>
    <w:rsid w:val="00127D41"/>
    <w:rsid w:val="00127E6F"/>
    <w:rsid w:val="0013037B"/>
    <w:rsid w:val="00130762"/>
    <w:rsid w:val="00130BF5"/>
    <w:rsid w:val="00130C47"/>
    <w:rsid w:val="00130D5B"/>
    <w:rsid w:val="00130F32"/>
    <w:rsid w:val="001319B9"/>
    <w:rsid w:val="00131F55"/>
    <w:rsid w:val="00132C3F"/>
    <w:rsid w:val="00132E1F"/>
    <w:rsid w:val="001330E9"/>
    <w:rsid w:val="00133B2E"/>
    <w:rsid w:val="00134B26"/>
    <w:rsid w:val="00134F7E"/>
    <w:rsid w:val="001351C8"/>
    <w:rsid w:val="001352D3"/>
    <w:rsid w:val="00135634"/>
    <w:rsid w:val="0013587E"/>
    <w:rsid w:val="00135AD1"/>
    <w:rsid w:val="00135BCC"/>
    <w:rsid w:val="00136824"/>
    <w:rsid w:val="0013729C"/>
    <w:rsid w:val="0013781E"/>
    <w:rsid w:val="00137834"/>
    <w:rsid w:val="001378AE"/>
    <w:rsid w:val="001379F9"/>
    <w:rsid w:val="001404DE"/>
    <w:rsid w:val="001408C1"/>
    <w:rsid w:val="0014164E"/>
    <w:rsid w:val="001431CE"/>
    <w:rsid w:val="001442F1"/>
    <w:rsid w:val="00144C6D"/>
    <w:rsid w:val="0014552F"/>
    <w:rsid w:val="0014566F"/>
    <w:rsid w:val="00145D51"/>
    <w:rsid w:val="001467A9"/>
    <w:rsid w:val="001470C9"/>
    <w:rsid w:val="00147A33"/>
    <w:rsid w:val="00147C54"/>
    <w:rsid w:val="00147CAF"/>
    <w:rsid w:val="001501EB"/>
    <w:rsid w:val="0015058D"/>
    <w:rsid w:val="001513C1"/>
    <w:rsid w:val="00151899"/>
    <w:rsid w:val="00151945"/>
    <w:rsid w:val="00151B45"/>
    <w:rsid w:val="001521D9"/>
    <w:rsid w:val="001529BC"/>
    <w:rsid w:val="00152AA0"/>
    <w:rsid w:val="00152C20"/>
    <w:rsid w:val="00152CA4"/>
    <w:rsid w:val="00152FB3"/>
    <w:rsid w:val="00153639"/>
    <w:rsid w:val="0015433D"/>
    <w:rsid w:val="00154566"/>
    <w:rsid w:val="00154D12"/>
    <w:rsid w:val="00155109"/>
    <w:rsid w:val="00155303"/>
    <w:rsid w:val="00155F8B"/>
    <w:rsid w:val="001562E5"/>
    <w:rsid w:val="00156599"/>
    <w:rsid w:val="00160602"/>
    <w:rsid w:val="00160C63"/>
    <w:rsid w:val="00161956"/>
    <w:rsid w:val="001621BE"/>
    <w:rsid w:val="0016258D"/>
    <w:rsid w:val="00162706"/>
    <w:rsid w:val="0016291B"/>
    <w:rsid w:val="00163B44"/>
    <w:rsid w:val="00163D58"/>
    <w:rsid w:val="001644CF"/>
    <w:rsid w:val="00165D1C"/>
    <w:rsid w:val="0016640C"/>
    <w:rsid w:val="00166F1D"/>
    <w:rsid w:val="001676A2"/>
    <w:rsid w:val="001677E5"/>
    <w:rsid w:val="00167A01"/>
    <w:rsid w:val="0017064A"/>
    <w:rsid w:val="0017085F"/>
    <w:rsid w:val="00170AF9"/>
    <w:rsid w:val="00171298"/>
    <w:rsid w:val="00171624"/>
    <w:rsid w:val="00171917"/>
    <w:rsid w:val="00171D6F"/>
    <w:rsid w:val="00171F43"/>
    <w:rsid w:val="00173467"/>
    <w:rsid w:val="00173A54"/>
    <w:rsid w:val="00174591"/>
    <w:rsid w:val="001749FD"/>
    <w:rsid w:val="001753BA"/>
    <w:rsid w:val="00176056"/>
    <w:rsid w:val="00176350"/>
    <w:rsid w:val="001764F3"/>
    <w:rsid w:val="00176669"/>
    <w:rsid w:val="001766BA"/>
    <w:rsid w:val="001766CA"/>
    <w:rsid w:val="0017718A"/>
    <w:rsid w:val="00177866"/>
    <w:rsid w:val="001778B7"/>
    <w:rsid w:val="00177BE3"/>
    <w:rsid w:val="00177D9A"/>
    <w:rsid w:val="001802AA"/>
    <w:rsid w:val="00180857"/>
    <w:rsid w:val="00181292"/>
    <w:rsid w:val="001814B9"/>
    <w:rsid w:val="001814EA"/>
    <w:rsid w:val="0018162B"/>
    <w:rsid w:val="00181D5D"/>
    <w:rsid w:val="00182565"/>
    <w:rsid w:val="001833A3"/>
    <w:rsid w:val="001834EC"/>
    <w:rsid w:val="001841B9"/>
    <w:rsid w:val="0018473C"/>
    <w:rsid w:val="001848AB"/>
    <w:rsid w:val="00185363"/>
    <w:rsid w:val="0018548D"/>
    <w:rsid w:val="001859F9"/>
    <w:rsid w:val="00186EB0"/>
    <w:rsid w:val="00186FFD"/>
    <w:rsid w:val="0018759B"/>
    <w:rsid w:val="00187B21"/>
    <w:rsid w:val="001913B3"/>
    <w:rsid w:val="00191949"/>
    <w:rsid w:val="00192CC5"/>
    <w:rsid w:val="00192DE3"/>
    <w:rsid w:val="00193E24"/>
    <w:rsid w:val="001957D2"/>
    <w:rsid w:val="00196633"/>
    <w:rsid w:val="00197749"/>
    <w:rsid w:val="00197A8F"/>
    <w:rsid w:val="00197DE7"/>
    <w:rsid w:val="001A08EF"/>
    <w:rsid w:val="001A296B"/>
    <w:rsid w:val="001A2BA8"/>
    <w:rsid w:val="001A3DD2"/>
    <w:rsid w:val="001A45B9"/>
    <w:rsid w:val="001A47F7"/>
    <w:rsid w:val="001A53A3"/>
    <w:rsid w:val="001A5F46"/>
    <w:rsid w:val="001A62A8"/>
    <w:rsid w:val="001A6B62"/>
    <w:rsid w:val="001A7BAF"/>
    <w:rsid w:val="001B079F"/>
    <w:rsid w:val="001B0F93"/>
    <w:rsid w:val="001B1393"/>
    <w:rsid w:val="001B194F"/>
    <w:rsid w:val="001B1A1E"/>
    <w:rsid w:val="001B1D67"/>
    <w:rsid w:val="001B1E26"/>
    <w:rsid w:val="001B1E57"/>
    <w:rsid w:val="001B2CC1"/>
    <w:rsid w:val="001B331A"/>
    <w:rsid w:val="001B3BC9"/>
    <w:rsid w:val="001B4962"/>
    <w:rsid w:val="001B5130"/>
    <w:rsid w:val="001B54E2"/>
    <w:rsid w:val="001B56E4"/>
    <w:rsid w:val="001B5B0B"/>
    <w:rsid w:val="001B68CD"/>
    <w:rsid w:val="001B70EA"/>
    <w:rsid w:val="001B7AEE"/>
    <w:rsid w:val="001C08D5"/>
    <w:rsid w:val="001C0A4F"/>
    <w:rsid w:val="001C1499"/>
    <w:rsid w:val="001C2918"/>
    <w:rsid w:val="001C30FF"/>
    <w:rsid w:val="001C33DC"/>
    <w:rsid w:val="001C3D4A"/>
    <w:rsid w:val="001C4862"/>
    <w:rsid w:val="001C5193"/>
    <w:rsid w:val="001C5956"/>
    <w:rsid w:val="001C5C0D"/>
    <w:rsid w:val="001C5E7F"/>
    <w:rsid w:val="001C6072"/>
    <w:rsid w:val="001C671B"/>
    <w:rsid w:val="001C6D13"/>
    <w:rsid w:val="001C74AC"/>
    <w:rsid w:val="001D0169"/>
    <w:rsid w:val="001D0247"/>
    <w:rsid w:val="001D037F"/>
    <w:rsid w:val="001D0CB2"/>
    <w:rsid w:val="001D12F0"/>
    <w:rsid w:val="001D14AF"/>
    <w:rsid w:val="001D23A0"/>
    <w:rsid w:val="001D3115"/>
    <w:rsid w:val="001D34F9"/>
    <w:rsid w:val="001D41CB"/>
    <w:rsid w:val="001D51A8"/>
    <w:rsid w:val="001D626C"/>
    <w:rsid w:val="001D680D"/>
    <w:rsid w:val="001D6850"/>
    <w:rsid w:val="001D69B9"/>
    <w:rsid w:val="001D790B"/>
    <w:rsid w:val="001D7FE3"/>
    <w:rsid w:val="001E017B"/>
    <w:rsid w:val="001E0367"/>
    <w:rsid w:val="001E0957"/>
    <w:rsid w:val="001E1331"/>
    <w:rsid w:val="001E1E89"/>
    <w:rsid w:val="001E2E61"/>
    <w:rsid w:val="001E2EF8"/>
    <w:rsid w:val="001E33F2"/>
    <w:rsid w:val="001E359F"/>
    <w:rsid w:val="001E37DF"/>
    <w:rsid w:val="001E3A53"/>
    <w:rsid w:val="001E4EE9"/>
    <w:rsid w:val="001E4F4C"/>
    <w:rsid w:val="001E5563"/>
    <w:rsid w:val="001E64E7"/>
    <w:rsid w:val="001E6E67"/>
    <w:rsid w:val="001E7B5D"/>
    <w:rsid w:val="001F00AB"/>
    <w:rsid w:val="001F01A6"/>
    <w:rsid w:val="001F173B"/>
    <w:rsid w:val="001F2D63"/>
    <w:rsid w:val="001F2DC3"/>
    <w:rsid w:val="001F3418"/>
    <w:rsid w:val="001F3734"/>
    <w:rsid w:val="001F3E7B"/>
    <w:rsid w:val="001F4848"/>
    <w:rsid w:val="001F4870"/>
    <w:rsid w:val="001F4A07"/>
    <w:rsid w:val="001F541A"/>
    <w:rsid w:val="001F54F1"/>
    <w:rsid w:val="001F55A6"/>
    <w:rsid w:val="001F58EC"/>
    <w:rsid w:val="001F5D87"/>
    <w:rsid w:val="001F60BF"/>
    <w:rsid w:val="001F6C2A"/>
    <w:rsid w:val="001F6E71"/>
    <w:rsid w:val="001F71E0"/>
    <w:rsid w:val="001F736A"/>
    <w:rsid w:val="001F7B85"/>
    <w:rsid w:val="001F7D94"/>
    <w:rsid w:val="00200500"/>
    <w:rsid w:val="0020104A"/>
    <w:rsid w:val="0020127A"/>
    <w:rsid w:val="002012F6"/>
    <w:rsid w:val="00201A03"/>
    <w:rsid w:val="00201BF3"/>
    <w:rsid w:val="00201C95"/>
    <w:rsid w:val="00202525"/>
    <w:rsid w:val="00202572"/>
    <w:rsid w:val="002028F4"/>
    <w:rsid w:val="00203067"/>
    <w:rsid w:val="002039C9"/>
    <w:rsid w:val="002039F3"/>
    <w:rsid w:val="00203BA2"/>
    <w:rsid w:val="002048D3"/>
    <w:rsid w:val="00204A6A"/>
    <w:rsid w:val="00205A1D"/>
    <w:rsid w:val="002067FF"/>
    <w:rsid w:val="00206A1A"/>
    <w:rsid w:val="00206E54"/>
    <w:rsid w:val="00207AEB"/>
    <w:rsid w:val="00210043"/>
    <w:rsid w:val="0021032D"/>
    <w:rsid w:val="002105A2"/>
    <w:rsid w:val="00210F44"/>
    <w:rsid w:val="0021143B"/>
    <w:rsid w:val="002125DB"/>
    <w:rsid w:val="002133CF"/>
    <w:rsid w:val="00213B4A"/>
    <w:rsid w:val="00215C33"/>
    <w:rsid w:val="00216605"/>
    <w:rsid w:val="002174BA"/>
    <w:rsid w:val="00222349"/>
    <w:rsid w:val="0022316C"/>
    <w:rsid w:val="002233A8"/>
    <w:rsid w:val="00223EDE"/>
    <w:rsid w:val="00224150"/>
    <w:rsid w:val="0022484A"/>
    <w:rsid w:val="00224A75"/>
    <w:rsid w:val="002252B0"/>
    <w:rsid w:val="002253ED"/>
    <w:rsid w:val="00225B8D"/>
    <w:rsid w:val="00225CB5"/>
    <w:rsid w:val="00225E1D"/>
    <w:rsid w:val="00225EC6"/>
    <w:rsid w:val="002268E6"/>
    <w:rsid w:val="00227851"/>
    <w:rsid w:val="00227B18"/>
    <w:rsid w:val="0023053A"/>
    <w:rsid w:val="00230770"/>
    <w:rsid w:val="00230DAD"/>
    <w:rsid w:val="0023128B"/>
    <w:rsid w:val="00232442"/>
    <w:rsid w:val="00232C86"/>
    <w:rsid w:val="00232E46"/>
    <w:rsid w:val="00232F84"/>
    <w:rsid w:val="00233416"/>
    <w:rsid w:val="00234AB3"/>
    <w:rsid w:val="00234B7C"/>
    <w:rsid w:val="00235327"/>
    <w:rsid w:val="00235EBC"/>
    <w:rsid w:val="00235EC3"/>
    <w:rsid w:val="00236F11"/>
    <w:rsid w:val="00237209"/>
    <w:rsid w:val="00237735"/>
    <w:rsid w:val="00237872"/>
    <w:rsid w:val="00237CD4"/>
    <w:rsid w:val="00237F55"/>
    <w:rsid w:val="00240070"/>
    <w:rsid w:val="00240810"/>
    <w:rsid w:val="002408B3"/>
    <w:rsid w:val="00240ED0"/>
    <w:rsid w:val="00241060"/>
    <w:rsid w:val="002410F1"/>
    <w:rsid w:val="002414C9"/>
    <w:rsid w:val="00242379"/>
    <w:rsid w:val="0024259A"/>
    <w:rsid w:val="002444E7"/>
    <w:rsid w:val="0024490E"/>
    <w:rsid w:val="0024536D"/>
    <w:rsid w:val="00245944"/>
    <w:rsid w:val="00246171"/>
    <w:rsid w:val="00246BCD"/>
    <w:rsid w:val="00247024"/>
    <w:rsid w:val="00247A3A"/>
    <w:rsid w:val="002509DF"/>
    <w:rsid w:val="002513AA"/>
    <w:rsid w:val="002515DC"/>
    <w:rsid w:val="0025176A"/>
    <w:rsid w:val="0025181F"/>
    <w:rsid w:val="002519E7"/>
    <w:rsid w:val="002527A2"/>
    <w:rsid w:val="00252B47"/>
    <w:rsid w:val="00252BC6"/>
    <w:rsid w:val="0025333B"/>
    <w:rsid w:val="0025334E"/>
    <w:rsid w:val="002538B4"/>
    <w:rsid w:val="002541B9"/>
    <w:rsid w:val="002547A1"/>
    <w:rsid w:val="00254B42"/>
    <w:rsid w:val="002559F7"/>
    <w:rsid w:val="00255C2E"/>
    <w:rsid w:val="00256B22"/>
    <w:rsid w:val="00260062"/>
    <w:rsid w:val="0026010F"/>
    <w:rsid w:val="00260E0C"/>
    <w:rsid w:val="00260E25"/>
    <w:rsid w:val="00260FBB"/>
    <w:rsid w:val="0026102E"/>
    <w:rsid w:val="00261718"/>
    <w:rsid w:val="00262620"/>
    <w:rsid w:val="00262D76"/>
    <w:rsid w:val="00263424"/>
    <w:rsid w:val="00264264"/>
    <w:rsid w:val="002643C7"/>
    <w:rsid w:val="00264647"/>
    <w:rsid w:val="00264A73"/>
    <w:rsid w:val="00264AC7"/>
    <w:rsid w:val="002675BD"/>
    <w:rsid w:val="00270041"/>
    <w:rsid w:val="002702BE"/>
    <w:rsid w:val="002711E4"/>
    <w:rsid w:val="0027206A"/>
    <w:rsid w:val="00272CF0"/>
    <w:rsid w:val="0027310B"/>
    <w:rsid w:val="002734E0"/>
    <w:rsid w:val="0027357F"/>
    <w:rsid w:val="002736AE"/>
    <w:rsid w:val="002737A4"/>
    <w:rsid w:val="00274137"/>
    <w:rsid w:val="00274CA1"/>
    <w:rsid w:val="002753FD"/>
    <w:rsid w:val="002760C4"/>
    <w:rsid w:val="00276286"/>
    <w:rsid w:val="00276E6D"/>
    <w:rsid w:val="00277BE9"/>
    <w:rsid w:val="00277E4B"/>
    <w:rsid w:val="00277F1E"/>
    <w:rsid w:val="00280C85"/>
    <w:rsid w:val="00280CF6"/>
    <w:rsid w:val="00280D2F"/>
    <w:rsid w:val="0028152E"/>
    <w:rsid w:val="002817A9"/>
    <w:rsid w:val="00281C63"/>
    <w:rsid w:val="0028216E"/>
    <w:rsid w:val="0028309D"/>
    <w:rsid w:val="00283617"/>
    <w:rsid w:val="002838F0"/>
    <w:rsid w:val="00283C3C"/>
    <w:rsid w:val="00283C9A"/>
    <w:rsid w:val="00283F4A"/>
    <w:rsid w:val="0028413A"/>
    <w:rsid w:val="00284951"/>
    <w:rsid w:val="00284E8C"/>
    <w:rsid w:val="002850A1"/>
    <w:rsid w:val="0028537A"/>
    <w:rsid w:val="00285E63"/>
    <w:rsid w:val="002866A5"/>
    <w:rsid w:val="00286AEA"/>
    <w:rsid w:val="00286E23"/>
    <w:rsid w:val="00287792"/>
    <w:rsid w:val="00287947"/>
    <w:rsid w:val="00287B4F"/>
    <w:rsid w:val="00287DD2"/>
    <w:rsid w:val="00287F6F"/>
    <w:rsid w:val="0029037F"/>
    <w:rsid w:val="002917C4"/>
    <w:rsid w:val="00291E58"/>
    <w:rsid w:val="00292489"/>
    <w:rsid w:val="0029248B"/>
    <w:rsid w:val="00292508"/>
    <w:rsid w:val="0029284D"/>
    <w:rsid w:val="00292FA0"/>
    <w:rsid w:val="00294633"/>
    <w:rsid w:val="00294DAC"/>
    <w:rsid w:val="00294F3E"/>
    <w:rsid w:val="00296884"/>
    <w:rsid w:val="002971FA"/>
    <w:rsid w:val="00297A02"/>
    <w:rsid w:val="002A0FA3"/>
    <w:rsid w:val="002A137A"/>
    <w:rsid w:val="002A139E"/>
    <w:rsid w:val="002A20B0"/>
    <w:rsid w:val="002A251B"/>
    <w:rsid w:val="002A29C2"/>
    <w:rsid w:val="002A34FD"/>
    <w:rsid w:val="002A40BE"/>
    <w:rsid w:val="002A4AAE"/>
    <w:rsid w:val="002A4C67"/>
    <w:rsid w:val="002A4DCC"/>
    <w:rsid w:val="002A4ED8"/>
    <w:rsid w:val="002A4F88"/>
    <w:rsid w:val="002B20FE"/>
    <w:rsid w:val="002B2460"/>
    <w:rsid w:val="002B2AAB"/>
    <w:rsid w:val="002B39A2"/>
    <w:rsid w:val="002B4321"/>
    <w:rsid w:val="002B4A9D"/>
    <w:rsid w:val="002B4C2D"/>
    <w:rsid w:val="002B5501"/>
    <w:rsid w:val="002B57A1"/>
    <w:rsid w:val="002B5AAB"/>
    <w:rsid w:val="002B68A0"/>
    <w:rsid w:val="002B7068"/>
    <w:rsid w:val="002B71AA"/>
    <w:rsid w:val="002B73A5"/>
    <w:rsid w:val="002B7441"/>
    <w:rsid w:val="002B75FE"/>
    <w:rsid w:val="002B7BFE"/>
    <w:rsid w:val="002C0DA1"/>
    <w:rsid w:val="002C0E79"/>
    <w:rsid w:val="002C15D8"/>
    <w:rsid w:val="002C1693"/>
    <w:rsid w:val="002C1AD8"/>
    <w:rsid w:val="002C1BE7"/>
    <w:rsid w:val="002C24FF"/>
    <w:rsid w:val="002C29DB"/>
    <w:rsid w:val="002C3556"/>
    <w:rsid w:val="002D04E1"/>
    <w:rsid w:val="002D09B1"/>
    <w:rsid w:val="002D184E"/>
    <w:rsid w:val="002D1969"/>
    <w:rsid w:val="002D1DAB"/>
    <w:rsid w:val="002D268B"/>
    <w:rsid w:val="002D303C"/>
    <w:rsid w:val="002D3825"/>
    <w:rsid w:val="002D5478"/>
    <w:rsid w:val="002D551D"/>
    <w:rsid w:val="002D596A"/>
    <w:rsid w:val="002D63D7"/>
    <w:rsid w:val="002D67A4"/>
    <w:rsid w:val="002D7109"/>
    <w:rsid w:val="002D7910"/>
    <w:rsid w:val="002E0939"/>
    <w:rsid w:val="002E093A"/>
    <w:rsid w:val="002E0CCE"/>
    <w:rsid w:val="002E12DC"/>
    <w:rsid w:val="002E13E3"/>
    <w:rsid w:val="002E1658"/>
    <w:rsid w:val="002E16E3"/>
    <w:rsid w:val="002E1C83"/>
    <w:rsid w:val="002E1FF2"/>
    <w:rsid w:val="002E2093"/>
    <w:rsid w:val="002E21BD"/>
    <w:rsid w:val="002E25C2"/>
    <w:rsid w:val="002E2C39"/>
    <w:rsid w:val="002E2C5E"/>
    <w:rsid w:val="002E313D"/>
    <w:rsid w:val="002E3DE5"/>
    <w:rsid w:val="002E3F8E"/>
    <w:rsid w:val="002E499D"/>
    <w:rsid w:val="002E542A"/>
    <w:rsid w:val="002E54A2"/>
    <w:rsid w:val="002E5AB7"/>
    <w:rsid w:val="002E6AF5"/>
    <w:rsid w:val="002E7373"/>
    <w:rsid w:val="002E792E"/>
    <w:rsid w:val="002F0C53"/>
    <w:rsid w:val="002F198D"/>
    <w:rsid w:val="002F26CE"/>
    <w:rsid w:val="002F2B92"/>
    <w:rsid w:val="002F2DB5"/>
    <w:rsid w:val="002F2F68"/>
    <w:rsid w:val="002F4488"/>
    <w:rsid w:val="002F4B3F"/>
    <w:rsid w:val="002F50C4"/>
    <w:rsid w:val="002F56C5"/>
    <w:rsid w:val="002F5DF9"/>
    <w:rsid w:val="002F6E99"/>
    <w:rsid w:val="002F7915"/>
    <w:rsid w:val="002F7E8B"/>
    <w:rsid w:val="00300B38"/>
    <w:rsid w:val="00300E18"/>
    <w:rsid w:val="00301221"/>
    <w:rsid w:val="00301545"/>
    <w:rsid w:val="00301857"/>
    <w:rsid w:val="00301CF1"/>
    <w:rsid w:val="003022AE"/>
    <w:rsid w:val="0030304C"/>
    <w:rsid w:val="00303241"/>
    <w:rsid w:val="0030395C"/>
    <w:rsid w:val="00303A18"/>
    <w:rsid w:val="00303F89"/>
    <w:rsid w:val="00304303"/>
    <w:rsid w:val="003048F6"/>
    <w:rsid w:val="0030529F"/>
    <w:rsid w:val="00305607"/>
    <w:rsid w:val="00305AD4"/>
    <w:rsid w:val="00306275"/>
    <w:rsid w:val="00306B03"/>
    <w:rsid w:val="0030754E"/>
    <w:rsid w:val="00310683"/>
    <w:rsid w:val="0031068A"/>
    <w:rsid w:val="0031130C"/>
    <w:rsid w:val="0031130D"/>
    <w:rsid w:val="00311EC8"/>
    <w:rsid w:val="003120A2"/>
    <w:rsid w:val="00314547"/>
    <w:rsid w:val="00314E60"/>
    <w:rsid w:val="00314EB2"/>
    <w:rsid w:val="00314EE0"/>
    <w:rsid w:val="0031533F"/>
    <w:rsid w:val="00315628"/>
    <w:rsid w:val="0031603D"/>
    <w:rsid w:val="003160CC"/>
    <w:rsid w:val="003162BA"/>
    <w:rsid w:val="00316331"/>
    <w:rsid w:val="00316453"/>
    <w:rsid w:val="00316640"/>
    <w:rsid w:val="003176BD"/>
    <w:rsid w:val="0031777F"/>
    <w:rsid w:val="00317BB6"/>
    <w:rsid w:val="00317D81"/>
    <w:rsid w:val="003200C7"/>
    <w:rsid w:val="003204A8"/>
    <w:rsid w:val="00320A98"/>
    <w:rsid w:val="0032171A"/>
    <w:rsid w:val="00321748"/>
    <w:rsid w:val="00322367"/>
    <w:rsid w:val="0032284A"/>
    <w:rsid w:val="003228BB"/>
    <w:rsid w:val="00322B90"/>
    <w:rsid w:val="003230C1"/>
    <w:rsid w:val="003231FF"/>
    <w:rsid w:val="003232DA"/>
    <w:rsid w:val="00323BBC"/>
    <w:rsid w:val="003255D4"/>
    <w:rsid w:val="00325A77"/>
    <w:rsid w:val="00326098"/>
    <w:rsid w:val="003269ED"/>
    <w:rsid w:val="00327922"/>
    <w:rsid w:val="00327FCA"/>
    <w:rsid w:val="00330ECE"/>
    <w:rsid w:val="00331CBA"/>
    <w:rsid w:val="003324B5"/>
    <w:rsid w:val="00332506"/>
    <w:rsid w:val="003327FA"/>
    <w:rsid w:val="00332D96"/>
    <w:rsid w:val="00333304"/>
    <w:rsid w:val="0033344A"/>
    <w:rsid w:val="003338AF"/>
    <w:rsid w:val="00333B76"/>
    <w:rsid w:val="00334266"/>
    <w:rsid w:val="00334983"/>
    <w:rsid w:val="00335507"/>
    <w:rsid w:val="00336494"/>
    <w:rsid w:val="0033654F"/>
    <w:rsid w:val="00336864"/>
    <w:rsid w:val="003368F5"/>
    <w:rsid w:val="003369C5"/>
    <w:rsid w:val="00336BF4"/>
    <w:rsid w:val="00336FED"/>
    <w:rsid w:val="00337C1F"/>
    <w:rsid w:val="00337DF2"/>
    <w:rsid w:val="00340457"/>
    <w:rsid w:val="003404DA"/>
    <w:rsid w:val="00340BE7"/>
    <w:rsid w:val="00340F4A"/>
    <w:rsid w:val="00342A40"/>
    <w:rsid w:val="00342B09"/>
    <w:rsid w:val="00342C63"/>
    <w:rsid w:val="00342F5D"/>
    <w:rsid w:val="003435A7"/>
    <w:rsid w:val="00344807"/>
    <w:rsid w:val="00344882"/>
    <w:rsid w:val="00344A44"/>
    <w:rsid w:val="00345280"/>
    <w:rsid w:val="00345B40"/>
    <w:rsid w:val="00346C2A"/>
    <w:rsid w:val="003472F8"/>
    <w:rsid w:val="00347767"/>
    <w:rsid w:val="00347AA9"/>
    <w:rsid w:val="00347D39"/>
    <w:rsid w:val="00347E8D"/>
    <w:rsid w:val="00350B4F"/>
    <w:rsid w:val="00350E75"/>
    <w:rsid w:val="003521CF"/>
    <w:rsid w:val="003522F6"/>
    <w:rsid w:val="0035282F"/>
    <w:rsid w:val="00352AE8"/>
    <w:rsid w:val="00352B83"/>
    <w:rsid w:val="0035386B"/>
    <w:rsid w:val="003543F4"/>
    <w:rsid w:val="00354A7F"/>
    <w:rsid w:val="00355DDA"/>
    <w:rsid w:val="00355E03"/>
    <w:rsid w:val="00356203"/>
    <w:rsid w:val="00356BF2"/>
    <w:rsid w:val="003570BA"/>
    <w:rsid w:val="00357B03"/>
    <w:rsid w:val="00357D1E"/>
    <w:rsid w:val="00357E28"/>
    <w:rsid w:val="00360130"/>
    <w:rsid w:val="0036038F"/>
    <w:rsid w:val="003606DC"/>
    <w:rsid w:val="00360E41"/>
    <w:rsid w:val="00360FA1"/>
    <w:rsid w:val="003610BE"/>
    <w:rsid w:val="00361175"/>
    <w:rsid w:val="003615D4"/>
    <w:rsid w:val="00361714"/>
    <w:rsid w:val="0036182C"/>
    <w:rsid w:val="00361EDD"/>
    <w:rsid w:val="00361F33"/>
    <w:rsid w:val="003636EB"/>
    <w:rsid w:val="00363E21"/>
    <w:rsid w:val="00364B64"/>
    <w:rsid w:val="00364D50"/>
    <w:rsid w:val="00365738"/>
    <w:rsid w:val="003666EE"/>
    <w:rsid w:val="00366B0B"/>
    <w:rsid w:val="00367311"/>
    <w:rsid w:val="00367927"/>
    <w:rsid w:val="00367979"/>
    <w:rsid w:val="00370039"/>
    <w:rsid w:val="003700F0"/>
    <w:rsid w:val="0037078C"/>
    <w:rsid w:val="003711E3"/>
    <w:rsid w:val="00371505"/>
    <w:rsid w:val="00371FBB"/>
    <w:rsid w:val="00372CFA"/>
    <w:rsid w:val="00372DC1"/>
    <w:rsid w:val="00373E84"/>
    <w:rsid w:val="0037417D"/>
    <w:rsid w:val="003742BA"/>
    <w:rsid w:val="003745B1"/>
    <w:rsid w:val="0037465D"/>
    <w:rsid w:val="003748F2"/>
    <w:rsid w:val="003748FF"/>
    <w:rsid w:val="00374CCD"/>
    <w:rsid w:val="00375240"/>
    <w:rsid w:val="00375295"/>
    <w:rsid w:val="003756E9"/>
    <w:rsid w:val="00375B9E"/>
    <w:rsid w:val="003760AF"/>
    <w:rsid w:val="003761E2"/>
    <w:rsid w:val="0037663A"/>
    <w:rsid w:val="00376818"/>
    <w:rsid w:val="00376D99"/>
    <w:rsid w:val="003777F9"/>
    <w:rsid w:val="003800DC"/>
    <w:rsid w:val="0038062C"/>
    <w:rsid w:val="00380797"/>
    <w:rsid w:val="00381675"/>
    <w:rsid w:val="003818BC"/>
    <w:rsid w:val="00381E72"/>
    <w:rsid w:val="003821BA"/>
    <w:rsid w:val="0038324B"/>
    <w:rsid w:val="003842BE"/>
    <w:rsid w:val="0038453D"/>
    <w:rsid w:val="00384B68"/>
    <w:rsid w:val="00384D92"/>
    <w:rsid w:val="003852A7"/>
    <w:rsid w:val="003858E2"/>
    <w:rsid w:val="00386CCE"/>
    <w:rsid w:val="003879BC"/>
    <w:rsid w:val="00387B49"/>
    <w:rsid w:val="00387DBA"/>
    <w:rsid w:val="003908AD"/>
    <w:rsid w:val="00391395"/>
    <w:rsid w:val="00392B19"/>
    <w:rsid w:val="00393346"/>
    <w:rsid w:val="003935C2"/>
    <w:rsid w:val="0039457F"/>
    <w:rsid w:val="00394805"/>
    <w:rsid w:val="00394FE0"/>
    <w:rsid w:val="003953A6"/>
    <w:rsid w:val="0039582B"/>
    <w:rsid w:val="00395BC0"/>
    <w:rsid w:val="00395C9D"/>
    <w:rsid w:val="003974BB"/>
    <w:rsid w:val="00397878"/>
    <w:rsid w:val="00397EA4"/>
    <w:rsid w:val="00397F04"/>
    <w:rsid w:val="003A03D6"/>
    <w:rsid w:val="003A0D06"/>
    <w:rsid w:val="003A12D4"/>
    <w:rsid w:val="003A184D"/>
    <w:rsid w:val="003A190E"/>
    <w:rsid w:val="003A191B"/>
    <w:rsid w:val="003A1E1E"/>
    <w:rsid w:val="003A1EB6"/>
    <w:rsid w:val="003A23A3"/>
    <w:rsid w:val="003A2BDB"/>
    <w:rsid w:val="003A43F1"/>
    <w:rsid w:val="003A57E6"/>
    <w:rsid w:val="003A6563"/>
    <w:rsid w:val="003A731A"/>
    <w:rsid w:val="003B0419"/>
    <w:rsid w:val="003B0863"/>
    <w:rsid w:val="003B278B"/>
    <w:rsid w:val="003B2C61"/>
    <w:rsid w:val="003B2DAC"/>
    <w:rsid w:val="003B4AD3"/>
    <w:rsid w:val="003B53E7"/>
    <w:rsid w:val="003B62DC"/>
    <w:rsid w:val="003B65EE"/>
    <w:rsid w:val="003B6925"/>
    <w:rsid w:val="003B7810"/>
    <w:rsid w:val="003C0160"/>
    <w:rsid w:val="003C0A8E"/>
    <w:rsid w:val="003C0F0E"/>
    <w:rsid w:val="003C10E1"/>
    <w:rsid w:val="003C1EC9"/>
    <w:rsid w:val="003C366E"/>
    <w:rsid w:val="003C3687"/>
    <w:rsid w:val="003C37F0"/>
    <w:rsid w:val="003C3CF5"/>
    <w:rsid w:val="003C3D0E"/>
    <w:rsid w:val="003C3EF7"/>
    <w:rsid w:val="003C3F9F"/>
    <w:rsid w:val="003C40A3"/>
    <w:rsid w:val="003C4684"/>
    <w:rsid w:val="003C4A96"/>
    <w:rsid w:val="003C4E38"/>
    <w:rsid w:val="003C4F24"/>
    <w:rsid w:val="003C656C"/>
    <w:rsid w:val="003C6650"/>
    <w:rsid w:val="003C794B"/>
    <w:rsid w:val="003D14C0"/>
    <w:rsid w:val="003D186B"/>
    <w:rsid w:val="003D1A97"/>
    <w:rsid w:val="003D2301"/>
    <w:rsid w:val="003D2731"/>
    <w:rsid w:val="003D2AAB"/>
    <w:rsid w:val="003D3335"/>
    <w:rsid w:val="003D3645"/>
    <w:rsid w:val="003D4581"/>
    <w:rsid w:val="003D5915"/>
    <w:rsid w:val="003D5CF6"/>
    <w:rsid w:val="003D5F02"/>
    <w:rsid w:val="003D633A"/>
    <w:rsid w:val="003D698F"/>
    <w:rsid w:val="003D75A1"/>
    <w:rsid w:val="003D7893"/>
    <w:rsid w:val="003E0179"/>
    <w:rsid w:val="003E0A96"/>
    <w:rsid w:val="003E0FA5"/>
    <w:rsid w:val="003E1EB9"/>
    <w:rsid w:val="003E2AE1"/>
    <w:rsid w:val="003E3DD9"/>
    <w:rsid w:val="003E4130"/>
    <w:rsid w:val="003E423B"/>
    <w:rsid w:val="003E48AF"/>
    <w:rsid w:val="003E4A66"/>
    <w:rsid w:val="003E52FF"/>
    <w:rsid w:val="003E5500"/>
    <w:rsid w:val="003E5DAD"/>
    <w:rsid w:val="003E6486"/>
    <w:rsid w:val="003E6A13"/>
    <w:rsid w:val="003E6B57"/>
    <w:rsid w:val="003E7AC2"/>
    <w:rsid w:val="003E7EC4"/>
    <w:rsid w:val="003F1321"/>
    <w:rsid w:val="003F1BCE"/>
    <w:rsid w:val="003F27B7"/>
    <w:rsid w:val="003F2AC3"/>
    <w:rsid w:val="003F2FC0"/>
    <w:rsid w:val="003F3C5A"/>
    <w:rsid w:val="003F3DD3"/>
    <w:rsid w:val="003F4217"/>
    <w:rsid w:val="003F4AD4"/>
    <w:rsid w:val="003F4B64"/>
    <w:rsid w:val="003F4FA0"/>
    <w:rsid w:val="003F638A"/>
    <w:rsid w:val="003F7C53"/>
    <w:rsid w:val="00400D2C"/>
    <w:rsid w:val="00400E47"/>
    <w:rsid w:val="004019AC"/>
    <w:rsid w:val="00402065"/>
    <w:rsid w:val="004025AF"/>
    <w:rsid w:val="0040305D"/>
    <w:rsid w:val="00403587"/>
    <w:rsid w:val="004035AA"/>
    <w:rsid w:val="004037C4"/>
    <w:rsid w:val="0040461B"/>
    <w:rsid w:val="00404E8C"/>
    <w:rsid w:val="00405071"/>
    <w:rsid w:val="004056EA"/>
    <w:rsid w:val="004059D1"/>
    <w:rsid w:val="00405F2A"/>
    <w:rsid w:val="00405F9B"/>
    <w:rsid w:val="00405FAF"/>
    <w:rsid w:val="0040687D"/>
    <w:rsid w:val="004070F8"/>
    <w:rsid w:val="0040773C"/>
    <w:rsid w:val="00407957"/>
    <w:rsid w:val="004100F3"/>
    <w:rsid w:val="0041020E"/>
    <w:rsid w:val="00411079"/>
    <w:rsid w:val="00411FD4"/>
    <w:rsid w:val="0041233C"/>
    <w:rsid w:val="004126F6"/>
    <w:rsid w:val="004127B5"/>
    <w:rsid w:val="00412B69"/>
    <w:rsid w:val="00413BCA"/>
    <w:rsid w:val="00413E35"/>
    <w:rsid w:val="004140B0"/>
    <w:rsid w:val="00414C1B"/>
    <w:rsid w:val="00415BCF"/>
    <w:rsid w:val="00415D8F"/>
    <w:rsid w:val="00415FB9"/>
    <w:rsid w:val="004164F4"/>
    <w:rsid w:val="004169A9"/>
    <w:rsid w:val="00416E1D"/>
    <w:rsid w:val="004175B6"/>
    <w:rsid w:val="00417ECF"/>
    <w:rsid w:val="004201B1"/>
    <w:rsid w:val="004206EF"/>
    <w:rsid w:val="00420EB1"/>
    <w:rsid w:val="004211D8"/>
    <w:rsid w:val="00423271"/>
    <w:rsid w:val="004236EC"/>
    <w:rsid w:val="004237E9"/>
    <w:rsid w:val="004238F5"/>
    <w:rsid w:val="00423B8F"/>
    <w:rsid w:val="004242B4"/>
    <w:rsid w:val="0042434D"/>
    <w:rsid w:val="00424488"/>
    <w:rsid w:val="0042489A"/>
    <w:rsid w:val="00426954"/>
    <w:rsid w:val="00427887"/>
    <w:rsid w:val="0043015F"/>
    <w:rsid w:val="00430BFF"/>
    <w:rsid w:val="0043108C"/>
    <w:rsid w:val="00431500"/>
    <w:rsid w:val="00431652"/>
    <w:rsid w:val="00431B1D"/>
    <w:rsid w:val="00432CE2"/>
    <w:rsid w:val="0043312E"/>
    <w:rsid w:val="0043353D"/>
    <w:rsid w:val="00433AD1"/>
    <w:rsid w:val="00434099"/>
    <w:rsid w:val="00435227"/>
    <w:rsid w:val="00435729"/>
    <w:rsid w:val="00435B12"/>
    <w:rsid w:val="004362AF"/>
    <w:rsid w:val="0043664E"/>
    <w:rsid w:val="00437061"/>
    <w:rsid w:val="00437667"/>
    <w:rsid w:val="004402A5"/>
    <w:rsid w:val="00440958"/>
    <w:rsid w:val="00440DFA"/>
    <w:rsid w:val="0044115C"/>
    <w:rsid w:val="004418E3"/>
    <w:rsid w:val="00441E00"/>
    <w:rsid w:val="0044204E"/>
    <w:rsid w:val="004422C6"/>
    <w:rsid w:val="004424C6"/>
    <w:rsid w:val="004425ED"/>
    <w:rsid w:val="00443B0F"/>
    <w:rsid w:val="00444296"/>
    <w:rsid w:val="004445BB"/>
    <w:rsid w:val="00444626"/>
    <w:rsid w:val="004446A2"/>
    <w:rsid w:val="00444717"/>
    <w:rsid w:val="004448CC"/>
    <w:rsid w:val="004451CD"/>
    <w:rsid w:val="004464F2"/>
    <w:rsid w:val="00446622"/>
    <w:rsid w:val="00446898"/>
    <w:rsid w:val="00446ECB"/>
    <w:rsid w:val="0044712C"/>
    <w:rsid w:val="00447663"/>
    <w:rsid w:val="00447CDF"/>
    <w:rsid w:val="00450568"/>
    <w:rsid w:val="00450A2D"/>
    <w:rsid w:val="00450EDE"/>
    <w:rsid w:val="00450F95"/>
    <w:rsid w:val="0045102B"/>
    <w:rsid w:val="00451516"/>
    <w:rsid w:val="00451FA5"/>
    <w:rsid w:val="00452406"/>
    <w:rsid w:val="00452598"/>
    <w:rsid w:val="004526DC"/>
    <w:rsid w:val="0045297E"/>
    <w:rsid w:val="0045329A"/>
    <w:rsid w:val="00453D02"/>
    <w:rsid w:val="004544DF"/>
    <w:rsid w:val="00454B90"/>
    <w:rsid w:val="00454CD0"/>
    <w:rsid w:val="004554E2"/>
    <w:rsid w:val="00455D3A"/>
    <w:rsid w:val="0045634E"/>
    <w:rsid w:val="004567CA"/>
    <w:rsid w:val="0045718A"/>
    <w:rsid w:val="0045725F"/>
    <w:rsid w:val="00457997"/>
    <w:rsid w:val="00457A4A"/>
    <w:rsid w:val="00460D94"/>
    <w:rsid w:val="00461B63"/>
    <w:rsid w:val="00461DEC"/>
    <w:rsid w:val="00462081"/>
    <w:rsid w:val="004623F4"/>
    <w:rsid w:val="00462BA5"/>
    <w:rsid w:val="00462F3E"/>
    <w:rsid w:val="00463202"/>
    <w:rsid w:val="00464B2F"/>
    <w:rsid w:val="004651AB"/>
    <w:rsid w:val="00465A9F"/>
    <w:rsid w:val="00466B3A"/>
    <w:rsid w:val="00466F90"/>
    <w:rsid w:val="00470695"/>
    <w:rsid w:val="00470769"/>
    <w:rsid w:val="00470B4E"/>
    <w:rsid w:val="00470F2B"/>
    <w:rsid w:val="00470F39"/>
    <w:rsid w:val="00471325"/>
    <w:rsid w:val="0047135C"/>
    <w:rsid w:val="004717D0"/>
    <w:rsid w:val="00471C09"/>
    <w:rsid w:val="00472283"/>
    <w:rsid w:val="004723FC"/>
    <w:rsid w:val="004724FC"/>
    <w:rsid w:val="0047305A"/>
    <w:rsid w:val="0047426E"/>
    <w:rsid w:val="00474EEF"/>
    <w:rsid w:val="0047514D"/>
    <w:rsid w:val="00475354"/>
    <w:rsid w:val="004756A7"/>
    <w:rsid w:val="00476B54"/>
    <w:rsid w:val="0048013A"/>
    <w:rsid w:val="00480310"/>
    <w:rsid w:val="00480BFD"/>
    <w:rsid w:val="00480E5F"/>
    <w:rsid w:val="004810CE"/>
    <w:rsid w:val="0048114E"/>
    <w:rsid w:val="004811A9"/>
    <w:rsid w:val="00481215"/>
    <w:rsid w:val="00482AED"/>
    <w:rsid w:val="00482CF4"/>
    <w:rsid w:val="00482D02"/>
    <w:rsid w:val="00482D88"/>
    <w:rsid w:val="00483606"/>
    <w:rsid w:val="00483615"/>
    <w:rsid w:val="004840E2"/>
    <w:rsid w:val="004856F2"/>
    <w:rsid w:val="0048573F"/>
    <w:rsid w:val="00487138"/>
    <w:rsid w:val="0048721D"/>
    <w:rsid w:val="00487F9B"/>
    <w:rsid w:val="00490110"/>
    <w:rsid w:val="004901E4"/>
    <w:rsid w:val="00490C2E"/>
    <w:rsid w:val="00491885"/>
    <w:rsid w:val="00491A0C"/>
    <w:rsid w:val="00492187"/>
    <w:rsid w:val="00492DC3"/>
    <w:rsid w:val="0049436D"/>
    <w:rsid w:val="004945B6"/>
    <w:rsid w:val="0049461E"/>
    <w:rsid w:val="00494B3F"/>
    <w:rsid w:val="00495C87"/>
    <w:rsid w:val="00495D37"/>
    <w:rsid w:val="00496099"/>
    <w:rsid w:val="004962BE"/>
    <w:rsid w:val="00496799"/>
    <w:rsid w:val="00496E29"/>
    <w:rsid w:val="0049785F"/>
    <w:rsid w:val="00497AF4"/>
    <w:rsid w:val="00497B22"/>
    <w:rsid w:val="004A010B"/>
    <w:rsid w:val="004A0277"/>
    <w:rsid w:val="004A0EDF"/>
    <w:rsid w:val="004A0FBE"/>
    <w:rsid w:val="004A1107"/>
    <w:rsid w:val="004A122D"/>
    <w:rsid w:val="004A169D"/>
    <w:rsid w:val="004A222B"/>
    <w:rsid w:val="004A2643"/>
    <w:rsid w:val="004A2AB4"/>
    <w:rsid w:val="004A3C06"/>
    <w:rsid w:val="004A4569"/>
    <w:rsid w:val="004A4836"/>
    <w:rsid w:val="004A4E97"/>
    <w:rsid w:val="004A4F9C"/>
    <w:rsid w:val="004A579B"/>
    <w:rsid w:val="004A57C4"/>
    <w:rsid w:val="004A69B5"/>
    <w:rsid w:val="004A72F2"/>
    <w:rsid w:val="004A7CE0"/>
    <w:rsid w:val="004B03A0"/>
    <w:rsid w:val="004B0893"/>
    <w:rsid w:val="004B0B36"/>
    <w:rsid w:val="004B0FC5"/>
    <w:rsid w:val="004B193B"/>
    <w:rsid w:val="004B25D1"/>
    <w:rsid w:val="004B30B2"/>
    <w:rsid w:val="004B3BCA"/>
    <w:rsid w:val="004B4361"/>
    <w:rsid w:val="004B49FA"/>
    <w:rsid w:val="004B4B1D"/>
    <w:rsid w:val="004B5134"/>
    <w:rsid w:val="004B53A2"/>
    <w:rsid w:val="004B6F25"/>
    <w:rsid w:val="004B731F"/>
    <w:rsid w:val="004C000C"/>
    <w:rsid w:val="004C0634"/>
    <w:rsid w:val="004C1BD4"/>
    <w:rsid w:val="004C288B"/>
    <w:rsid w:val="004C2C11"/>
    <w:rsid w:val="004C311B"/>
    <w:rsid w:val="004C31C7"/>
    <w:rsid w:val="004C3706"/>
    <w:rsid w:val="004C3D9A"/>
    <w:rsid w:val="004C416D"/>
    <w:rsid w:val="004C41D2"/>
    <w:rsid w:val="004C49DF"/>
    <w:rsid w:val="004C4ABF"/>
    <w:rsid w:val="004C4EC6"/>
    <w:rsid w:val="004C4EDC"/>
    <w:rsid w:val="004C5466"/>
    <w:rsid w:val="004C6A22"/>
    <w:rsid w:val="004C6B4C"/>
    <w:rsid w:val="004D0327"/>
    <w:rsid w:val="004D036A"/>
    <w:rsid w:val="004D0CE7"/>
    <w:rsid w:val="004D1363"/>
    <w:rsid w:val="004D2222"/>
    <w:rsid w:val="004D2D2F"/>
    <w:rsid w:val="004D2DB7"/>
    <w:rsid w:val="004D2E14"/>
    <w:rsid w:val="004D345F"/>
    <w:rsid w:val="004D36ED"/>
    <w:rsid w:val="004D3D6A"/>
    <w:rsid w:val="004D44F0"/>
    <w:rsid w:val="004D4CE0"/>
    <w:rsid w:val="004D4F98"/>
    <w:rsid w:val="004D50A6"/>
    <w:rsid w:val="004D557E"/>
    <w:rsid w:val="004D5620"/>
    <w:rsid w:val="004D5C87"/>
    <w:rsid w:val="004D6417"/>
    <w:rsid w:val="004D778B"/>
    <w:rsid w:val="004D7EEA"/>
    <w:rsid w:val="004E003A"/>
    <w:rsid w:val="004E0324"/>
    <w:rsid w:val="004E0A2E"/>
    <w:rsid w:val="004E0C07"/>
    <w:rsid w:val="004E14EB"/>
    <w:rsid w:val="004E22DA"/>
    <w:rsid w:val="004E442C"/>
    <w:rsid w:val="004E45E2"/>
    <w:rsid w:val="004E4AE4"/>
    <w:rsid w:val="004E5518"/>
    <w:rsid w:val="004E5EA8"/>
    <w:rsid w:val="004E6E6A"/>
    <w:rsid w:val="004E7118"/>
    <w:rsid w:val="004E78DD"/>
    <w:rsid w:val="004E7D44"/>
    <w:rsid w:val="004F042D"/>
    <w:rsid w:val="004F05B3"/>
    <w:rsid w:val="004F0D11"/>
    <w:rsid w:val="004F0F38"/>
    <w:rsid w:val="004F12A4"/>
    <w:rsid w:val="004F12CA"/>
    <w:rsid w:val="004F157F"/>
    <w:rsid w:val="004F1594"/>
    <w:rsid w:val="004F171B"/>
    <w:rsid w:val="004F206C"/>
    <w:rsid w:val="004F288A"/>
    <w:rsid w:val="004F2CE6"/>
    <w:rsid w:val="004F307B"/>
    <w:rsid w:val="004F42EC"/>
    <w:rsid w:val="004F4474"/>
    <w:rsid w:val="004F50A7"/>
    <w:rsid w:val="004F5B60"/>
    <w:rsid w:val="004F5B8A"/>
    <w:rsid w:val="004F65D1"/>
    <w:rsid w:val="004F6870"/>
    <w:rsid w:val="004F7E16"/>
    <w:rsid w:val="004F7E23"/>
    <w:rsid w:val="004F7EA4"/>
    <w:rsid w:val="004F7ED9"/>
    <w:rsid w:val="0050022E"/>
    <w:rsid w:val="00500352"/>
    <w:rsid w:val="0050100B"/>
    <w:rsid w:val="00501F67"/>
    <w:rsid w:val="0050392F"/>
    <w:rsid w:val="00504B62"/>
    <w:rsid w:val="00504DC0"/>
    <w:rsid w:val="005062C4"/>
    <w:rsid w:val="005068A8"/>
    <w:rsid w:val="00507CBB"/>
    <w:rsid w:val="005101B8"/>
    <w:rsid w:val="00510BB0"/>
    <w:rsid w:val="00510CAD"/>
    <w:rsid w:val="00510D8D"/>
    <w:rsid w:val="00511917"/>
    <w:rsid w:val="00512811"/>
    <w:rsid w:val="00512870"/>
    <w:rsid w:val="00512D27"/>
    <w:rsid w:val="005144F9"/>
    <w:rsid w:val="00514679"/>
    <w:rsid w:val="00517189"/>
    <w:rsid w:val="0051723D"/>
    <w:rsid w:val="005173F5"/>
    <w:rsid w:val="00517652"/>
    <w:rsid w:val="00517CD2"/>
    <w:rsid w:val="00520050"/>
    <w:rsid w:val="005203AC"/>
    <w:rsid w:val="005205D2"/>
    <w:rsid w:val="0052074D"/>
    <w:rsid w:val="0052142E"/>
    <w:rsid w:val="005222CF"/>
    <w:rsid w:val="0052284A"/>
    <w:rsid w:val="0052291D"/>
    <w:rsid w:val="00522BC1"/>
    <w:rsid w:val="00523649"/>
    <w:rsid w:val="005237E2"/>
    <w:rsid w:val="00523C34"/>
    <w:rsid w:val="005244C1"/>
    <w:rsid w:val="005247C9"/>
    <w:rsid w:val="00525A4B"/>
    <w:rsid w:val="00525A58"/>
    <w:rsid w:val="00526B23"/>
    <w:rsid w:val="00527B09"/>
    <w:rsid w:val="00530363"/>
    <w:rsid w:val="00530622"/>
    <w:rsid w:val="00530AAF"/>
    <w:rsid w:val="00530C19"/>
    <w:rsid w:val="00531768"/>
    <w:rsid w:val="0053205D"/>
    <w:rsid w:val="005326BE"/>
    <w:rsid w:val="00532A64"/>
    <w:rsid w:val="00533149"/>
    <w:rsid w:val="00533473"/>
    <w:rsid w:val="005335F2"/>
    <w:rsid w:val="00533A10"/>
    <w:rsid w:val="005342CF"/>
    <w:rsid w:val="00534486"/>
    <w:rsid w:val="00534B35"/>
    <w:rsid w:val="005352AF"/>
    <w:rsid w:val="005357A2"/>
    <w:rsid w:val="00535D4C"/>
    <w:rsid w:val="00535FF4"/>
    <w:rsid w:val="005363E3"/>
    <w:rsid w:val="005363FF"/>
    <w:rsid w:val="0053676D"/>
    <w:rsid w:val="005373F9"/>
    <w:rsid w:val="0053785D"/>
    <w:rsid w:val="00537AB3"/>
    <w:rsid w:val="00537F79"/>
    <w:rsid w:val="00540AE9"/>
    <w:rsid w:val="00540B20"/>
    <w:rsid w:val="00541920"/>
    <w:rsid w:val="00541C56"/>
    <w:rsid w:val="005421E1"/>
    <w:rsid w:val="00543111"/>
    <w:rsid w:val="00543449"/>
    <w:rsid w:val="00543D58"/>
    <w:rsid w:val="00544110"/>
    <w:rsid w:val="0054438F"/>
    <w:rsid w:val="0054462D"/>
    <w:rsid w:val="005452DA"/>
    <w:rsid w:val="0054705E"/>
    <w:rsid w:val="005470C3"/>
    <w:rsid w:val="00547D9D"/>
    <w:rsid w:val="00547F76"/>
    <w:rsid w:val="0055056E"/>
    <w:rsid w:val="00550B29"/>
    <w:rsid w:val="00550C8D"/>
    <w:rsid w:val="00550F0C"/>
    <w:rsid w:val="005514B4"/>
    <w:rsid w:val="005514F5"/>
    <w:rsid w:val="00552FD5"/>
    <w:rsid w:val="00553922"/>
    <w:rsid w:val="00554B91"/>
    <w:rsid w:val="00554C59"/>
    <w:rsid w:val="00554DA3"/>
    <w:rsid w:val="00554DD1"/>
    <w:rsid w:val="00555433"/>
    <w:rsid w:val="0055604E"/>
    <w:rsid w:val="00556542"/>
    <w:rsid w:val="00557021"/>
    <w:rsid w:val="0055775A"/>
    <w:rsid w:val="00557A55"/>
    <w:rsid w:val="005603F2"/>
    <w:rsid w:val="00561727"/>
    <w:rsid w:val="00561772"/>
    <w:rsid w:val="00561F8F"/>
    <w:rsid w:val="005624E8"/>
    <w:rsid w:val="005625D5"/>
    <w:rsid w:val="00562CF9"/>
    <w:rsid w:val="0056413D"/>
    <w:rsid w:val="005643BF"/>
    <w:rsid w:val="00565833"/>
    <w:rsid w:val="005661F2"/>
    <w:rsid w:val="005662BD"/>
    <w:rsid w:val="00567D03"/>
    <w:rsid w:val="00567DB2"/>
    <w:rsid w:val="00570053"/>
    <w:rsid w:val="00570C21"/>
    <w:rsid w:val="00570E16"/>
    <w:rsid w:val="00571977"/>
    <w:rsid w:val="005719D7"/>
    <w:rsid w:val="00571C27"/>
    <w:rsid w:val="00571E27"/>
    <w:rsid w:val="00572065"/>
    <w:rsid w:val="005728CB"/>
    <w:rsid w:val="005728E9"/>
    <w:rsid w:val="005733BA"/>
    <w:rsid w:val="00573F4E"/>
    <w:rsid w:val="00574490"/>
    <w:rsid w:val="00574BF7"/>
    <w:rsid w:val="00575537"/>
    <w:rsid w:val="00575831"/>
    <w:rsid w:val="00576D36"/>
    <w:rsid w:val="00577081"/>
    <w:rsid w:val="0058009B"/>
    <w:rsid w:val="0058073A"/>
    <w:rsid w:val="00580E85"/>
    <w:rsid w:val="00580F55"/>
    <w:rsid w:val="00580F68"/>
    <w:rsid w:val="0058161E"/>
    <w:rsid w:val="00581D62"/>
    <w:rsid w:val="00582692"/>
    <w:rsid w:val="0058376A"/>
    <w:rsid w:val="005838D5"/>
    <w:rsid w:val="00583AAD"/>
    <w:rsid w:val="00583CBE"/>
    <w:rsid w:val="00583D3C"/>
    <w:rsid w:val="00583F92"/>
    <w:rsid w:val="0058458B"/>
    <w:rsid w:val="005857A1"/>
    <w:rsid w:val="0058588F"/>
    <w:rsid w:val="00585943"/>
    <w:rsid w:val="00585A80"/>
    <w:rsid w:val="0058619E"/>
    <w:rsid w:val="005863A2"/>
    <w:rsid w:val="00586EDA"/>
    <w:rsid w:val="005873B7"/>
    <w:rsid w:val="005875FB"/>
    <w:rsid w:val="0058762D"/>
    <w:rsid w:val="005879EE"/>
    <w:rsid w:val="00587D2D"/>
    <w:rsid w:val="00587F17"/>
    <w:rsid w:val="005907E1"/>
    <w:rsid w:val="00591488"/>
    <w:rsid w:val="00592351"/>
    <w:rsid w:val="00592383"/>
    <w:rsid w:val="005929C7"/>
    <w:rsid w:val="00592AEE"/>
    <w:rsid w:val="005938D6"/>
    <w:rsid w:val="00593BBB"/>
    <w:rsid w:val="00594D1E"/>
    <w:rsid w:val="0059513D"/>
    <w:rsid w:val="00595E80"/>
    <w:rsid w:val="00595EC0"/>
    <w:rsid w:val="005960B8"/>
    <w:rsid w:val="00596729"/>
    <w:rsid w:val="00596F74"/>
    <w:rsid w:val="005978FC"/>
    <w:rsid w:val="00597D51"/>
    <w:rsid w:val="00597DEF"/>
    <w:rsid w:val="00597E91"/>
    <w:rsid w:val="005A0774"/>
    <w:rsid w:val="005A0930"/>
    <w:rsid w:val="005A0A1B"/>
    <w:rsid w:val="005A0CFD"/>
    <w:rsid w:val="005A101A"/>
    <w:rsid w:val="005A14DE"/>
    <w:rsid w:val="005A1850"/>
    <w:rsid w:val="005A1A7A"/>
    <w:rsid w:val="005A203F"/>
    <w:rsid w:val="005A22FD"/>
    <w:rsid w:val="005A271A"/>
    <w:rsid w:val="005A278D"/>
    <w:rsid w:val="005A30A9"/>
    <w:rsid w:val="005A35F7"/>
    <w:rsid w:val="005A3724"/>
    <w:rsid w:val="005A3A2D"/>
    <w:rsid w:val="005A3E13"/>
    <w:rsid w:val="005A42CE"/>
    <w:rsid w:val="005A45FC"/>
    <w:rsid w:val="005A4853"/>
    <w:rsid w:val="005A511C"/>
    <w:rsid w:val="005A5656"/>
    <w:rsid w:val="005A6C07"/>
    <w:rsid w:val="005A7346"/>
    <w:rsid w:val="005B0093"/>
    <w:rsid w:val="005B05E7"/>
    <w:rsid w:val="005B2243"/>
    <w:rsid w:val="005B2B3F"/>
    <w:rsid w:val="005B379F"/>
    <w:rsid w:val="005B39D5"/>
    <w:rsid w:val="005B39DE"/>
    <w:rsid w:val="005B4941"/>
    <w:rsid w:val="005B51B5"/>
    <w:rsid w:val="005B5665"/>
    <w:rsid w:val="005B5C8B"/>
    <w:rsid w:val="005B6B69"/>
    <w:rsid w:val="005B7314"/>
    <w:rsid w:val="005B7547"/>
    <w:rsid w:val="005B7B2A"/>
    <w:rsid w:val="005B7F5A"/>
    <w:rsid w:val="005C34B2"/>
    <w:rsid w:val="005C3522"/>
    <w:rsid w:val="005C3D1D"/>
    <w:rsid w:val="005C3F61"/>
    <w:rsid w:val="005C4A9E"/>
    <w:rsid w:val="005C54B8"/>
    <w:rsid w:val="005C58BD"/>
    <w:rsid w:val="005C5C23"/>
    <w:rsid w:val="005C5C7D"/>
    <w:rsid w:val="005C6C09"/>
    <w:rsid w:val="005C753A"/>
    <w:rsid w:val="005C7BDD"/>
    <w:rsid w:val="005D035F"/>
    <w:rsid w:val="005D1158"/>
    <w:rsid w:val="005D16D7"/>
    <w:rsid w:val="005D2182"/>
    <w:rsid w:val="005D2CFF"/>
    <w:rsid w:val="005D366B"/>
    <w:rsid w:val="005D45A5"/>
    <w:rsid w:val="005D59EC"/>
    <w:rsid w:val="005D62FF"/>
    <w:rsid w:val="005D6C73"/>
    <w:rsid w:val="005D6F73"/>
    <w:rsid w:val="005D733E"/>
    <w:rsid w:val="005D73EA"/>
    <w:rsid w:val="005D758F"/>
    <w:rsid w:val="005D7D8C"/>
    <w:rsid w:val="005E05E8"/>
    <w:rsid w:val="005E06CA"/>
    <w:rsid w:val="005E14D1"/>
    <w:rsid w:val="005E14FC"/>
    <w:rsid w:val="005E16EF"/>
    <w:rsid w:val="005E1AEC"/>
    <w:rsid w:val="005E1B5E"/>
    <w:rsid w:val="005E23FB"/>
    <w:rsid w:val="005E283F"/>
    <w:rsid w:val="005E2AC8"/>
    <w:rsid w:val="005E2FA9"/>
    <w:rsid w:val="005E30C1"/>
    <w:rsid w:val="005E3B73"/>
    <w:rsid w:val="005E3C2C"/>
    <w:rsid w:val="005E4771"/>
    <w:rsid w:val="005E49D0"/>
    <w:rsid w:val="005E4E67"/>
    <w:rsid w:val="005E52DA"/>
    <w:rsid w:val="005E562E"/>
    <w:rsid w:val="005E588C"/>
    <w:rsid w:val="005E5A17"/>
    <w:rsid w:val="005E631B"/>
    <w:rsid w:val="005E691B"/>
    <w:rsid w:val="005F037B"/>
    <w:rsid w:val="005F0BE5"/>
    <w:rsid w:val="005F0DC1"/>
    <w:rsid w:val="005F1959"/>
    <w:rsid w:val="005F1B80"/>
    <w:rsid w:val="005F1FF5"/>
    <w:rsid w:val="005F2FD5"/>
    <w:rsid w:val="005F369D"/>
    <w:rsid w:val="005F3DE7"/>
    <w:rsid w:val="005F4646"/>
    <w:rsid w:val="005F48A0"/>
    <w:rsid w:val="005F4A15"/>
    <w:rsid w:val="005F4A9E"/>
    <w:rsid w:val="005F681D"/>
    <w:rsid w:val="005F6913"/>
    <w:rsid w:val="005F6F67"/>
    <w:rsid w:val="005F7457"/>
    <w:rsid w:val="005F74E6"/>
    <w:rsid w:val="005F7B7D"/>
    <w:rsid w:val="005F7F4C"/>
    <w:rsid w:val="005F7FAF"/>
    <w:rsid w:val="00600661"/>
    <w:rsid w:val="006006E4"/>
    <w:rsid w:val="0060099C"/>
    <w:rsid w:val="00600BA8"/>
    <w:rsid w:val="00600DD4"/>
    <w:rsid w:val="00601003"/>
    <w:rsid w:val="006020BD"/>
    <w:rsid w:val="006020FD"/>
    <w:rsid w:val="00602ADB"/>
    <w:rsid w:val="006034C7"/>
    <w:rsid w:val="00603E33"/>
    <w:rsid w:val="00605026"/>
    <w:rsid w:val="00605362"/>
    <w:rsid w:val="00606AAB"/>
    <w:rsid w:val="00606BAA"/>
    <w:rsid w:val="00607E67"/>
    <w:rsid w:val="006104F8"/>
    <w:rsid w:val="006108B2"/>
    <w:rsid w:val="006108CB"/>
    <w:rsid w:val="0061123A"/>
    <w:rsid w:val="00611392"/>
    <w:rsid w:val="00613620"/>
    <w:rsid w:val="00613896"/>
    <w:rsid w:val="006139BB"/>
    <w:rsid w:val="0061485F"/>
    <w:rsid w:val="0061571F"/>
    <w:rsid w:val="00616839"/>
    <w:rsid w:val="006206E2"/>
    <w:rsid w:val="00620E3C"/>
    <w:rsid w:val="00621171"/>
    <w:rsid w:val="0062192B"/>
    <w:rsid w:val="00621BBC"/>
    <w:rsid w:val="00621D3D"/>
    <w:rsid w:val="00621EB0"/>
    <w:rsid w:val="00622927"/>
    <w:rsid w:val="00623010"/>
    <w:rsid w:val="00623976"/>
    <w:rsid w:val="00623CDB"/>
    <w:rsid w:val="006240D8"/>
    <w:rsid w:val="006243DC"/>
    <w:rsid w:val="0062483E"/>
    <w:rsid w:val="00625240"/>
    <w:rsid w:val="006259CB"/>
    <w:rsid w:val="00625D3F"/>
    <w:rsid w:val="006263F8"/>
    <w:rsid w:val="006266EF"/>
    <w:rsid w:val="00627602"/>
    <w:rsid w:val="006303C6"/>
    <w:rsid w:val="006305E1"/>
    <w:rsid w:val="00630A99"/>
    <w:rsid w:val="00631C79"/>
    <w:rsid w:val="00631F2C"/>
    <w:rsid w:val="00632469"/>
    <w:rsid w:val="00633B11"/>
    <w:rsid w:val="00633B95"/>
    <w:rsid w:val="00633D77"/>
    <w:rsid w:val="00633E76"/>
    <w:rsid w:val="0063453C"/>
    <w:rsid w:val="006346D8"/>
    <w:rsid w:val="00634FFA"/>
    <w:rsid w:val="00635150"/>
    <w:rsid w:val="006351C4"/>
    <w:rsid w:val="006354F1"/>
    <w:rsid w:val="00635846"/>
    <w:rsid w:val="00635CEB"/>
    <w:rsid w:val="00636131"/>
    <w:rsid w:val="00636421"/>
    <w:rsid w:val="00636ADE"/>
    <w:rsid w:val="00636BA3"/>
    <w:rsid w:val="006411A8"/>
    <w:rsid w:val="00641388"/>
    <w:rsid w:val="00641455"/>
    <w:rsid w:val="00642532"/>
    <w:rsid w:val="006425A2"/>
    <w:rsid w:val="00642B7A"/>
    <w:rsid w:val="00643239"/>
    <w:rsid w:val="00643802"/>
    <w:rsid w:val="00644141"/>
    <w:rsid w:val="00644C39"/>
    <w:rsid w:val="00644D8C"/>
    <w:rsid w:val="00645A08"/>
    <w:rsid w:val="00645E0D"/>
    <w:rsid w:val="0064622D"/>
    <w:rsid w:val="0064793F"/>
    <w:rsid w:val="00647B25"/>
    <w:rsid w:val="00647DC4"/>
    <w:rsid w:val="006508BB"/>
    <w:rsid w:val="00650A0B"/>
    <w:rsid w:val="00650F37"/>
    <w:rsid w:val="0065125C"/>
    <w:rsid w:val="00652EA0"/>
    <w:rsid w:val="00652F2A"/>
    <w:rsid w:val="006537F0"/>
    <w:rsid w:val="00654352"/>
    <w:rsid w:val="00654D78"/>
    <w:rsid w:val="006550F2"/>
    <w:rsid w:val="006551D0"/>
    <w:rsid w:val="00656383"/>
    <w:rsid w:val="00657AEE"/>
    <w:rsid w:val="00657F63"/>
    <w:rsid w:val="00660674"/>
    <w:rsid w:val="00660916"/>
    <w:rsid w:val="00660FAF"/>
    <w:rsid w:val="00661831"/>
    <w:rsid w:val="006619BC"/>
    <w:rsid w:val="00661D61"/>
    <w:rsid w:val="00663163"/>
    <w:rsid w:val="00663512"/>
    <w:rsid w:val="00663CD4"/>
    <w:rsid w:val="00664B35"/>
    <w:rsid w:val="00665002"/>
    <w:rsid w:val="0066543F"/>
    <w:rsid w:val="00665AA0"/>
    <w:rsid w:val="00665F3C"/>
    <w:rsid w:val="006661FF"/>
    <w:rsid w:val="006711A2"/>
    <w:rsid w:val="0067190C"/>
    <w:rsid w:val="006719FA"/>
    <w:rsid w:val="00672478"/>
    <w:rsid w:val="0067249E"/>
    <w:rsid w:val="00672726"/>
    <w:rsid w:val="006736FB"/>
    <w:rsid w:val="00674404"/>
    <w:rsid w:val="00674C54"/>
    <w:rsid w:val="00674D43"/>
    <w:rsid w:val="0067552E"/>
    <w:rsid w:val="00675C89"/>
    <w:rsid w:val="00677AA9"/>
    <w:rsid w:val="00677EC2"/>
    <w:rsid w:val="006802B2"/>
    <w:rsid w:val="00680D7D"/>
    <w:rsid w:val="0068117C"/>
    <w:rsid w:val="00681667"/>
    <w:rsid w:val="0068200E"/>
    <w:rsid w:val="00682347"/>
    <w:rsid w:val="00682653"/>
    <w:rsid w:val="00682994"/>
    <w:rsid w:val="00682ED0"/>
    <w:rsid w:val="006838A5"/>
    <w:rsid w:val="00684150"/>
    <w:rsid w:val="006841EC"/>
    <w:rsid w:val="00684624"/>
    <w:rsid w:val="0068483F"/>
    <w:rsid w:val="00684998"/>
    <w:rsid w:val="00684B50"/>
    <w:rsid w:val="00684CC2"/>
    <w:rsid w:val="0068568B"/>
    <w:rsid w:val="006865E7"/>
    <w:rsid w:val="00686DDF"/>
    <w:rsid w:val="00686DE8"/>
    <w:rsid w:val="006914EB"/>
    <w:rsid w:val="00691AC7"/>
    <w:rsid w:val="00691C0F"/>
    <w:rsid w:val="00691D45"/>
    <w:rsid w:val="0069260B"/>
    <w:rsid w:val="00693BCC"/>
    <w:rsid w:val="00694BC4"/>
    <w:rsid w:val="00694C19"/>
    <w:rsid w:val="00694C69"/>
    <w:rsid w:val="00695879"/>
    <w:rsid w:val="00695A4E"/>
    <w:rsid w:val="00695B13"/>
    <w:rsid w:val="00697276"/>
    <w:rsid w:val="006A0947"/>
    <w:rsid w:val="006A106F"/>
    <w:rsid w:val="006A115B"/>
    <w:rsid w:val="006A14BD"/>
    <w:rsid w:val="006A1AFE"/>
    <w:rsid w:val="006A1E52"/>
    <w:rsid w:val="006A25FA"/>
    <w:rsid w:val="006A2EA0"/>
    <w:rsid w:val="006A3463"/>
    <w:rsid w:val="006A3AB8"/>
    <w:rsid w:val="006A405B"/>
    <w:rsid w:val="006A42D0"/>
    <w:rsid w:val="006A4821"/>
    <w:rsid w:val="006A52E6"/>
    <w:rsid w:val="006A5B82"/>
    <w:rsid w:val="006A5BF7"/>
    <w:rsid w:val="006A5C10"/>
    <w:rsid w:val="006A7213"/>
    <w:rsid w:val="006A735A"/>
    <w:rsid w:val="006B112E"/>
    <w:rsid w:val="006B11BB"/>
    <w:rsid w:val="006B168F"/>
    <w:rsid w:val="006B1803"/>
    <w:rsid w:val="006B1998"/>
    <w:rsid w:val="006B1C50"/>
    <w:rsid w:val="006B204F"/>
    <w:rsid w:val="006B22AE"/>
    <w:rsid w:val="006B2369"/>
    <w:rsid w:val="006B31D4"/>
    <w:rsid w:val="006B35B0"/>
    <w:rsid w:val="006B409B"/>
    <w:rsid w:val="006B47DD"/>
    <w:rsid w:val="006B491A"/>
    <w:rsid w:val="006B4D46"/>
    <w:rsid w:val="006B52D8"/>
    <w:rsid w:val="006B5517"/>
    <w:rsid w:val="006B5DF4"/>
    <w:rsid w:val="006B68DA"/>
    <w:rsid w:val="006B7032"/>
    <w:rsid w:val="006B7834"/>
    <w:rsid w:val="006B7D2C"/>
    <w:rsid w:val="006B7FB4"/>
    <w:rsid w:val="006C0049"/>
    <w:rsid w:val="006C01D3"/>
    <w:rsid w:val="006C07A6"/>
    <w:rsid w:val="006C10F9"/>
    <w:rsid w:val="006C11AF"/>
    <w:rsid w:val="006C1C9F"/>
    <w:rsid w:val="006C20D0"/>
    <w:rsid w:val="006C3174"/>
    <w:rsid w:val="006C3502"/>
    <w:rsid w:val="006C3991"/>
    <w:rsid w:val="006C3C49"/>
    <w:rsid w:val="006C3EE1"/>
    <w:rsid w:val="006C44C5"/>
    <w:rsid w:val="006C650E"/>
    <w:rsid w:val="006C66E4"/>
    <w:rsid w:val="006C6745"/>
    <w:rsid w:val="006C6813"/>
    <w:rsid w:val="006C708D"/>
    <w:rsid w:val="006C7585"/>
    <w:rsid w:val="006C7C97"/>
    <w:rsid w:val="006D039F"/>
    <w:rsid w:val="006D11C7"/>
    <w:rsid w:val="006D187A"/>
    <w:rsid w:val="006D1D19"/>
    <w:rsid w:val="006D2A25"/>
    <w:rsid w:val="006D2A3E"/>
    <w:rsid w:val="006D35E9"/>
    <w:rsid w:val="006D38B5"/>
    <w:rsid w:val="006D3BB2"/>
    <w:rsid w:val="006D3E33"/>
    <w:rsid w:val="006D53C4"/>
    <w:rsid w:val="006D540F"/>
    <w:rsid w:val="006D553F"/>
    <w:rsid w:val="006D5E19"/>
    <w:rsid w:val="006D660C"/>
    <w:rsid w:val="006D761A"/>
    <w:rsid w:val="006D7A69"/>
    <w:rsid w:val="006D7D2F"/>
    <w:rsid w:val="006E0549"/>
    <w:rsid w:val="006E0626"/>
    <w:rsid w:val="006E223C"/>
    <w:rsid w:val="006E2EA7"/>
    <w:rsid w:val="006E2F9C"/>
    <w:rsid w:val="006E354B"/>
    <w:rsid w:val="006E3DBD"/>
    <w:rsid w:val="006E401D"/>
    <w:rsid w:val="006E4B97"/>
    <w:rsid w:val="006E4BD9"/>
    <w:rsid w:val="006E5748"/>
    <w:rsid w:val="006E5BA4"/>
    <w:rsid w:val="006E68E1"/>
    <w:rsid w:val="006E68E2"/>
    <w:rsid w:val="006E6D1B"/>
    <w:rsid w:val="006F081A"/>
    <w:rsid w:val="006F17BE"/>
    <w:rsid w:val="006F19D6"/>
    <w:rsid w:val="006F1DD5"/>
    <w:rsid w:val="006F20FC"/>
    <w:rsid w:val="006F21A2"/>
    <w:rsid w:val="006F31DA"/>
    <w:rsid w:val="006F32E2"/>
    <w:rsid w:val="006F3B7A"/>
    <w:rsid w:val="006F428D"/>
    <w:rsid w:val="006F4C34"/>
    <w:rsid w:val="006F57DB"/>
    <w:rsid w:val="006F6521"/>
    <w:rsid w:val="006F6593"/>
    <w:rsid w:val="006F6E3F"/>
    <w:rsid w:val="006F77BB"/>
    <w:rsid w:val="006F7DD6"/>
    <w:rsid w:val="006F7F23"/>
    <w:rsid w:val="00700399"/>
    <w:rsid w:val="00700594"/>
    <w:rsid w:val="007014ED"/>
    <w:rsid w:val="007016CA"/>
    <w:rsid w:val="00701A37"/>
    <w:rsid w:val="00702671"/>
    <w:rsid w:val="00702DD4"/>
    <w:rsid w:val="00702F2A"/>
    <w:rsid w:val="0070459A"/>
    <w:rsid w:val="007049AA"/>
    <w:rsid w:val="00704A4C"/>
    <w:rsid w:val="00705CE9"/>
    <w:rsid w:val="00706FBC"/>
    <w:rsid w:val="007073B6"/>
    <w:rsid w:val="00707A84"/>
    <w:rsid w:val="00707DD0"/>
    <w:rsid w:val="007105BB"/>
    <w:rsid w:val="00710EB4"/>
    <w:rsid w:val="00711031"/>
    <w:rsid w:val="0071321D"/>
    <w:rsid w:val="0071362D"/>
    <w:rsid w:val="007137EC"/>
    <w:rsid w:val="007139BB"/>
    <w:rsid w:val="00713B4B"/>
    <w:rsid w:val="00713B97"/>
    <w:rsid w:val="00714B5D"/>
    <w:rsid w:val="00714BA5"/>
    <w:rsid w:val="00714D71"/>
    <w:rsid w:val="0071577E"/>
    <w:rsid w:val="00715906"/>
    <w:rsid w:val="00716CD0"/>
    <w:rsid w:val="00716E27"/>
    <w:rsid w:val="00716F3D"/>
    <w:rsid w:val="0071706D"/>
    <w:rsid w:val="00721A12"/>
    <w:rsid w:val="007229A8"/>
    <w:rsid w:val="00723196"/>
    <w:rsid w:val="00723594"/>
    <w:rsid w:val="00723808"/>
    <w:rsid w:val="00723DF5"/>
    <w:rsid w:val="00724239"/>
    <w:rsid w:val="00724378"/>
    <w:rsid w:val="007244ED"/>
    <w:rsid w:val="00725DE4"/>
    <w:rsid w:val="007272EC"/>
    <w:rsid w:val="00727520"/>
    <w:rsid w:val="00727552"/>
    <w:rsid w:val="00730016"/>
    <w:rsid w:val="00730426"/>
    <w:rsid w:val="00730625"/>
    <w:rsid w:val="007314D9"/>
    <w:rsid w:val="00731C1A"/>
    <w:rsid w:val="00732444"/>
    <w:rsid w:val="00732DDE"/>
    <w:rsid w:val="00733340"/>
    <w:rsid w:val="00733651"/>
    <w:rsid w:val="00733655"/>
    <w:rsid w:val="00733B48"/>
    <w:rsid w:val="00733B5D"/>
    <w:rsid w:val="00733CE5"/>
    <w:rsid w:val="00733FF1"/>
    <w:rsid w:val="0073413A"/>
    <w:rsid w:val="007342D8"/>
    <w:rsid w:val="00734396"/>
    <w:rsid w:val="007348E6"/>
    <w:rsid w:val="007355B9"/>
    <w:rsid w:val="00735674"/>
    <w:rsid w:val="00736063"/>
    <w:rsid w:val="00737635"/>
    <w:rsid w:val="007406A7"/>
    <w:rsid w:val="00740954"/>
    <w:rsid w:val="007409AE"/>
    <w:rsid w:val="0074128B"/>
    <w:rsid w:val="00741B33"/>
    <w:rsid w:val="00741D3B"/>
    <w:rsid w:val="007435E9"/>
    <w:rsid w:val="0074361D"/>
    <w:rsid w:val="007437C4"/>
    <w:rsid w:val="00743A8A"/>
    <w:rsid w:val="00743E4E"/>
    <w:rsid w:val="007441E9"/>
    <w:rsid w:val="007443E8"/>
    <w:rsid w:val="00744D51"/>
    <w:rsid w:val="007452AB"/>
    <w:rsid w:val="00745595"/>
    <w:rsid w:val="00746C22"/>
    <w:rsid w:val="00746F82"/>
    <w:rsid w:val="0074737B"/>
    <w:rsid w:val="00747F07"/>
    <w:rsid w:val="00747FB1"/>
    <w:rsid w:val="00750249"/>
    <w:rsid w:val="00750C90"/>
    <w:rsid w:val="0075163B"/>
    <w:rsid w:val="0075205F"/>
    <w:rsid w:val="00752164"/>
    <w:rsid w:val="00752728"/>
    <w:rsid w:val="007532DA"/>
    <w:rsid w:val="0075341F"/>
    <w:rsid w:val="007535C3"/>
    <w:rsid w:val="007535EA"/>
    <w:rsid w:val="00753E41"/>
    <w:rsid w:val="00753F2D"/>
    <w:rsid w:val="00753FEB"/>
    <w:rsid w:val="007549DC"/>
    <w:rsid w:val="007550DF"/>
    <w:rsid w:val="007553A1"/>
    <w:rsid w:val="00755CE6"/>
    <w:rsid w:val="0075616B"/>
    <w:rsid w:val="00756394"/>
    <w:rsid w:val="00756A28"/>
    <w:rsid w:val="007571CC"/>
    <w:rsid w:val="007602B9"/>
    <w:rsid w:val="00761441"/>
    <w:rsid w:val="007614C5"/>
    <w:rsid w:val="00761A6B"/>
    <w:rsid w:val="00761D6C"/>
    <w:rsid w:val="00761E31"/>
    <w:rsid w:val="007625DE"/>
    <w:rsid w:val="00762866"/>
    <w:rsid w:val="007635E6"/>
    <w:rsid w:val="00763910"/>
    <w:rsid w:val="00763BB4"/>
    <w:rsid w:val="00765009"/>
    <w:rsid w:val="0076516A"/>
    <w:rsid w:val="0076662E"/>
    <w:rsid w:val="007710A5"/>
    <w:rsid w:val="007710E4"/>
    <w:rsid w:val="0077129F"/>
    <w:rsid w:val="00771594"/>
    <w:rsid w:val="00771C51"/>
    <w:rsid w:val="0077266A"/>
    <w:rsid w:val="00773DE2"/>
    <w:rsid w:val="007747CF"/>
    <w:rsid w:val="0077605F"/>
    <w:rsid w:val="00777FBA"/>
    <w:rsid w:val="0078053D"/>
    <w:rsid w:val="00781C7B"/>
    <w:rsid w:val="00782E29"/>
    <w:rsid w:val="00783376"/>
    <w:rsid w:val="00783E5A"/>
    <w:rsid w:val="00784351"/>
    <w:rsid w:val="007843BD"/>
    <w:rsid w:val="00785324"/>
    <w:rsid w:val="0078580A"/>
    <w:rsid w:val="007859F3"/>
    <w:rsid w:val="00785CC7"/>
    <w:rsid w:val="00786A0C"/>
    <w:rsid w:val="00787107"/>
    <w:rsid w:val="0078719F"/>
    <w:rsid w:val="007872F4"/>
    <w:rsid w:val="00787725"/>
    <w:rsid w:val="0079006F"/>
    <w:rsid w:val="00790720"/>
    <w:rsid w:val="007907F2"/>
    <w:rsid w:val="00790F96"/>
    <w:rsid w:val="00791FD8"/>
    <w:rsid w:val="0079334B"/>
    <w:rsid w:val="00795486"/>
    <w:rsid w:val="00795B17"/>
    <w:rsid w:val="007966EA"/>
    <w:rsid w:val="00796AE9"/>
    <w:rsid w:val="00797438"/>
    <w:rsid w:val="00797D7C"/>
    <w:rsid w:val="007A058E"/>
    <w:rsid w:val="007A05EF"/>
    <w:rsid w:val="007A0FCE"/>
    <w:rsid w:val="007A1398"/>
    <w:rsid w:val="007A1725"/>
    <w:rsid w:val="007A1CFA"/>
    <w:rsid w:val="007A23D8"/>
    <w:rsid w:val="007A2495"/>
    <w:rsid w:val="007A2C40"/>
    <w:rsid w:val="007A2E4F"/>
    <w:rsid w:val="007A31BA"/>
    <w:rsid w:val="007A31BF"/>
    <w:rsid w:val="007A332D"/>
    <w:rsid w:val="007A35E5"/>
    <w:rsid w:val="007A3A44"/>
    <w:rsid w:val="007A4E8B"/>
    <w:rsid w:val="007A602D"/>
    <w:rsid w:val="007A7030"/>
    <w:rsid w:val="007A72BB"/>
    <w:rsid w:val="007A7C0E"/>
    <w:rsid w:val="007B065A"/>
    <w:rsid w:val="007B0CB7"/>
    <w:rsid w:val="007B1064"/>
    <w:rsid w:val="007B1B5B"/>
    <w:rsid w:val="007B2058"/>
    <w:rsid w:val="007B20DA"/>
    <w:rsid w:val="007B2661"/>
    <w:rsid w:val="007B2FDE"/>
    <w:rsid w:val="007B331B"/>
    <w:rsid w:val="007B381E"/>
    <w:rsid w:val="007B3BAC"/>
    <w:rsid w:val="007B3BCE"/>
    <w:rsid w:val="007B437E"/>
    <w:rsid w:val="007B4948"/>
    <w:rsid w:val="007B49C7"/>
    <w:rsid w:val="007B5361"/>
    <w:rsid w:val="007B5AB1"/>
    <w:rsid w:val="007B5AF5"/>
    <w:rsid w:val="007B6AC6"/>
    <w:rsid w:val="007B7CE1"/>
    <w:rsid w:val="007C0573"/>
    <w:rsid w:val="007C0E18"/>
    <w:rsid w:val="007C1949"/>
    <w:rsid w:val="007C1D9D"/>
    <w:rsid w:val="007C2D44"/>
    <w:rsid w:val="007C36E0"/>
    <w:rsid w:val="007C3955"/>
    <w:rsid w:val="007C517F"/>
    <w:rsid w:val="007C5211"/>
    <w:rsid w:val="007C7452"/>
    <w:rsid w:val="007C75DB"/>
    <w:rsid w:val="007C7A8A"/>
    <w:rsid w:val="007C7B2D"/>
    <w:rsid w:val="007D12AB"/>
    <w:rsid w:val="007D159E"/>
    <w:rsid w:val="007D1A47"/>
    <w:rsid w:val="007D1E65"/>
    <w:rsid w:val="007D1F6D"/>
    <w:rsid w:val="007D1F96"/>
    <w:rsid w:val="007D2507"/>
    <w:rsid w:val="007D2B80"/>
    <w:rsid w:val="007D2F6E"/>
    <w:rsid w:val="007D3AF2"/>
    <w:rsid w:val="007D3F8C"/>
    <w:rsid w:val="007D427D"/>
    <w:rsid w:val="007D4416"/>
    <w:rsid w:val="007D4968"/>
    <w:rsid w:val="007D4C29"/>
    <w:rsid w:val="007D5D2C"/>
    <w:rsid w:val="007D621E"/>
    <w:rsid w:val="007D7390"/>
    <w:rsid w:val="007E007B"/>
    <w:rsid w:val="007E01D3"/>
    <w:rsid w:val="007E1FCF"/>
    <w:rsid w:val="007E215C"/>
    <w:rsid w:val="007E3122"/>
    <w:rsid w:val="007E36C0"/>
    <w:rsid w:val="007E5290"/>
    <w:rsid w:val="007E61C8"/>
    <w:rsid w:val="007E7315"/>
    <w:rsid w:val="007F03FC"/>
    <w:rsid w:val="007F0AB3"/>
    <w:rsid w:val="007F0D9C"/>
    <w:rsid w:val="007F208D"/>
    <w:rsid w:val="007F211A"/>
    <w:rsid w:val="007F22BF"/>
    <w:rsid w:val="007F251E"/>
    <w:rsid w:val="007F2950"/>
    <w:rsid w:val="007F36DE"/>
    <w:rsid w:val="007F3848"/>
    <w:rsid w:val="007F3F6A"/>
    <w:rsid w:val="007F4185"/>
    <w:rsid w:val="007F4654"/>
    <w:rsid w:val="007F478B"/>
    <w:rsid w:val="007F4A42"/>
    <w:rsid w:val="007F54AF"/>
    <w:rsid w:val="007F5E06"/>
    <w:rsid w:val="0080026A"/>
    <w:rsid w:val="00800F51"/>
    <w:rsid w:val="0080190E"/>
    <w:rsid w:val="00801BB8"/>
    <w:rsid w:val="00802F6F"/>
    <w:rsid w:val="0080311A"/>
    <w:rsid w:val="00804014"/>
    <w:rsid w:val="00804B9D"/>
    <w:rsid w:val="00804C43"/>
    <w:rsid w:val="00804CB8"/>
    <w:rsid w:val="00805380"/>
    <w:rsid w:val="00805745"/>
    <w:rsid w:val="00806136"/>
    <w:rsid w:val="008066EC"/>
    <w:rsid w:val="00806826"/>
    <w:rsid w:val="00806A3F"/>
    <w:rsid w:val="00806E07"/>
    <w:rsid w:val="00806EB4"/>
    <w:rsid w:val="008071AB"/>
    <w:rsid w:val="00807BC8"/>
    <w:rsid w:val="0081039B"/>
    <w:rsid w:val="008104EF"/>
    <w:rsid w:val="00810A42"/>
    <w:rsid w:val="00810CAF"/>
    <w:rsid w:val="008117AA"/>
    <w:rsid w:val="008117F0"/>
    <w:rsid w:val="00812143"/>
    <w:rsid w:val="0081278B"/>
    <w:rsid w:val="0081289E"/>
    <w:rsid w:val="00812F42"/>
    <w:rsid w:val="008131A5"/>
    <w:rsid w:val="00813739"/>
    <w:rsid w:val="0081390A"/>
    <w:rsid w:val="00813A7D"/>
    <w:rsid w:val="00814114"/>
    <w:rsid w:val="00814C06"/>
    <w:rsid w:val="00815235"/>
    <w:rsid w:val="00815499"/>
    <w:rsid w:val="00815967"/>
    <w:rsid w:val="0081605F"/>
    <w:rsid w:val="00816143"/>
    <w:rsid w:val="008162A2"/>
    <w:rsid w:val="00816BE9"/>
    <w:rsid w:val="0082029F"/>
    <w:rsid w:val="00820692"/>
    <w:rsid w:val="00820E50"/>
    <w:rsid w:val="0082164D"/>
    <w:rsid w:val="00821C4B"/>
    <w:rsid w:val="00822027"/>
    <w:rsid w:val="008221E4"/>
    <w:rsid w:val="0082263C"/>
    <w:rsid w:val="00822D93"/>
    <w:rsid w:val="008230EA"/>
    <w:rsid w:val="00823719"/>
    <w:rsid w:val="008241F3"/>
    <w:rsid w:val="0082436D"/>
    <w:rsid w:val="00824629"/>
    <w:rsid w:val="00825754"/>
    <w:rsid w:val="008258A3"/>
    <w:rsid w:val="00825D13"/>
    <w:rsid w:val="00826803"/>
    <w:rsid w:val="00826ED8"/>
    <w:rsid w:val="00826FC0"/>
    <w:rsid w:val="00827034"/>
    <w:rsid w:val="008271FC"/>
    <w:rsid w:val="00827B45"/>
    <w:rsid w:val="00830587"/>
    <w:rsid w:val="00830916"/>
    <w:rsid w:val="008309B1"/>
    <w:rsid w:val="0083100B"/>
    <w:rsid w:val="0083159B"/>
    <w:rsid w:val="00831D62"/>
    <w:rsid w:val="0083233B"/>
    <w:rsid w:val="008323AC"/>
    <w:rsid w:val="008324D9"/>
    <w:rsid w:val="0083256A"/>
    <w:rsid w:val="00832930"/>
    <w:rsid w:val="00832B56"/>
    <w:rsid w:val="00832F97"/>
    <w:rsid w:val="00833371"/>
    <w:rsid w:val="00833D71"/>
    <w:rsid w:val="00834931"/>
    <w:rsid w:val="00834E02"/>
    <w:rsid w:val="00835177"/>
    <w:rsid w:val="008351F3"/>
    <w:rsid w:val="008359B7"/>
    <w:rsid w:val="00836695"/>
    <w:rsid w:val="00836B33"/>
    <w:rsid w:val="008372AB"/>
    <w:rsid w:val="0083744C"/>
    <w:rsid w:val="0083745D"/>
    <w:rsid w:val="0083747B"/>
    <w:rsid w:val="008401DA"/>
    <w:rsid w:val="00840620"/>
    <w:rsid w:val="008419C6"/>
    <w:rsid w:val="00841C9A"/>
    <w:rsid w:val="00842076"/>
    <w:rsid w:val="0084245C"/>
    <w:rsid w:val="008427F4"/>
    <w:rsid w:val="00842B7E"/>
    <w:rsid w:val="00844D11"/>
    <w:rsid w:val="00844E51"/>
    <w:rsid w:val="00844F38"/>
    <w:rsid w:val="008454D4"/>
    <w:rsid w:val="00845587"/>
    <w:rsid w:val="0084664D"/>
    <w:rsid w:val="00846EAA"/>
    <w:rsid w:val="00846FA5"/>
    <w:rsid w:val="00847704"/>
    <w:rsid w:val="00847DEB"/>
    <w:rsid w:val="008500DA"/>
    <w:rsid w:val="0085043E"/>
    <w:rsid w:val="00850858"/>
    <w:rsid w:val="008526E1"/>
    <w:rsid w:val="00852D7B"/>
    <w:rsid w:val="0085320A"/>
    <w:rsid w:val="008543CA"/>
    <w:rsid w:val="008547C3"/>
    <w:rsid w:val="00854A73"/>
    <w:rsid w:val="008552B4"/>
    <w:rsid w:val="008560AA"/>
    <w:rsid w:val="00857022"/>
    <w:rsid w:val="008570AF"/>
    <w:rsid w:val="008574A6"/>
    <w:rsid w:val="008602D6"/>
    <w:rsid w:val="008603BE"/>
    <w:rsid w:val="008606A7"/>
    <w:rsid w:val="0086098A"/>
    <w:rsid w:val="00861215"/>
    <w:rsid w:val="0086177D"/>
    <w:rsid w:val="00862B96"/>
    <w:rsid w:val="00863CC0"/>
    <w:rsid w:val="0086411E"/>
    <w:rsid w:val="00864268"/>
    <w:rsid w:val="00864779"/>
    <w:rsid w:val="00864806"/>
    <w:rsid w:val="008662B3"/>
    <w:rsid w:val="00866872"/>
    <w:rsid w:val="0086698D"/>
    <w:rsid w:val="008672B3"/>
    <w:rsid w:val="00870276"/>
    <w:rsid w:val="00870570"/>
    <w:rsid w:val="00871300"/>
    <w:rsid w:val="008723A5"/>
    <w:rsid w:val="0087248C"/>
    <w:rsid w:val="00872D34"/>
    <w:rsid w:val="00873B9D"/>
    <w:rsid w:val="00874949"/>
    <w:rsid w:val="008754FD"/>
    <w:rsid w:val="00875511"/>
    <w:rsid w:val="00876285"/>
    <w:rsid w:val="008766FE"/>
    <w:rsid w:val="00876B76"/>
    <w:rsid w:val="00876FCC"/>
    <w:rsid w:val="00877263"/>
    <w:rsid w:val="008778FB"/>
    <w:rsid w:val="00877BA3"/>
    <w:rsid w:val="00880326"/>
    <w:rsid w:val="0088051F"/>
    <w:rsid w:val="008807F7"/>
    <w:rsid w:val="008809EB"/>
    <w:rsid w:val="00880A04"/>
    <w:rsid w:val="00880C30"/>
    <w:rsid w:val="00880D26"/>
    <w:rsid w:val="0088144C"/>
    <w:rsid w:val="00881F2F"/>
    <w:rsid w:val="008842D4"/>
    <w:rsid w:val="008849E9"/>
    <w:rsid w:val="00885842"/>
    <w:rsid w:val="00885944"/>
    <w:rsid w:val="00885FE5"/>
    <w:rsid w:val="008865D9"/>
    <w:rsid w:val="008869E8"/>
    <w:rsid w:val="00887193"/>
    <w:rsid w:val="008879BF"/>
    <w:rsid w:val="00890142"/>
    <w:rsid w:val="008901EB"/>
    <w:rsid w:val="00891DD1"/>
    <w:rsid w:val="00892DC7"/>
    <w:rsid w:val="00893319"/>
    <w:rsid w:val="008934F0"/>
    <w:rsid w:val="00893BCB"/>
    <w:rsid w:val="00893E2C"/>
    <w:rsid w:val="0089428B"/>
    <w:rsid w:val="008951CD"/>
    <w:rsid w:val="00895D53"/>
    <w:rsid w:val="00895DA3"/>
    <w:rsid w:val="00896653"/>
    <w:rsid w:val="00897477"/>
    <w:rsid w:val="008976D4"/>
    <w:rsid w:val="008A09AD"/>
    <w:rsid w:val="008A1018"/>
    <w:rsid w:val="008A1339"/>
    <w:rsid w:val="008A18E1"/>
    <w:rsid w:val="008A1A51"/>
    <w:rsid w:val="008A1B2E"/>
    <w:rsid w:val="008A1EC9"/>
    <w:rsid w:val="008A315C"/>
    <w:rsid w:val="008A31F2"/>
    <w:rsid w:val="008A3BC0"/>
    <w:rsid w:val="008A45B6"/>
    <w:rsid w:val="008A463E"/>
    <w:rsid w:val="008A4C7D"/>
    <w:rsid w:val="008A4DCA"/>
    <w:rsid w:val="008A5611"/>
    <w:rsid w:val="008A5F23"/>
    <w:rsid w:val="008A7903"/>
    <w:rsid w:val="008A7ACB"/>
    <w:rsid w:val="008B032A"/>
    <w:rsid w:val="008B1676"/>
    <w:rsid w:val="008B1995"/>
    <w:rsid w:val="008B19BF"/>
    <w:rsid w:val="008B1ADE"/>
    <w:rsid w:val="008B1FEC"/>
    <w:rsid w:val="008B2E9B"/>
    <w:rsid w:val="008B39A9"/>
    <w:rsid w:val="008B43FE"/>
    <w:rsid w:val="008B45DA"/>
    <w:rsid w:val="008B5585"/>
    <w:rsid w:val="008B5768"/>
    <w:rsid w:val="008B6184"/>
    <w:rsid w:val="008B65DC"/>
    <w:rsid w:val="008B7122"/>
    <w:rsid w:val="008C00BC"/>
    <w:rsid w:val="008C0127"/>
    <w:rsid w:val="008C0C65"/>
    <w:rsid w:val="008C0F5A"/>
    <w:rsid w:val="008C1695"/>
    <w:rsid w:val="008C1F11"/>
    <w:rsid w:val="008C2D84"/>
    <w:rsid w:val="008C327B"/>
    <w:rsid w:val="008C392C"/>
    <w:rsid w:val="008C399B"/>
    <w:rsid w:val="008C4E45"/>
    <w:rsid w:val="008C58CD"/>
    <w:rsid w:val="008C5ED2"/>
    <w:rsid w:val="008C6387"/>
    <w:rsid w:val="008C6A16"/>
    <w:rsid w:val="008C7D2E"/>
    <w:rsid w:val="008D006A"/>
    <w:rsid w:val="008D0313"/>
    <w:rsid w:val="008D1291"/>
    <w:rsid w:val="008D30A8"/>
    <w:rsid w:val="008D364A"/>
    <w:rsid w:val="008D43B2"/>
    <w:rsid w:val="008D48DC"/>
    <w:rsid w:val="008D4D29"/>
    <w:rsid w:val="008D4EEC"/>
    <w:rsid w:val="008D5732"/>
    <w:rsid w:val="008D5957"/>
    <w:rsid w:val="008D5B62"/>
    <w:rsid w:val="008D5BAB"/>
    <w:rsid w:val="008D5CE3"/>
    <w:rsid w:val="008D6C56"/>
    <w:rsid w:val="008D7CD6"/>
    <w:rsid w:val="008E17AB"/>
    <w:rsid w:val="008E18FC"/>
    <w:rsid w:val="008E2575"/>
    <w:rsid w:val="008E2A33"/>
    <w:rsid w:val="008E4A12"/>
    <w:rsid w:val="008E5201"/>
    <w:rsid w:val="008E5507"/>
    <w:rsid w:val="008E5ADB"/>
    <w:rsid w:val="008E5B91"/>
    <w:rsid w:val="008E631F"/>
    <w:rsid w:val="008E6B92"/>
    <w:rsid w:val="008E6E4B"/>
    <w:rsid w:val="008E72C0"/>
    <w:rsid w:val="008E741B"/>
    <w:rsid w:val="008E77E3"/>
    <w:rsid w:val="008E79F7"/>
    <w:rsid w:val="008E7C31"/>
    <w:rsid w:val="008F0736"/>
    <w:rsid w:val="008F0830"/>
    <w:rsid w:val="008F0B72"/>
    <w:rsid w:val="008F1893"/>
    <w:rsid w:val="008F28B4"/>
    <w:rsid w:val="008F455C"/>
    <w:rsid w:val="008F47C5"/>
    <w:rsid w:val="008F5342"/>
    <w:rsid w:val="008F57A3"/>
    <w:rsid w:val="008F625D"/>
    <w:rsid w:val="00900B85"/>
    <w:rsid w:val="00900DCB"/>
    <w:rsid w:val="00900E40"/>
    <w:rsid w:val="00900F20"/>
    <w:rsid w:val="00902A1E"/>
    <w:rsid w:val="00903711"/>
    <w:rsid w:val="00903FB3"/>
    <w:rsid w:val="009040A9"/>
    <w:rsid w:val="0090475B"/>
    <w:rsid w:val="00904B47"/>
    <w:rsid w:val="0090524F"/>
    <w:rsid w:val="009053DA"/>
    <w:rsid w:val="0090622E"/>
    <w:rsid w:val="00906882"/>
    <w:rsid w:val="00906A89"/>
    <w:rsid w:val="00906CCA"/>
    <w:rsid w:val="00906ECD"/>
    <w:rsid w:val="00907909"/>
    <w:rsid w:val="00907D9D"/>
    <w:rsid w:val="00911052"/>
    <w:rsid w:val="00911B1A"/>
    <w:rsid w:val="00911BE1"/>
    <w:rsid w:val="00911C7A"/>
    <w:rsid w:val="00912E8C"/>
    <w:rsid w:val="009131CE"/>
    <w:rsid w:val="00913928"/>
    <w:rsid w:val="00914190"/>
    <w:rsid w:val="009144F1"/>
    <w:rsid w:val="0091461E"/>
    <w:rsid w:val="0091513C"/>
    <w:rsid w:val="009154C4"/>
    <w:rsid w:val="00916083"/>
    <w:rsid w:val="00916C70"/>
    <w:rsid w:val="00917546"/>
    <w:rsid w:val="0092000D"/>
    <w:rsid w:val="00920423"/>
    <w:rsid w:val="00920479"/>
    <w:rsid w:val="00920DFE"/>
    <w:rsid w:val="009219F7"/>
    <w:rsid w:val="00921B13"/>
    <w:rsid w:val="00921F30"/>
    <w:rsid w:val="00921F45"/>
    <w:rsid w:val="00922323"/>
    <w:rsid w:val="0092283E"/>
    <w:rsid w:val="00922AC7"/>
    <w:rsid w:val="009232E5"/>
    <w:rsid w:val="00924031"/>
    <w:rsid w:val="00924179"/>
    <w:rsid w:val="0092483D"/>
    <w:rsid w:val="00925697"/>
    <w:rsid w:val="00926423"/>
    <w:rsid w:val="0092684E"/>
    <w:rsid w:val="00926D99"/>
    <w:rsid w:val="0093068F"/>
    <w:rsid w:val="009306A7"/>
    <w:rsid w:val="00930C1D"/>
    <w:rsid w:val="00931146"/>
    <w:rsid w:val="009315F7"/>
    <w:rsid w:val="00931A17"/>
    <w:rsid w:val="00931B45"/>
    <w:rsid w:val="00932016"/>
    <w:rsid w:val="00932028"/>
    <w:rsid w:val="0093275F"/>
    <w:rsid w:val="009327DD"/>
    <w:rsid w:val="009331E6"/>
    <w:rsid w:val="009339B8"/>
    <w:rsid w:val="00933C15"/>
    <w:rsid w:val="009347B7"/>
    <w:rsid w:val="009354A1"/>
    <w:rsid w:val="00935548"/>
    <w:rsid w:val="00935E51"/>
    <w:rsid w:val="00936315"/>
    <w:rsid w:val="00936EFE"/>
    <w:rsid w:val="00937B0C"/>
    <w:rsid w:val="009406B0"/>
    <w:rsid w:val="00940F97"/>
    <w:rsid w:val="009420E6"/>
    <w:rsid w:val="00942FD4"/>
    <w:rsid w:val="009435BD"/>
    <w:rsid w:val="009436F1"/>
    <w:rsid w:val="009439F0"/>
    <w:rsid w:val="00943CD5"/>
    <w:rsid w:val="00944315"/>
    <w:rsid w:val="00944400"/>
    <w:rsid w:val="00944DA8"/>
    <w:rsid w:val="00945185"/>
    <w:rsid w:val="00946381"/>
    <w:rsid w:val="00946A7F"/>
    <w:rsid w:val="00946C34"/>
    <w:rsid w:val="00946C4E"/>
    <w:rsid w:val="00946F7E"/>
    <w:rsid w:val="0094735D"/>
    <w:rsid w:val="00950134"/>
    <w:rsid w:val="0095075C"/>
    <w:rsid w:val="00950AD0"/>
    <w:rsid w:val="00951D41"/>
    <w:rsid w:val="00952574"/>
    <w:rsid w:val="0095260C"/>
    <w:rsid w:val="0095399C"/>
    <w:rsid w:val="00953D95"/>
    <w:rsid w:val="00953E20"/>
    <w:rsid w:val="009543E6"/>
    <w:rsid w:val="0095457F"/>
    <w:rsid w:val="009550A3"/>
    <w:rsid w:val="00956AB0"/>
    <w:rsid w:val="0095737B"/>
    <w:rsid w:val="00957E1C"/>
    <w:rsid w:val="00957FB2"/>
    <w:rsid w:val="00960C92"/>
    <w:rsid w:val="00960CE8"/>
    <w:rsid w:val="00960E96"/>
    <w:rsid w:val="00961069"/>
    <w:rsid w:val="00961A11"/>
    <w:rsid w:val="009625D3"/>
    <w:rsid w:val="00962799"/>
    <w:rsid w:val="00962D9D"/>
    <w:rsid w:val="00962DFE"/>
    <w:rsid w:val="00962EF5"/>
    <w:rsid w:val="00963EDC"/>
    <w:rsid w:val="00964073"/>
    <w:rsid w:val="009640D3"/>
    <w:rsid w:val="009646B5"/>
    <w:rsid w:val="00965299"/>
    <w:rsid w:val="009655D7"/>
    <w:rsid w:val="00965CB6"/>
    <w:rsid w:val="009661BC"/>
    <w:rsid w:val="009662CF"/>
    <w:rsid w:val="0096684A"/>
    <w:rsid w:val="00967570"/>
    <w:rsid w:val="00967A80"/>
    <w:rsid w:val="009719DF"/>
    <w:rsid w:val="00971B00"/>
    <w:rsid w:val="00971D61"/>
    <w:rsid w:val="00971E41"/>
    <w:rsid w:val="00972D94"/>
    <w:rsid w:val="009736A1"/>
    <w:rsid w:val="00973965"/>
    <w:rsid w:val="009739C8"/>
    <w:rsid w:val="009744CE"/>
    <w:rsid w:val="009751F3"/>
    <w:rsid w:val="009768F2"/>
    <w:rsid w:val="00976980"/>
    <w:rsid w:val="00977EE1"/>
    <w:rsid w:val="0098004B"/>
    <w:rsid w:val="0098092E"/>
    <w:rsid w:val="00980DD8"/>
    <w:rsid w:val="009814B3"/>
    <w:rsid w:val="009818C7"/>
    <w:rsid w:val="00982C0B"/>
    <w:rsid w:val="00982CF3"/>
    <w:rsid w:val="00982F91"/>
    <w:rsid w:val="00983311"/>
    <w:rsid w:val="00983315"/>
    <w:rsid w:val="00983A92"/>
    <w:rsid w:val="00984041"/>
    <w:rsid w:val="0098455C"/>
    <w:rsid w:val="00984B63"/>
    <w:rsid w:val="00985E3D"/>
    <w:rsid w:val="00986D6F"/>
    <w:rsid w:val="009870FE"/>
    <w:rsid w:val="00987173"/>
    <w:rsid w:val="00990DB1"/>
    <w:rsid w:val="00991A1E"/>
    <w:rsid w:val="00991A98"/>
    <w:rsid w:val="0099237D"/>
    <w:rsid w:val="00993F85"/>
    <w:rsid w:val="009941A0"/>
    <w:rsid w:val="00994364"/>
    <w:rsid w:val="00994FF5"/>
    <w:rsid w:val="0099510F"/>
    <w:rsid w:val="009955C6"/>
    <w:rsid w:val="00995943"/>
    <w:rsid w:val="0099624B"/>
    <w:rsid w:val="00996327"/>
    <w:rsid w:val="0099655D"/>
    <w:rsid w:val="00996EFE"/>
    <w:rsid w:val="00997565"/>
    <w:rsid w:val="00997AC0"/>
    <w:rsid w:val="00997E22"/>
    <w:rsid w:val="00997EED"/>
    <w:rsid w:val="009A00CF"/>
    <w:rsid w:val="009A0102"/>
    <w:rsid w:val="009A032A"/>
    <w:rsid w:val="009A04B2"/>
    <w:rsid w:val="009A0736"/>
    <w:rsid w:val="009A0E0E"/>
    <w:rsid w:val="009A14BD"/>
    <w:rsid w:val="009A18AD"/>
    <w:rsid w:val="009A1FDD"/>
    <w:rsid w:val="009A29D5"/>
    <w:rsid w:val="009A3098"/>
    <w:rsid w:val="009A3810"/>
    <w:rsid w:val="009A3A2E"/>
    <w:rsid w:val="009A4469"/>
    <w:rsid w:val="009A4A33"/>
    <w:rsid w:val="009A522B"/>
    <w:rsid w:val="009A533C"/>
    <w:rsid w:val="009A5719"/>
    <w:rsid w:val="009A596E"/>
    <w:rsid w:val="009A6A6A"/>
    <w:rsid w:val="009A6C62"/>
    <w:rsid w:val="009B07CB"/>
    <w:rsid w:val="009B0E1E"/>
    <w:rsid w:val="009B31F1"/>
    <w:rsid w:val="009B3934"/>
    <w:rsid w:val="009B3A2E"/>
    <w:rsid w:val="009B3C74"/>
    <w:rsid w:val="009B5587"/>
    <w:rsid w:val="009B561B"/>
    <w:rsid w:val="009B738C"/>
    <w:rsid w:val="009B7850"/>
    <w:rsid w:val="009C14BF"/>
    <w:rsid w:val="009C1541"/>
    <w:rsid w:val="009C25EE"/>
    <w:rsid w:val="009C3227"/>
    <w:rsid w:val="009C3599"/>
    <w:rsid w:val="009C3656"/>
    <w:rsid w:val="009C39D1"/>
    <w:rsid w:val="009C3B4F"/>
    <w:rsid w:val="009C3C69"/>
    <w:rsid w:val="009C5462"/>
    <w:rsid w:val="009C564A"/>
    <w:rsid w:val="009C5CC1"/>
    <w:rsid w:val="009C6787"/>
    <w:rsid w:val="009C6B31"/>
    <w:rsid w:val="009C6EF1"/>
    <w:rsid w:val="009C7460"/>
    <w:rsid w:val="009C766E"/>
    <w:rsid w:val="009C7A08"/>
    <w:rsid w:val="009C7B06"/>
    <w:rsid w:val="009D0936"/>
    <w:rsid w:val="009D1973"/>
    <w:rsid w:val="009D19FA"/>
    <w:rsid w:val="009D1B8F"/>
    <w:rsid w:val="009D1E79"/>
    <w:rsid w:val="009D22D1"/>
    <w:rsid w:val="009D2534"/>
    <w:rsid w:val="009D2E7B"/>
    <w:rsid w:val="009D322F"/>
    <w:rsid w:val="009D4BF7"/>
    <w:rsid w:val="009D4C97"/>
    <w:rsid w:val="009D7039"/>
    <w:rsid w:val="009D776F"/>
    <w:rsid w:val="009E00A1"/>
    <w:rsid w:val="009E08C5"/>
    <w:rsid w:val="009E0BC7"/>
    <w:rsid w:val="009E0C01"/>
    <w:rsid w:val="009E0CC8"/>
    <w:rsid w:val="009E1A22"/>
    <w:rsid w:val="009E253A"/>
    <w:rsid w:val="009E2C02"/>
    <w:rsid w:val="009E31A5"/>
    <w:rsid w:val="009E3374"/>
    <w:rsid w:val="009E33FE"/>
    <w:rsid w:val="009E3A2B"/>
    <w:rsid w:val="009E42AF"/>
    <w:rsid w:val="009E45F6"/>
    <w:rsid w:val="009E45FE"/>
    <w:rsid w:val="009E4713"/>
    <w:rsid w:val="009E561D"/>
    <w:rsid w:val="009E60F7"/>
    <w:rsid w:val="009E6AEB"/>
    <w:rsid w:val="009E6B54"/>
    <w:rsid w:val="009E7E13"/>
    <w:rsid w:val="009F0991"/>
    <w:rsid w:val="009F1284"/>
    <w:rsid w:val="009F12B0"/>
    <w:rsid w:val="009F2743"/>
    <w:rsid w:val="009F2C35"/>
    <w:rsid w:val="009F5A22"/>
    <w:rsid w:val="009F5EE9"/>
    <w:rsid w:val="009F5EEC"/>
    <w:rsid w:val="009F6110"/>
    <w:rsid w:val="009F6546"/>
    <w:rsid w:val="009F6C53"/>
    <w:rsid w:val="009F799C"/>
    <w:rsid w:val="009F7AD8"/>
    <w:rsid w:val="00A00168"/>
    <w:rsid w:val="00A010D6"/>
    <w:rsid w:val="00A017FF"/>
    <w:rsid w:val="00A018E1"/>
    <w:rsid w:val="00A0225D"/>
    <w:rsid w:val="00A031D9"/>
    <w:rsid w:val="00A03B5E"/>
    <w:rsid w:val="00A044AB"/>
    <w:rsid w:val="00A048C7"/>
    <w:rsid w:val="00A04D65"/>
    <w:rsid w:val="00A0587C"/>
    <w:rsid w:val="00A06302"/>
    <w:rsid w:val="00A0683A"/>
    <w:rsid w:val="00A07430"/>
    <w:rsid w:val="00A07ABB"/>
    <w:rsid w:val="00A1049E"/>
    <w:rsid w:val="00A105C7"/>
    <w:rsid w:val="00A10954"/>
    <w:rsid w:val="00A11FA1"/>
    <w:rsid w:val="00A12DD9"/>
    <w:rsid w:val="00A1464F"/>
    <w:rsid w:val="00A147D4"/>
    <w:rsid w:val="00A14D5D"/>
    <w:rsid w:val="00A14FE2"/>
    <w:rsid w:val="00A1507D"/>
    <w:rsid w:val="00A1580E"/>
    <w:rsid w:val="00A16505"/>
    <w:rsid w:val="00A169FF"/>
    <w:rsid w:val="00A16D8C"/>
    <w:rsid w:val="00A17108"/>
    <w:rsid w:val="00A173E6"/>
    <w:rsid w:val="00A17ACD"/>
    <w:rsid w:val="00A17F82"/>
    <w:rsid w:val="00A203E7"/>
    <w:rsid w:val="00A2062F"/>
    <w:rsid w:val="00A21580"/>
    <w:rsid w:val="00A23255"/>
    <w:rsid w:val="00A23854"/>
    <w:rsid w:val="00A24005"/>
    <w:rsid w:val="00A24447"/>
    <w:rsid w:val="00A24AF9"/>
    <w:rsid w:val="00A24D8F"/>
    <w:rsid w:val="00A24E27"/>
    <w:rsid w:val="00A25127"/>
    <w:rsid w:val="00A25B50"/>
    <w:rsid w:val="00A25D29"/>
    <w:rsid w:val="00A25DF2"/>
    <w:rsid w:val="00A26800"/>
    <w:rsid w:val="00A26AC8"/>
    <w:rsid w:val="00A2717B"/>
    <w:rsid w:val="00A271F8"/>
    <w:rsid w:val="00A27B96"/>
    <w:rsid w:val="00A27F9F"/>
    <w:rsid w:val="00A30722"/>
    <w:rsid w:val="00A30EAA"/>
    <w:rsid w:val="00A30F16"/>
    <w:rsid w:val="00A31617"/>
    <w:rsid w:val="00A31B48"/>
    <w:rsid w:val="00A31FC7"/>
    <w:rsid w:val="00A32524"/>
    <w:rsid w:val="00A33169"/>
    <w:rsid w:val="00A335C9"/>
    <w:rsid w:val="00A33E16"/>
    <w:rsid w:val="00A33E62"/>
    <w:rsid w:val="00A34BC3"/>
    <w:rsid w:val="00A34D89"/>
    <w:rsid w:val="00A357D7"/>
    <w:rsid w:val="00A35806"/>
    <w:rsid w:val="00A35919"/>
    <w:rsid w:val="00A35C83"/>
    <w:rsid w:val="00A36D54"/>
    <w:rsid w:val="00A37FB9"/>
    <w:rsid w:val="00A42B53"/>
    <w:rsid w:val="00A4385B"/>
    <w:rsid w:val="00A44806"/>
    <w:rsid w:val="00A462DA"/>
    <w:rsid w:val="00A4690D"/>
    <w:rsid w:val="00A46AC6"/>
    <w:rsid w:val="00A47F48"/>
    <w:rsid w:val="00A5121C"/>
    <w:rsid w:val="00A51A87"/>
    <w:rsid w:val="00A52917"/>
    <w:rsid w:val="00A52C85"/>
    <w:rsid w:val="00A5364C"/>
    <w:rsid w:val="00A53C2C"/>
    <w:rsid w:val="00A544F2"/>
    <w:rsid w:val="00A54A08"/>
    <w:rsid w:val="00A54F77"/>
    <w:rsid w:val="00A55F7A"/>
    <w:rsid w:val="00A56431"/>
    <w:rsid w:val="00A56BDD"/>
    <w:rsid w:val="00A57A80"/>
    <w:rsid w:val="00A600B1"/>
    <w:rsid w:val="00A600E2"/>
    <w:rsid w:val="00A60ED6"/>
    <w:rsid w:val="00A617A5"/>
    <w:rsid w:val="00A61873"/>
    <w:rsid w:val="00A63DCD"/>
    <w:rsid w:val="00A64394"/>
    <w:rsid w:val="00A64841"/>
    <w:rsid w:val="00A6487B"/>
    <w:rsid w:val="00A64FC8"/>
    <w:rsid w:val="00A655CA"/>
    <w:rsid w:val="00A664BB"/>
    <w:rsid w:val="00A6761D"/>
    <w:rsid w:val="00A67870"/>
    <w:rsid w:val="00A67885"/>
    <w:rsid w:val="00A70A1E"/>
    <w:rsid w:val="00A70BDD"/>
    <w:rsid w:val="00A7183E"/>
    <w:rsid w:val="00A720C8"/>
    <w:rsid w:val="00A723AD"/>
    <w:rsid w:val="00A73253"/>
    <w:rsid w:val="00A749D0"/>
    <w:rsid w:val="00A7620E"/>
    <w:rsid w:val="00A763C6"/>
    <w:rsid w:val="00A81170"/>
    <w:rsid w:val="00A81C97"/>
    <w:rsid w:val="00A82375"/>
    <w:rsid w:val="00A832B1"/>
    <w:rsid w:val="00A835C3"/>
    <w:rsid w:val="00A840A4"/>
    <w:rsid w:val="00A862A7"/>
    <w:rsid w:val="00A86D36"/>
    <w:rsid w:val="00A87310"/>
    <w:rsid w:val="00A874F0"/>
    <w:rsid w:val="00A87C7E"/>
    <w:rsid w:val="00A87F18"/>
    <w:rsid w:val="00A9088F"/>
    <w:rsid w:val="00A90FDA"/>
    <w:rsid w:val="00A91928"/>
    <w:rsid w:val="00A91AA9"/>
    <w:rsid w:val="00A91CA4"/>
    <w:rsid w:val="00A92063"/>
    <w:rsid w:val="00A922D6"/>
    <w:rsid w:val="00A922ED"/>
    <w:rsid w:val="00A924DC"/>
    <w:rsid w:val="00A92737"/>
    <w:rsid w:val="00A928BA"/>
    <w:rsid w:val="00A93247"/>
    <w:rsid w:val="00A935AD"/>
    <w:rsid w:val="00A9437F"/>
    <w:rsid w:val="00A94533"/>
    <w:rsid w:val="00A94727"/>
    <w:rsid w:val="00A947A9"/>
    <w:rsid w:val="00A952DB"/>
    <w:rsid w:val="00A9541E"/>
    <w:rsid w:val="00A957E7"/>
    <w:rsid w:val="00A95F41"/>
    <w:rsid w:val="00A967A9"/>
    <w:rsid w:val="00A96AB1"/>
    <w:rsid w:val="00A97719"/>
    <w:rsid w:val="00A97B71"/>
    <w:rsid w:val="00AA0FDE"/>
    <w:rsid w:val="00AA13CE"/>
    <w:rsid w:val="00AA1D05"/>
    <w:rsid w:val="00AA1F59"/>
    <w:rsid w:val="00AA2142"/>
    <w:rsid w:val="00AA2331"/>
    <w:rsid w:val="00AA2AF7"/>
    <w:rsid w:val="00AA2C29"/>
    <w:rsid w:val="00AA2F7F"/>
    <w:rsid w:val="00AA30C7"/>
    <w:rsid w:val="00AA3FC4"/>
    <w:rsid w:val="00AA4237"/>
    <w:rsid w:val="00AA42B0"/>
    <w:rsid w:val="00AA5420"/>
    <w:rsid w:val="00AA631D"/>
    <w:rsid w:val="00AA781D"/>
    <w:rsid w:val="00AB0C90"/>
    <w:rsid w:val="00AB0DF1"/>
    <w:rsid w:val="00AB2518"/>
    <w:rsid w:val="00AB2B8E"/>
    <w:rsid w:val="00AB2CFC"/>
    <w:rsid w:val="00AB31C1"/>
    <w:rsid w:val="00AB46AE"/>
    <w:rsid w:val="00AB4EF5"/>
    <w:rsid w:val="00AB5193"/>
    <w:rsid w:val="00AB5367"/>
    <w:rsid w:val="00AB5888"/>
    <w:rsid w:val="00AB5E53"/>
    <w:rsid w:val="00AB6733"/>
    <w:rsid w:val="00AB6EDF"/>
    <w:rsid w:val="00AC0D68"/>
    <w:rsid w:val="00AC1E1B"/>
    <w:rsid w:val="00AC2417"/>
    <w:rsid w:val="00AC2B4E"/>
    <w:rsid w:val="00AC3703"/>
    <w:rsid w:val="00AC39E1"/>
    <w:rsid w:val="00AC42E3"/>
    <w:rsid w:val="00AC447E"/>
    <w:rsid w:val="00AC459A"/>
    <w:rsid w:val="00AC51E7"/>
    <w:rsid w:val="00AC5CB6"/>
    <w:rsid w:val="00AC6E4F"/>
    <w:rsid w:val="00AC793E"/>
    <w:rsid w:val="00AC7B06"/>
    <w:rsid w:val="00AC7C6F"/>
    <w:rsid w:val="00AD07B4"/>
    <w:rsid w:val="00AD1AE0"/>
    <w:rsid w:val="00AD1D64"/>
    <w:rsid w:val="00AD202F"/>
    <w:rsid w:val="00AD2827"/>
    <w:rsid w:val="00AD2EEA"/>
    <w:rsid w:val="00AD2F64"/>
    <w:rsid w:val="00AD30CB"/>
    <w:rsid w:val="00AD3165"/>
    <w:rsid w:val="00AD35D8"/>
    <w:rsid w:val="00AD4907"/>
    <w:rsid w:val="00AD4E1F"/>
    <w:rsid w:val="00AD509A"/>
    <w:rsid w:val="00AD5D33"/>
    <w:rsid w:val="00AD5F7A"/>
    <w:rsid w:val="00AD6934"/>
    <w:rsid w:val="00AD6DFF"/>
    <w:rsid w:val="00AD6E7B"/>
    <w:rsid w:val="00AD762B"/>
    <w:rsid w:val="00AD76E5"/>
    <w:rsid w:val="00AD79CA"/>
    <w:rsid w:val="00AE0199"/>
    <w:rsid w:val="00AE0222"/>
    <w:rsid w:val="00AE048F"/>
    <w:rsid w:val="00AE04B5"/>
    <w:rsid w:val="00AE057A"/>
    <w:rsid w:val="00AE0790"/>
    <w:rsid w:val="00AE0DA4"/>
    <w:rsid w:val="00AE10F0"/>
    <w:rsid w:val="00AE1307"/>
    <w:rsid w:val="00AE1845"/>
    <w:rsid w:val="00AE1F84"/>
    <w:rsid w:val="00AE223D"/>
    <w:rsid w:val="00AE229B"/>
    <w:rsid w:val="00AE2701"/>
    <w:rsid w:val="00AE2725"/>
    <w:rsid w:val="00AE2739"/>
    <w:rsid w:val="00AE2AA7"/>
    <w:rsid w:val="00AE2F1B"/>
    <w:rsid w:val="00AE408D"/>
    <w:rsid w:val="00AE45E6"/>
    <w:rsid w:val="00AE4FDA"/>
    <w:rsid w:val="00AE5180"/>
    <w:rsid w:val="00AE5BCF"/>
    <w:rsid w:val="00AE62EE"/>
    <w:rsid w:val="00AE65B4"/>
    <w:rsid w:val="00AE6B2D"/>
    <w:rsid w:val="00AE76B1"/>
    <w:rsid w:val="00AF053B"/>
    <w:rsid w:val="00AF076C"/>
    <w:rsid w:val="00AF0D3D"/>
    <w:rsid w:val="00AF1339"/>
    <w:rsid w:val="00AF19D5"/>
    <w:rsid w:val="00AF2168"/>
    <w:rsid w:val="00AF2597"/>
    <w:rsid w:val="00AF264D"/>
    <w:rsid w:val="00AF276D"/>
    <w:rsid w:val="00AF2D91"/>
    <w:rsid w:val="00AF2D95"/>
    <w:rsid w:val="00AF374B"/>
    <w:rsid w:val="00AF3D0C"/>
    <w:rsid w:val="00AF41EB"/>
    <w:rsid w:val="00AF4AED"/>
    <w:rsid w:val="00AF529C"/>
    <w:rsid w:val="00AF58FC"/>
    <w:rsid w:val="00AF5A67"/>
    <w:rsid w:val="00AF5AD6"/>
    <w:rsid w:val="00AF601F"/>
    <w:rsid w:val="00AF6CB7"/>
    <w:rsid w:val="00AF6F4A"/>
    <w:rsid w:val="00AF715F"/>
    <w:rsid w:val="00AF7637"/>
    <w:rsid w:val="00AF7D26"/>
    <w:rsid w:val="00B00016"/>
    <w:rsid w:val="00B001E8"/>
    <w:rsid w:val="00B0075C"/>
    <w:rsid w:val="00B00E59"/>
    <w:rsid w:val="00B00F14"/>
    <w:rsid w:val="00B011E4"/>
    <w:rsid w:val="00B018E0"/>
    <w:rsid w:val="00B01DC6"/>
    <w:rsid w:val="00B020AA"/>
    <w:rsid w:val="00B02B1D"/>
    <w:rsid w:val="00B0394E"/>
    <w:rsid w:val="00B03CB7"/>
    <w:rsid w:val="00B03FF1"/>
    <w:rsid w:val="00B049D8"/>
    <w:rsid w:val="00B04ADE"/>
    <w:rsid w:val="00B0504D"/>
    <w:rsid w:val="00B05261"/>
    <w:rsid w:val="00B05FCF"/>
    <w:rsid w:val="00B07584"/>
    <w:rsid w:val="00B07735"/>
    <w:rsid w:val="00B077CB"/>
    <w:rsid w:val="00B07F61"/>
    <w:rsid w:val="00B10DBD"/>
    <w:rsid w:val="00B11F72"/>
    <w:rsid w:val="00B120E6"/>
    <w:rsid w:val="00B125A2"/>
    <w:rsid w:val="00B12BC4"/>
    <w:rsid w:val="00B12CE6"/>
    <w:rsid w:val="00B12F01"/>
    <w:rsid w:val="00B132E4"/>
    <w:rsid w:val="00B136D3"/>
    <w:rsid w:val="00B13ED7"/>
    <w:rsid w:val="00B1451F"/>
    <w:rsid w:val="00B149F3"/>
    <w:rsid w:val="00B16910"/>
    <w:rsid w:val="00B16A78"/>
    <w:rsid w:val="00B173F4"/>
    <w:rsid w:val="00B17489"/>
    <w:rsid w:val="00B17E2B"/>
    <w:rsid w:val="00B20296"/>
    <w:rsid w:val="00B20530"/>
    <w:rsid w:val="00B20831"/>
    <w:rsid w:val="00B21398"/>
    <w:rsid w:val="00B22432"/>
    <w:rsid w:val="00B22485"/>
    <w:rsid w:val="00B224C1"/>
    <w:rsid w:val="00B22A0E"/>
    <w:rsid w:val="00B22F55"/>
    <w:rsid w:val="00B24655"/>
    <w:rsid w:val="00B25658"/>
    <w:rsid w:val="00B25944"/>
    <w:rsid w:val="00B260CE"/>
    <w:rsid w:val="00B26356"/>
    <w:rsid w:val="00B263D1"/>
    <w:rsid w:val="00B26414"/>
    <w:rsid w:val="00B2655A"/>
    <w:rsid w:val="00B27117"/>
    <w:rsid w:val="00B302DF"/>
    <w:rsid w:val="00B307CD"/>
    <w:rsid w:val="00B30D59"/>
    <w:rsid w:val="00B310B9"/>
    <w:rsid w:val="00B3148D"/>
    <w:rsid w:val="00B31DF3"/>
    <w:rsid w:val="00B32666"/>
    <w:rsid w:val="00B32E7C"/>
    <w:rsid w:val="00B32E89"/>
    <w:rsid w:val="00B33142"/>
    <w:rsid w:val="00B33763"/>
    <w:rsid w:val="00B338AE"/>
    <w:rsid w:val="00B338C6"/>
    <w:rsid w:val="00B3391B"/>
    <w:rsid w:val="00B34904"/>
    <w:rsid w:val="00B3493C"/>
    <w:rsid w:val="00B34CE0"/>
    <w:rsid w:val="00B354E8"/>
    <w:rsid w:val="00B355D4"/>
    <w:rsid w:val="00B36363"/>
    <w:rsid w:val="00B3681E"/>
    <w:rsid w:val="00B36BB7"/>
    <w:rsid w:val="00B36C2D"/>
    <w:rsid w:val="00B36FD5"/>
    <w:rsid w:val="00B376D0"/>
    <w:rsid w:val="00B4023C"/>
    <w:rsid w:val="00B40A6B"/>
    <w:rsid w:val="00B41AC7"/>
    <w:rsid w:val="00B41C8B"/>
    <w:rsid w:val="00B4259D"/>
    <w:rsid w:val="00B427F3"/>
    <w:rsid w:val="00B42F4D"/>
    <w:rsid w:val="00B434C5"/>
    <w:rsid w:val="00B4437F"/>
    <w:rsid w:val="00B456F1"/>
    <w:rsid w:val="00B45EA4"/>
    <w:rsid w:val="00B4622D"/>
    <w:rsid w:val="00B46B8D"/>
    <w:rsid w:val="00B46C76"/>
    <w:rsid w:val="00B47175"/>
    <w:rsid w:val="00B47473"/>
    <w:rsid w:val="00B504CB"/>
    <w:rsid w:val="00B50818"/>
    <w:rsid w:val="00B50D48"/>
    <w:rsid w:val="00B50FA6"/>
    <w:rsid w:val="00B51551"/>
    <w:rsid w:val="00B51B96"/>
    <w:rsid w:val="00B51DD4"/>
    <w:rsid w:val="00B5254B"/>
    <w:rsid w:val="00B52DD4"/>
    <w:rsid w:val="00B52DDA"/>
    <w:rsid w:val="00B53288"/>
    <w:rsid w:val="00B5330B"/>
    <w:rsid w:val="00B53376"/>
    <w:rsid w:val="00B53DFF"/>
    <w:rsid w:val="00B53E62"/>
    <w:rsid w:val="00B54C65"/>
    <w:rsid w:val="00B559E4"/>
    <w:rsid w:val="00B55B9F"/>
    <w:rsid w:val="00B56C74"/>
    <w:rsid w:val="00B57332"/>
    <w:rsid w:val="00B574C2"/>
    <w:rsid w:val="00B57519"/>
    <w:rsid w:val="00B57D07"/>
    <w:rsid w:val="00B6077B"/>
    <w:rsid w:val="00B61724"/>
    <w:rsid w:val="00B61B64"/>
    <w:rsid w:val="00B62D38"/>
    <w:rsid w:val="00B63225"/>
    <w:rsid w:val="00B63971"/>
    <w:rsid w:val="00B63DD5"/>
    <w:rsid w:val="00B63E76"/>
    <w:rsid w:val="00B64500"/>
    <w:rsid w:val="00B64D4A"/>
    <w:rsid w:val="00B66E02"/>
    <w:rsid w:val="00B66E18"/>
    <w:rsid w:val="00B66E97"/>
    <w:rsid w:val="00B67243"/>
    <w:rsid w:val="00B67249"/>
    <w:rsid w:val="00B675D4"/>
    <w:rsid w:val="00B712A5"/>
    <w:rsid w:val="00B71789"/>
    <w:rsid w:val="00B71D02"/>
    <w:rsid w:val="00B71E35"/>
    <w:rsid w:val="00B73237"/>
    <w:rsid w:val="00B73B76"/>
    <w:rsid w:val="00B73BDF"/>
    <w:rsid w:val="00B740B0"/>
    <w:rsid w:val="00B74948"/>
    <w:rsid w:val="00B750BB"/>
    <w:rsid w:val="00B751B1"/>
    <w:rsid w:val="00B75B77"/>
    <w:rsid w:val="00B75F5D"/>
    <w:rsid w:val="00B76389"/>
    <w:rsid w:val="00B766DA"/>
    <w:rsid w:val="00B767C1"/>
    <w:rsid w:val="00B76A2C"/>
    <w:rsid w:val="00B77FD8"/>
    <w:rsid w:val="00B801E2"/>
    <w:rsid w:val="00B808B3"/>
    <w:rsid w:val="00B80E1A"/>
    <w:rsid w:val="00B80EF6"/>
    <w:rsid w:val="00B810C0"/>
    <w:rsid w:val="00B81685"/>
    <w:rsid w:val="00B817AB"/>
    <w:rsid w:val="00B82B1D"/>
    <w:rsid w:val="00B833E7"/>
    <w:rsid w:val="00B83F7C"/>
    <w:rsid w:val="00B8449A"/>
    <w:rsid w:val="00B84A04"/>
    <w:rsid w:val="00B84F4D"/>
    <w:rsid w:val="00B859F7"/>
    <w:rsid w:val="00B85D93"/>
    <w:rsid w:val="00B85EB6"/>
    <w:rsid w:val="00B8615B"/>
    <w:rsid w:val="00B8626B"/>
    <w:rsid w:val="00B86EAF"/>
    <w:rsid w:val="00B8705E"/>
    <w:rsid w:val="00B873AB"/>
    <w:rsid w:val="00B873E8"/>
    <w:rsid w:val="00B87B54"/>
    <w:rsid w:val="00B87E47"/>
    <w:rsid w:val="00B9101B"/>
    <w:rsid w:val="00B91B0A"/>
    <w:rsid w:val="00B91B38"/>
    <w:rsid w:val="00B92235"/>
    <w:rsid w:val="00B92A7B"/>
    <w:rsid w:val="00B930E6"/>
    <w:rsid w:val="00B931D0"/>
    <w:rsid w:val="00B9356A"/>
    <w:rsid w:val="00B938F0"/>
    <w:rsid w:val="00B93EA9"/>
    <w:rsid w:val="00B9425C"/>
    <w:rsid w:val="00B9537B"/>
    <w:rsid w:val="00B956D4"/>
    <w:rsid w:val="00B95A0E"/>
    <w:rsid w:val="00B95FF2"/>
    <w:rsid w:val="00B97456"/>
    <w:rsid w:val="00B97647"/>
    <w:rsid w:val="00BA05BB"/>
    <w:rsid w:val="00BA0E7E"/>
    <w:rsid w:val="00BA1596"/>
    <w:rsid w:val="00BA222E"/>
    <w:rsid w:val="00BA4B6D"/>
    <w:rsid w:val="00BA5951"/>
    <w:rsid w:val="00BA6B9F"/>
    <w:rsid w:val="00BA719C"/>
    <w:rsid w:val="00BA7B76"/>
    <w:rsid w:val="00BB0E21"/>
    <w:rsid w:val="00BB14A7"/>
    <w:rsid w:val="00BB25A0"/>
    <w:rsid w:val="00BB2EB5"/>
    <w:rsid w:val="00BB3A9F"/>
    <w:rsid w:val="00BB3E7F"/>
    <w:rsid w:val="00BB40B5"/>
    <w:rsid w:val="00BB4E32"/>
    <w:rsid w:val="00BB4E86"/>
    <w:rsid w:val="00BB4FFA"/>
    <w:rsid w:val="00BB54D0"/>
    <w:rsid w:val="00BB67F0"/>
    <w:rsid w:val="00BB6BFD"/>
    <w:rsid w:val="00BB7A05"/>
    <w:rsid w:val="00BC006A"/>
    <w:rsid w:val="00BC0378"/>
    <w:rsid w:val="00BC0687"/>
    <w:rsid w:val="00BC0C3E"/>
    <w:rsid w:val="00BC0DF1"/>
    <w:rsid w:val="00BC107B"/>
    <w:rsid w:val="00BC1C36"/>
    <w:rsid w:val="00BC218E"/>
    <w:rsid w:val="00BC37FD"/>
    <w:rsid w:val="00BC4867"/>
    <w:rsid w:val="00BC49B8"/>
    <w:rsid w:val="00BC4BE1"/>
    <w:rsid w:val="00BC4C00"/>
    <w:rsid w:val="00BC4DB9"/>
    <w:rsid w:val="00BC513B"/>
    <w:rsid w:val="00BC5807"/>
    <w:rsid w:val="00BC5E7D"/>
    <w:rsid w:val="00BC5F70"/>
    <w:rsid w:val="00BC60CE"/>
    <w:rsid w:val="00BC66D8"/>
    <w:rsid w:val="00BC6C70"/>
    <w:rsid w:val="00BC6E1B"/>
    <w:rsid w:val="00BC7341"/>
    <w:rsid w:val="00BC766B"/>
    <w:rsid w:val="00BC79C7"/>
    <w:rsid w:val="00BC7DA0"/>
    <w:rsid w:val="00BC7DBF"/>
    <w:rsid w:val="00BC7E32"/>
    <w:rsid w:val="00BD0045"/>
    <w:rsid w:val="00BD0A16"/>
    <w:rsid w:val="00BD0F67"/>
    <w:rsid w:val="00BD1D6D"/>
    <w:rsid w:val="00BD2B73"/>
    <w:rsid w:val="00BD366C"/>
    <w:rsid w:val="00BD49A0"/>
    <w:rsid w:val="00BD542D"/>
    <w:rsid w:val="00BD545E"/>
    <w:rsid w:val="00BD599D"/>
    <w:rsid w:val="00BD5C87"/>
    <w:rsid w:val="00BD63EC"/>
    <w:rsid w:val="00BD65C8"/>
    <w:rsid w:val="00BD68D0"/>
    <w:rsid w:val="00BD794C"/>
    <w:rsid w:val="00BD7ACC"/>
    <w:rsid w:val="00BE0AD9"/>
    <w:rsid w:val="00BE142F"/>
    <w:rsid w:val="00BE1E1A"/>
    <w:rsid w:val="00BE1F8E"/>
    <w:rsid w:val="00BE21C2"/>
    <w:rsid w:val="00BE2B80"/>
    <w:rsid w:val="00BE2C49"/>
    <w:rsid w:val="00BE2F45"/>
    <w:rsid w:val="00BE373D"/>
    <w:rsid w:val="00BE3ED3"/>
    <w:rsid w:val="00BE5907"/>
    <w:rsid w:val="00BE5F3B"/>
    <w:rsid w:val="00BE661D"/>
    <w:rsid w:val="00BE6940"/>
    <w:rsid w:val="00BE70AA"/>
    <w:rsid w:val="00BE7757"/>
    <w:rsid w:val="00BE784E"/>
    <w:rsid w:val="00BF0430"/>
    <w:rsid w:val="00BF1038"/>
    <w:rsid w:val="00BF1081"/>
    <w:rsid w:val="00BF18E7"/>
    <w:rsid w:val="00BF1A2A"/>
    <w:rsid w:val="00BF2935"/>
    <w:rsid w:val="00BF3A2B"/>
    <w:rsid w:val="00BF3BBC"/>
    <w:rsid w:val="00BF3BF6"/>
    <w:rsid w:val="00BF3C7D"/>
    <w:rsid w:val="00BF4504"/>
    <w:rsid w:val="00BF47EB"/>
    <w:rsid w:val="00BF4913"/>
    <w:rsid w:val="00BF51FB"/>
    <w:rsid w:val="00BF58B5"/>
    <w:rsid w:val="00BF5A63"/>
    <w:rsid w:val="00BF5C14"/>
    <w:rsid w:val="00BF5C73"/>
    <w:rsid w:val="00BF5D7B"/>
    <w:rsid w:val="00BF6968"/>
    <w:rsid w:val="00BF6EFE"/>
    <w:rsid w:val="00BF6F45"/>
    <w:rsid w:val="00BF70B4"/>
    <w:rsid w:val="00BF766D"/>
    <w:rsid w:val="00BF7802"/>
    <w:rsid w:val="00BF78D5"/>
    <w:rsid w:val="00BF7984"/>
    <w:rsid w:val="00BF79C0"/>
    <w:rsid w:val="00BF7F02"/>
    <w:rsid w:val="00BF7F06"/>
    <w:rsid w:val="00BF7F46"/>
    <w:rsid w:val="00C013B3"/>
    <w:rsid w:val="00C017E0"/>
    <w:rsid w:val="00C01971"/>
    <w:rsid w:val="00C01A30"/>
    <w:rsid w:val="00C01FDD"/>
    <w:rsid w:val="00C026B0"/>
    <w:rsid w:val="00C036C1"/>
    <w:rsid w:val="00C03B09"/>
    <w:rsid w:val="00C04ECB"/>
    <w:rsid w:val="00C04F56"/>
    <w:rsid w:val="00C04FD4"/>
    <w:rsid w:val="00C05210"/>
    <w:rsid w:val="00C05319"/>
    <w:rsid w:val="00C05A4A"/>
    <w:rsid w:val="00C05BAB"/>
    <w:rsid w:val="00C06023"/>
    <w:rsid w:val="00C062E5"/>
    <w:rsid w:val="00C06781"/>
    <w:rsid w:val="00C067D0"/>
    <w:rsid w:val="00C07AB7"/>
    <w:rsid w:val="00C07AC7"/>
    <w:rsid w:val="00C07F60"/>
    <w:rsid w:val="00C11A06"/>
    <w:rsid w:val="00C11A88"/>
    <w:rsid w:val="00C11E3B"/>
    <w:rsid w:val="00C12B23"/>
    <w:rsid w:val="00C13EB7"/>
    <w:rsid w:val="00C13F62"/>
    <w:rsid w:val="00C140FE"/>
    <w:rsid w:val="00C14227"/>
    <w:rsid w:val="00C15194"/>
    <w:rsid w:val="00C15195"/>
    <w:rsid w:val="00C151B1"/>
    <w:rsid w:val="00C153EC"/>
    <w:rsid w:val="00C15D6E"/>
    <w:rsid w:val="00C15F62"/>
    <w:rsid w:val="00C15F85"/>
    <w:rsid w:val="00C16CED"/>
    <w:rsid w:val="00C16D03"/>
    <w:rsid w:val="00C17024"/>
    <w:rsid w:val="00C17625"/>
    <w:rsid w:val="00C17D6B"/>
    <w:rsid w:val="00C20474"/>
    <w:rsid w:val="00C204CA"/>
    <w:rsid w:val="00C20ABC"/>
    <w:rsid w:val="00C20FBC"/>
    <w:rsid w:val="00C211D2"/>
    <w:rsid w:val="00C21D95"/>
    <w:rsid w:val="00C229B7"/>
    <w:rsid w:val="00C22BB6"/>
    <w:rsid w:val="00C230D5"/>
    <w:rsid w:val="00C23C58"/>
    <w:rsid w:val="00C24287"/>
    <w:rsid w:val="00C2431F"/>
    <w:rsid w:val="00C24C73"/>
    <w:rsid w:val="00C252DA"/>
    <w:rsid w:val="00C25A50"/>
    <w:rsid w:val="00C2688D"/>
    <w:rsid w:val="00C26BBF"/>
    <w:rsid w:val="00C27387"/>
    <w:rsid w:val="00C273D0"/>
    <w:rsid w:val="00C27558"/>
    <w:rsid w:val="00C30E31"/>
    <w:rsid w:val="00C3100E"/>
    <w:rsid w:val="00C3117F"/>
    <w:rsid w:val="00C3145B"/>
    <w:rsid w:val="00C322DC"/>
    <w:rsid w:val="00C33458"/>
    <w:rsid w:val="00C338D4"/>
    <w:rsid w:val="00C33965"/>
    <w:rsid w:val="00C353D2"/>
    <w:rsid w:val="00C354CB"/>
    <w:rsid w:val="00C354D0"/>
    <w:rsid w:val="00C35D90"/>
    <w:rsid w:val="00C35EC0"/>
    <w:rsid w:val="00C36098"/>
    <w:rsid w:val="00C36B08"/>
    <w:rsid w:val="00C36D66"/>
    <w:rsid w:val="00C405F2"/>
    <w:rsid w:val="00C40AD7"/>
    <w:rsid w:val="00C4113E"/>
    <w:rsid w:val="00C4140E"/>
    <w:rsid w:val="00C41680"/>
    <w:rsid w:val="00C41953"/>
    <w:rsid w:val="00C4208D"/>
    <w:rsid w:val="00C42309"/>
    <w:rsid w:val="00C434AB"/>
    <w:rsid w:val="00C437B6"/>
    <w:rsid w:val="00C43965"/>
    <w:rsid w:val="00C46211"/>
    <w:rsid w:val="00C46C96"/>
    <w:rsid w:val="00C50073"/>
    <w:rsid w:val="00C502B4"/>
    <w:rsid w:val="00C508B6"/>
    <w:rsid w:val="00C508CE"/>
    <w:rsid w:val="00C508EA"/>
    <w:rsid w:val="00C51A51"/>
    <w:rsid w:val="00C53012"/>
    <w:rsid w:val="00C535C9"/>
    <w:rsid w:val="00C55FFD"/>
    <w:rsid w:val="00C603E0"/>
    <w:rsid w:val="00C61E51"/>
    <w:rsid w:val="00C626C7"/>
    <w:rsid w:val="00C62AFC"/>
    <w:rsid w:val="00C62CFC"/>
    <w:rsid w:val="00C63E87"/>
    <w:rsid w:val="00C6481A"/>
    <w:rsid w:val="00C65231"/>
    <w:rsid w:val="00C65357"/>
    <w:rsid w:val="00C65898"/>
    <w:rsid w:val="00C65B9B"/>
    <w:rsid w:val="00C66043"/>
    <w:rsid w:val="00C66483"/>
    <w:rsid w:val="00C669AE"/>
    <w:rsid w:val="00C66DC2"/>
    <w:rsid w:val="00C67026"/>
    <w:rsid w:val="00C67A28"/>
    <w:rsid w:val="00C67F6F"/>
    <w:rsid w:val="00C7048B"/>
    <w:rsid w:val="00C70B59"/>
    <w:rsid w:val="00C71372"/>
    <w:rsid w:val="00C717C0"/>
    <w:rsid w:val="00C71D89"/>
    <w:rsid w:val="00C74AFD"/>
    <w:rsid w:val="00C74FA5"/>
    <w:rsid w:val="00C754D2"/>
    <w:rsid w:val="00C75A62"/>
    <w:rsid w:val="00C75C3D"/>
    <w:rsid w:val="00C76365"/>
    <w:rsid w:val="00C76694"/>
    <w:rsid w:val="00C767E7"/>
    <w:rsid w:val="00C76B01"/>
    <w:rsid w:val="00C776EF"/>
    <w:rsid w:val="00C77F20"/>
    <w:rsid w:val="00C80E0F"/>
    <w:rsid w:val="00C81463"/>
    <w:rsid w:val="00C8174A"/>
    <w:rsid w:val="00C8183E"/>
    <w:rsid w:val="00C821BE"/>
    <w:rsid w:val="00C828C2"/>
    <w:rsid w:val="00C82B5D"/>
    <w:rsid w:val="00C82E5C"/>
    <w:rsid w:val="00C82F9C"/>
    <w:rsid w:val="00C83655"/>
    <w:rsid w:val="00C85023"/>
    <w:rsid w:val="00C85660"/>
    <w:rsid w:val="00C85C2C"/>
    <w:rsid w:val="00C8635D"/>
    <w:rsid w:val="00C865C4"/>
    <w:rsid w:val="00C86755"/>
    <w:rsid w:val="00C868D1"/>
    <w:rsid w:val="00C86999"/>
    <w:rsid w:val="00C86D36"/>
    <w:rsid w:val="00C87ADD"/>
    <w:rsid w:val="00C90465"/>
    <w:rsid w:val="00C9132F"/>
    <w:rsid w:val="00C91AA9"/>
    <w:rsid w:val="00C923F8"/>
    <w:rsid w:val="00C92D55"/>
    <w:rsid w:val="00C92DDC"/>
    <w:rsid w:val="00C93C59"/>
    <w:rsid w:val="00C93EBE"/>
    <w:rsid w:val="00C94CE8"/>
    <w:rsid w:val="00C94E86"/>
    <w:rsid w:val="00C951BE"/>
    <w:rsid w:val="00C952F8"/>
    <w:rsid w:val="00C9568F"/>
    <w:rsid w:val="00C9588A"/>
    <w:rsid w:val="00C967B0"/>
    <w:rsid w:val="00C969A7"/>
    <w:rsid w:val="00C96E21"/>
    <w:rsid w:val="00C97AC9"/>
    <w:rsid w:val="00CA061D"/>
    <w:rsid w:val="00CA0AAE"/>
    <w:rsid w:val="00CA0B3B"/>
    <w:rsid w:val="00CA0B8D"/>
    <w:rsid w:val="00CA0D5D"/>
    <w:rsid w:val="00CA1F6D"/>
    <w:rsid w:val="00CA2484"/>
    <w:rsid w:val="00CA278B"/>
    <w:rsid w:val="00CA32CB"/>
    <w:rsid w:val="00CA3BC8"/>
    <w:rsid w:val="00CA3E4B"/>
    <w:rsid w:val="00CA48F8"/>
    <w:rsid w:val="00CA4934"/>
    <w:rsid w:val="00CA4C67"/>
    <w:rsid w:val="00CA4F11"/>
    <w:rsid w:val="00CA5581"/>
    <w:rsid w:val="00CA627B"/>
    <w:rsid w:val="00CA64EA"/>
    <w:rsid w:val="00CA6866"/>
    <w:rsid w:val="00CA6BA6"/>
    <w:rsid w:val="00CA6BBC"/>
    <w:rsid w:val="00CA6FFD"/>
    <w:rsid w:val="00CA72BD"/>
    <w:rsid w:val="00CA7533"/>
    <w:rsid w:val="00CA7F0D"/>
    <w:rsid w:val="00CB061B"/>
    <w:rsid w:val="00CB0B69"/>
    <w:rsid w:val="00CB0C62"/>
    <w:rsid w:val="00CB1983"/>
    <w:rsid w:val="00CB1A30"/>
    <w:rsid w:val="00CB1ADC"/>
    <w:rsid w:val="00CB2131"/>
    <w:rsid w:val="00CB26E6"/>
    <w:rsid w:val="00CB2B1C"/>
    <w:rsid w:val="00CB2E5C"/>
    <w:rsid w:val="00CB571A"/>
    <w:rsid w:val="00CB5E62"/>
    <w:rsid w:val="00CB6CBC"/>
    <w:rsid w:val="00CB6FF4"/>
    <w:rsid w:val="00CB7DA1"/>
    <w:rsid w:val="00CC0C03"/>
    <w:rsid w:val="00CC0E60"/>
    <w:rsid w:val="00CC115A"/>
    <w:rsid w:val="00CC16F6"/>
    <w:rsid w:val="00CC2510"/>
    <w:rsid w:val="00CC2D78"/>
    <w:rsid w:val="00CC3613"/>
    <w:rsid w:val="00CC3AFF"/>
    <w:rsid w:val="00CC4020"/>
    <w:rsid w:val="00CC420E"/>
    <w:rsid w:val="00CC440B"/>
    <w:rsid w:val="00CC4479"/>
    <w:rsid w:val="00CC5119"/>
    <w:rsid w:val="00CC6DB5"/>
    <w:rsid w:val="00CC781D"/>
    <w:rsid w:val="00CC7B2D"/>
    <w:rsid w:val="00CC7C0F"/>
    <w:rsid w:val="00CD005B"/>
    <w:rsid w:val="00CD00DF"/>
    <w:rsid w:val="00CD01E1"/>
    <w:rsid w:val="00CD0B6F"/>
    <w:rsid w:val="00CD2613"/>
    <w:rsid w:val="00CD309F"/>
    <w:rsid w:val="00CD34E7"/>
    <w:rsid w:val="00CD3D48"/>
    <w:rsid w:val="00CD4011"/>
    <w:rsid w:val="00CD548D"/>
    <w:rsid w:val="00CD636B"/>
    <w:rsid w:val="00CD68DC"/>
    <w:rsid w:val="00CD6DD7"/>
    <w:rsid w:val="00CD6F0A"/>
    <w:rsid w:val="00CE02AF"/>
    <w:rsid w:val="00CE054E"/>
    <w:rsid w:val="00CE0F3D"/>
    <w:rsid w:val="00CE1313"/>
    <w:rsid w:val="00CE1436"/>
    <w:rsid w:val="00CE1441"/>
    <w:rsid w:val="00CE1C3A"/>
    <w:rsid w:val="00CE1D13"/>
    <w:rsid w:val="00CE23AA"/>
    <w:rsid w:val="00CE2FDE"/>
    <w:rsid w:val="00CE358E"/>
    <w:rsid w:val="00CE39F6"/>
    <w:rsid w:val="00CE410D"/>
    <w:rsid w:val="00CE44F5"/>
    <w:rsid w:val="00CE4EC3"/>
    <w:rsid w:val="00CE4F73"/>
    <w:rsid w:val="00CE4F9F"/>
    <w:rsid w:val="00CE5980"/>
    <w:rsid w:val="00CE6136"/>
    <w:rsid w:val="00CE789A"/>
    <w:rsid w:val="00CE7D3E"/>
    <w:rsid w:val="00CF0382"/>
    <w:rsid w:val="00CF1115"/>
    <w:rsid w:val="00CF15E4"/>
    <w:rsid w:val="00CF1668"/>
    <w:rsid w:val="00CF1AC9"/>
    <w:rsid w:val="00CF2DAF"/>
    <w:rsid w:val="00CF33FD"/>
    <w:rsid w:val="00CF39EC"/>
    <w:rsid w:val="00CF5038"/>
    <w:rsid w:val="00CF526F"/>
    <w:rsid w:val="00CF5451"/>
    <w:rsid w:val="00CF76B4"/>
    <w:rsid w:val="00CF7A90"/>
    <w:rsid w:val="00D00148"/>
    <w:rsid w:val="00D0073B"/>
    <w:rsid w:val="00D02226"/>
    <w:rsid w:val="00D0387E"/>
    <w:rsid w:val="00D03ECD"/>
    <w:rsid w:val="00D060FD"/>
    <w:rsid w:val="00D0634E"/>
    <w:rsid w:val="00D06BDD"/>
    <w:rsid w:val="00D06FE6"/>
    <w:rsid w:val="00D0702B"/>
    <w:rsid w:val="00D10E55"/>
    <w:rsid w:val="00D10F84"/>
    <w:rsid w:val="00D10FC9"/>
    <w:rsid w:val="00D11AE3"/>
    <w:rsid w:val="00D11D00"/>
    <w:rsid w:val="00D11D47"/>
    <w:rsid w:val="00D12B52"/>
    <w:rsid w:val="00D12FA8"/>
    <w:rsid w:val="00D14928"/>
    <w:rsid w:val="00D14E7D"/>
    <w:rsid w:val="00D14E95"/>
    <w:rsid w:val="00D14F2E"/>
    <w:rsid w:val="00D1566C"/>
    <w:rsid w:val="00D157B1"/>
    <w:rsid w:val="00D15F68"/>
    <w:rsid w:val="00D16656"/>
    <w:rsid w:val="00D16B63"/>
    <w:rsid w:val="00D16DB0"/>
    <w:rsid w:val="00D17054"/>
    <w:rsid w:val="00D17751"/>
    <w:rsid w:val="00D17B60"/>
    <w:rsid w:val="00D17DA8"/>
    <w:rsid w:val="00D224EE"/>
    <w:rsid w:val="00D22750"/>
    <w:rsid w:val="00D22B07"/>
    <w:rsid w:val="00D24335"/>
    <w:rsid w:val="00D245CE"/>
    <w:rsid w:val="00D24D48"/>
    <w:rsid w:val="00D24F55"/>
    <w:rsid w:val="00D258D0"/>
    <w:rsid w:val="00D30259"/>
    <w:rsid w:val="00D302C5"/>
    <w:rsid w:val="00D306ED"/>
    <w:rsid w:val="00D308DA"/>
    <w:rsid w:val="00D309AE"/>
    <w:rsid w:val="00D31020"/>
    <w:rsid w:val="00D31EBC"/>
    <w:rsid w:val="00D32501"/>
    <w:rsid w:val="00D331C4"/>
    <w:rsid w:val="00D3346F"/>
    <w:rsid w:val="00D33601"/>
    <w:rsid w:val="00D336D1"/>
    <w:rsid w:val="00D34612"/>
    <w:rsid w:val="00D3464C"/>
    <w:rsid w:val="00D34F7B"/>
    <w:rsid w:val="00D36108"/>
    <w:rsid w:val="00D361E2"/>
    <w:rsid w:val="00D376E3"/>
    <w:rsid w:val="00D40368"/>
    <w:rsid w:val="00D4074D"/>
    <w:rsid w:val="00D414C2"/>
    <w:rsid w:val="00D414DB"/>
    <w:rsid w:val="00D419B0"/>
    <w:rsid w:val="00D41E25"/>
    <w:rsid w:val="00D4230F"/>
    <w:rsid w:val="00D42A51"/>
    <w:rsid w:val="00D42A85"/>
    <w:rsid w:val="00D42CDA"/>
    <w:rsid w:val="00D42F99"/>
    <w:rsid w:val="00D4392D"/>
    <w:rsid w:val="00D440A5"/>
    <w:rsid w:val="00D44110"/>
    <w:rsid w:val="00D445DF"/>
    <w:rsid w:val="00D44848"/>
    <w:rsid w:val="00D449F8"/>
    <w:rsid w:val="00D44A26"/>
    <w:rsid w:val="00D44D85"/>
    <w:rsid w:val="00D44DA9"/>
    <w:rsid w:val="00D45013"/>
    <w:rsid w:val="00D45754"/>
    <w:rsid w:val="00D459C6"/>
    <w:rsid w:val="00D465B1"/>
    <w:rsid w:val="00D465E3"/>
    <w:rsid w:val="00D46F7A"/>
    <w:rsid w:val="00D47690"/>
    <w:rsid w:val="00D4783F"/>
    <w:rsid w:val="00D47BA6"/>
    <w:rsid w:val="00D504CE"/>
    <w:rsid w:val="00D50C32"/>
    <w:rsid w:val="00D517B1"/>
    <w:rsid w:val="00D529FC"/>
    <w:rsid w:val="00D52A53"/>
    <w:rsid w:val="00D52FA4"/>
    <w:rsid w:val="00D53764"/>
    <w:rsid w:val="00D53B48"/>
    <w:rsid w:val="00D549A3"/>
    <w:rsid w:val="00D54A0A"/>
    <w:rsid w:val="00D5643D"/>
    <w:rsid w:val="00D56B8B"/>
    <w:rsid w:val="00D602BE"/>
    <w:rsid w:val="00D60A64"/>
    <w:rsid w:val="00D60F8D"/>
    <w:rsid w:val="00D6144E"/>
    <w:rsid w:val="00D61708"/>
    <w:rsid w:val="00D626BB"/>
    <w:rsid w:val="00D63D1A"/>
    <w:rsid w:val="00D64BE0"/>
    <w:rsid w:val="00D65266"/>
    <w:rsid w:val="00D652DC"/>
    <w:rsid w:val="00D657FF"/>
    <w:rsid w:val="00D66428"/>
    <w:rsid w:val="00D66B72"/>
    <w:rsid w:val="00D66BB9"/>
    <w:rsid w:val="00D67C21"/>
    <w:rsid w:val="00D67E8E"/>
    <w:rsid w:val="00D70381"/>
    <w:rsid w:val="00D70BC0"/>
    <w:rsid w:val="00D710A6"/>
    <w:rsid w:val="00D713A5"/>
    <w:rsid w:val="00D71962"/>
    <w:rsid w:val="00D71D4F"/>
    <w:rsid w:val="00D72285"/>
    <w:rsid w:val="00D735CD"/>
    <w:rsid w:val="00D73BD2"/>
    <w:rsid w:val="00D74F32"/>
    <w:rsid w:val="00D7560A"/>
    <w:rsid w:val="00D76677"/>
    <w:rsid w:val="00D76899"/>
    <w:rsid w:val="00D7700A"/>
    <w:rsid w:val="00D77650"/>
    <w:rsid w:val="00D77E1B"/>
    <w:rsid w:val="00D8008F"/>
    <w:rsid w:val="00D81237"/>
    <w:rsid w:val="00D815B4"/>
    <w:rsid w:val="00D82598"/>
    <w:rsid w:val="00D825CE"/>
    <w:rsid w:val="00D82CC6"/>
    <w:rsid w:val="00D83093"/>
    <w:rsid w:val="00D837B7"/>
    <w:rsid w:val="00D83AE1"/>
    <w:rsid w:val="00D847D5"/>
    <w:rsid w:val="00D84BEA"/>
    <w:rsid w:val="00D84F19"/>
    <w:rsid w:val="00D85427"/>
    <w:rsid w:val="00D8628A"/>
    <w:rsid w:val="00D8650F"/>
    <w:rsid w:val="00D86798"/>
    <w:rsid w:val="00D86EA1"/>
    <w:rsid w:val="00D8725D"/>
    <w:rsid w:val="00D8759F"/>
    <w:rsid w:val="00D87816"/>
    <w:rsid w:val="00D9004F"/>
    <w:rsid w:val="00D900A9"/>
    <w:rsid w:val="00D9025B"/>
    <w:rsid w:val="00D9093C"/>
    <w:rsid w:val="00D9139F"/>
    <w:rsid w:val="00D916A2"/>
    <w:rsid w:val="00D923B7"/>
    <w:rsid w:val="00D933B1"/>
    <w:rsid w:val="00D93482"/>
    <w:rsid w:val="00D936B8"/>
    <w:rsid w:val="00D93904"/>
    <w:rsid w:val="00D943DA"/>
    <w:rsid w:val="00D94542"/>
    <w:rsid w:val="00D948CD"/>
    <w:rsid w:val="00D950A7"/>
    <w:rsid w:val="00D95A23"/>
    <w:rsid w:val="00D95CFA"/>
    <w:rsid w:val="00D96C97"/>
    <w:rsid w:val="00D971A5"/>
    <w:rsid w:val="00D978E2"/>
    <w:rsid w:val="00D97BD4"/>
    <w:rsid w:val="00D97CBF"/>
    <w:rsid w:val="00D97E20"/>
    <w:rsid w:val="00D97E6C"/>
    <w:rsid w:val="00DA010A"/>
    <w:rsid w:val="00DA0C4D"/>
    <w:rsid w:val="00DA102F"/>
    <w:rsid w:val="00DA107D"/>
    <w:rsid w:val="00DA1108"/>
    <w:rsid w:val="00DA1295"/>
    <w:rsid w:val="00DA172E"/>
    <w:rsid w:val="00DA1EEA"/>
    <w:rsid w:val="00DA23C0"/>
    <w:rsid w:val="00DA2E62"/>
    <w:rsid w:val="00DA2FBD"/>
    <w:rsid w:val="00DA394F"/>
    <w:rsid w:val="00DA3A81"/>
    <w:rsid w:val="00DA4018"/>
    <w:rsid w:val="00DA43AB"/>
    <w:rsid w:val="00DA45C2"/>
    <w:rsid w:val="00DA50FE"/>
    <w:rsid w:val="00DA5160"/>
    <w:rsid w:val="00DA539D"/>
    <w:rsid w:val="00DA6409"/>
    <w:rsid w:val="00DA6433"/>
    <w:rsid w:val="00DA674C"/>
    <w:rsid w:val="00DA69A1"/>
    <w:rsid w:val="00DA6A6B"/>
    <w:rsid w:val="00DA6FAB"/>
    <w:rsid w:val="00DA786B"/>
    <w:rsid w:val="00DA7B9E"/>
    <w:rsid w:val="00DB076E"/>
    <w:rsid w:val="00DB0B8B"/>
    <w:rsid w:val="00DB0ECD"/>
    <w:rsid w:val="00DB0FC6"/>
    <w:rsid w:val="00DB2048"/>
    <w:rsid w:val="00DB2AB3"/>
    <w:rsid w:val="00DB378E"/>
    <w:rsid w:val="00DB3F54"/>
    <w:rsid w:val="00DB550B"/>
    <w:rsid w:val="00DB5526"/>
    <w:rsid w:val="00DB573C"/>
    <w:rsid w:val="00DB5E20"/>
    <w:rsid w:val="00DB6277"/>
    <w:rsid w:val="00DB65D5"/>
    <w:rsid w:val="00DB673C"/>
    <w:rsid w:val="00DB6E02"/>
    <w:rsid w:val="00DB6EF7"/>
    <w:rsid w:val="00DB795D"/>
    <w:rsid w:val="00DC02EC"/>
    <w:rsid w:val="00DC0A65"/>
    <w:rsid w:val="00DC0E57"/>
    <w:rsid w:val="00DC0F32"/>
    <w:rsid w:val="00DC1618"/>
    <w:rsid w:val="00DC16D5"/>
    <w:rsid w:val="00DC1BDC"/>
    <w:rsid w:val="00DC2FFC"/>
    <w:rsid w:val="00DC34E6"/>
    <w:rsid w:val="00DC3554"/>
    <w:rsid w:val="00DC37DB"/>
    <w:rsid w:val="00DC3AF9"/>
    <w:rsid w:val="00DC3B3E"/>
    <w:rsid w:val="00DC3B4A"/>
    <w:rsid w:val="00DC3F9E"/>
    <w:rsid w:val="00DC4418"/>
    <w:rsid w:val="00DC460D"/>
    <w:rsid w:val="00DC464A"/>
    <w:rsid w:val="00DC4D8A"/>
    <w:rsid w:val="00DC4FBF"/>
    <w:rsid w:val="00DC5788"/>
    <w:rsid w:val="00DC623C"/>
    <w:rsid w:val="00DC7355"/>
    <w:rsid w:val="00DC75FF"/>
    <w:rsid w:val="00DC7865"/>
    <w:rsid w:val="00DC7B65"/>
    <w:rsid w:val="00DD043D"/>
    <w:rsid w:val="00DD117D"/>
    <w:rsid w:val="00DD15E5"/>
    <w:rsid w:val="00DD2136"/>
    <w:rsid w:val="00DD264A"/>
    <w:rsid w:val="00DD2758"/>
    <w:rsid w:val="00DD278C"/>
    <w:rsid w:val="00DD2976"/>
    <w:rsid w:val="00DD2C8C"/>
    <w:rsid w:val="00DD3CE4"/>
    <w:rsid w:val="00DD495E"/>
    <w:rsid w:val="00DD4D66"/>
    <w:rsid w:val="00DD53FC"/>
    <w:rsid w:val="00DD57EF"/>
    <w:rsid w:val="00DD5BDD"/>
    <w:rsid w:val="00DD60BA"/>
    <w:rsid w:val="00DD6355"/>
    <w:rsid w:val="00DD65B8"/>
    <w:rsid w:val="00DD6880"/>
    <w:rsid w:val="00DD6EF7"/>
    <w:rsid w:val="00DD7A63"/>
    <w:rsid w:val="00DD7ED1"/>
    <w:rsid w:val="00DE0289"/>
    <w:rsid w:val="00DE0CD1"/>
    <w:rsid w:val="00DE22B8"/>
    <w:rsid w:val="00DE303F"/>
    <w:rsid w:val="00DE30F7"/>
    <w:rsid w:val="00DE3407"/>
    <w:rsid w:val="00DE3410"/>
    <w:rsid w:val="00DE3E14"/>
    <w:rsid w:val="00DE4C4F"/>
    <w:rsid w:val="00DE4FC0"/>
    <w:rsid w:val="00DE56B5"/>
    <w:rsid w:val="00DE5FB8"/>
    <w:rsid w:val="00DE6445"/>
    <w:rsid w:val="00DE6C7E"/>
    <w:rsid w:val="00DE7CAB"/>
    <w:rsid w:val="00DF0148"/>
    <w:rsid w:val="00DF05ED"/>
    <w:rsid w:val="00DF1225"/>
    <w:rsid w:val="00DF16BD"/>
    <w:rsid w:val="00DF2313"/>
    <w:rsid w:val="00DF3242"/>
    <w:rsid w:val="00DF367B"/>
    <w:rsid w:val="00DF3721"/>
    <w:rsid w:val="00DF427A"/>
    <w:rsid w:val="00DF42DD"/>
    <w:rsid w:val="00DF49F8"/>
    <w:rsid w:val="00DF53C5"/>
    <w:rsid w:val="00DF5AB8"/>
    <w:rsid w:val="00DF5E55"/>
    <w:rsid w:val="00DF5E73"/>
    <w:rsid w:val="00DF6E05"/>
    <w:rsid w:val="00DF752D"/>
    <w:rsid w:val="00DF76C0"/>
    <w:rsid w:val="00DF7F14"/>
    <w:rsid w:val="00E00CF5"/>
    <w:rsid w:val="00E010B6"/>
    <w:rsid w:val="00E01EAB"/>
    <w:rsid w:val="00E02B26"/>
    <w:rsid w:val="00E02BB2"/>
    <w:rsid w:val="00E031A0"/>
    <w:rsid w:val="00E03325"/>
    <w:rsid w:val="00E03331"/>
    <w:rsid w:val="00E0354F"/>
    <w:rsid w:val="00E03723"/>
    <w:rsid w:val="00E03756"/>
    <w:rsid w:val="00E037B9"/>
    <w:rsid w:val="00E03D22"/>
    <w:rsid w:val="00E041FC"/>
    <w:rsid w:val="00E043C3"/>
    <w:rsid w:val="00E044ED"/>
    <w:rsid w:val="00E04CB9"/>
    <w:rsid w:val="00E05A3D"/>
    <w:rsid w:val="00E05F22"/>
    <w:rsid w:val="00E0621A"/>
    <w:rsid w:val="00E06B3C"/>
    <w:rsid w:val="00E06C38"/>
    <w:rsid w:val="00E073AD"/>
    <w:rsid w:val="00E07810"/>
    <w:rsid w:val="00E10374"/>
    <w:rsid w:val="00E1090F"/>
    <w:rsid w:val="00E10B11"/>
    <w:rsid w:val="00E11007"/>
    <w:rsid w:val="00E11420"/>
    <w:rsid w:val="00E1298B"/>
    <w:rsid w:val="00E12B7A"/>
    <w:rsid w:val="00E13062"/>
    <w:rsid w:val="00E138A6"/>
    <w:rsid w:val="00E14396"/>
    <w:rsid w:val="00E143E2"/>
    <w:rsid w:val="00E14A6F"/>
    <w:rsid w:val="00E15380"/>
    <w:rsid w:val="00E155A7"/>
    <w:rsid w:val="00E15724"/>
    <w:rsid w:val="00E15A88"/>
    <w:rsid w:val="00E163BC"/>
    <w:rsid w:val="00E165EA"/>
    <w:rsid w:val="00E16872"/>
    <w:rsid w:val="00E1723E"/>
    <w:rsid w:val="00E17289"/>
    <w:rsid w:val="00E172E1"/>
    <w:rsid w:val="00E17CE7"/>
    <w:rsid w:val="00E21D61"/>
    <w:rsid w:val="00E22077"/>
    <w:rsid w:val="00E2212F"/>
    <w:rsid w:val="00E2229B"/>
    <w:rsid w:val="00E22620"/>
    <w:rsid w:val="00E23080"/>
    <w:rsid w:val="00E238D1"/>
    <w:rsid w:val="00E239E6"/>
    <w:rsid w:val="00E23C70"/>
    <w:rsid w:val="00E2429D"/>
    <w:rsid w:val="00E25280"/>
    <w:rsid w:val="00E252C1"/>
    <w:rsid w:val="00E25D70"/>
    <w:rsid w:val="00E26052"/>
    <w:rsid w:val="00E26431"/>
    <w:rsid w:val="00E265CB"/>
    <w:rsid w:val="00E26E68"/>
    <w:rsid w:val="00E26EA0"/>
    <w:rsid w:val="00E27041"/>
    <w:rsid w:val="00E2727A"/>
    <w:rsid w:val="00E27EB4"/>
    <w:rsid w:val="00E30054"/>
    <w:rsid w:val="00E3110A"/>
    <w:rsid w:val="00E3143B"/>
    <w:rsid w:val="00E314B1"/>
    <w:rsid w:val="00E31C43"/>
    <w:rsid w:val="00E31ED0"/>
    <w:rsid w:val="00E31F1D"/>
    <w:rsid w:val="00E31F33"/>
    <w:rsid w:val="00E32034"/>
    <w:rsid w:val="00E32376"/>
    <w:rsid w:val="00E3294E"/>
    <w:rsid w:val="00E3368C"/>
    <w:rsid w:val="00E3380F"/>
    <w:rsid w:val="00E33F17"/>
    <w:rsid w:val="00E3469B"/>
    <w:rsid w:val="00E3488B"/>
    <w:rsid w:val="00E34CD8"/>
    <w:rsid w:val="00E359D8"/>
    <w:rsid w:val="00E36067"/>
    <w:rsid w:val="00E36B63"/>
    <w:rsid w:val="00E373C0"/>
    <w:rsid w:val="00E37CA7"/>
    <w:rsid w:val="00E37CC0"/>
    <w:rsid w:val="00E37F07"/>
    <w:rsid w:val="00E401CE"/>
    <w:rsid w:val="00E40326"/>
    <w:rsid w:val="00E403A8"/>
    <w:rsid w:val="00E40959"/>
    <w:rsid w:val="00E41494"/>
    <w:rsid w:val="00E4178E"/>
    <w:rsid w:val="00E41EAE"/>
    <w:rsid w:val="00E42155"/>
    <w:rsid w:val="00E42694"/>
    <w:rsid w:val="00E427F7"/>
    <w:rsid w:val="00E42B7A"/>
    <w:rsid w:val="00E42EAD"/>
    <w:rsid w:val="00E42F76"/>
    <w:rsid w:val="00E43650"/>
    <w:rsid w:val="00E43D8A"/>
    <w:rsid w:val="00E43FE1"/>
    <w:rsid w:val="00E44A81"/>
    <w:rsid w:val="00E44E34"/>
    <w:rsid w:val="00E45436"/>
    <w:rsid w:val="00E4592C"/>
    <w:rsid w:val="00E45B72"/>
    <w:rsid w:val="00E4611B"/>
    <w:rsid w:val="00E46157"/>
    <w:rsid w:val="00E46B67"/>
    <w:rsid w:val="00E4714A"/>
    <w:rsid w:val="00E5090E"/>
    <w:rsid w:val="00E50B11"/>
    <w:rsid w:val="00E515D4"/>
    <w:rsid w:val="00E5185C"/>
    <w:rsid w:val="00E51B0E"/>
    <w:rsid w:val="00E51F83"/>
    <w:rsid w:val="00E52103"/>
    <w:rsid w:val="00E52473"/>
    <w:rsid w:val="00E52B8E"/>
    <w:rsid w:val="00E52F99"/>
    <w:rsid w:val="00E533CF"/>
    <w:rsid w:val="00E537C4"/>
    <w:rsid w:val="00E53A19"/>
    <w:rsid w:val="00E53C68"/>
    <w:rsid w:val="00E54915"/>
    <w:rsid w:val="00E54FF1"/>
    <w:rsid w:val="00E55305"/>
    <w:rsid w:val="00E56C8A"/>
    <w:rsid w:val="00E57075"/>
    <w:rsid w:val="00E57BBD"/>
    <w:rsid w:val="00E57C3E"/>
    <w:rsid w:val="00E57CE8"/>
    <w:rsid w:val="00E60D25"/>
    <w:rsid w:val="00E61216"/>
    <w:rsid w:val="00E61310"/>
    <w:rsid w:val="00E61D58"/>
    <w:rsid w:val="00E61F60"/>
    <w:rsid w:val="00E6286B"/>
    <w:rsid w:val="00E62CF8"/>
    <w:rsid w:val="00E62D0A"/>
    <w:rsid w:val="00E63876"/>
    <w:rsid w:val="00E63CA6"/>
    <w:rsid w:val="00E6435F"/>
    <w:rsid w:val="00E64BDF"/>
    <w:rsid w:val="00E65670"/>
    <w:rsid w:val="00E66EEA"/>
    <w:rsid w:val="00E674D1"/>
    <w:rsid w:val="00E700B5"/>
    <w:rsid w:val="00E7010B"/>
    <w:rsid w:val="00E70185"/>
    <w:rsid w:val="00E702D7"/>
    <w:rsid w:val="00E703FE"/>
    <w:rsid w:val="00E70BAE"/>
    <w:rsid w:val="00E712C5"/>
    <w:rsid w:val="00E712D5"/>
    <w:rsid w:val="00E7130E"/>
    <w:rsid w:val="00E717D8"/>
    <w:rsid w:val="00E721A7"/>
    <w:rsid w:val="00E724E4"/>
    <w:rsid w:val="00E738EE"/>
    <w:rsid w:val="00E74755"/>
    <w:rsid w:val="00E7579E"/>
    <w:rsid w:val="00E75F2C"/>
    <w:rsid w:val="00E7634A"/>
    <w:rsid w:val="00E77B64"/>
    <w:rsid w:val="00E77D18"/>
    <w:rsid w:val="00E80E82"/>
    <w:rsid w:val="00E8136E"/>
    <w:rsid w:val="00E81726"/>
    <w:rsid w:val="00E81A35"/>
    <w:rsid w:val="00E81B39"/>
    <w:rsid w:val="00E81C37"/>
    <w:rsid w:val="00E81FA4"/>
    <w:rsid w:val="00E82263"/>
    <w:rsid w:val="00E8268F"/>
    <w:rsid w:val="00E82BAE"/>
    <w:rsid w:val="00E83E67"/>
    <w:rsid w:val="00E85CB8"/>
    <w:rsid w:val="00E86881"/>
    <w:rsid w:val="00E87146"/>
    <w:rsid w:val="00E8719D"/>
    <w:rsid w:val="00E87C88"/>
    <w:rsid w:val="00E87DEF"/>
    <w:rsid w:val="00E904B7"/>
    <w:rsid w:val="00E908F5"/>
    <w:rsid w:val="00E90B05"/>
    <w:rsid w:val="00E90BAB"/>
    <w:rsid w:val="00E90BAC"/>
    <w:rsid w:val="00E91254"/>
    <w:rsid w:val="00E91485"/>
    <w:rsid w:val="00E91A2F"/>
    <w:rsid w:val="00E92193"/>
    <w:rsid w:val="00E921EE"/>
    <w:rsid w:val="00E93194"/>
    <w:rsid w:val="00E9399E"/>
    <w:rsid w:val="00E93AE2"/>
    <w:rsid w:val="00E93D89"/>
    <w:rsid w:val="00E9421A"/>
    <w:rsid w:val="00E94990"/>
    <w:rsid w:val="00E964DC"/>
    <w:rsid w:val="00E96909"/>
    <w:rsid w:val="00E96D1A"/>
    <w:rsid w:val="00E9766E"/>
    <w:rsid w:val="00E97B0F"/>
    <w:rsid w:val="00E97C04"/>
    <w:rsid w:val="00EA01DE"/>
    <w:rsid w:val="00EA0397"/>
    <w:rsid w:val="00EA06F4"/>
    <w:rsid w:val="00EA1DE9"/>
    <w:rsid w:val="00EA2091"/>
    <w:rsid w:val="00EA2B43"/>
    <w:rsid w:val="00EA3135"/>
    <w:rsid w:val="00EA334F"/>
    <w:rsid w:val="00EA399D"/>
    <w:rsid w:val="00EA39DB"/>
    <w:rsid w:val="00EA3EA8"/>
    <w:rsid w:val="00EA3F48"/>
    <w:rsid w:val="00EA3F70"/>
    <w:rsid w:val="00EA4A74"/>
    <w:rsid w:val="00EA5083"/>
    <w:rsid w:val="00EA7B3B"/>
    <w:rsid w:val="00EB0B13"/>
    <w:rsid w:val="00EB0E39"/>
    <w:rsid w:val="00EB19CD"/>
    <w:rsid w:val="00EB1FC4"/>
    <w:rsid w:val="00EB1FE9"/>
    <w:rsid w:val="00EB2353"/>
    <w:rsid w:val="00EB2876"/>
    <w:rsid w:val="00EB3A0C"/>
    <w:rsid w:val="00EB4331"/>
    <w:rsid w:val="00EB4A8B"/>
    <w:rsid w:val="00EB4FF0"/>
    <w:rsid w:val="00EB5276"/>
    <w:rsid w:val="00EB549B"/>
    <w:rsid w:val="00EB55B5"/>
    <w:rsid w:val="00EB5F84"/>
    <w:rsid w:val="00EB640E"/>
    <w:rsid w:val="00EB65EF"/>
    <w:rsid w:val="00EB6EFC"/>
    <w:rsid w:val="00EB75B1"/>
    <w:rsid w:val="00EB7F21"/>
    <w:rsid w:val="00EC0237"/>
    <w:rsid w:val="00EC02DF"/>
    <w:rsid w:val="00EC1563"/>
    <w:rsid w:val="00EC16A8"/>
    <w:rsid w:val="00EC1D4F"/>
    <w:rsid w:val="00EC2528"/>
    <w:rsid w:val="00EC3CEF"/>
    <w:rsid w:val="00EC3E93"/>
    <w:rsid w:val="00EC44BE"/>
    <w:rsid w:val="00EC4907"/>
    <w:rsid w:val="00EC4A5E"/>
    <w:rsid w:val="00EC6708"/>
    <w:rsid w:val="00EC685C"/>
    <w:rsid w:val="00EC6E6C"/>
    <w:rsid w:val="00EC74CB"/>
    <w:rsid w:val="00ED00E7"/>
    <w:rsid w:val="00ED0397"/>
    <w:rsid w:val="00ED0FA2"/>
    <w:rsid w:val="00ED10D4"/>
    <w:rsid w:val="00ED20A1"/>
    <w:rsid w:val="00ED36C2"/>
    <w:rsid w:val="00ED3B00"/>
    <w:rsid w:val="00ED57B4"/>
    <w:rsid w:val="00ED5B5D"/>
    <w:rsid w:val="00ED6948"/>
    <w:rsid w:val="00ED7438"/>
    <w:rsid w:val="00ED7D3A"/>
    <w:rsid w:val="00EE0807"/>
    <w:rsid w:val="00EE18AA"/>
    <w:rsid w:val="00EE1C70"/>
    <w:rsid w:val="00EE244C"/>
    <w:rsid w:val="00EE2501"/>
    <w:rsid w:val="00EE2DF3"/>
    <w:rsid w:val="00EE2F58"/>
    <w:rsid w:val="00EE3202"/>
    <w:rsid w:val="00EE4266"/>
    <w:rsid w:val="00EE44B6"/>
    <w:rsid w:val="00EE5229"/>
    <w:rsid w:val="00EE5F90"/>
    <w:rsid w:val="00EE65D0"/>
    <w:rsid w:val="00EE6B3A"/>
    <w:rsid w:val="00EE73DC"/>
    <w:rsid w:val="00EE767F"/>
    <w:rsid w:val="00EE782D"/>
    <w:rsid w:val="00EE7D21"/>
    <w:rsid w:val="00EE7F5F"/>
    <w:rsid w:val="00EF0A78"/>
    <w:rsid w:val="00EF188F"/>
    <w:rsid w:val="00EF2AE7"/>
    <w:rsid w:val="00EF349F"/>
    <w:rsid w:val="00EF3B07"/>
    <w:rsid w:val="00EF4560"/>
    <w:rsid w:val="00EF4946"/>
    <w:rsid w:val="00EF4A6B"/>
    <w:rsid w:val="00EF5EA2"/>
    <w:rsid w:val="00EF6414"/>
    <w:rsid w:val="00EF64AB"/>
    <w:rsid w:val="00EF73EA"/>
    <w:rsid w:val="00EF7660"/>
    <w:rsid w:val="00F00256"/>
    <w:rsid w:val="00F00AA1"/>
    <w:rsid w:val="00F016E1"/>
    <w:rsid w:val="00F01F08"/>
    <w:rsid w:val="00F022E2"/>
    <w:rsid w:val="00F034EB"/>
    <w:rsid w:val="00F043BF"/>
    <w:rsid w:val="00F04DA2"/>
    <w:rsid w:val="00F052B1"/>
    <w:rsid w:val="00F05E88"/>
    <w:rsid w:val="00F06AEC"/>
    <w:rsid w:val="00F070DE"/>
    <w:rsid w:val="00F07373"/>
    <w:rsid w:val="00F1082C"/>
    <w:rsid w:val="00F1139A"/>
    <w:rsid w:val="00F115ED"/>
    <w:rsid w:val="00F124DD"/>
    <w:rsid w:val="00F12819"/>
    <w:rsid w:val="00F12F85"/>
    <w:rsid w:val="00F13284"/>
    <w:rsid w:val="00F13F1B"/>
    <w:rsid w:val="00F14789"/>
    <w:rsid w:val="00F14F7C"/>
    <w:rsid w:val="00F14F8D"/>
    <w:rsid w:val="00F15737"/>
    <w:rsid w:val="00F15AC3"/>
    <w:rsid w:val="00F15CB5"/>
    <w:rsid w:val="00F16394"/>
    <w:rsid w:val="00F165B8"/>
    <w:rsid w:val="00F16BC2"/>
    <w:rsid w:val="00F172E1"/>
    <w:rsid w:val="00F17C82"/>
    <w:rsid w:val="00F17D9E"/>
    <w:rsid w:val="00F20677"/>
    <w:rsid w:val="00F207F8"/>
    <w:rsid w:val="00F20E4F"/>
    <w:rsid w:val="00F2150E"/>
    <w:rsid w:val="00F21E54"/>
    <w:rsid w:val="00F22708"/>
    <w:rsid w:val="00F23149"/>
    <w:rsid w:val="00F23333"/>
    <w:rsid w:val="00F2450C"/>
    <w:rsid w:val="00F24BC4"/>
    <w:rsid w:val="00F24D73"/>
    <w:rsid w:val="00F2533B"/>
    <w:rsid w:val="00F2543A"/>
    <w:rsid w:val="00F254D4"/>
    <w:rsid w:val="00F25A4F"/>
    <w:rsid w:val="00F268C4"/>
    <w:rsid w:val="00F26EFE"/>
    <w:rsid w:val="00F3162F"/>
    <w:rsid w:val="00F318F8"/>
    <w:rsid w:val="00F31A92"/>
    <w:rsid w:val="00F31A9B"/>
    <w:rsid w:val="00F31BCF"/>
    <w:rsid w:val="00F32537"/>
    <w:rsid w:val="00F3256B"/>
    <w:rsid w:val="00F32E14"/>
    <w:rsid w:val="00F333FB"/>
    <w:rsid w:val="00F33F32"/>
    <w:rsid w:val="00F3463D"/>
    <w:rsid w:val="00F34BC6"/>
    <w:rsid w:val="00F34BD6"/>
    <w:rsid w:val="00F36587"/>
    <w:rsid w:val="00F372A9"/>
    <w:rsid w:val="00F374A8"/>
    <w:rsid w:val="00F3751D"/>
    <w:rsid w:val="00F40452"/>
    <w:rsid w:val="00F40B05"/>
    <w:rsid w:val="00F41B7C"/>
    <w:rsid w:val="00F41BF5"/>
    <w:rsid w:val="00F42427"/>
    <w:rsid w:val="00F42589"/>
    <w:rsid w:val="00F434EB"/>
    <w:rsid w:val="00F43519"/>
    <w:rsid w:val="00F43823"/>
    <w:rsid w:val="00F43F38"/>
    <w:rsid w:val="00F4444D"/>
    <w:rsid w:val="00F4455E"/>
    <w:rsid w:val="00F4467D"/>
    <w:rsid w:val="00F446BD"/>
    <w:rsid w:val="00F44AE7"/>
    <w:rsid w:val="00F44E7E"/>
    <w:rsid w:val="00F44FF2"/>
    <w:rsid w:val="00F45E08"/>
    <w:rsid w:val="00F46460"/>
    <w:rsid w:val="00F478D7"/>
    <w:rsid w:val="00F47D8D"/>
    <w:rsid w:val="00F501FD"/>
    <w:rsid w:val="00F50256"/>
    <w:rsid w:val="00F5095C"/>
    <w:rsid w:val="00F509E4"/>
    <w:rsid w:val="00F5121A"/>
    <w:rsid w:val="00F512D0"/>
    <w:rsid w:val="00F51870"/>
    <w:rsid w:val="00F5195B"/>
    <w:rsid w:val="00F51EA7"/>
    <w:rsid w:val="00F527A4"/>
    <w:rsid w:val="00F52AA2"/>
    <w:rsid w:val="00F52F32"/>
    <w:rsid w:val="00F52FAE"/>
    <w:rsid w:val="00F533CF"/>
    <w:rsid w:val="00F5385F"/>
    <w:rsid w:val="00F540D0"/>
    <w:rsid w:val="00F541BB"/>
    <w:rsid w:val="00F543F3"/>
    <w:rsid w:val="00F547F3"/>
    <w:rsid w:val="00F54EBA"/>
    <w:rsid w:val="00F54FC3"/>
    <w:rsid w:val="00F56D19"/>
    <w:rsid w:val="00F56E73"/>
    <w:rsid w:val="00F601AB"/>
    <w:rsid w:val="00F61171"/>
    <w:rsid w:val="00F61FD8"/>
    <w:rsid w:val="00F6251E"/>
    <w:rsid w:val="00F62B1C"/>
    <w:rsid w:val="00F63252"/>
    <w:rsid w:val="00F63EED"/>
    <w:rsid w:val="00F642DC"/>
    <w:rsid w:val="00F6497B"/>
    <w:rsid w:val="00F649F3"/>
    <w:rsid w:val="00F6513D"/>
    <w:rsid w:val="00F65A4A"/>
    <w:rsid w:val="00F67758"/>
    <w:rsid w:val="00F67D22"/>
    <w:rsid w:val="00F70247"/>
    <w:rsid w:val="00F706D8"/>
    <w:rsid w:val="00F707A6"/>
    <w:rsid w:val="00F70E29"/>
    <w:rsid w:val="00F7134F"/>
    <w:rsid w:val="00F71C3E"/>
    <w:rsid w:val="00F7221B"/>
    <w:rsid w:val="00F72724"/>
    <w:rsid w:val="00F72931"/>
    <w:rsid w:val="00F7308E"/>
    <w:rsid w:val="00F737A5"/>
    <w:rsid w:val="00F74235"/>
    <w:rsid w:val="00F761FA"/>
    <w:rsid w:val="00F763F4"/>
    <w:rsid w:val="00F76C5E"/>
    <w:rsid w:val="00F772EC"/>
    <w:rsid w:val="00F77302"/>
    <w:rsid w:val="00F77343"/>
    <w:rsid w:val="00F80083"/>
    <w:rsid w:val="00F8052A"/>
    <w:rsid w:val="00F80BB9"/>
    <w:rsid w:val="00F819FB"/>
    <w:rsid w:val="00F81E45"/>
    <w:rsid w:val="00F832DC"/>
    <w:rsid w:val="00F8343A"/>
    <w:rsid w:val="00F83E35"/>
    <w:rsid w:val="00F8455A"/>
    <w:rsid w:val="00F84F3F"/>
    <w:rsid w:val="00F858C0"/>
    <w:rsid w:val="00F863A0"/>
    <w:rsid w:val="00F8641F"/>
    <w:rsid w:val="00F86487"/>
    <w:rsid w:val="00F873BE"/>
    <w:rsid w:val="00F9010D"/>
    <w:rsid w:val="00F90135"/>
    <w:rsid w:val="00F90174"/>
    <w:rsid w:val="00F904A9"/>
    <w:rsid w:val="00F9132F"/>
    <w:rsid w:val="00F914A6"/>
    <w:rsid w:val="00F91F1A"/>
    <w:rsid w:val="00F9202B"/>
    <w:rsid w:val="00F927B2"/>
    <w:rsid w:val="00F92958"/>
    <w:rsid w:val="00F938C2"/>
    <w:rsid w:val="00F9408C"/>
    <w:rsid w:val="00F944A0"/>
    <w:rsid w:val="00F94909"/>
    <w:rsid w:val="00F949E6"/>
    <w:rsid w:val="00F94A33"/>
    <w:rsid w:val="00F94CE8"/>
    <w:rsid w:val="00F95460"/>
    <w:rsid w:val="00F95597"/>
    <w:rsid w:val="00F96053"/>
    <w:rsid w:val="00F9679E"/>
    <w:rsid w:val="00F967BF"/>
    <w:rsid w:val="00F96BAE"/>
    <w:rsid w:val="00F96C15"/>
    <w:rsid w:val="00F96C99"/>
    <w:rsid w:val="00F96DC2"/>
    <w:rsid w:val="00F97A9D"/>
    <w:rsid w:val="00FA00AD"/>
    <w:rsid w:val="00FA0289"/>
    <w:rsid w:val="00FA0366"/>
    <w:rsid w:val="00FA04CF"/>
    <w:rsid w:val="00FA0AA5"/>
    <w:rsid w:val="00FA0D21"/>
    <w:rsid w:val="00FA0D41"/>
    <w:rsid w:val="00FA0D50"/>
    <w:rsid w:val="00FA0D9D"/>
    <w:rsid w:val="00FA0E00"/>
    <w:rsid w:val="00FA151B"/>
    <w:rsid w:val="00FA153A"/>
    <w:rsid w:val="00FA15D7"/>
    <w:rsid w:val="00FA2AA5"/>
    <w:rsid w:val="00FA3210"/>
    <w:rsid w:val="00FA3336"/>
    <w:rsid w:val="00FA484D"/>
    <w:rsid w:val="00FA526B"/>
    <w:rsid w:val="00FA606A"/>
    <w:rsid w:val="00FA60DB"/>
    <w:rsid w:val="00FA6B1A"/>
    <w:rsid w:val="00FA732C"/>
    <w:rsid w:val="00FA77CB"/>
    <w:rsid w:val="00FA7904"/>
    <w:rsid w:val="00FB097B"/>
    <w:rsid w:val="00FB0E53"/>
    <w:rsid w:val="00FB222F"/>
    <w:rsid w:val="00FB2AB1"/>
    <w:rsid w:val="00FB35E6"/>
    <w:rsid w:val="00FB3ED6"/>
    <w:rsid w:val="00FB43E9"/>
    <w:rsid w:val="00FB443C"/>
    <w:rsid w:val="00FB607D"/>
    <w:rsid w:val="00FB6ABF"/>
    <w:rsid w:val="00FB7139"/>
    <w:rsid w:val="00FB73A2"/>
    <w:rsid w:val="00FB751F"/>
    <w:rsid w:val="00FC05DF"/>
    <w:rsid w:val="00FC0C24"/>
    <w:rsid w:val="00FC0D47"/>
    <w:rsid w:val="00FC19EC"/>
    <w:rsid w:val="00FC1D8C"/>
    <w:rsid w:val="00FC1D91"/>
    <w:rsid w:val="00FC21C4"/>
    <w:rsid w:val="00FC2603"/>
    <w:rsid w:val="00FC2636"/>
    <w:rsid w:val="00FC2C5A"/>
    <w:rsid w:val="00FC2E96"/>
    <w:rsid w:val="00FC300C"/>
    <w:rsid w:val="00FC3195"/>
    <w:rsid w:val="00FC35B8"/>
    <w:rsid w:val="00FC3703"/>
    <w:rsid w:val="00FC383A"/>
    <w:rsid w:val="00FC3934"/>
    <w:rsid w:val="00FC3D1E"/>
    <w:rsid w:val="00FC4F36"/>
    <w:rsid w:val="00FC4F6A"/>
    <w:rsid w:val="00FC5179"/>
    <w:rsid w:val="00FC5957"/>
    <w:rsid w:val="00FC5D67"/>
    <w:rsid w:val="00FC6349"/>
    <w:rsid w:val="00FC6CD0"/>
    <w:rsid w:val="00FC751D"/>
    <w:rsid w:val="00FC787D"/>
    <w:rsid w:val="00FC7DD4"/>
    <w:rsid w:val="00FD01ED"/>
    <w:rsid w:val="00FD0A4E"/>
    <w:rsid w:val="00FD11EF"/>
    <w:rsid w:val="00FD19A8"/>
    <w:rsid w:val="00FD1CD5"/>
    <w:rsid w:val="00FD23CE"/>
    <w:rsid w:val="00FD2452"/>
    <w:rsid w:val="00FD294D"/>
    <w:rsid w:val="00FD2BFE"/>
    <w:rsid w:val="00FD2D9F"/>
    <w:rsid w:val="00FD40C7"/>
    <w:rsid w:val="00FD4179"/>
    <w:rsid w:val="00FD5805"/>
    <w:rsid w:val="00FD5853"/>
    <w:rsid w:val="00FD59DF"/>
    <w:rsid w:val="00FD5CCC"/>
    <w:rsid w:val="00FD66F9"/>
    <w:rsid w:val="00FD6B4A"/>
    <w:rsid w:val="00FD6EDA"/>
    <w:rsid w:val="00FD7928"/>
    <w:rsid w:val="00FE02F1"/>
    <w:rsid w:val="00FE0773"/>
    <w:rsid w:val="00FE17AF"/>
    <w:rsid w:val="00FE1A98"/>
    <w:rsid w:val="00FE1B05"/>
    <w:rsid w:val="00FE27E0"/>
    <w:rsid w:val="00FE29D2"/>
    <w:rsid w:val="00FE2CAA"/>
    <w:rsid w:val="00FE3E76"/>
    <w:rsid w:val="00FE46BB"/>
    <w:rsid w:val="00FE47AE"/>
    <w:rsid w:val="00FE52B2"/>
    <w:rsid w:val="00FE5A6F"/>
    <w:rsid w:val="00FE6626"/>
    <w:rsid w:val="00FE6ED9"/>
    <w:rsid w:val="00FE723A"/>
    <w:rsid w:val="00FE7BFF"/>
    <w:rsid w:val="00FF179F"/>
    <w:rsid w:val="00FF1906"/>
    <w:rsid w:val="00FF1BF6"/>
    <w:rsid w:val="00FF27C0"/>
    <w:rsid w:val="00FF34B8"/>
    <w:rsid w:val="00FF3CA9"/>
    <w:rsid w:val="00FF41C6"/>
    <w:rsid w:val="00FF42D0"/>
    <w:rsid w:val="00FF4885"/>
    <w:rsid w:val="00FF4A30"/>
    <w:rsid w:val="00FF4C06"/>
    <w:rsid w:val="00FF4E2E"/>
    <w:rsid w:val="00FF552E"/>
    <w:rsid w:val="00FF5554"/>
    <w:rsid w:val="00FF5F38"/>
    <w:rsid w:val="00FF6231"/>
    <w:rsid w:val="00FF69C2"/>
    <w:rsid w:val="00FF795E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D91091"/>
  <w15:chartTrackingRefBased/>
  <w15:docId w15:val="{168CA799-5E99-48F5-A98C-0CE169C8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112E"/>
  </w:style>
  <w:style w:type="paragraph" w:styleId="Heading3">
    <w:name w:val="heading 3"/>
    <w:basedOn w:val="Normal"/>
    <w:link w:val="Heading3Char"/>
    <w:uiPriority w:val="9"/>
    <w:qFormat/>
    <w:rsid w:val="006B11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3A3"/>
  </w:style>
  <w:style w:type="paragraph" w:styleId="Footer">
    <w:name w:val="footer"/>
    <w:basedOn w:val="Normal"/>
    <w:link w:val="FooterChar"/>
    <w:uiPriority w:val="99"/>
    <w:unhideWhenUsed/>
    <w:rsid w:val="003A23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3A3"/>
  </w:style>
  <w:style w:type="paragraph" w:customStyle="1" w:styleId="EndNoteBibliographyTitle">
    <w:name w:val="EndNote Bibliography Title"/>
    <w:basedOn w:val="Normal"/>
    <w:link w:val="EndNoteBibliographyTitleChar"/>
    <w:rsid w:val="00C13F6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13F6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13F6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13F62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90C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0C2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945B6"/>
    <w:pPr>
      <w:ind w:left="720"/>
      <w:contextualSpacing/>
    </w:pPr>
  </w:style>
  <w:style w:type="table" w:styleId="TableGrid">
    <w:name w:val="Table Grid"/>
    <w:basedOn w:val="TableNormal"/>
    <w:uiPriority w:val="39"/>
    <w:rsid w:val="00087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302C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0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2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127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7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7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7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27B5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3655"/>
    <w:rPr>
      <w:color w:val="605E5C"/>
      <w:shd w:val="clear" w:color="auto" w:fill="E1DFDD"/>
    </w:rPr>
  </w:style>
  <w:style w:type="paragraph" w:customStyle="1" w:styleId="Default">
    <w:name w:val="Default"/>
    <w:rsid w:val="003200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B0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C94CE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38E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3554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6B11B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Emphasis">
    <w:name w:val="Emphasis"/>
    <w:basedOn w:val="DefaultParagraphFont"/>
    <w:uiPriority w:val="20"/>
    <w:qFormat/>
    <w:rsid w:val="004525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2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4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7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745CA67ECC145B1B309DF1F12CD23" ma:contentTypeVersion="13" ma:contentTypeDescription="Create a new document." ma:contentTypeScope="" ma:versionID="b37e81317246ad3d57a2aad12cc4abbf">
  <xsd:schema xmlns:xsd="http://www.w3.org/2001/XMLSchema" xmlns:xs="http://www.w3.org/2001/XMLSchema" xmlns:p="http://schemas.microsoft.com/office/2006/metadata/properties" xmlns:ns3="fa727b21-32ad-4597-99b3-6f84f6c1a1db" xmlns:ns4="44bd6ede-13a7-488e-835d-efeec0a3267a" targetNamespace="http://schemas.microsoft.com/office/2006/metadata/properties" ma:root="true" ma:fieldsID="5767b7e3f9d9c2af33795ffe8b6ddef5" ns3:_="" ns4:_="">
    <xsd:import namespace="fa727b21-32ad-4597-99b3-6f84f6c1a1db"/>
    <xsd:import namespace="44bd6ede-13a7-488e-835d-efeec0a326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27b21-32ad-4597-99b3-6f84f6c1a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d6ede-13a7-488e-835d-efeec0a3267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4163-CB21-45BF-8FE8-4B59F193653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44bd6ede-13a7-488e-835d-efeec0a3267a"/>
    <ds:schemaRef ds:uri="http://purl.org/dc/elements/1.1/"/>
    <ds:schemaRef ds:uri="http://schemas.microsoft.com/office/2006/metadata/properties"/>
    <ds:schemaRef ds:uri="fa727b21-32ad-4597-99b3-6f84f6c1a1d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7D7AAD-F31F-4E76-92DF-11BA7965A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727b21-32ad-4597-99b3-6f84f6c1a1db"/>
    <ds:schemaRef ds:uri="44bd6ede-13a7-488e-835d-efeec0a32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34B63C-1535-4B37-ACC8-14B0A2F813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FAD191-EDB9-400E-B0FF-0DF59A1E2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17</Pages>
  <Words>3643</Words>
  <Characters>20769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Esmee Reijnierse</dc:creator>
  <cp:keywords/>
  <dc:description/>
  <cp:lastModifiedBy>Esmee Reijnierse</cp:lastModifiedBy>
  <cp:revision>387</cp:revision>
  <cp:lastPrinted>2021-10-07T17:02:00Z</cp:lastPrinted>
  <dcterms:created xsi:type="dcterms:W3CDTF">2021-10-06T16:47:00Z</dcterms:created>
  <dcterms:modified xsi:type="dcterms:W3CDTF">2022-03-07T16:57:00Z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0x01010061B745CA67ECC145B1B309DF1F12CD23</vt:lpwstr>
  </property>
</Properties>
</file>