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6A9ED" w14:textId="77F5015D" w:rsidR="00D73EA5" w:rsidRDefault="005B52F1" w:rsidP="00475F4B">
      <w:pPr>
        <w:pStyle w:val="Kop1"/>
      </w:pPr>
      <w:bookmarkStart w:id="0" w:name="_GoBack"/>
      <w:bookmarkEnd w:id="0"/>
      <w:proofErr w:type="spellStart"/>
      <w:r>
        <w:t>Additional</w:t>
      </w:r>
      <w:proofErr w:type="spellEnd"/>
      <w:r>
        <w:t xml:space="preserve"> file</w:t>
      </w:r>
      <w:r w:rsidR="00225632" w:rsidRPr="00B158F4">
        <w:t xml:space="preserve"> 1: </w:t>
      </w:r>
      <w:proofErr w:type="spellStart"/>
      <w:r w:rsidR="00225632" w:rsidRPr="00B158F4">
        <w:t>Regression</w:t>
      </w:r>
      <w:proofErr w:type="spellEnd"/>
      <w:r w:rsidR="00225632" w:rsidRPr="00B158F4">
        <w:t xml:space="preserve"> analysis </w:t>
      </w:r>
      <w:proofErr w:type="spellStart"/>
      <w:r w:rsidR="00225632" w:rsidRPr="00B158F4">
        <w:t>results</w:t>
      </w:r>
      <w:proofErr w:type="spellEnd"/>
    </w:p>
    <w:p w14:paraId="39F7EFD2" w14:textId="77777777" w:rsidR="00475F4B" w:rsidRDefault="00475F4B" w:rsidP="00475F4B">
      <w:pPr>
        <w:pStyle w:val="Kop3"/>
        <w:rPr>
          <w:rFonts w:eastAsia="Times New Roman"/>
          <w:lang w:val="en-US"/>
        </w:rPr>
      </w:pPr>
    </w:p>
    <w:p w14:paraId="602A02CE" w14:textId="23B38B69" w:rsidR="00663565" w:rsidRPr="00663565" w:rsidRDefault="00663565" w:rsidP="00D61E63">
      <w:pPr>
        <w:pStyle w:val="Kop3"/>
        <w:spacing w:line="480" w:lineRule="auto"/>
        <w:rPr>
          <w:rFonts w:eastAsia="Times New Roman"/>
          <w:lang w:val="en-US"/>
        </w:rPr>
      </w:pPr>
      <w:r w:rsidRPr="00663565">
        <w:rPr>
          <w:rFonts w:eastAsia="Times New Roman"/>
          <w:lang w:val="en-US"/>
        </w:rPr>
        <w:t>Assumptions</w:t>
      </w:r>
    </w:p>
    <w:p w14:paraId="70399ED5" w14:textId="705FD478" w:rsidR="00663565" w:rsidRPr="00663565" w:rsidRDefault="00663565" w:rsidP="002932DD">
      <w:pPr>
        <w:spacing w:after="200" w:line="480" w:lineRule="auto"/>
        <w:rPr>
          <w:rFonts w:ascii="Arial" w:eastAsia="Times New Roman" w:hAnsi="Arial" w:cs="Times New Roman"/>
          <w:iCs/>
          <w:lang w:val="en-US"/>
        </w:rPr>
      </w:pPr>
      <w:r w:rsidRPr="00663565">
        <w:rPr>
          <w:rFonts w:ascii="Arial" w:eastAsia="Times New Roman" w:hAnsi="Arial" w:cs="Times New Roman"/>
          <w:iCs/>
          <w:lang w:val="en-US"/>
        </w:rPr>
        <w:t xml:space="preserve">All assumptions for statistical tests were met. An analysis of standard residuals showed that the data contained one outlier (subject 75, standardized residual -3,769). As this was a plausible outcome value, this participant was not removed from the analysis. </w:t>
      </w:r>
    </w:p>
    <w:p w14:paraId="3991DAC4" w14:textId="480965F1" w:rsidR="00B158F4" w:rsidRPr="00B158F4" w:rsidRDefault="00B158F4" w:rsidP="002932DD">
      <w:pPr>
        <w:spacing w:after="200" w:line="480" w:lineRule="auto"/>
        <w:rPr>
          <w:rFonts w:ascii="Arial" w:eastAsia="Times New Roman" w:hAnsi="Arial" w:cs="Arial"/>
          <w:lang w:val="en-US"/>
        </w:rPr>
      </w:pPr>
      <w:r w:rsidRPr="00B158F4">
        <w:rPr>
          <w:rFonts w:ascii="Arial" w:eastAsia="Times New Roman" w:hAnsi="Arial" w:cs="Arial"/>
          <w:lang w:val="en-US"/>
        </w:rPr>
        <w:t xml:space="preserve">Multiple regression analysis was performed to explore and correct for potential interacting or confounding variables </w:t>
      </w:r>
      <w:r w:rsidR="00D962FF" w:rsidRPr="00D962FF">
        <w:rPr>
          <w:rFonts w:ascii="Arial" w:eastAsia="Times New Roman" w:hAnsi="Arial" w:cs="Arial"/>
          <w:lang w:val="en-US"/>
        </w:rPr>
        <w:t xml:space="preserve">(age, sex, previous falls, FES-I at baseline, physiotherapy T0-T1 and Gait/Balance training T0-T1)  </w:t>
      </w:r>
      <w:r w:rsidRPr="00B158F4">
        <w:rPr>
          <w:rFonts w:ascii="Arial" w:eastAsia="Times New Roman" w:hAnsi="Arial" w:cs="Arial"/>
          <w:lang w:val="en-US"/>
        </w:rPr>
        <w:t xml:space="preserve">in the association between group and ΔMini-BESTest, and between group and ΔFES-I. </w:t>
      </w:r>
      <w:r w:rsidRPr="00B158F4">
        <w:rPr>
          <w:rFonts w:ascii="Arial" w:eastAsia="Times New Roman" w:hAnsi="Arial" w:cs="Arial"/>
          <w:i/>
          <w:lang w:val="en-US"/>
        </w:rPr>
        <w:t>T</w:t>
      </w:r>
      <w:r w:rsidR="00470ADE">
        <w:rPr>
          <w:rFonts w:ascii="Arial" w:eastAsia="Times New Roman" w:hAnsi="Arial" w:cs="Arial"/>
          <w:i/>
          <w:lang w:val="en-US"/>
        </w:rPr>
        <w:t xml:space="preserve">able </w:t>
      </w:r>
      <w:r w:rsidR="00DC6020">
        <w:rPr>
          <w:rFonts w:ascii="Arial" w:eastAsia="Times New Roman" w:hAnsi="Arial" w:cs="Arial"/>
          <w:i/>
          <w:lang w:val="en-US"/>
        </w:rPr>
        <w:t>S</w:t>
      </w:r>
      <w:r w:rsidR="00470ADE">
        <w:rPr>
          <w:rFonts w:ascii="Arial" w:eastAsia="Times New Roman" w:hAnsi="Arial" w:cs="Arial"/>
          <w:i/>
          <w:lang w:val="en-US"/>
        </w:rPr>
        <w:t>1</w:t>
      </w:r>
      <w:r w:rsidRPr="00B158F4">
        <w:rPr>
          <w:rFonts w:ascii="Arial" w:eastAsia="Times New Roman" w:hAnsi="Arial" w:cs="Arial"/>
          <w:lang w:val="en-US"/>
        </w:rPr>
        <w:t xml:space="preserve"> shows the results of univariate linear regression, with no significant association between group and ΔMini-BESTest. Multiple linear regression analysis revealed a significant interaction effect of age (participants with above median age showed smaller improvements when in the intervention group, p = 0.004), and receiving physical therapy (participants with physical therapy improved less in both groups, this effect was counteracted if participants received physical therapy and PBT, p=0.047). Addition of these factors to the model did not result in a significant association between group and ΔMini-BESTest. No confounding variables were identified. </w:t>
      </w:r>
    </w:p>
    <w:p w14:paraId="2B8259CF" w14:textId="6899DF48" w:rsidR="00B158F4" w:rsidRPr="00B158F4" w:rsidRDefault="00470ADE" w:rsidP="00B158F4">
      <w:pPr>
        <w:spacing w:after="200" w:line="240" w:lineRule="auto"/>
        <w:rPr>
          <w:rFonts w:ascii="Arial" w:eastAsia="Times New Roman" w:hAnsi="Arial" w:cs="Times New Roman"/>
          <w:b/>
          <w:lang w:val="en-US"/>
        </w:rPr>
      </w:pPr>
      <w:r>
        <w:rPr>
          <w:rFonts w:ascii="Arial" w:eastAsia="Times New Roman" w:hAnsi="Arial" w:cs="Times New Roman"/>
          <w:b/>
          <w:lang w:val="en-US"/>
        </w:rPr>
        <w:t xml:space="preserve">Table </w:t>
      </w:r>
      <w:r w:rsidR="00DC6020">
        <w:rPr>
          <w:rFonts w:ascii="Arial" w:eastAsia="Times New Roman" w:hAnsi="Arial" w:cs="Times New Roman"/>
          <w:b/>
          <w:lang w:val="en-US"/>
        </w:rPr>
        <w:t>S</w:t>
      </w:r>
      <w:r>
        <w:rPr>
          <w:rFonts w:ascii="Arial" w:eastAsia="Times New Roman" w:hAnsi="Arial" w:cs="Times New Roman"/>
          <w:b/>
          <w:lang w:val="en-US"/>
        </w:rPr>
        <w:t>1</w:t>
      </w:r>
      <w:r w:rsidR="00B158F4" w:rsidRPr="00B158F4">
        <w:rPr>
          <w:rFonts w:ascii="Arial" w:eastAsia="Times New Roman" w:hAnsi="Arial" w:cs="Times New Roman"/>
          <w:b/>
          <w:lang w:val="en-US"/>
        </w:rPr>
        <w:t xml:space="preserve">. </w:t>
      </w:r>
      <w:r w:rsidR="00B158F4" w:rsidRPr="00B158F4">
        <w:rPr>
          <w:rFonts w:ascii="Arial" w:eastAsia="Times New Roman" w:hAnsi="Arial" w:cs="Times New Roman"/>
          <w:b/>
          <w:i/>
          <w:lang w:val="en-US"/>
        </w:rPr>
        <w:t xml:space="preserve">Linear regression analysis – the association between group and </w:t>
      </w:r>
      <w:r w:rsidR="00B158F4" w:rsidRPr="00B158F4">
        <w:rPr>
          <w:rFonts w:ascii="Arial" w:eastAsia="Times New Roman" w:hAnsi="Arial" w:cs="Arial"/>
          <w:b/>
          <w:i/>
          <w:lang w:val="en-US"/>
        </w:rPr>
        <w:t>Δ</w:t>
      </w:r>
      <w:r w:rsidR="00B158F4" w:rsidRPr="00B158F4">
        <w:rPr>
          <w:rFonts w:ascii="Arial" w:eastAsia="Times New Roman" w:hAnsi="Arial" w:cs="Times New Roman"/>
          <w:b/>
          <w:i/>
          <w:lang w:val="en-US"/>
        </w:rPr>
        <w:t>Mini-BESTest.</w:t>
      </w: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1516"/>
        <w:gridCol w:w="1510"/>
        <w:gridCol w:w="1511"/>
        <w:gridCol w:w="1275"/>
        <w:gridCol w:w="1748"/>
        <w:gridCol w:w="1512"/>
      </w:tblGrid>
      <w:tr w:rsidR="00B158F4" w:rsidRPr="00B158F4" w14:paraId="2E9AC8CC" w14:textId="77777777" w:rsidTr="009F7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" w:type="dxa"/>
          </w:tcPr>
          <w:p w14:paraId="42BC346A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510" w:type="dxa"/>
          </w:tcPr>
          <w:p w14:paraId="493394A8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511" w:type="dxa"/>
          </w:tcPr>
          <w:p w14:paraId="5ADADC2D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275" w:type="dxa"/>
          </w:tcPr>
          <w:p w14:paraId="193DA0D0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3260" w:type="dxa"/>
            <w:gridSpan w:val="2"/>
          </w:tcPr>
          <w:p w14:paraId="6C4F05B4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95% Confidence Interval for B</w:t>
            </w:r>
          </w:p>
        </w:tc>
      </w:tr>
      <w:tr w:rsidR="00B158F4" w:rsidRPr="00B158F4" w14:paraId="7B486C1F" w14:textId="77777777" w:rsidTr="009F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" w:type="dxa"/>
          </w:tcPr>
          <w:p w14:paraId="0315FE13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510" w:type="dxa"/>
          </w:tcPr>
          <w:p w14:paraId="7DC0C8B5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B</w:t>
            </w:r>
          </w:p>
        </w:tc>
        <w:tc>
          <w:tcPr>
            <w:tcW w:w="1511" w:type="dxa"/>
          </w:tcPr>
          <w:p w14:paraId="67E0D598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Std. Error</w:t>
            </w:r>
          </w:p>
        </w:tc>
        <w:tc>
          <w:tcPr>
            <w:tcW w:w="1275" w:type="dxa"/>
          </w:tcPr>
          <w:p w14:paraId="376F1324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p-value</w:t>
            </w:r>
          </w:p>
        </w:tc>
        <w:tc>
          <w:tcPr>
            <w:tcW w:w="1748" w:type="dxa"/>
          </w:tcPr>
          <w:p w14:paraId="3B3E2DA3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Lower bound</w:t>
            </w:r>
          </w:p>
        </w:tc>
        <w:tc>
          <w:tcPr>
            <w:tcW w:w="1512" w:type="dxa"/>
          </w:tcPr>
          <w:p w14:paraId="5B698CB9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Upper Bound</w:t>
            </w:r>
          </w:p>
        </w:tc>
      </w:tr>
      <w:tr w:rsidR="00B158F4" w:rsidRPr="00B158F4" w14:paraId="0A6F5231" w14:textId="77777777" w:rsidTr="009F7B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" w:type="dxa"/>
          </w:tcPr>
          <w:p w14:paraId="2468D614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Constant</w:t>
            </w:r>
          </w:p>
        </w:tc>
        <w:tc>
          <w:tcPr>
            <w:tcW w:w="1510" w:type="dxa"/>
          </w:tcPr>
          <w:p w14:paraId="64E977A2" w14:textId="3CB7D094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1.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000</w:t>
            </w:r>
          </w:p>
        </w:tc>
        <w:tc>
          <w:tcPr>
            <w:tcW w:w="1511" w:type="dxa"/>
          </w:tcPr>
          <w:p w14:paraId="6B9F6ECC" w14:textId="16FD7DB0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339</w:t>
            </w:r>
          </w:p>
        </w:tc>
        <w:tc>
          <w:tcPr>
            <w:tcW w:w="1275" w:type="dxa"/>
          </w:tcPr>
          <w:p w14:paraId="5E6A65FE" w14:textId="0A706EEF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004</w:t>
            </w:r>
          </w:p>
        </w:tc>
        <w:tc>
          <w:tcPr>
            <w:tcW w:w="1748" w:type="dxa"/>
          </w:tcPr>
          <w:p w14:paraId="32D7B20B" w14:textId="0F48F2F7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325</w:t>
            </w:r>
          </w:p>
        </w:tc>
        <w:tc>
          <w:tcPr>
            <w:tcW w:w="1512" w:type="dxa"/>
          </w:tcPr>
          <w:p w14:paraId="17D611A3" w14:textId="5BCDA46B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1.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675</w:t>
            </w:r>
          </w:p>
        </w:tc>
      </w:tr>
      <w:tr w:rsidR="00B158F4" w:rsidRPr="00B158F4" w14:paraId="6124DAE2" w14:textId="77777777" w:rsidTr="009F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" w:type="dxa"/>
          </w:tcPr>
          <w:p w14:paraId="6BB0C936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Group</w:t>
            </w:r>
          </w:p>
        </w:tc>
        <w:tc>
          <w:tcPr>
            <w:tcW w:w="1510" w:type="dxa"/>
          </w:tcPr>
          <w:p w14:paraId="78240B48" w14:textId="687DE41A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-0.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308</w:t>
            </w:r>
          </w:p>
        </w:tc>
        <w:tc>
          <w:tcPr>
            <w:tcW w:w="1511" w:type="dxa"/>
          </w:tcPr>
          <w:p w14:paraId="19D1D44D" w14:textId="1DF2D67C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492</w:t>
            </w:r>
          </w:p>
        </w:tc>
        <w:tc>
          <w:tcPr>
            <w:tcW w:w="1275" w:type="dxa"/>
          </w:tcPr>
          <w:p w14:paraId="21CA4D4A" w14:textId="7939576B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53</w:t>
            </w:r>
          </w:p>
        </w:tc>
        <w:tc>
          <w:tcPr>
            <w:tcW w:w="1748" w:type="dxa"/>
          </w:tcPr>
          <w:p w14:paraId="6903D603" w14:textId="0A1CE107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-1.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287</w:t>
            </w:r>
          </w:p>
        </w:tc>
        <w:tc>
          <w:tcPr>
            <w:tcW w:w="1512" w:type="dxa"/>
          </w:tcPr>
          <w:p w14:paraId="533631E4" w14:textId="3436A6EC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672</w:t>
            </w:r>
          </w:p>
        </w:tc>
      </w:tr>
    </w:tbl>
    <w:p w14:paraId="5DEDEEE2" w14:textId="77777777" w:rsidR="00B158F4" w:rsidRPr="00B158F4" w:rsidRDefault="00B158F4" w:rsidP="00B158F4">
      <w:pPr>
        <w:spacing w:after="200" w:line="240" w:lineRule="auto"/>
        <w:rPr>
          <w:rFonts w:ascii="Arial" w:eastAsia="Times New Roman" w:hAnsi="Arial" w:cs="Times New Roman"/>
          <w:i/>
          <w:lang w:val="en-US"/>
        </w:rPr>
      </w:pPr>
    </w:p>
    <w:p w14:paraId="0BF24BB1" w14:textId="1A21FA45" w:rsidR="00B158F4" w:rsidRPr="00B158F4" w:rsidRDefault="00B158F4" w:rsidP="002932DD">
      <w:pPr>
        <w:spacing w:after="200" w:line="480" w:lineRule="auto"/>
        <w:rPr>
          <w:rFonts w:ascii="Arial" w:eastAsia="Times New Roman" w:hAnsi="Arial" w:cs="Times New Roman"/>
          <w:i/>
          <w:lang w:val="en-US"/>
        </w:rPr>
      </w:pPr>
      <w:r w:rsidRPr="00B158F4">
        <w:rPr>
          <w:rFonts w:ascii="Arial" w:eastAsia="Times New Roman" w:hAnsi="Arial" w:cs="Arial"/>
          <w:lang w:val="en-US"/>
        </w:rPr>
        <w:t xml:space="preserve">The association between group and </w:t>
      </w:r>
      <w:r w:rsidR="001A0E29">
        <w:rPr>
          <w:rFonts w:ascii="Arial" w:eastAsia="Times New Roman" w:hAnsi="Arial" w:cs="Arial"/>
          <w:lang w:val="en-US"/>
        </w:rPr>
        <w:t>Δ</w:t>
      </w:r>
      <w:r w:rsidRPr="00B158F4">
        <w:rPr>
          <w:rFonts w:ascii="Arial" w:eastAsia="Times New Roman" w:hAnsi="Arial" w:cs="Arial"/>
          <w:lang w:val="en-US"/>
        </w:rPr>
        <w:t xml:space="preserve">FES-I was explored in a similar approach, with the same potential interacting or confounding variables (baseline FES-I was exchanged for baseline Mini-BESTest). </w:t>
      </w:r>
      <w:r w:rsidR="00470ADE">
        <w:rPr>
          <w:rFonts w:ascii="Arial" w:eastAsia="Times New Roman" w:hAnsi="Arial" w:cs="Arial"/>
          <w:i/>
          <w:lang w:val="en-US"/>
        </w:rPr>
        <w:t xml:space="preserve">Table </w:t>
      </w:r>
      <w:r w:rsidR="00DC6020">
        <w:rPr>
          <w:rFonts w:ascii="Arial" w:eastAsia="Times New Roman" w:hAnsi="Arial" w:cs="Arial"/>
          <w:i/>
          <w:lang w:val="en-US"/>
        </w:rPr>
        <w:t>S</w:t>
      </w:r>
      <w:r w:rsidR="00470ADE">
        <w:rPr>
          <w:rFonts w:ascii="Arial" w:eastAsia="Times New Roman" w:hAnsi="Arial" w:cs="Arial"/>
          <w:i/>
          <w:lang w:val="en-US"/>
        </w:rPr>
        <w:t>2</w:t>
      </w:r>
      <w:r w:rsidRPr="00B158F4">
        <w:rPr>
          <w:rFonts w:ascii="Arial" w:eastAsia="Times New Roman" w:hAnsi="Arial" w:cs="Arial"/>
          <w:lang w:val="en-US"/>
        </w:rPr>
        <w:t xml:space="preserve"> shows the results of univariate linear regression, with no significant association between group and ΔFES-I. No significant interaction effects were found. The addition of age resulted in a 11,1% change in the regression coefficient of the main determinant (group) and was added to the model (</w:t>
      </w:r>
      <w:r w:rsidR="00470ADE">
        <w:rPr>
          <w:rFonts w:ascii="Arial" w:eastAsia="Times New Roman" w:hAnsi="Arial" w:cs="Arial"/>
          <w:i/>
          <w:lang w:val="en-US"/>
        </w:rPr>
        <w:t xml:space="preserve">Table </w:t>
      </w:r>
      <w:r w:rsidR="00DC6020">
        <w:rPr>
          <w:rFonts w:ascii="Arial" w:eastAsia="Times New Roman" w:hAnsi="Arial" w:cs="Arial"/>
          <w:i/>
          <w:lang w:val="en-US"/>
        </w:rPr>
        <w:t>S</w:t>
      </w:r>
      <w:r w:rsidR="00470ADE">
        <w:rPr>
          <w:rFonts w:ascii="Arial" w:eastAsia="Times New Roman" w:hAnsi="Arial" w:cs="Arial"/>
          <w:i/>
          <w:lang w:val="en-US"/>
        </w:rPr>
        <w:t>3</w:t>
      </w:r>
      <w:r w:rsidRPr="00B158F4">
        <w:rPr>
          <w:rFonts w:ascii="Arial" w:eastAsia="Times New Roman" w:hAnsi="Arial" w:cs="Arial"/>
          <w:lang w:val="en-US"/>
        </w:rPr>
        <w:t xml:space="preserve">). The remaining variables were then added to the model corrected for age, but none resulted in a ≥10% change in the regression coefficient thus no more variables were added to the </w:t>
      </w:r>
      <w:r w:rsidRPr="00B158F4">
        <w:rPr>
          <w:rFonts w:ascii="Arial" w:eastAsia="Times New Roman" w:hAnsi="Arial" w:cs="Arial"/>
          <w:lang w:val="en-US"/>
        </w:rPr>
        <w:lastRenderedPageBreak/>
        <w:t xml:space="preserve">model. The results show that correcting for age strengthened the association between group and ΔFES-I, but this did not lead to a significant association. </w:t>
      </w:r>
    </w:p>
    <w:p w14:paraId="694E74E1" w14:textId="7217BE72" w:rsidR="00B158F4" w:rsidRPr="00B158F4" w:rsidRDefault="00470ADE" w:rsidP="00B158F4">
      <w:pPr>
        <w:spacing w:after="200" w:line="240" w:lineRule="auto"/>
        <w:rPr>
          <w:rFonts w:ascii="Arial" w:eastAsia="Times New Roman" w:hAnsi="Arial" w:cs="Times New Roman"/>
          <w:b/>
          <w:lang w:val="en-US"/>
        </w:rPr>
      </w:pPr>
      <w:r>
        <w:rPr>
          <w:rFonts w:ascii="Arial" w:eastAsia="Times New Roman" w:hAnsi="Arial" w:cs="Times New Roman"/>
          <w:b/>
          <w:lang w:val="en-US"/>
        </w:rPr>
        <w:t xml:space="preserve"> Table </w:t>
      </w:r>
      <w:r w:rsidR="00DC6020">
        <w:rPr>
          <w:rFonts w:ascii="Arial" w:eastAsia="Times New Roman" w:hAnsi="Arial" w:cs="Times New Roman"/>
          <w:b/>
          <w:lang w:val="en-US"/>
        </w:rPr>
        <w:t>S</w:t>
      </w:r>
      <w:r>
        <w:rPr>
          <w:rFonts w:ascii="Arial" w:eastAsia="Times New Roman" w:hAnsi="Arial" w:cs="Times New Roman"/>
          <w:b/>
          <w:lang w:val="en-US"/>
        </w:rPr>
        <w:t>2</w:t>
      </w:r>
      <w:r w:rsidR="00B158F4" w:rsidRPr="00B158F4">
        <w:rPr>
          <w:rFonts w:ascii="Arial" w:eastAsia="Times New Roman" w:hAnsi="Arial" w:cs="Times New Roman"/>
          <w:b/>
          <w:lang w:val="en-US"/>
        </w:rPr>
        <w:t>. L</w:t>
      </w:r>
      <w:r w:rsidR="00B158F4" w:rsidRPr="00B158F4">
        <w:rPr>
          <w:rFonts w:ascii="Arial" w:eastAsia="Times New Roman" w:hAnsi="Arial" w:cs="Times New Roman"/>
          <w:b/>
          <w:i/>
          <w:lang w:val="en-US"/>
        </w:rPr>
        <w:t xml:space="preserve">inear regression analysis – the association between group and </w:t>
      </w:r>
      <w:r w:rsidR="00B158F4" w:rsidRPr="00B158F4">
        <w:rPr>
          <w:rFonts w:ascii="Arial" w:eastAsia="Times New Roman" w:hAnsi="Arial" w:cs="Arial"/>
          <w:b/>
          <w:i/>
          <w:lang w:val="en-US"/>
        </w:rPr>
        <w:t>Δ</w:t>
      </w:r>
      <w:r w:rsidR="00B158F4" w:rsidRPr="00B158F4">
        <w:rPr>
          <w:rFonts w:ascii="Arial" w:eastAsia="Times New Roman" w:hAnsi="Arial" w:cs="Times New Roman"/>
          <w:b/>
          <w:i/>
          <w:lang w:val="en-US"/>
        </w:rPr>
        <w:t>FES-I.</w:t>
      </w: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1517"/>
        <w:gridCol w:w="1510"/>
        <w:gridCol w:w="1511"/>
        <w:gridCol w:w="1416"/>
        <w:gridCol w:w="1606"/>
        <w:gridCol w:w="1512"/>
      </w:tblGrid>
      <w:tr w:rsidR="00B158F4" w:rsidRPr="00B158F4" w14:paraId="3A7196F8" w14:textId="77777777" w:rsidTr="009F7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01E6C2B2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510" w:type="dxa"/>
          </w:tcPr>
          <w:p w14:paraId="0CC7C9CF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511" w:type="dxa"/>
          </w:tcPr>
          <w:p w14:paraId="6795C4F1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416" w:type="dxa"/>
          </w:tcPr>
          <w:p w14:paraId="77B151F7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3118" w:type="dxa"/>
            <w:gridSpan w:val="2"/>
          </w:tcPr>
          <w:p w14:paraId="68A26E62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95% Confidence Interval for B</w:t>
            </w:r>
          </w:p>
        </w:tc>
      </w:tr>
      <w:tr w:rsidR="00B158F4" w:rsidRPr="00B158F4" w14:paraId="0E4D9A9C" w14:textId="77777777" w:rsidTr="009F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32B97B1E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</w:p>
        </w:tc>
        <w:tc>
          <w:tcPr>
            <w:tcW w:w="1510" w:type="dxa"/>
          </w:tcPr>
          <w:p w14:paraId="10B4EB45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B</w:t>
            </w:r>
          </w:p>
        </w:tc>
        <w:tc>
          <w:tcPr>
            <w:tcW w:w="1511" w:type="dxa"/>
          </w:tcPr>
          <w:p w14:paraId="07B2607B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Std. Error</w:t>
            </w:r>
          </w:p>
        </w:tc>
        <w:tc>
          <w:tcPr>
            <w:tcW w:w="1416" w:type="dxa"/>
          </w:tcPr>
          <w:p w14:paraId="612BFAD1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p-value</w:t>
            </w:r>
          </w:p>
        </w:tc>
        <w:tc>
          <w:tcPr>
            <w:tcW w:w="1606" w:type="dxa"/>
          </w:tcPr>
          <w:p w14:paraId="6F41FD3D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Lower bound</w:t>
            </w:r>
          </w:p>
        </w:tc>
        <w:tc>
          <w:tcPr>
            <w:tcW w:w="1512" w:type="dxa"/>
          </w:tcPr>
          <w:p w14:paraId="519CFAC8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Upper Bound</w:t>
            </w:r>
          </w:p>
        </w:tc>
      </w:tr>
      <w:tr w:rsidR="00B158F4" w:rsidRPr="00B158F4" w14:paraId="5E7CB2F9" w14:textId="77777777" w:rsidTr="009F7B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5230FEE1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Constant</w:t>
            </w:r>
          </w:p>
        </w:tc>
        <w:tc>
          <w:tcPr>
            <w:tcW w:w="1510" w:type="dxa"/>
          </w:tcPr>
          <w:p w14:paraId="3CAEDE06" w14:textId="2ABAC208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-0.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326</w:t>
            </w:r>
          </w:p>
        </w:tc>
        <w:tc>
          <w:tcPr>
            <w:tcW w:w="1511" w:type="dxa"/>
          </w:tcPr>
          <w:p w14:paraId="1B884F51" w14:textId="0B8C76A9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526</w:t>
            </w:r>
          </w:p>
        </w:tc>
        <w:tc>
          <w:tcPr>
            <w:tcW w:w="1416" w:type="dxa"/>
          </w:tcPr>
          <w:p w14:paraId="5757A6AC" w14:textId="64BBA411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54</w:t>
            </w:r>
          </w:p>
        </w:tc>
        <w:tc>
          <w:tcPr>
            <w:tcW w:w="1606" w:type="dxa"/>
          </w:tcPr>
          <w:p w14:paraId="58A202ED" w14:textId="46505054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-1.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372</w:t>
            </w:r>
          </w:p>
        </w:tc>
        <w:tc>
          <w:tcPr>
            <w:tcW w:w="1512" w:type="dxa"/>
          </w:tcPr>
          <w:p w14:paraId="5A573442" w14:textId="4898F1D8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720</w:t>
            </w:r>
          </w:p>
        </w:tc>
      </w:tr>
      <w:tr w:rsidR="00B158F4" w:rsidRPr="00B158F4" w14:paraId="272CA0E2" w14:textId="77777777" w:rsidTr="009F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70EAE2FB" w14:textId="77777777" w:rsidR="00B158F4" w:rsidRPr="00B158F4" w:rsidRDefault="00B158F4" w:rsidP="00B158F4">
            <w:pPr>
              <w:rPr>
                <w:rFonts w:ascii="Arial" w:hAnsi="Arial" w:cs="Times New Roman"/>
                <w:i/>
                <w:lang w:val="en-US"/>
              </w:rPr>
            </w:pPr>
            <w:r w:rsidRPr="00B158F4">
              <w:rPr>
                <w:rFonts w:ascii="Arial" w:hAnsi="Arial" w:cs="Times New Roman"/>
                <w:i/>
                <w:lang w:val="en-US"/>
              </w:rPr>
              <w:t>Group</w:t>
            </w:r>
          </w:p>
        </w:tc>
        <w:tc>
          <w:tcPr>
            <w:tcW w:w="1510" w:type="dxa"/>
          </w:tcPr>
          <w:p w14:paraId="7E129FEE" w14:textId="589BE235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-0.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315</w:t>
            </w:r>
          </w:p>
        </w:tc>
        <w:tc>
          <w:tcPr>
            <w:tcW w:w="1511" w:type="dxa"/>
          </w:tcPr>
          <w:p w14:paraId="2B8E6B44" w14:textId="08180C51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762</w:t>
            </w:r>
          </w:p>
        </w:tc>
        <w:tc>
          <w:tcPr>
            <w:tcW w:w="1416" w:type="dxa"/>
          </w:tcPr>
          <w:p w14:paraId="11B5E8A5" w14:textId="5EB9279D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0.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68</w:t>
            </w:r>
          </w:p>
        </w:tc>
        <w:tc>
          <w:tcPr>
            <w:tcW w:w="1606" w:type="dxa"/>
          </w:tcPr>
          <w:p w14:paraId="0AAACCB9" w14:textId="1D888C82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-1.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832</w:t>
            </w:r>
          </w:p>
        </w:tc>
        <w:tc>
          <w:tcPr>
            <w:tcW w:w="1512" w:type="dxa"/>
          </w:tcPr>
          <w:p w14:paraId="557C9352" w14:textId="4D87ECAB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Times New Roman"/>
                <w:i/>
                <w:lang w:val="en-US"/>
              </w:rPr>
            </w:pPr>
            <w:r>
              <w:rPr>
                <w:rFonts w:ascii="Arial" w:hAnsi="Arial" w:cs="Times New Roman"/>
                <w:i/>
                <w:lang w:val="en-US"/>
              </w:rPr>
              <w:t>1.</w:t>
            </w:r>
            <w:r w:rsidR="00B158F4" w:rsidRPr="00B158F4">
              <w:rPr>
                <w:rFonts w:ascii="Arial" w:hAnsi="Arial" w:cs="Times New Roman"/>
                <w:i/>
                <w:lang w:val="en-US"/>
              </w:rPr>
              <w:t>201</w:t>
            </w:r>
          </w:p>
        </w:tc>
      </w:tr>
    </w:tbl>
    <w:p w14:paraId="7624CDBF" w14:textId="77777777" w:rsidR="00B158F4" w:rsidRPr="00B158F4" w:rsidRDefault="00B158F4" w:rsidP="00B158F4">
      <w:pPr>
        <w:spacing w:after="200" w:line="240" w:lineRule="auto"/>
        <w:rPr>
          <w:rFonts w:ascii="Arial" w:eastAsia="Times New Roman" w:hAnsi="Arial" w:cs="Times New Roman"/>
          <w:i/>
          <w:lang w:val="en-US"/>
        </w:rPr>
      </w:pPr>
    </w:p>
    <w:p w14:paraId="7CF61BCF" w14:textId="13F20DD5" w:rsidR="00B158F4" w:rsidRPr="00B158F4" w:rsidRDefault="00470ADE" w:rsidP="00B158F4">
      <w:pPr>
        <w:spacing w:after="200" w:line="240" w:lineRule="auto"/>
        <w:rPr>
          <w:rFonts w:ascii="Arial" w:eastAsia="Times New Roman" w:hAnsi="Arial" w:cs="Times New Roman"/>
          <w:b/>
          <w:i/>
          <w:lang w:val="en-US"/>
        </w:rPr>
      </w:pPr>
      <w:r>
        <w:rPr>
          <w:rFonts w:ascii="Arial" w:eastAsia="Times New Roman" w:hAnsi="Arial" w:cs="Times New Roman"/>
          <w:b/>
          <w:lang w:val="en-US"/>
        </w:rPr>
        <w:t xml:space="preserve">Table </w:t>
      </w:r>
      <w:r w:rsidR="00DC6020">
        <w:rPr>
          <w:rFonts w:ascii="Arial" w:eastAsia="Times New Roman" w:hAnsi="Arial" w:cs="Times New Roman"/>
          <w:b/>
          <w:lang w:val="en-US"/>
        </w:rPr>
        <w:t>S</w:t>
      </w:r>
      <w:r>
        <w:rPr>
          <w:rFonts w:ascii="Arial" w:eastAsia="Times New Roman" w:hAnsi="Arial" w:cs="Times New Roman"/>
          <w:b/>
          <w:lang w:val="en-US"/>
        </w:rPr>
        <w:t>3</w:t>
      </w:r>
      <w:r w:rsidR="00B158F4" w:rsidRPr="00B158F4">
        <w:rPr>
          <w:rFonts w:ascii="Arial" w:eastAsia="Times New Roman" w:hAnsi="Arial" w:cs="Times New Roman"/>
          <w:b/>
          <w:lang w:val="en-US"/>
        </w:rPr>
        <w:t xml:space="preserve">. </w:t>
      </w:r>
      <w:r w:rsidR="00B158F4" w:rsidRPr="00B158F4">
        <w:rPr>
          <w:rFonts w:ascii="Arial" w:eastAsia="Times New Roman" w:hAnsi="Arial" w:cs="Times New Roman"/>
          <w:b/>
          <w:i/>
          <w:lang w:val="en-US"/>
        </w:rPr>
        <w:t xml:space="preserve">Multiple linear regression analysis – the association between group and </w:t>
      </w:r>
      <w:r w:rsidR="00B158F4" w:rsidRPr="00B158F4">
        <w:rPr>
          <w:rFonts w:ascii="Arial" w:eastAsia="Times New Roman" w:hAnsi="Arial" w:cs="Arial"/>
          <w:b/>
          <w:i/>
          <w:lang w:val="en-US"/>
        </w:rPr>
        <w:t>Δ</w:t>
      </w:r>
      <w:r w:rsidR="00B158F4" w:rsidRPr="00B158F4">
        <w:rPr>
          <w:rFonts w:ascii="Arial" w:eastAsia="Times New Roman" w:hAnsi="Arial" w:cs="Times New Roman"/>
          <w:b/>
          <w:i/>
          <w:lang w:val="en-US"/>
        </w:rPr>
        <w:t>FES-I, corrected for age.</w:t>
      </w:r>
    </w:p>
    <w:tbl>
      <w:tblPr>
        <w:tblStyle w:val="Onopgemaaktetabel411"/>
        <w:tblW w:w="0" w:type="auto"/>
        <w:tblInd w:w="0" w:type="dxa"/>
        <w:tblLook w:val="04A0" w:firstRow="1" w:lastRow="0" w:firstColumn="1" w:lastColumn="0" w:noHBand="0" w:noVBand="1"/>
      </w:tblPr>
      <w:tblGrid>
        <w:gridCol w:w="1517"/>
        <w:gridCol w:w="1510"/>
        <w:gridCol w:w="1510"/>
        <w:gridCol w:w="1417"/>
        <w:gridCol w:w="1605"/>
        <w:gridCol w:w="1513"/>
      </w:tblGrid>
      <w:tr w:rsidR="00B158F4" w:rsidRPr="00B158F4" w14:paraId="0EBF969A" w14:textId="77777777" w:rsidTr="009F7B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0895C51F" w14:textId="77777777" w:rsidR="00B158F4" w:rsidRPr="00B158F4" w:rsidRDefault="00B158F4" w:rsidP="00B158F4">
            <w:pPr>
              <w:rPr>
                <w:rFonts w:ascii="Arial" w:hAnsi="Arial"/>
                <w:i/>
                <w:lang w:val="en-US"/>
              </w:rPr>
            </w:pPr>
          </w:p>
        </w:tc>
        <w:tc>
          <w:tcPr>
            <w:tcW w:w="1510" w:type="dxa"/>
          </w:tcPr>
          <w:p w14:paraId="74B7DF8B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</w:p>
        </w:tc>
        <w:tc>
          <w:tcPr>
            <w:tcW w:w="1510" w:type="dxa"/>
          </w:tcPr>
          <w:p w14:paraId="4D07DAEB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</w:p>
        </w:tc>
        <w:tc>
          <w:tcPr>
            <w:tcW w:w="1417" w:type="dxa"/>
          </w:tcPr>
          <w:p w14:paraId="41665A4A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</w:p>
        </w:tc>
        <w:tc>
          <w:tcPr>
            <w:tcW w:w="3118" w:type="dxa"/>
            <w:gridSpan w:val="2"/>
            <w:hideMark/>
          </w:tcPr>
          <w:p w14:paraId="0EA29876" w14:textId="77777777" w:rsidR="00B158F4" w:rsidRPr="00B158F4" w:rsidRDefault="00B158F4" w:rsidP="00B158F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95% Confidence Interval for B</w:t>
            </w:r>
          </w:p>
        </w:tc>
      </w:tr>
      <w:tr w:rsidR="00B158F4" w:rsidRPr="00B158F4" w14:paraId="4EABB0C4" w14:textId="77777777" w:rsidTr="009F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</w:tcPr>
          <w:p w14:paraId="67013A1B" w14:textId="77777777" w:rsidR="00B158F4" w:rsidRPr="00B158F4" w:rsidRDefault="00B158F4" w:rsidP="00B158F4">
            <w:pPr>
              <w:rPr>
                <w:rFonts w:ascii="Arial" w:hAnsi="Arial"/>
                <w:i/>
                <w:lang w:val="en-US"/>
              </w:rPr>
            </w:pPr>
          </w:p>
        </w:tc>
        <w:tc>
          <w:tcPr>
            <w:tcW w:w="1510" w:type="dxa"/>
            <w:hideMark/>
          </w:tcPr>
          <w:p w14:paraId="351F056F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B</w:t>
            </w:r>
          </w:p>
        </w:tc>
        <w:tc>
          <w:tcPr>
            <w:tcW w:w="1510" w:type="dxa"/>
            <w:hideMark/>
          </w:tcPr>
          <w:p w14:paraId="0220552F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Std. Error</w:t>
            </w:r>
          </w:p>
        </w:tc>
        <w:tc>
          <w:tcPr>
            <w:tcW w:w="1417" w:type="dxa"/>
            <w:hideMark/>
          </w:tcPr>
          <w:p w14:paraId="2D70A818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p-value</w:t>
            </w:r>
          </w:p>
        </w:tc>
        <w:tc>
          <w:tcPr>
            <w:tcW w:w="1605" w:type="dxa"/>
            <w:hideMark/>
          </w:tcPr>
          <w:p w14:paraId="55ED6727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Lower bound</w:t>
            </w:r>
          </w:p>
        </w:tc>
        <w:tc>
          <w:tcPr>
            <w:tcW w:w="1513" w:type="dxa"/>
            <w:hideMark/>
          </w:tcPr>
          <w:p w14:paraId="0F9B2A1F" w14:textId="77777777" w:rsidR="00B158F4" w:rsidRPr="00B158F4" w:rsidRDefault="00B158F4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Upper Bound</w:t>
            </w:r>
          </w:p>
        </w:tc>
      </w:tr>
      <w:tr w:rsidR="00B158F4" w:rsidRPr="00B158F4" w14:paraId="1A44C94E" w14:textId="77777777" w:rsidTr="009F7B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  <w:hideMark/>
          </w:tcPr>
          <w:p w14:paraId="2BA93050" w14:textId="77777777" w:rsidR="00B158F4" w:rsidRPr="00B158F4" w:rsidRDefault="00B158F4" w:rsidP="00B158F4">
            <w:pPr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Constant</w:t>
            </w:r>
          </w:p>
        </w:tc>
        <w:tc>
          <w:tcPr>
            <w:tcW w:w="1510" w:type="dxa"/>
          </w:tcPr>
          <w:p w14:paraId="14AF3020" w14:textId="606EC986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3.</w:t>
            </w:r>
            <w:r w:rsidR="00B158F4" w:rsidRPr="00B158F4">
              <w:rPr>
                <w:rFonts w:ascii="Arial" w:hAnsi="Arial"/>
                <w:i/>
                <w:lang w:val="en-US"/>
              </w:rPr>
              <w:t>336</w:t>
            </w:r>
          </w:p>
        </w:tc>
        <w:tc>
          <w:tcPr>
            <w:tcW w:w="1510" w:type="dxa"/>
          </w:tcPr>
          <w:p w14:paraId="1FD604E8" w14:textId="217AB2F7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5.</w:t>
            </w:r>
            <w:r w:rsidR="00B158F4" w:rsidRPr="00B158F4">
              <w:rPr>
                <w:rFonts w:ascii="Arial" w:hAnsi="Arial"/>
                <w:i/>
                <w:lang w:val="en-US"/>
              </w:rPr>
              <w:t>278</w:t>
            </w:r>
          </w:p>
        </w:tc>
        <w:tc>
          <w:tcPr>
            <w:tcW w:w="1417" w:type="dxa"/>
          </w:tcPr>
          <w:p w14:paraId="7087047B" w14:textId="2936F1EB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0.</w:t>
            </w:r>
            <w:r w:rsidR="00B158F4" w:rsidRPr="00B158F4">
              <w:rPr>
                <w:rFonts w:ascii="Arial" w:hAnsi="Arial"/>
                <w:i/>
                <w:lang w:val="en-US"/>
              </w:rPr>
              <w:t>53</w:t>
            </w:r>
          </w:p>
        </w:tc>
        <w:tc>
          <w:tcPr>
            <w:tcW w:w="1605" w:type="dxa"/>
          </w:tcPr>
          <w:p w14:paraId="06C3D87A" w14:textId="20C96977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-7.</w:t>
            </w:r>
            <w:r w:rsidR="00B158F4" w:rsidRPr="00B158F4">
              <w:rPr>
                <w:rFonts w:ascii="Arial" w:hAnsi="Arial"/>
                <w:i/>
                <w:lang w:val="en-US"/>
              </w:rPr>
              <w:t>169</w:t>
            </w:r>
          </w:p>
        </w:tc>
        <w:tc>
          <w:tcPr>
            <w:tcW w:w="1513" w:type="dxa"/>
          </w:tcPr>
          <w:p w14:paraId="2254621D" w14:textId="7A450BFA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13.</w:t>
            </w:r>
            <w:r w:rsidR="00B158F4" w:rsidRPr="00B158F4">
              <w:rPr>
                <w:rFonts w:ascii="Arial" w:hAnsi="Arial"/>
                <w:i/>
                <w:lang w:val="en-US"/>
              </w:rPr>
              <w:t>842</w:t>
            </w:r>
          </w:p>
        </w:tc>
      </w:tr>
      <w:tr w:rsidR="00B158F4" w:rsidRPr="00B158F4" w14:paraId="4A75EF61" w14:textId="77777777" w:rsidTr="009F7B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  <w:hideMark/>
          </w:tcPr>
          <w:p w14:paraId="5BEB75D9" w14:textId="77777777" w:rsidR="00B158F4" w:rsidRPr="00B158F4" w:rsidRDefault="00B158F4" w:rsidP="00B158F4">
            <w:pPr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Group</w:t>
            </w:r>
          </w:p>
        </w:tc>
        <w:tc>
          <w:tcPr>
            <w:tcW w:w="1510" w:type="dxa"/>
          </w:tcPr>
          <w:p w14:paraId="7314EEBB" w14:textId="02ECE341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-0.</w:t>
            </w:r>
            <w:r w:rsidR="00B158F4" w:rsidRPr="00B158F4">
              <w:rPr>
                <w:rFonts w:ascii="Arial" w:hAnsi="Arial"/>
                <w:i/>
                <w:lang w:val="en-US"/>
              </w:rPr>
              <w:t>350</w:t>
            </w:r>
          </w:p>
        </w:tc>
        <w:tc>
          <w:tcPr>
            <w:tcW w:w="1510" w:type="dxa"/>
          </w:tcPr>
          <w:p w14:paraId="0517612A" w14:textId="59AF8E66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0.</w:t>
            </w:r>
            <w:r w:rsidR="00B158F4" w:rsidRPr="00B158F4">
              <w:rPr>
                <w:rFonts w:ascii="Arial" w:hAnsi="Arial"/>
                <w:i/>
                <w:lang w:val="en-US"/>
              </w:rPr>
              <w:t>766</w:t>
            </w:r>
          </w:p>
        </w:tc>
        <w:tc>
          <w:tcPr>
            <w:tcW w:w="1417" w:type="dxa"/>
          </w:tcPr>
          <w:p w14:paraId="6CF74B04" w14:textId="5A4B2919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0.</w:t>
            </w:r>
            <w:r w:rsidR="00B158F4" w:rsidRPr="00B158F4">
              <w:rPr>
                <w:rFonts w:ascii="Arial" w:hAnsi="Arial"/>
                <w:i/>
                <w:lang w:val="en-US"/>
              </w:rPr>
              <w:t>46</w:t>
            </w:r>
          </w:p>
        </w:tc>
        <w:tc>
          <w:tcPr>
            <w:tcW w:w="1605" w:type="dxa"/>
          </w:tcPr>
          <w:p w14:paraId="6605D296" w14:textId="3EA4750D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-1.</w:t>
            </w:r>
            <w:r w:rsidR="00B158F4" w:rsidRPr="00B158F4">
              <w:rPr>
                <w:rFonts w:ascii="Arial" w:hAnsi="Arial"/>
                <w:i/>
                <w:lang w:val="en-US"/>
              </w:rPr>
              <w:t>875</w:t>
            </w:r>
          </w:p>
        </w:tc>
        <w:tc>
          <w:tcPr>
            <w:tcW w:w="1513" w:type="dxa"/>
          </w:tcPr>
          <w:p w14:paraId="086CA155" w14:textId="4F23C6B1" w:rsidR="00B158F4" w:rsidRPr="00B158F4" w:rsidRDefault="00637F9B" w:rsidP="00B158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1.</w:t>
            </w:r>
            <w:r w:rsidR="00B158F4" w:rsidRPr="00B158F4">
              <w:rPr>
                <w:rFonts w:ascii="Arial" w:hAnsi="Arial"/>
                <w:i/>
                <w:lang w:val="en-US"/>
              </w:rPr>
              <w:t>175</w:t>
            </w:r>
          </w:p>
        </w:tc>
      </w:tr>
      <w:tr w:rsidR="00B158F4" w:rsidRPr="00B158F4" w14:paraId="0505D7BE" w14:textId="77777777" w:rsidTr="009F7BE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7" w:type="dxa"/>
            <w:hideMark/>
          </w:tcPr>
          <w:p w14:paraId="296D2A3E" w14:textId="77777777" w:rsidR="00B158F4" w:rsidRPr="00B158F4" w:rsidRDefault="00B158F4" w:rsidP="00B158F4">
            <w:pPr>
              <w:rPr>
                <w:rFonts w:ascii="Arial" w:hAnsi="Arial"/>
                <w:i/>
                <w:lang w:val="en-US"/>
              </w:rPr>
            </w:pPr>
            <w:r w:rsidRPr="00B158F4">
              <w:rPr>
                <w:rFonts w:ascii="Arial" w:hAnsi="Arial"/>
                <w:i/>
                <w:lang w:val="en-US"/>
              </w:rPr>
              <w:t>Age</w:t>
            </w:r>
          </w:p>
        </w:tc>
        <w:tc>
          <w:tcPr>
            <w:tcW w:w="1510" w:type="dxa"/>
          </w:tcPr>
          <w:p w14:paraId="5BFA435F" w14:textId="538D1D94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-0.</w:t>
            </w:r>
            <w:r w:rsidR="00B158F4" w:rsidRPr="00B158F4">
              <w:rPr>
                <w:rFonts w:ascii="Arial" w:hAnsi="Arial"/>
                <w:i/>
                <w:lang w:val="en-US"/>
              </w:rPr>
              <w:t>050</w:t>
            </w:r>
          </w:p>
        </w:tc>
        <w:tc>
          <w:tcPr>
            <w:tcW w:w="1510" w:type="dxa"/>
          </w:tcPr>
          <w:p w14:paraId="2AF76BDB" w14:textId="183FAA2D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0.</w:t>
            </w:r>
            <w:r w:rsidR="00B158F4" w:rsidRPr="00B158F4">
              <w:rPr>
                <w:rFonts w:ascii="Arial" w:hAnsi="Arial"/>
                <w:i/>
                <w:lang w:val="en-US"/>
              </w:rPr>
              <w:t>072</w:t>
            </w:r>
          </w:p>
        </w:tc>
        <w:tc>
          <w:tcPr>
            <w:tcW w:w="1417" w:type="dxa"/>
          </w:tcPr>
          <w:p w14:paraId="70F169F3" w14:textId="3765EF46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0.</w:t>
            </w:r>
            <w:r w:rsidR="00B158F4" w:rsidRPr="00B158F4">
              <w:rPr>
                <w:rFonts w:ascii="Arial" w:hAnsi="Arial"/>
                <w:i/>
                <w:lang w:val="en-US"/>
              </w:rPr>
              <w:t>49</w:t>
            </w:r>
          </w:p>
        </w:tc>
        <w:tc>
          <w:tcPr>
            <w:tcW w:w="1605" w:type="dxa"/>
          </w:tcPr>
          <w:p w14:paraId="787A94B9" w14:textId="59681A34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-0.</w:t>
            </w:r>
            <w:r w:rsidR="00B158F4" w:rsidRPr="00B158F4">
              <w:rPr>
                <w:rFonts w:ascii="Arial" w:hAnsi="Arial"/>
                <w:i/>
                <w:lang w:val="en-US"/>
              </w:rPr>
              <w:t>193</w:t>
            </w:r>
          </w:p>
        </w:tc>
        <w:tc>
          <w:tcPr>
            <w:tcW w:w="1513" w:type="dxa"/>
          </w:tcPr>
          <w:p w14:paraId="11A86A61" w14:textId="5470045F" w:rsidR="00B158F4" w:rsidRPr="00B158F4" w:rsidRDefault="00637F9B" w:rsidP="00B158F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i/>
                <w:lang w:val="en-US"/>
              </w:rPr>
            </w:pPr>
            <w:r>
              <w:rPr>
                <w:rFonts w:ascii="Arial" w:hAnsi="Arial"/>
                <w:i/>
                <w:lang w:val="en-US"/>
              </w:rPr>
              <w:t>0.</w:t>
            </w:r>
            <w:r w:rsidR="00B158F4" w:rsidRPr="00B158F4">
              <w:rPr>
                <w:rFonts w:ascii="Arial" w:hAnsi="Arial"/>
                <w:i/>
                <w:lang w:val="en-US"/>
              </w:rPr>
              <w:t>093</w:t>
            </w:r>
          </w:p>
        </w:tc>
      </w:tr>
    </w:tbl>
    <w:p w14:paraId="4C3258F5" w14:textId="77777777" w:rsidR="00B158F4" w:rsidRPr="00B158F4" w:rsidRDefault="00B158F4" w:rsidP="00B158F4">
      <w:pPr>
        <w:spacing w:after="200" w:line="240" w:lineRule="auto"/>
        <w:rPr>
          <w:rFonts w:ascii="Arial" w:eastAsia="Times New Roman" w:hAnsi="Arial" w:cs="Times New Roman"/>
          <w:lang w:val="en-US"/>
        </w:rPr>
      </w:pPr>
    </w:p>
    <w:p w14:paraId="428B8D0A" w14:textId="77777777" w:rsidR="00225632" w:rsidRDefault="00225632"/>
    <w:sectPr w:rsidR="00225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32"/>
    <w:rsid w:val="001A0E29"/>
    <w:rsid w:val="00225632"/>
    <w:rsid w:val="00231172"/>
    <w:rsid w:val="002932DD"/>
    <w:rsid w:val="00433503"/>
    <w:rsid w:val="00470ADE"/>
    <w:rsid w:val="00475F4B"/>
    <w:rsid w:val="00521EE7"/>
    <w:rsid w:val="005B52F1"/>
    <w:rsid w:val="00637F9B"/>
    <w:rsid w:val="00663565"/>
    <w:rsid w:val="009F7BE1"/>
    <w:rsid w:val="00B158F4"/>
    <w:rsid w:val="00B26F5F"/>
    <w:rsid w:val="00D055AA"/>
    <w:rsid w:val="00D61E63"/>
    <w:rsid w:val="00D73EA5"/>
    <w:rsid w:val="00D962FF"/>
    <w:rsid w:val="00D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FC5A9"/>
  <w15:chartTrackingRefBased/>
  <w15:docId w15:val="{BC72C482-321A-4412-BB2F-BBC9657B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75F4B"/>
  </w:style>
  <w:style w:type="paragraph" w:styleId="Kop1">
    <w:name w:val="heading 1"/>
    <w:basedOn w:val="Standaard"/>
    <w:next w:val="Standaard"/>
    <w:link w:val="Kop1Char"/>
    <w:uiPriority w:val="9"/>
    <w:qFormat/>
    <w:rsid w:val="00475F4B"/>
    <w:pPr>
      <w:keepNext/>
      <w:keepLines/>
      <w:spacing w:before="320" w:after="0" w:line="240" w:lineRule="auto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75F4B"/>
    <w:pPr>
      <w:keepNext/>
      <w:keepLines/>
      <w:spacing w:before="80" w:after="0" w:line="240" w:lineRule="auto"/>
      <w:outlineLvl w:val="1"/>
    </w:pPr>
    <w:rPr>
      <w:rFonts w:ascii="Arial" w:eastAsiaTheme="majorEastAsia" w:hAnsi="Arial" w:cstheme="majorBidi"/>
      <w:color w:val="404040" w:themeColor="text1" w:themeTint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75F4B"/>
    <w:pPr>
      <w:keepNext/>
      <w:keepLines/>
      <w:spacing w:before="40" w:after="0" w:line="240" w:lineRule="auto"/>
      <w:outlineLvl w:val="2"/>
    </w:pPr>
    <w:rPr>
      <w:rFonts w:ascii="Arial" w:eastAsiaTheme="majorEastAsia" w:hAnsi="Arial" w:cstheme="majorBidi"/>
      <w:color w:val="44546A" w:themeColor="tex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75F4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75F4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5F4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5F4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5F4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5F4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B158F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158F4"/>
    <w:pPr>
      <w:spacing w:after="200" w:line="240" w:lineRule="auto"/>
    </w:pPr>
    <w:rPr>
      <w:rFonts w:ascii="Arial" w:eastAsia="Times New Roman" w:hAnsi="Aria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158F4"/>
    <w:rPr>
      <w:rFonts w:ascii="Arial" w:eastAsia="Times New Roman" w:hAnsi="Arial"/>
      <w:sz w:val="20"/>
      <w:szCs w:val="20"/>
    </w:rPr>
  </w:style>
  <w:style w:type="table" w:customStyle="1" w:styleId="Onopgemaaktetabel41">
    <w:name w:val="Onopgemaakte tabel 41"/>
    <w:basedOn w:val="Standaardtabel"/>
    <w:next w:val="Onopgemaaktetabel4"/>
    <w:uiPriority w:val="44"/>
    <w:rsid w:val="00B158F4"/>
    <w:pPr>
      <w:spacing w:after="0" w:line="240" w:lineRule="auto"/>
    </w:pPr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Onopgemaaktetabel411">
    <w:name w:val="Onopgemaakte tabel 411"/>
    <w:basedOn w:val="Standaardtabel"/>
    <w:uiPriority w:val="44"/>
    <w:rsid w:val="00B158F4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Onopgemaaktetabel4">
    <w:name w:val="Plain Table 4"/>
    <w:basedOn w:val="Standaardtabel"/>
    <w:uiPriority w:val="44"/>
    <w:rsid w:val="00B158F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B15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158F4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33503"/>
    <w:pPr>
      <w:spacing w:after="160"/>
    </w:pPr>
    <w:rPr>
      <w:rFonts w:asciiTheme="minorHAnsi" w:eastAsiaTheme="minorHAnsi" w:hAnsiTheme="minorHAnsi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33503"/>
    <w:rPr>
      <w:rFonts w:ascii="Arial" w:eastAsia="Times New Roman" w:hAnsi="Arial"/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475F4B"/>
    <w:rPr>
      <w:rFonts w:ascii="Arial" w:eastAsiaTheme="majorEastAsia" w:hAnsi="Arial" w:cstheme="majorBidi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475F4B"/>
    <w:rPr>
      <w:rFonts w:ascii="Arial" w:eastAsiaTheme="majorEastAsia" w:hAnsi="Arial" w:cstheme="majorBidi"/>
      <w:color w:val="404040" w:themeColor="text1" w:themeTint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475F4B"/>
    <w:rPr>
      <w:rFonts w:ascii="Arial" w:eastAsiaTheme="majorEastAsia" w:hAnsi="Arial" w:cstheme="majorBidi"/>
      <w:color w:val="44546A" w:themeColor="text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75F4B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75F4B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5F4B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5F4B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5F4B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5F4B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475F4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el">
    <w:name w:val="Title"/>
    <w:basedOn w:val="Standaard"/>
    <w:next w:val="Standaard"/>
    <w:link w:val="TitelChar"/>
    <w:uiPriority w:val="10"/>
    <w:qFormat/>
    <w:rsid w:val="00475F4B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5F4B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75F4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75F4B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475F4B"/>
    <w:rPr>
      <w:b/>
      <w:bCs/>
    </w:rPr>
  </w:style>
  <w:style w:type="character" w:styleId="Nadruk">
    <w:name w:val="Emphasis"/>
    <w:basedOn w:val="Standaardalinea-lettertype"/>
    <w:uiPriority w:val="20"/>
    <w:qFormat/>
    <w:rsid w:val="00475F4B"/>
    <w:rPr>
      <w:i/>
      <w:iCs/>
    </w:rPr>
  </w:style>
  <w:style w:type="paragraph" w:styleId="Geenafstand">
    <w:name w:val="No Spacing"/>
    <w:uiPriority w:val="1"/>
    <w:qFormat/>
    <w:rsid w:val="00475F4B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475F4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75F4B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75F4B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75F4B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475F4B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475F4B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475F4B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475F4B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475F4B"/>
    <w:rPr>
      <w:b/>
      <w:bCs/>
      <w:smallCaps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475F4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MUMC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Gerards M.H.G. (Marissa)</dc:creator>
  <cp:keywords/>
  <dc:description/>
  <cp:lastModifiedBy>Gerards, M.H.G. (Marissa)</cp:lastModifiedBy>
  <cp:revision>18</cp:revision>
  <dcterms:created xsi:type="dcterms:W3CDTF">2022-01-12T15:47:00Z</dcterms:created>
  <dcterms:modified xsi:type="dcterms:W3CDTF">2023-04-14T06:18:00Z</dcterms:modified>
</cp:coreProperties>
</file>