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F048F" w14:textId="703E9168" w:rsidR="00137EEB" w:rsidRPr="00CF0FB1" w:rsidRDefault="00137EEB" w:rsidP="00137EEB">
      <w:pPr>
        <w:widowControl/>
        <w:spacing w:line="480" w:lineRule="auto"/>
        <w:jc w:val="center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bookmarkStart w:id="0" w:name="_Hlk115099555"/>
      <w:bookmarkEnd w:id="0"/>
      <w:r w:rsidRPr="00CF0FB1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Association between </w:t>
      </w:r>
      <w:bookmarkStart w:id="1" w:name="OLE_LINK12"/>
      <w:r w:rsidRPr="00CF0FB1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allostatic load</w:t>
      </w:r>
      <w:bookmarkEnd w:id="1"/>
      <w:r w:rsidRPr="00CF0FB1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and adverse outcomes among older patients with heart failure with preserved ejection fraction</w:t>
      </w:r>
    </w:p>
    <w:p w14:paraId="2B5D3426" w14:textId="77777777" w:rsidR="00137EEB" w:rsidRPr="00CF0FB1" w:rsidRDefault="00137EEB" w:rsidP="00137EEB">
      <w:pPr>
        <w:widowControl/>
        <w:spacing w:line="480" w:lineRule="auto"/>
        <w:jc w:val="center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745859C2" w14:textId="33B84310" w:rsidR="00137EEB" w:rsidRPr="00137EEB" w:rsidRDefault="00137EEB" w:rsidP="00137EEB">
      <w:pPr>
        <w:pStyle w:val="a7"/>
        <w:widowControl/>
        <w:numPr>
          <w:ilvl w:val="0"/>
          <w:numId w:val="1"/>
        </w:numPr>
        <w:spacing w:line="480" w:lineRule="auto"/>
        <w:ind w:firstLineChars="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137EEB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Fig.S1 </w:t>
      </w:r>
      <w:r w:rsidRPr="00137EEB">
        <w:rPr>
          <w:rFonts w:ascii="Times New Roman" w:eastAsia="宋体" w:hAnsi="Times New Roman" w:cs="Times New Roman"/>
          <w:kern w:val="0"/>
          <w:sz w:val="24"/>
          <w:szCs w:val="24"/>
        </w:rPr>
        <w:t xml:space="preserve">Distribution of sample size by allostatic load (AL) score among </w:t>
      </w:r>
      <w:proofErr w:type="spellStart"/>
      <w:r w:rsidRPr="00137EEB">
        <w:rPr>
          <w:rFonts w:ascii="Times New Roman" w:eastAsia="宋体" w:hAnsi="Times New Roman" w:cs="Times New Roman"/>
          <w:kern w:val="0"/>
          <w:sz w:val="24"/>
          <w:szCs w:val="24"/>
        </w:rPr>
        <w:t>HFpEF</w:t>
      </w:r>
      <w:proofErr w:type="spellEnd"/>
      <w:r w:rsidRPr="00137EEB">
        <w:rPr>
          <w:rFonts w:ascii="Times New Roman" w:eastAsia="宋体" w:hAnsi="Times New Roman" w:cs="Times New Roman"/>
          <w:kern w:val="0"/>
          <w:sz w:val="24"/>
          <w:szCs w:val="24"/>
        </w:rPr>
        <w:t xml:space="preserve"> patients.</w:t>
      </w:r>
    </w:p>
    <w:p w14:paraId="0624C6F1" w14:textId="77777777" w:rsidR="00137EEB" w:rsidRPr="00137EEB" w:rsidRDefault="00137EEB" w:rsidP="00137EEB">
      <w:pPr>
        <w:pStyle w:val="a7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137EEB">
        <w:rPr>
          <w:rFonts w:ascii="Times New Roman" w:hAnsi="Times New Roman" w:cs="Times New Roman"/>
          <w:b/>
          <w:bCs/>
          <w:sz w:val="24"/>
          <w:szCs w:val="24"/>
        </w:rPr>
        <w:t>Table S1</w:t>
      </w:r>
      <w:r w:rsidRPr="00137EEB">
        <w:rPr>
          <w:rFonts w:ascii="Times New Roman" w:hAnsi="Times New Roman" w:cs="Times New Roman"/>
          <w:sz w:val="24"/>
          <w:szCs w:val="24"/>
        </w:rPr>
        <w:t xml:space="preserve"> Baseline characteristics between included and excluded participants</w:t>
      </w:r>
    </w:p>
    <w:p w14:paraId="1F98606F" w14:textId="77777777" w:rsidR="00137EEB" w:rsidRPr="00137EEB" w:rsidRDefault="00137EEB" w:rsidP="00137EEB">
      <w:pPr>
        <w:widowControl/>
        <w:spacing w:line="48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3082034E" w14:textId="3B960D8D" w:rsidR="00137EEB" w:rsidRDefault="00137EEB" w:rsidP="005D634D">
      <w:pPr>
        <w:widowControl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noProof/>
          <w:kern w:val="0"/>
          <w:sz w:val="20"/>
          <w:szCs w:val="20"/>
        </w:rPr>
        <w:drawing>
          <wp:inline distT="0" distB="0" distL="0" distR="0" wp14:anchorId="0692A96D" wp14:editId="11E7E201">
            <wp:extent cx="5274310" cy="4048709"/>
            <wp:effectExtent l="0" t="0" r="254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48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2FB58" w14:textId="7A7A86F2" w:rsidR="006C591A" w:rsidRDefault="006C591A" w:rsidP="005D634D">
      <w:pPr>
        <w:widowControl/>
        <w:rPr>
          <w:rFonts w:ascii="Times New Roman" w:hAnsi="Times New Roman" w:cs="Times New Roman"/>
          <w:b/>
          <w:bCs/>
          <w:sz w:val="20"/>
          <w:szCs w:val="20"/>
        </w:rPr>
      </w:pPr>
      <w:r w:rsidRPr="008B00D4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Fig.S1 </w:t>
      </w:r>
      <w:r w:rsidRPr="008B00D4">
        <w:rPr>
          <w:rFonts w:ascii="Times New Roman" w:eastAsia="宋体" w:hAnsi="Times New Roman" w:cs="Times New Roman"/>
          <w:kern w:val="0"/>
          <w:sz w:val="24"/>
          <w:szCs w:val="24"/>
        </w:rPr>
        <w:t xml:space="preserve">Distribution of sample size by allostatic load (AL) score among </w:t>
      </w:r>
      <w:proofErr w:type="spellStart"/>
      <w:r w:rsidRPr="008B00D4">
        <w:rPr>
          <w:rFonts w:ascii="Times New Roman" w:eastAsia="宋体" w:hAnsi="Times New Roman" w:cs="Times New Roman"/>
          <w:kern w:val="0"/>
          <w:sz w:val="24"/>
          <w:szCs w:val="24"/>
        </w:rPr>
        <w:t>HFpEF</w:t>
      </w:r>
      <w:proofErr w:type="spellEnd"/>
      <w:r w:rsidRPr="008B00D4">
        <w:rPr>
          <w:rFonts w:ascii="Times New Roman" w:eastAsia="宋体" w:hAnsi="Times New Roman" w:cs="Times New Roman"/>
          <w:kern w:val="0"/>
          <w:sz w:val="24"/>
          <w:szCs w:val="24"/>
        </w:rPr>
        <w:t xml:space="preserve"> patients. The distribution of the AL score (range: 0–1</w:t>
      </w:r>
      <w:r w:rsidR="00552C5E">
        <w:rPr>
          <w:rFonts w:ascii="Times New Roman" w:eastAsia="宋体" w:hAnsi="Times New Roman" w:cs="Times New Roman"/>
          <w:kern w:val="0"/>
          <w:sz w:val="24"/>
          <w:szCs w:val="24"/>
        </w:rPr>
        <w:t>2</w:t>
      </w:r>
      <w:r w:rsidRPr="008B00D4">
        <w:rPr>
          <w:rFonts w:ascii="Times New Roman" w:eastAsia="宋体" w:hAnsi="Times New Roman" w:cs="Times New Roman"/>
          <w:kern w:val="0"/>
          <w:sz w:val="24"/>
          <w:szCs w:val="24"/>
        </w:rPr>
        <w:t>) is right-skewed for</w:t>
      </w:r>
      <w:bookmarkStart w:id="2" w:name="OLE_LINK1"/>
      <w:r w:rsidRPr="008B00D4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proofErr w:type="spellStart"/>
      <w:r w:rsidRPr="008B00D4">
        <w:rPr>
          <w:rFonts w:ascii="Times New Roman" w:eastAsia="宋体" w:hAnsi="Times New Roman" w:cs="Times New Roman"/>
          <w:kern w:val="0"/>
          <w:sz w:val="24"/>
          <w:szCs w:val="24"/>
        </w:rPr>
        <w:t>HFpEF</w:t>
      </w:r>
      <w:proofErr w:type="spellEnd"/>
      <w:r w:rsidRPr="008B00D4">
        <w:rPr>
          <w:rFonts w:ascii="Times New Roman" w:eastAsia="宋体" w:hAnsi="Times New Roman" w:cs="Times New Roman"/>
          <w:kern w:val="0"/>
          <w:sz w:val="24"/>
          <w:szCs w:val="24"/>
        </w:rPr>
        <w:t xml:space="preserve"> patients</w:t>
      </w:r>
      <w:bookmarkEnd w:id="2"/>
      <w:r w:rsidRPr="008B00D4">
        <w:rPr>
          <w:rFonts w:ascii="Times New Roman" w:eastAsia="宋体" w:hAnsi="Times New Roman" w:cs="Times New Roman"/>
          <w:kern w:val="0"/>
          <w:sz w:val="24"/>
          <w:szCs w:val="24"/>
        </w:rPr>
        <w:t>; only 47 (4.</w:t>
      </w:r>
      <w:r w:rsidR="00552C5E">
        <w:rPr>
          <w:rFonts w:ascii="Times New Roman" w:eastAsia="宋体" w:hAnsi="Times New Roman" w:cs="Times New Roman"/>
          <w:kern w:val="0"/>
          <w:sz w:val="24"/>
          <w:szCs w:val="24"/>
        </w:rPr>
        <w:t>2</w:t>
      </w:r>
      <w:r w:rsidRPr="008B00D4">
        <w:rPr>
          <w:rFonts w:ascii="Times New Roman" w:eastAsia="宋体" w:hAnsi="Times New Roman" w:cs="Times New Roman"/>
          <w:kern w:val="0"/>
          <w:sz w:val="24"/>
          <w:szCs w:val="24"/>
        </w:rPr>
        <w:t xml:space="preserve">%) </w:t>
      </w:r>
      <w:proofErr w:type="spellStart"/>
      <w:r w:rsidRPr="008B00D4">
        <w:rPr>
          <w:rFonts w:ascii="Times New Roman" w:eastAsia="宋体" w:hAnsi="Times New Roman" w:cs="Times New Roman"/>
          <w:kern w:val="0"/>
          <w:sz w:val="24"/>
          <w:szCs w:val="24"/>
        </w:rPr>
        <w:t>HFpEF</w:t>
      </w:r>
      <w:proofErr w:type="spellEnd"/>
      <w:r w:rsidRPr="008B00D4">
        <w:rPr>
          <w:rFonts w:ascii="Times New Roman" w:eastAsia="宋体" w:hAnsi="Times New Roman" w:cs="Times New Roman"/>
          <w:kern w:val="0"/>
          <w:sz w:val="24"/>
          <w:szCs w:val="24"/>
        </w:rPr>
        <w:t xml:space="preserve"> patients had a score of </w:t>
      </w:r>
      <w:r w:rsidR="00552C5E">
        <w:rPr>
          <w:rFonts w:ascii="Times New Roman" w:eastAsia="宋体" w:hAnsi="Times New Roman" w:cs="Times New Roman"/>
          <w:kern w:val="0"/>
          <w:sz w:val="24"/>
          <w:szCs w:val="24"/>
        </w:rPr>
        <w:t>7</w:t>
      </w:r>
      <w:r w:rsidRPr="008B00D4">
        <w:rPr>
          <w:rFonts w:ascii="Times New Roman" w:eastAsia="宋体" w:hAnsi="Times New Roman" w:cs="Times New Roman"/>
          <w:kern w:val="0"/>
          <w:sz w:val="24"/>
          <w:szCs w:val="24"/>
        </w:rPr>
        <w:t>–1</w:t>
      </w:r>
      <w:r w:rsidR="00552C5E">
        <w:rPr>
          <w:rFonts w:ascii="Times New Roman" w:eastAsia="宋体" w:hAnsi="Times New Roman" w:cs="Times New Roman"/>
          <w:kern w:val="0"/>
          <w:sz w:val="24"/>
          <w:szCs w:val="24"/>
        </w:rPr>
        <w:t>2</w:t>
      </w:r>
      <w:r w:rsidRPr="008B00D4">
        <w:rPr>
          <w:rFonts w:ascii="Times New Roman" w:eastAsia="宋体" w:hAnsi="Times New Roman" w:cs="Times New Roman"/>
          <w:kern w:val="0"/>
          <w:sz w:val="24"/>
          <w:szCs w:val="24"/>
        </w:rPr>
        <w:t>.</w:t>
      </w:r>
      <w:r w:rsidR="00EA5310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51A3D07B" w14:textId="77777777" w:rsidR="006C591A" w:rsidRPr="00306701" w:rsidRDefault="006C591A" w:rsidP="006C591A">
      <w:pPr>
        <w:rPr>
          <w:rFonts w:ascii="Times New Roman" w:hAnsi="Times New Roman" w:cs="Times New Roman"/>
          <w:sz w:val="20"/>
          <w:szCs w:val="20"/>
        </w:rPr>
      </w:pPr>
      <w:r w:rsidRPr="00306701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S1</w:t>
      </w:r>
      <w:r w:rsidRPr="00306701">
        <w:rPr>
          <w:rFonts w:ascii="Times New Roman" w:hAnsi="Times New Roman" w:cs="Times New Roman"/>
          <w:sz w:val="20"/>
          <w:szCs w:val="20"/>
        </w:rPr>
        <w:t xml:space="preserve"> Baseline characteristics between included and excluded participants</w:t>
      </w:r>
    </w:p>
    <w:tbl>
      <w:tblPr>
        <w:tblStyle w:val="4-3"/>
        <w:tblW w:w="0" w:type="auto"/>
        <w:tblInd w:w="-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2"/>
        <w:gridCol w:w="1423"/>
        <w:gridCol w:w="1423"/>
        <w:gridCol w:w="861"/>
      </w:tblGrid>
      <w:tr w:rsidR="006C591A" w:rsidRPr="00306701" w14:paraId="448B5964" w14:textId="77777777" w:rsidTr="006C59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81D4C7" w14:textId="77777777" w:rsidR="006C591A" w:rsidRPr="00306701" w:rsidRDefault="006C591A" w:rsidP="00A37FE0">
            <w:pPr>
              <w:spacing w:line="200" w:lineRule="atLeas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Variable</w:t>
            </w:r>
          </w:p>
        </w:tc>
        <w:tc>
          <w:tcPr>
            <w:tcW w:w="14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CCA4D1" w14:textId="77777777" w:rsidR="006C591A" w:rsidRPr="00306701" w:rsidRDefault="006C591A" w:rsidP="00A37FE0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kern w:val="0"/>
                <w:sz w:val="20"/>
                <w:szCs w:val="20"/>
              </w:rPr>
            </w:pPr>
            <w:r w:rsidRPr="00306701">
              <w:rPr>
                <w:rFonts w:ascii="Times New Roman" w:eastAsia="宋体" w:hAnsi="Times New Roman" w:cs="Times New Roman"/>
                <w:color w:val="auto"/>
                <w:kern w:val="0"/>
                <w:sz w:val="20"/>
                <w:szCs w:val="20"/>
              </w:rPr>
              <w:t>Included</w:t>
            </w:r>
          </w:p>
          <w:p w14:paraId="6CDBCD8D" w14:textId="77777777" w:rsidR="006C591A" w:rsidRPr="00306701" w:rsidRDefault="006C591A" w:rsidP="00A37FE0">
            <w:pPr>
              <w:spacing w:line="20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306701">
              <w:rPr>
                <w:rFonts w:ascii="Times New Roman" w:eastAsia="宋体" w:hAnsi="Times New Roman" w:cs="Times New Roman"/>
                <w:color w:val="auto"/>
                <w:kern w:val="0"/>
                <w:sz w:val="20"/>
                <w:szCs w:val="20"/>
              </w:rPr>
              <w:t>(N=</w:t>
            </w:r>
            <w:r w:rsidRPr="00306701">
              <w:rPr>
                <w:rFonts w:ascii="Times New Roman" w:eastAsia="宋体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1111</w:t>
            </w:r>
            <w:r w:rsidRPr="00306701">
              <w:rPr>
                <w:rFonts w:ascii="Times New Roman" w:eastAsia="宋体" w:hAnsi="Times New Roman" w:cs="Times New Roman"/>
                <w:color w:val="auto"/>
                <w:kern w:val="0"/>
                <w:sz w:val="20"/>
                <w:szCs w:val="20"/>
              </w:rPr>
              <w:t>)</w:t>
            </w:r>
          </w:p>
        </w:tc>
        <w:tc>
          <w:tcPr>
            <w:tcW w:w="14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697C14" w14:textId="77777777" w:rsidR="006C591A" w:rsidRPr="00306701" w:rsidRDefault="006C591A" w:rsidP="00A37FE0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kern w:val="0"/>
                <w:sz w:val="20"/>
                <w:szCs w:val="20"/>
              </w:rPr>
            </w:pPr>
            <w:r w:rsidRPr="00306701">
              <w:rPr>
                <w:rFonts w:ascii="Times New Roman" w:eastAsia="宋体" w:hAnsi="Times New Roman" w:cs="Times New Roman"/>
                <w:color w:val="auto"/>
                <w:kern w:val="0"/>
                <w:sz w:val="20"/>
                <w:szCs w:val="20"/>
              </w:rPr>
              <w:t>Excluded</w:t>
            </w:r>
          </w:p>
          <w:p w14:paraId="34C9EDCC" w14:textId="77777777" w:rsidR="006C591A" w:rsidRPr="00306701" w:rsidRDefault="006C591A" w:rsidP="00A37FE0">
            <w:pPr>
              <w:spacing w:line="20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306701">
              <w:rPr>
                <w:rFonts w:ascii="Times New Roman" w:eastAsia="宋体" w:hAnsi="Times New Roman" w:cs="Times New Roman"/>
                <w:color w:val="auto"/>
                <w:kern w:val="0"/>
                <w:sz w:val="20"/>
                <w:szCs w:val="20"/>
              </w:rPr>
              <w:t>(N=</w:t>
            </w:r>
            <w:r w:rsidRPr="00306701">
              <w:rPr>
                <w:rFonts w:ascii="Times New Roman" w:eastAsia="宋体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103</w:t>
            </w:r>
            <w:r w:rsidRPr="00306701">
              <w:rPr>
                <w:rFonts w:ascii="Times New Roman" w:eastAsia="宋体" w:hAnsi="Times New Roman" w:cs="Times New Roman"/>
                <w:color w:val="auto"/>
                <w:kern w:val="0"/>
                <w:sz w:val="20"/>
                <w:szCs w:val="20"/>
              </w:rPr>
              <w:t>)</w:t>
            </w:r>
          </w:p>
        </w:tc>
        <w:tc>
          <w:tcPr>
            <w:tcW w:w="8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B47F7B" w14:textId="77777777" w:rsidR="006C591A" w:rsidRPr="00306701" w:rsidRDefault="006C591A" w:rsidP="00A37FE0">
            <w:pPr>
              <w:spacing w:line="20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p</w:t>
            </w:r>
            <w:r w:rsidRPr="003067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‑value</w:t>
            </w:r>
          </w:p>
        </w:tc>
      </w:tr>
      <w:tr w:rsidR="006C591A" w:rsidRPr="00306701" w14:paraId="5FCDA8B3" w14:textId="77777777" w:rsidTr="006C59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tcBorders>
              <w:top w:val="single" w:sz="12" w:space="0" w:color="auto"/>
            </w:tcBorders>
            <w:noWrap/>
          </w:tcPr>
          <w:p w14:paraId="30F124A6" w14:textId="77777777" w:rsidR="006C591A" w:rsidRPr="00306701" w:rsidRDefault="006C591A" w:rsidP="00A37FE0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Age (</w:t>
            </w:r>
            <w:proofErr w:type="spellStart"/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yrs</w:t>
            </w:r>
            <w:proofErr w:type="spellEnd"/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1423" w:type="dxa"/>
            <w:tcBorders>
              <w:top w:val="single" w:sz="12" w:space="0" w:color="auto"/>
            </w:tcBorders>
            <w:noWrap/>
          </w:tcPr>
          <w:p w14:paraId="2E17CD8C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78.8±10.8</w:t>
            </w:r>
          </w:p>
        </w:tc>
        <w:tc>
          <w:tcPr>
            <w:tcW w:w="1423" w:type="dxa"/>
            <w:tcBorders>
              <w:top w:val="single" w:sz="12" w:space="0" w:color="auto"/>
            </w:tcBorders>
            <w:noWrap/>
          </w:tcPr>
          <w:p w14:paraId="62353425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80.8±10.4</w:t>
            </w:r>
          </w:p>
        </w:tc>
        <w:tc>
          <w:tcPr>
            <w:tcW w:w="861" w:type="dxa"/>
            <w:tcBorders>
              <w:top w:val="single" w:sz="12" w:space="0" w:color="auto"/>
            </w:tcBorders>
            <w:noWrap/>
          </w:tcPr>
          <w:p w14:paraId="2E1E69CD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0.070</w:t>
            </w:r>
          </w:p>
        </w:tc>
      </w:tr>
      <w:tr w:rsidR="006C591A" w:rsidRPr="00306701" w14:paraId="40754718" w14:textId="77777777" w:rsidTr="006C59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noWrap/>
          </w:tcPr>
          <w:p w14:paraId="6FCDC2F3" w14:textId="77777777" w:rsidR="006C591A" w:rsidRPr="00306701" w:rsidRDefault="006C591A" w:rsidP="00A37FE0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Smoking (%)</w:t>
            </w:r>
          </w:p>
        </w:tc>
        <w:tc>
          <w:tcPr>
            <w:tcW w:w="1423" w:type="dxa"/>
            <w:noWrap/>
          </w:tcPr>
          <w:p w14:paraId="43BCE202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180 (16.2)</w:t>
            </w:r>
          </w:p>
        </w:tc>
        <w:tc>
          <w:tcPr>
            <w:tcW w:w="1423" w:type="dxa"/>
            <w:noWrap/>
          </w:tcPr>
          <w:p w14:paraId="403738C6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13 (12.7)</w:t>
            </w:r>
          </w:p>
        </w:tc>
        <w:tc>
          <w:tcPr>
            <w:tcW w:w="861" w:type="dxa"/>
            <w:noWrap/>
          </w:tcPr>
          <w:p w14:paraId="2189D9CD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0.342</w:t>
            </w:r>
          </w:p>
        </w:tc>
      </w:tr>
      <w:tr w:rsidR="006C591A" w:rsidRPr="00306701" w14:paraId="1CCD6231" w14:textId="77777777" w:rsidTr="006C59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noWrap/>
          </w:tcPr>
          <w:p w14:paraId="6E353158" w14:textId="77777777" w:rsidR="006C591A" w:rsidRPr="00306701" w:rsidRDefault="006C591A" w:rsidP="00A37FE0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Alcohol (%)</w:t>
            </w:r>
          </w:p>
        </w:tc>
        <w:tc>
          <w:tcPr>
            <w:tcW w:w="1423" w:type="dxa"/>
            <w:noWrap/>
          </w:tcPr>
          <w:p w14:paraId="09B2DDB4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364 (32.8)</w:t>
            </w:r>
          </w:p>
        </w:tc>
        <w:tc>
          <w:tcPr>
            <w:tcW w:w="1423" w:type="dxa"/>
            <w:noWrap/>
          </w:tcPr>
          <w:p w14:paraId="2DF0090D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28 (27.2)</w:t>
            </w:r>
          </w:p>
        </w:tc>
        <w:tc>
          <w:tcPr>
            <w:tcW w:w="861" w:type="dxa"/>
            <w:noWrap/>
          </w:tcPr>
          <w:p w14:paraId="6C97F636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0.247</w:t>
            </w:r>
          </w:p>
        </w:tc>
      </w:tr>
      <w:tr w:rsidR="006C591A" w:rsidRPr="00306701" w14:paraId="3ECC9E73" w14:textId="77777777" w:rsidTr="006C59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noWrap/>
          </w:tcPr>
          <w:p w14:paraId="0E3CACEC" w14:textId="77777777" w:rsidR="006C591A" w:rsidRPr="00306701" w:rsidRDefault="006C591A" w:rsidP="00A37FE0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BMI (kg/m</w:t>
            </w: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2</w:t>
            </w: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1423" w:type="dxa"/>
            <w:noWrap/>
          </w:tcPr>
          <w:p w14:paraId="48C29946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24.4±3.1</w:t>
            </w:r>
          </w:p>
        </w:tc>
        <w:tc>
          <w:tcPr>
            <w:tcW w:w="1423" w:type="dxa"/>
            <w:noWrap/>
          </w:tcPr>
          <w:p w14:paraId="6C7EED77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25.3±3.2</w:t>
            </w:r>
          </w:p>
        </w:tc>
        <w:tc>
          <w:tcPr>
            <w:tcW w:w="861" w:type="dxa"/>
            <w:noWrap/>
          </w:tcPr>
          <w:p w14:paraId="5C68E2AB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0.011</w:t>
            </w:r>
          </w:p>
        </w:tc>
      </w:tr>
      <w:tr w:rsidR="006C591A" w:rsidRPr="00306701" w14:paraId="5C8A2EA6" w14:textId="77777777" w:rsidTr="006C59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noWrap/>
          </w:tcPr>
          <w:p w14:paraId="4AE783EF" w14:textId="77777777" w:rsidR="006C591A" w:rsidRPr="00306701" w:rsidRDefault="006C591A" w:rsidP="00A37FE0">
            <w:pPr>
              <w:jc w:val="left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NT</w:t>
            </w: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‑</w:t>
            </w:r>
            <w:proofErr w:type="spellStart"/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proBNP</w:t>
            </w:r>
            <w:proofErr w:type="spellEnd"/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(</w:t>
            </w:r>
            <w:proofErr w:type="spellStart"/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pg</w:t>
            </w:r>
            <w:proofErr w:type="spellEnd"/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/mL)</w:t>
            </w:r>
          </w:p>
        </w:tc>
        <w:tc>
          <w:tcPr>
            <w:tcW w:w="1423" w:type="dxa"/>
            <w:noWrap/>
          </w:tcPr>
          <w:p w14:paraId="2EBD3FB7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433 (321–546)</w:t>
            </w:r>
          </w:p>
        </w:tc>
        <w:tc>
          <w:tcPr>
            <w:tcW w:w="1423" w:type="dxa"/>
            <w:noWrap/>
          </w:tcPr>
          <w:p w14:paraId="2D422BCB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414 (272–542)</w:t>
            </w:r>
          </w:p>
        </w:tc>
        <w:tc>
          <w:tcPr>
            <w:tcW w:w="861" w:type="dxa"/>
            <w:noWrap/>
          </w:tcPr>
          <w:p w14:paraId="5E96DC31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0.276</w:t>
            </w:r>
          </w:p>
        </w:tc>
      </w:tr>
      <w:tr w:rsidR="006C591A" w:rsidRPr="00306701" w14:paraId="73232998" w14:textId="77777777" w:rsidTr="006C59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noWrap/>
          </w:tcPr>
          <w:p w14:paraId="3C2C70E5" w14:textId="77777777" w:rsidR="006C591A" w:rsidRPr="00306701" w:rsidRDefault="006C591A" w:rsidP="00A37FE0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Echocardiography</w:t>
            </w:r>
          </w:p>
        </w:tc>
        <w:tc>
          <w:tcPr>
            <w:tcW w:w="1423" w:type="dxa"/>
            <w:noWrap/>
          </w:tcPr>
          <w:p w14:paraId="0FF3CBD3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3" w:type="dxa"/>
            <w:noWrap/>
          </w:tcPr>
          <w:p w14:paraId="16DF0DD6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noWrap/>
          </w:tcPr>
          <w:p w14:paraId="0622765B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591A" w:rsidRPr="00306701" w14:paraId="03540B93" w14:textId="77777777" w:rsidTr="006C59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noWrap/>
          </w:tcPr>
          <w:p w14:paraId="26FF9053" w14:textId="77777777" w:rsidR="006C591A" w:rsidRPr="00306701" w:rsidRDefault="006C591A" w:rsidP="00A37FE0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IVS (mm)</w:t>
            </w:r>
          </w:p>
        </w:tc>
        <w:tc>
          <w:tcPr>
            <w:tcW w:w="1423" w:type="dxa"/>
            <w:noWrap/>
          </w:tcPr>
          <w:p w14:paraId="35508D68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11.2±2.5</w:t>
            </w:r>
          </w:p>
        </w:tc>
        <w:tc>
          <w:tcPr>
            <w:tcW w:w="1423" w:type="dxa"/>
            <w:noWrap/>
          </w:tcPr>
          <w:p w14:paraId="6E4D8CAB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11.6±2.2</w:t>
            </w:r>
          </w:p>
        </w:tc>
        <w:tc>
          <w:tcPr>
            <w:tcW w:w="861" w:type="dxa"/>
            <w:noWrap/>
          </w:tcPr>
          <w:p w14:paraId="301A7DAC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0.105</w:t>
            </w:r>
          </w:p>
        </w:tc>
      </w:tr>
      <w:tr w:rsidR="006C591A" w:rsidRPr="00306701" w14:paraId="4CDB3E57" w14:textId="77777777" w:rsidTr="006C59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noWrap/>
          </w:tcPr>
          <w:p w14:paraId="4A4CC2F2" w14:textId="77777777" w:rsidR="006C591A" w:rsidRPr="00306701" w:rsidRDefault="006C591A" w:rsidP="00A37FE0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LVPWT (mm)</w:t>
            </w:r>
          </w:p>
        </w:tc>
        <w:tc>
          <w:tcPr>
            <w:tcW w:w="1423" w:type="dxa"/>
            <w:noWrap/>
          </w:tcPr>
          <w:p w14:paraId="7DDF8EC3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10.9±1.1</w:t>
            </w:r>
          </w:p>
        </w:tc>
        <w:tc>
          <w:tcPr>
            <w:tcW w:w="1423" w:type="dxa"/>
            <w:noWrap/>
          </w:tcPr>
          <w:p w14:paraId="0474BF50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10.7±1.0</w:t>
            </w:r>
          </w:p>
        </w:tc>
        <w:tc>
          <w:tcPr>
            <w:tcW w:w="861" w:type="dxa"/>
            <w:noWrap/>
          </w:tcPr>
          <w:p w14:paraId="0DDC05E8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0.137</w:t>
            </w:r>
          </w:p>
        </w:tc>
      </w:tr>
      <w:tr w:rsidR="006C591A" w:rsidRPr="00306701" w14:paraId="7422749C" w14:textId="77777777" w:rsidTr="006C59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noWrap/>
          </w:tcPr>
          <w:p w14:paraId="11F37E21" w14:textId="77777777" w:rsidR="006C591A" w:rsidRPr="00306701" w:rsidRDefault="006C591A" w:rsidP="00A37FE0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LVEDD (mm)</w:t>
            </w:r>
          </w:p>
        </w:tc>
        <w:tc>
          <w:tcPr>
            <w:tcW w:w="1423" w:type="dxa"/>
            <w:noWrap/>
          </w:tcPr>
          <w:p w14:paraId="453A6864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52.7±6.3</w:t>
            </w:r>
          </w:p>
        </w:tc>
        <w:tc>
          <w:tcPr>
            <w:tcW w:w="1423" w:type="dxa"/>
            <w:noWrap/>
          </w:tcPr>
          <w:p w14:paraId="6CC3AB34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52.6±5.7</w:t>
            </w:r>
          </w:p>
        </w:tc>
        <w:tc>
          <w:tcPr>
            <w:tcW w:w="861" w:type="dxa"/>
            <w:noWrap/>
          </w:tcPr>
          <w:p w14:paraId="298BD2CB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0.824</w:t>
            </w:r>
          </w:p>
        </w:tc>
      </w:tr>
      <w:tr w:rsidR="006C591A" w:rsidRPr="00306701" w14:paraId="278B94F6" w14:textId="77777777" w:rsidTr="006C59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noWrap/>
          </w:tcPr>
          <w:p w14:paraId="68E06DB8" w14:textId="77777777" w:rsidR="006C591A" w:rsidRPr="00306701" w:rsidRDefault="006C591A" w:rsidP="00A37FE0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LVESD (mm)</w:t>
            </w:r>
          </w:p>
        </w:tc>
        <w:tc>
          <w:tcPr>
            <w:tcW w:w="1423" w:type="dxa"/>
            <w:noWrap/>
          </w:tcPr>
          <w:p w14:paraId="04DE1F2A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35.6±4.6</w:t>
            </w:r>
          </w:p>
        </w:tc>
        <w:tc>
          <w:tcPr>
            <w:tcW w:w="1423" w:type="dxa"/>
            <w:noWrap/>
          </w:tcPr>
          <w:p w14:paraId="585E3046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35.0±4.0</w:t>
            </w:r>
          </w:p>
        </w:tc>
        <w:tc>
          <w:tcPr>
            <w:tcW w:w="861" w:type="dxa"/>
            <w:noWrap/>
          </w:tcPr>
          <w:p w14:paraId="306ED91A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0.207</w:t>
            </w:r>
          </w:p>
        </w:tc>
      </w:tr>
      <w:tr w:rsidR="006C591A" w:rsidRPr="00306701" w14:paraId="58B032BE" w14:textId="77777777" w:rsidTr="006C59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noWrap/>
          </w:tcPr>
          <w:p w14:paraId="30DE6507" w14:textId="77777777" w:rsidR="006C591A" w:rsidRPr="00306701" w:rsidRDefault="006C591A" w:rsidP="00A37FE0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LAD (mm)</w:t>
            </w:r>
          </w:p>
        </w:tc>
        <w:tc>
          <w:tcPr>
            <w:tcW w:w="1423" w:type="dxa"/>
            <w:noWrap/>
          </w:tcPr>
          <w:p w14:paraId="5ED69834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42.0±7.1</w:t>
            </w:r>
          </w:p>
        </w:tc>
        <w:tc>
          <w:tcPr>
            <w:tcW w:w="1423" w:type="dxa"/>
            <w:noWrap/>
          </w:tcPr>
          <w:p w14:paraId="6999FAD9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41.1±7.3</w:t>
            </w:r>
          </w:p>
        </w:tc>
        <w:tc>
          <w:tcPr>
            <w:tcW w:w="861" w:type="dxa"/>
            <w:noWrap/>
          </w:tcPr>
          <w:p w14:paraId="53394F9E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0.212</w:t>
            </w:r>
          </w:p>
        </w:tc>
      </w:tr>
      <w:tr w:rsidR="006C591A" w:rsidRPr="00306701" w14:paraId="1C10F2BA" w14:textId="77777777" w:rsidTr="006C59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noWrap/>
          </w:tcPr>
          <w:p w14:paraId="7A9794C3" w14:textId="77777777" w:rsidR="006C591A" w:rsidRPr="00306701" w:rsidRDefault="006C591A" w:rsidP="00A37FE0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TR velocity (m/s)</w:t>
            </w:r>
          </w:p>
        </w:tc>
        <w:tc>
          <w:tcPr>
            <w:tcW w:w="1423" w:type="dxa"/>
            <w:noWrap/>
          </w:tcPr>
          <w:p w14:paraId="2432F2B4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2.8±0.4</w:t>
            </w:r>
          </w:p>
        </w:tc>
        <w:tc>
          <w:tcPr>
            <w:tcW w:w="1423" w:type="dxa"/>
            <w:noWrap/>
          </w:tcPr>
          <w:p w14:paraId="5195B297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2.8±0.4</w:t>
            </w:r>
          </w:p>
        </w:tc>
        <w:tc>
          <w:tcPr>
            <w:tcW w:w="861" w:type="dxa"/>
            <w:noWrap/>
          </w:tcPr>
          <w:p w14:paraId="76F12477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0.698</w:t>
            </w:r>
          </w:p>
        </w:tc>
      </w:tr>
      <w:tr w:rsidR="006C591A" w:rsidRPr="00306701" w14:paraId="350CD489" w14:textId="77777777" w:rsidTr="006C59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noWrap/>
          </w:tcPr>
          <w:p w14:paraId="513C8909" w14:textId="77777777" w:rsidR="006C591A" w:rsidRPr="00306701" w:rsidRDefault="006C591A" w:rsidP="00A37FE0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LVEDV (mL)</w:t>
            </w:r>
          </w:p>
        </w:tc>
        <w:tc>
          <w:tcPr>
            <w:tcW w:w="1423" w:type="dxa"/>
            <w:noWrap/>
          </w:tcPr>
          <w:p w14:paraId="1A61F257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136.3±37.9</w:t>
            </w:r>
          </w:p>
        </w:tc>
        <w:tc>
          <w:tcPr>
            <w:tcW w:w="1423" w:type="dxa"/>
            <w:noWrap/>
          </w:tcPr>
          <w:p w14:paraId="3A9AC5CD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134.9±33.3</w:t>
            </w:r>
          </w:p>
        </w:tc>
        <w:tc>
          <w:tcPr>
            <w:tcW w:w="861" w:type="dxa"/>
            <w:noWrap/>
          </w:tcPr>
          <w:p w14:paraId="5EA32D47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0.717</w:t>
            </w:r>
          </w:p>
        </w:tc>
      </w:tr>
      <w:tr w:rsidR="006C591A" w:rsidRPr="00306701" w14:paraId="00CA4F9B" w14:textId="77777777" w:rsidTr="006C59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noWrap/>
          </w:tcPr>
          <w:p w14:paraId="48425A25" w14:textId="77777777" w:rsidR="006C591A" w:rsidRPr="00306701" w:rsidRDefault="006C591A" w:rsidP="00A37FE0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LVESV (mL)</w:t>
            </w:r>
          </w:p>
        </w:tc>
        <w:tc>
          <w:tcPr>
            <w:tcW w:w="1423" w:type="dxa"/>
            <w:noWrap/>
          </w:tcPr>
          <w:p w14:paraId="34891722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54.3±16.8</w:t>
            </w:r>
          </w:p>
        </w:tc>
        <w:tc>
          <w:tcPr>
            <w:tcW w:w="1423" w:type="dxa"/>
            <w:noWrap/>
          </w:tcPr>
          <w:p w14:paraId="0A493717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51.9±13.9</w:t>
            </w:r>
          </w:p>
        </w:tc>
        <w:tc>
          <w:tcPr>
            <w:tcW w:w="861" w:type="dxa"/>
            <w:noWrap/>
          </w:tcPr>
          <w:p w14:paraId="35D328A0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0.154</w:t>
            </w:r>
          </w:p>
        </w:tc>
      </w:tr>
      <w:tr w:rsidR="006C591A" w:rsidRPr="00306701" w14:paraId="19911046" w14:textId="77777777" w:rsidTr="006C59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noWrap/>
          </w:tcPr>
          <w:p w14:paraId="6C5C99BD" w14:textId="77777777" w:rsidR="006C591A" w:rsidRPr="00306701" w:rsidRDefault="006C591A" w:rsidP="00A37FE0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LAV (mL)</w:t>
            </w:r>
          </w:p>
        </w:tc>
        <w:tc>
          <w:tcPr>
            <w:tcW w:w="1423" w:type="dxa"/>
            <w:noWrap/>
          </w:tcPr>
          <w:p w14:paraId="3782DCDA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46.7±16.3</w:t>
            </w:r>
          </w:p>
        </w:tc>
        <w:tc>
          <w:tcPr>
            <w:tcW w:w="1423" w:type="dxa"/>
            <w:noWrap/>
          </w:tcPr>
          <w:p w14:paraId="325F5982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44.7±16.9</w:t>
            </w:r>
          </w:p>
        </w:tc>
        <w:tc>
          <w:tcPr>
            <w:tcW w:w="861" w:type="dxa"/>
            <w:noWrap/>
          </w:tcPr>
          <w:p w14:paraId="0EF9A08E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0.257</w:t>
            </w:r>
          </w:p>
        </w:tc>
      </w:tr>
      <w:tr w:rsidR="006C591A" w:rsidRPr="00306701" w14:paraId="4232A12F" w14:textId="77777777" w:rsidTr="006C59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noWrap/>
          </w:tcPr>
          <w:p w14:paraId="6D2A191B" w14:textId="77777777" w:rsidR="006C591A" w:rsidRPr="00306701" w:rsidRDefault="006C591A" w:rsidP="00A37FE0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LVEF (%)</w:t>
            </w:r>
          </w:p>
        </w:tc>
        <w:tc>
          <w:tcPr>
            <w:tcW w:w="1423" w:type="dxa"/>
            <w:noWrap/>
          </w:tcPr>
          <w:p w14:paraId="03120C2F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60.2±5.4</w:t>
            </w:r>
          </w:p>
        </w:tc>
        <w:tc>
          <w:tcPr>
            <w:tcW w:w="1423" w:type="dxa"/>
            <w:noWrap/>
          </w:tcPr>
          <w:p w14:paraId="666A25CA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61.6±4.0</w:t>
            </w:r>
          </w:p>
        </w:tc>
        <w:tc>
          <w:tcPr>
            <w:tcW w:w="861" w:type="dxa"/>
            <w:noWrap/>
          </w:tcPr>
          <w:p w14:paraId="11389180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</w:tr>
      <w:tr w:rsidR="006C591A" w:rsidRPr="00306701" w14:paraId="28276CB8" w14:textId="77777777" w:rsidTr="006C59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noWrap/>
          </w:tcPr>
          <w:p w14:paraId="2B5E5F11" w14:textId="77777777" w:rsidR="006C591A" w:rsidRPr="00306701" w:rsidRDefault="006C591A" w:rsidP="00A37FE0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LVMI (g/m</w:t>
            </w: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2</w:t>
            </w: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1423" w:type="dxa"/>
            <w:noWrap/>
          </w:tcPr>
          <w:p w14:paraId="5E71E498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125.2±11.1</w:t>
            </w:r>
          </w:p>
        </w:tc>
        <w:tc>
          <w:tcPr>
            <w:tcW w:w="1423" w:type="dxa"/>
            <w:noWrap/>
          </w:tcPr>
          <w:p w14:paraId="525B77C1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126.6±11.8</w:t>
            </w:r>
          </w:p>
        </w:tc>
        <w:tc>
          <w:tcPr>
            <w:tcW w:w="861" w:type="dxa"/>
            <w:noWrap/>
          </w:tcPr>
          <w:p w14:paraId="1A0E0D78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0.230</w:t>
            </w:r>
          </w:p>
        </w:tc>
      </w:tr>
      <w:tr w:rsidR="006C591A" w:rsidRPr="00306701" w14:paraId="5144B9DE" w14:textId="77777777" w:rsidTr="006C59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noWrap/>
          </w:tcPr>
          <w:p w14:paraId="0B828432" w14:textId="77777777" w:rsidR="006C591A" w:rsidRPr="00306701" w:rsidRDefault="006C591A" w:rsidP="00A37FE0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LAVI (m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L</w:t>
            </w: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/m</w:t>
            </w: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2</w:t>
            </w: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1423" w:type="dxa"/>
            <w:noWrap/>
          </w:tcPr>
          <w:p w14:paraId="2916323B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26.0±9.0</w:t>
            </w:r>
          </w:p>
        </w:tc>
        <w:tc>
          <w:tcPr>
            <w:tcW w:w="1423" w:type="dxa"/>
            <w:noWrap/>
          </w:tcPr>
          <w:p w14:paraId="5391C086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24.7±8.8</w:t>
            </w:r>
          </w:p>
        </w:tc>
        <w:tc>
          <w:tcPr>
            <w:tcW w:w="861" w:type="dxa"/>
            <w:noWrap/>
          </w:tcPr>
          <w:p w14:paraId="1993AC46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0.153</w:t>
            </w:r>
          </w:p>
        </w:tc>
      </w:tr>
      <w:tr w:rsidR="006C591A" w:rsidRPr="00306701" w14:paraId="63B59E99" w14:textId="77777777" w:rsidTr="006C59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noWrap/>
          </w:tcPr>
          <w:p w14:paraId="549B5B94" w14:textId="77777777" w:rsidR="006C591A" w:rsidRPr="00306701" w:rsidRDefault="006C591A" w:rsidP="00A37FE0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RWT</w:t>
            </w:r>
          </w:p>
        </w:tc>
        <w:tc>
          <w:tcPr>
            <w:tcW w:w="1423" w:type="dxa"/>
            <w:noWrap/>
          </w:tcPr>
          <w:p w14:paraId="6715261D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0.42±0.08</w:t>
            </w:r>
          </w:p>
        </w:tc>
        <w:tc>
          <w:tcPr>
            <w:tcW w:w="1423" w:type="dxa"/>
            <w:noWrap/>
          </w:tcPr>
          <w:p w14:paraId="31640F36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0.41±0.07</w:t>
            </w:r>
          </w:p>
        </w:tc>
        <w:tc>
          <w:tcPr>
            <w:tcW w:w="861" w:type="dxa"/>
            <w:noWrap/>
          </w:tcPr>
          <w:p w14:paraId="66A85AF0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0.389</w:t>
            </w:r>
          </w:p>
        </w:tc>
      </w:tr>
      <w:tr w:rsidR="006C591A" w:rsidRPr="00306701" w14:paraId="6161940E" w14:textId="77777777" w:rsidTr="006C59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noWrap/>
          </w:tcPr>
          <w:p w14:paraId="4992459F" w14:textId="77777777" w:rsidR="006C591A" w:rsidRPr="00306701" w:rsidRDefault="006C591A" w:rsidP="00A37FE0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Medication (%)</w:t>
            </w:r>
          </w:p>
        </w:tc>
        <w:tc>
          <w:tcPr>
            <w:tcW w:w="1423" w:type="dxa"/>
            <w:noWrap/>
          </w:tcPr>
          <w:p w14:paraId="0B85D023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3" w:type="dxa"/>
            <w:noWrap/>
          </w:tcPr>
          <w:p w14:paraId="278E8D5B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noWrap/>
          </w:tcPr>
          <w:p w14:paraId="22D1B035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591A" w:rsidRPr="00306701" w14:paraId="346D9FF8" w14:textId="77777777" w:rsidTr="006C59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noWrap/>
          </w:tcPr>
          <w:p w14:paraId="7779BCC4" w14:textId="77777777" w:rsidR="006C591A" w:rsidRPr="00306701" w:rsidRDefault="006C591A" w:rsidP="00A37FE0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ACEI/ARB</w:t>
            </w:r>
          </w:p>
        </w:tc>
        <w:tc>
          <w:tcPr>
            <w:tcW w:w="1423" w:type="dxa"/>
            <w:noWrap/>
          </w:tcPr>
          <w:p w14:paraId="144BA9AF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738 (66.4)</w:t>
            </w:r>
          </w:p>
        </w:tc>
        <w:tc>
          <w:tcPr>
            <w:tcW w:w="1423" w:type="dxa"/>
            <w:noWrap/>
          </w:tcPr>
          <w:p w14:paraId="35B9696E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63 (61.2)</w:t>
            </w:r>
          </w:p>
        </w:tc>
        <w:tc>
          <w:tcPr>
            <w:tcW w:w="861" w:type="dxa"/>
            <w:noWrap/>
          </w:tcPr>
          <w:p w14:paraId="250E660C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0.281</w:t>
            </w:r>
          </w:p>
        </w:tc>
      </w:tr>
      <w:tr w:rsidR="006C591A" w:rsidRPr="00306701" w14:paraId="7757155F" w14:textId="77777777" w:rsidTr="006C59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noWrap/>
          </w:tcPr>
          <w:p w14:paraId="6C9EBD1D" w14:textId="77777777" w:rsidR="006C591A" w:rsidRPr="00306701" w:rsidRDefault="006C591A" w:rsidP="00A37FE0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Beta blocker</w:t>
            </w:r>
          </w:p>
        </w:tc>
        <w:tc>
          <w:tcPr>
            <w:tcW w:w="1423" w:type="dxa"/>
            <w:noWrap/>
          </w:tcPr>
          <w:p w14:paraId="20CA0171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504 (45.4)</w:t>
            </w:r>
          </w:p>
        </w:tc>
        <w:tc>
          <w:tcPr>
            <w:tcW w:w="1423" w:type="dxa"/>
            <w:noWrap/>
          </w:tcPr>
          <w:p w14:paraId="00A601EE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41 (39.8)</w:t>
            </w:r>
          </w:p>
        </w:tc>
        <w:tc>
          <w:tcPr>
            <w:tcW w:w="861" w:type="dxa"/>
            <w:noWrap/>
          </w:tcPr>
          <w:p w14:paraId="7BA4AB93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0.278</w:t>
            </w:r>
          </w:p>
        </w:tc>
      </w:tr>
      <w:tr w:rsidR="006C591A" w:rsidRPr="00306701" w14:paraId="6C8D206A" w14:textId="77777777" w:rsidTr="006C59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noWrap/>
          </w:tcPr>
          <w:p w14:paraId="62DBC356" w14:textId="77777777" w:rsidR="006C591A" w:rsidRPr="00306701" w:rsidRDefault="006C591A" w:rsidP="00A37FE0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Diuretic</w:t>
            </w:r>
          </w:p>
        </w:tc>
        <w:tc>
          <w:tcPr>
            <w:tcW w:w="1423" w:type="dxa"/>
            <w:noWrap/>
          </w:tcPr>
          <w:p w14:paraId="23E1B4C1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515 (46.4)</w:t>
            </w:r>
          </w:p>
        </w:tc>
        <w:tc>
          <w:tcPr>
            <w:tcW w:w="1423" w:type="dxa"/>
            <w:noWrap/>
          </w:tcPr>
          <w:p w14:paraId="24E002EB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48 (46.6)</w:t>
            </w:r>
          </w:p>
        </w:tc>
        <w:tc>
          <w:tcPr>
            <w:tcW w:w="861" w:type="dxa"/>
            <w:noWrap/>
          </w:tcPr>
          <w:p w14:paraId="40DCAAB1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0.962</w:t>
            </w:r>
          </w:p>
        </w:tc>
      </w:tr>
      <w:tr w:rsidR="006C591A" w:rsidRPr="00306701" w14:paraId="49F1B794" w14:textId="77777777" w:rsidTr="006C59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noWrap/>
          </w:tcPr>
          <w:p w14:paraId="7D2173B9" w14:textId="77777777" w:rsidR="006C591A" w:rsidRPr="00306701" w:rsidRDefault="006C591A" w:rsidP="00A37FE0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Statins</w:t>
            </w:r>
          </w:p>
        </w:tc>
        <w:tc>
          <w:tcPr>
            <w:tcW w:w="1423" w:type="dxa"/>
            <w:noWrap/>
          </w:tcPr>
          <w:p w14:paraId="07616BBC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765 (68.9)</w:t>
            </w:r>
          </w:p>
        </w:tc>
        <w:tc>
          <w:tcPr>
            <w:tcW w:w="1423" w:type="dxa"/>
            <w:noWrap/>
          </w:tcPr>
          <w:p w14:paraId="3F6EB196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60 (58.2)</w:t>
            </w:r>
          </w:p>
        </w:tc>
        <w:tc>
          <w:tcPr>
            <w:tcW w:w="861" w:type="dxa"/>
            <w:noWrap/>
          </w:tcPr>
          <w:p w14:paraId="149F9A5E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0.027</w:t>
            </w:r>
          </w:p>
        </w:tc>
      </w:tr>
      <w:tr w:rsidR="006C591A" w:rsidRPr="00306701" w14:paraId="391E0B2F" w14:textId="77777777" w:rsidTr="006C59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noWrap/>
          </w:tcPr>
          <w:p w14:paraId="591C81C7" w14:textId="77777777" w:rsidR="006C591A" w:rsidRPr="00306701" w:rsidRDefault="006C591A" w:rsidP="00A37FE0">
            <w:pPr>
              <w:jc w:val="lef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Medical history (%)</w:t>
            </w:r>
          </w:p>
        </w:tc>
        <w:tc>
          <w:tcPr>
            <w:tcW w:w="1423" w:type="dxa"/>
            <w:noWrap/>
          </w:tcPr>
          <w:p w14:paraId="35ABA767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3" w:type="dxa"/>
            <w:noWrap/>
          </w:tcPr>
          <w:p w14:paraId="1541FAC7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noWrap/>
          </w:tcPr>
          <w:p w14:paraId="1F3E6E66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591A" w:rsidRPr="00306701" w14:paraId="280D5922" w14:textId="77777777" w:rsidTr="006C59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noWrap/>
          </w:tcPr>
          <w:p w14:paraId="509FD287" w14:textId="77777777" w:rsidR="006C591A" w:rsidRPr="00306701" w:rsidRDefault="006C591A" w:rsidP="00A37FE0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Atrial fibrillation</w:t>
            </w:r>
          </w:p>
        </w:tc>
        <w:tc>
          <w:tcPr>
            <w:tcW w:w="1423" w:type="dxa"/>
            <w:noWrap/>
          </w:tcPr>
          <w:p w14:paraId="1E5C77B0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156 (14.0)</w:t>
            </w:r>
          </w:p>
        </w:tc>
        <w:tc>
          <w:tcPr>
            <w:tcW w:w="1423" w:type="dxa"/>
            <w:noWrap/>
          </w:tcPr>
          <w:p w14:paraId="5C684AF7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21 (20.4)</w:t>
            </w:r>
          </w:p>
        </w:tc>
        <w:tc>
          <w:tcPr>
            <w:tcW w:w="861" w:type="dxa"/>
            <w:noWrap/>
          </w:tcPr>
          <w:p w14:paraId="2810D021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0.081</w:t>
            </w:r>
          </w:p>
        </w:tc>
      </w:tr>
      <w:tr w:rsidR="006C591A" w:rsidRPr="00306701" w14:paraId="50E03FA3" w14:textId="77777777" w:rsidTr="006C59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noWrap/>
          </w:tcPr>
          <w:p w14:paraId="23212A58" w14:textId="77777777" w:rsidR="006C591A" w:rsidRPr="00306701" w:rsidRDefault="006C591A" w:rsidP="00A37FE0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CHD</w:t>
            </w:r>
          </w:p>
        </w:tc>
        <w:tc>
          <w:tcPr>
            <w:tcW w:w="1423" w:type="dxa"/>
            <w:noWrap/>
          </w:tcPr>
          <w:p w14:paraId="4A624643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502 (45.2)</w:t>
            </w:r>
          </w:p>
        </w:tc>
        <w:tc>
          <w:tcPr>
            <w:tcW w:w="1423" w:type="dxa"/>
            <w:noWrap/>
          </w:tcPr>
          <w:p w14:paraId="372E5F71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40 (38.8)</w:t>
            </w:r>
          </w:p>
        </w:tc>
        <w:tc>
          <w:tcPr>
            <w:tcW w:w="861" w:type="dxa"/>
            <w:noWrap/>
          </w:tcPr>
          <w:p w14:paraId="0910497F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0.215</w:t>
            </w:r>
          </w:p>
        </w:tc>
      </w:tr>
      <w:tr w:rsidR="006C591A" w:rsidRPr="00306701" w14:paraId="06EFAC93" w14:textId="77777777" w:rsidTr="006C59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noWrap/>
          </w:tcPr>
          <w:p w14:paraId="45F63A63" w14:textId="77777777" w:rsidR="006C591A" w:rsidRPr="00306701" w:rsidRDefault="006C591A" w:rsidP="00A37FE0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COPD</w:t>
            </w:r>
          </w:p>
        </w:tc>
        <w:tc>
          <w:tcPr>
            <w:tcW w:w="1423" w:type="dxa"/>
            <w:noWrap/>
          </w:tcPr>
          <w:p w14:paraId="122AD091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228 (20.5)</w:t>
            </w:r>
          </w:p>
        </w:tc>
        <w:tc>
          <w:tcPr>
            <w:tcW w:w="1423" w:type="dxa"/>
            <w:noWrap/>
          </w:tcPr>
          <w:p w14:paraId="0F901409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20 (19.4)</w:t>
            </w:r>
          </w:p>
        </w:tc>
        <w:tc>
          <w:tcPr>
            <w:tcW w:w="861" w:type="dxa"/>
            <w:noWrap/>
          </w:tcPr>
          <w:p w14:paraId="255D4A14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0.790</w:t>
            </w:r>
          </w:p>
        </w:tc>
      </w:tr>
      <w:tr w:rsidR="006C591A" w:rsidRPr="00306701" w14:paraId="008F4D28" w14:textId="77777777" w:rsidTr="006C59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noWrap/>
          </w:tcPr>
          <w:p w14:paraId="33BC2592" w14:textId="77777777" w:rsidR="006C591A" w:rsidRPr="00306701" w:rsidRDefault="006C591A" w:rsidP="00A37FE0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CKD</w:t>
            </w:r>
          </w:p>
        </w:tc>
        <w:tc>
          <w:tcPr>
            <w:tcW w:w="1423" w:type="dxa"/>
            <w:noWrap/>
          </w:tcPr>
          <w:p w14:paraId="53FA2549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124 (11.2)</w:t>
            </w:r>
          </w:p>
        </w:tc>
        <w:tc>
          <w:tcPr>
            <w:tcW w:w="1423" w:type="dxa"/>
            <w:noWrap/>
          </w:tcPr>
          <w:p w14:paraId="3E7533CB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11 (10.7)</w:t>
            </w:r>
          </w:p>
        </w:tc>
        <w:tc>
          <w:tcPr>
            <w:tcW w:w="861" w:type="dxa"/>
            <w:noWrap/>
          </w:tcPr>
          <w:p w14:paraId="3150B728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0.882</w:t>
            </w:r>
          </w:p>
        </w:tc>
      </w:tr>
      <w:tr w:rsidR="006C591A" w:rsidRPr="00306701" w14:paraId="12EA24E0" w14:textId="77777777" w:rsidTr="006C59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noWrap/>
          </w:tcPr>
          <w:p w14:paraId="148F9FEC" w14:textId="77777777" w:rsidR="006C591A" w:rsidRPr="00306701" w:rsidRDefault="006C591A" w:rsidP="00A37FE0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Diabetes</w:t>
            </w:r>
          </w:p>
        </w:tc>
        <w:tc>
          <w:tcPr>
            <w:tcW w:w="1423" w:type="dxa"/>
            <w:noWrap/>
          </w:tcPr>
          <w:p w14:paraId="64F6D08A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536 (48.2)</w:t>
            </w:r>
          </w:p>
        </w:tc>
        <w:tc>
          <w:tcPr>
            <w:tcW w:w="1423" w:type="dxa"/>
            <w:noWrap/>
          </w:tcPr>
          <w:p w14:paraId="6BAB1F20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54 (52.4)</w:t>
            </w:r>
          </w:p>
        </w:tc>
        <w:tc>
          <w:tcPr>
            <w:tcW w:w="861" w:type="dxa"/>
            <w:noWrap/>
          </w:tcPr>
          <w:p w14:paraId="1ED600D1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0.417</w:t>
            </w:r>
          </w:p>
        </w:tc>
      </w:tr>
      <w:tr w:rsidR="006C591A" w:rsidRPr="00306701" w14:paraId="56C25E10" w14:textId="77777777" w:rsidTr="006C59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noWrap/>
          </w:tcPr>
          <w:p w14:paraId="3B955BC6" w14:textId="77777777" w:rsidR="006C591A" w:rsidRPr="00306701" w:rsidRDefault="006C591A" w:rsidP="00A37FE0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Hypertension</w:t>
            </w:r>
          </w:p>
        </w:tc>
        <w:tc>
          <w:tcPr>
            <w:tcW w:w="1423" w:type="dxa"/>
            <w:noWrap/>
          </w:tcPr>
          <w:p w14:paraId="6BEE8FD2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741 (66.7)</w:t>
            </w:r>
          </w:p>
        </w:tc>
        <w:tc>
          <w:tcPr>
            <w:tcW w:w="1423" w:type="dxa"/>
            <w:noWrap/>
          </w:tcPr>
          <w:p w14:paraId="3A1063C6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78 (75.7)</w:t>
            </w:r>
          </w:p>
        </w:tc>
        <w:tc>
          <w:tcPr>
            <w:tcW w:w="861" w:type="dxa"/>
            <w:noWrap/>
          </w:tcPr>
          <w:p w14:paraId="21D07FC5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0.061</w:t>
            </w:r>
          </w:p>
        </w:tc>
      </w:tr>
      <w:tr w:rsidR="006C591A" w:rsidRPr="00306701" w14:paraId="68292D88" w14:textId="77777777" w:rsidTr="006C59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noWrap/>
          </w:tcPr>
          <w:p w14:paraId="799F802C" w14:textId="77777777" w:rsidR="006C591A" w:rsidRPr="00306701" w:rsidRDefault="006C591A" w:rsidP="00A37FE0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Number of comorbidities</w:t>
            </w:r>
          </w:p>
        </w:tc>
        <w:tc>
          <w:tcPr>
            <w:tcW w:w="1423" w:type="dxa"/>
            <w:noWrap/>
          </w:tcPr>
          <w:p w14:paraId="77051B8E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2.1±1.2</w:t>
            </w:r>
          </w:p>
        </w:tc>
        <w:tc>
          <w:tcPr>
            <w:tcW w:w="1423" w:type="dxa"/>
            <w:noWrap/>
          </w:tcPr>
          <w:p w14:paraId="19FF154B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2.2±1.1</w:t>
            </w:r>
          </w:p>
        </w:tc>
        <w:tc>
          <w:tcPr>
            <w:tcW w:w="861" w:type="dxa"/>
            <w:noWrap/>
          </w:tcPr>
          <w:p w14:paraId="69E097B7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0.354</w:t>
            </w:r>
          </w:p>
        </w:tc>
      </w:tr>
      <w:tr w:rsidR="006C591A" w:rsidRPr="00306701" w14:paraId="10C09FAC" w14:textId="77777777" w:rsidTr="006C59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noWrap/>
          </w:tcPr>
          <w:p w14:paraId="0EC4A362" w14:textId="77777777" w:rsidR="006C591A" w:rsidRPr="003E6E35" w:rsidRDefault="006C591A" w:rsidP="00A37FE0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E6E3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0–1 (%)</w:t>
            </w:r>
          </w:p>
        </w:tc>
        <w:tc>
          <w:tcPr>
            <w:tcW w:w="1423" w:type="dxa"/>
            <w:noWrap/>
          </w:tcPr>
          <w:p w14:paraId="28BCAC70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394 (35.5)</w:t>
            </w:r>
          </w:p>
        </w:tc>
        <w:tc>
          <w:tcPr>
            <w:tcW w:w="1423" w:type="dxa"/>
            <w:noWrap/>
          </w:tcPr>
          <w:p w14:paraId="69300340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34 (33.0)</w:t>
            </w:r>
          </w:p>
        </w:tc>
        <w:tc>
          <w:tcPr>
            <w:tcW w:w="861" w:type="dxa"/>
            <w:noWrap/>
          </w:tcPr>
          <w:p w14:paraId="71F9A1C9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0.618</w:t>
            </w:r>
          </w:p>
        </w:tc>
      </w:tr>
      <w:tr w:rsidR="006C591A" w:rsidRPr="00306701" w14:paraId="03254ED8" w14:textId="77777777" w:rsidTr="006C59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tcBorders>
              <w:bottom w:val="single" w:sz="12" w:space="0" w:color="auto"/>
            </w:tcBorders>
            <w:noWrap/>
          </w:tcPr>
          <w:p w14:paraId="48BA4281" w14:textId="77777777" w:rsidR="006C591A" w:rsidRPr="003E6E35" w:rsidRDefault="006C591A" w:rsidP="00A37FE0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E6E3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≥2 (%)</w:t>
            </w:r>
          </w:p>
        </w:tc>
        <w:tc>
          <w:tcPr>
            <w:tcW w:w="1423" w:type="dxa"/>
            <w:tcBorders>
              <w:bottom w:val="single" w:sz="12" w:space="0" w:color="auto"/>
            </w:tcBorders>
            <w:noWrap/>
          </w:tcPr>
          <w:p w14:paraId="2C963178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717 (64.5)</w:t>
            </w:r>
          </w:p>
        </w:tc>
        <w:tc>
          <w:tcPr>
            <w:tcW w:w="1423" w:type="dxa"/>
            <w:tcBorders>
              <w:bottom w:val="single" w:sz="12" w:space="0" w:color="auto"/>
            </w:tcBorders>
            <w:noWrap/>
          </w:tcPr>
          <w:p w14:paraId="18F4A3EF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69 (67.0)</w:t>
            </w:r>
          </w:p>
        </w:tc>
        <w:tc>
          <w:tcPr>
            <w:tcW w:w="861" w:type="dxa"/>
            <w:tcBorders>
              <w:bottom w:val="single" w:sz="12" w:space="0" w:color="auto"/>
            </w:tcBorders>
            <w:noWrap/>
          </w:tcPr>
          <w:p w14:paraId="7C41CB68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0.618</w:t>
            </w:r>
          </w:p>
        </w:tc>
      </w:tr>
    </w:tbl>
    <w:p w14:paraId="494E63E6" w14:textId="77777777" w:rsidR="006C591A" w:rsidRPr="00F11650" w:rsidRDefault="006C591A" w:rsidP="006C591A">
      <w:pPr>
        <w:rPr>
          <w:rFonts w:ascii="Times New Roman" w:hAnsi="Times New Roman" w:cs="Times New Roman"/>
          <w:sz w:val="24"/>
          <w:szCs w:val="24"/>
        </w:rPr>
      </w:pPr>
      <w:r w:rsidRPr="00F11650">
        <w:rPr>
          <w:rFonts w:ascii="Times New Roman" w:hAnsi="Times New Roman" w:cs="Times New Roman"/>
          <w:sz w:val="24"/>
          <w:szCs w:val="24"/>
        </w:rPr>
        <w:t>Data are presented as mean ± SD or as percentages.</w:t>
      </w:r>
    </w:p>
    <w:p w14:paraId="4ECE87D1" w14:textId="51E364EF" w:rsidR="00250698" w:rsidRPr="00F11650" w:rsidRDefault="006C591A" w:rsidP="005D634D">
      <w:pPr>
        <w:rPr>
          <w:rFonts w:ascii="Times New Roman" w:hAnsi="Times New Roman" w:cs="Times New Roman"/>
          <w:sz w:val="24"/>
          <w:szCs w:val="24"/>
        </w:rPr>
      </w:pPr>
      <w:r w:rsidRPr="00F11650">
        <w:rPr>
          <w:rFonts w:ascii="Times New Roman" w:eastAsia="宋体" w:hAnsi="Times New Roman" w:cs="Times New Roman"/>
          <w:kern w:val="0"/>
          <w:sz w:val="24"/>
          <w:szCs w:val="24"/>
        </w:rPr>
        <w:t>BMI, body mass index; NT</w:t>
      </w:r>
      <w:r w:rsidRPr="00F11650">
        <w:rPr>
          <w:rFonts w:ascii="Times New Roman" w:hAnsi="Times New Roman" w:cs="Times New Roman"/>
          <w:sz w:val="24"/>
          <w:szCs w:val="24"/>
        </w:rPr>
        <w:t>‑</w:t>
      </w:r>
      <w:proofErr w:type="spellStart"/>
      <w:r w:rsidRPr="00F11650">
        <w:rPr>
          <w:rFonts w:ascii="Times New Roman" w:eastAsia="宋体" w:hAnsi="Times New Roman" w:cs="Times New Roman"/>
          <w:kern w:val="0"/>
          <w:sz w:val="24"/>
          <w:szCs w:val="24"/>
        </w:rPr>
        <w:t>proBNP</w:t>
      </w:r>
      <w:proofErr w:type="spellEnd"/>
      <w:r w:rsidRPr="00F11650">
        <w:rPr>
          <w:rFonts w:ascii="Times New Roman" w:eastAsia="宋体" w:hAnsi="Times New Roman" w:cs="Times New Roman"/>
          <w:kern w:val="0"/>
          <w:sz w:val="24"/>
          <w:szCs w:val="24"/>
        </w:rPr>
        <w:t>, N</w:t>
      </w:r>
      <w:r w:rsidRPr="00F11650">
        <w:rPr>
          <w:rFonts w:ascii="Times New Roman" w:hAnsi="Times New Roman" w:cs="Times New Roman"/>
          <w:sz w:val="24"/>
          <w:szCs w:val="24"/>
        </w:rPr>
        <w:t>‑</w:t>
      </w:r>
      <w:r w:rsidRPr="00F11650">
        <w:rPr>
          <w:rFonts w:ascii="Times New Roman" w:eastAsia="宋体" w:hAnsi="Times New Roman" w:cs="Times New Roman"/>
          <w:kern w:val="0"/>
          <w:sz w:val="24"/>
          <w:szCs w:val="24"/>
        </w:rPr>
        <w:t>terminal pro</w:t>
      </w:r>
      <w:r w:rsidRPr="00F11650">
        <w:rPr>
          <w:rFonts w:ascii="Times New Roman" w:hAnsi="Times New Roman" w:cs="Times New Roman"/>
          <w:sz w:val="24"/>
          <w:szCs w:val="24"/>
        </w:rPr>
        <w:t>‑</w:t>
      </w:r>
      <w:r w:rsidRPr="00F11650">
        <w:rPr>
          <w:rFonts w:ascii="Times New Roman" w:eastAsia="宋体" w:hAnsi="Times New Roman" w:cs="Times New Roman"/>
          <w:kern w:val="0"/>
          <w:sz w:val="24"/>
          <w:szCs w:val="24"/>
        </w:rPr>
        <w:t xml:space="preserve">brain natriuretic peptide; IVS, interventricular septal thickness; LVPWT, left ventricular posterior wall thickness; LVEDD, left ventricular end diastolic diameter; LVESD, left ventricular end systolic diameter; LAD, left atrial diameter; TR, tricuspid regurgitation; LVEDV, left ventricular end diastolic volume; LVESV, left ventricular end systolic volume; LAV, left atrial volume; LVEF, left ventricular ejection fraction; LVMI, left ventricular mass </w:t>
      </w:r>
      <w:r w:rsidRPr="00F11650">
        <w:rPr>
          <w:rFonts w:ascii="Times New Roman" w:eastAsia="宋体" w:hAnsi="Times New Roman" w:cs="Times New Roman"/>
          <w:kern w:val="0"/>
          <w:sz w:val="24"/>
          <w:szCs w:val="24"/>
        </w:rPr>
        <w:lastRenderedPageBreak/>
        <w:t xml:space="preserve">index; LAV, left atrial volume index; RWT, relative wall thickness; ACEI, angiotensin-converting enzyme inhibitors; ARB, angiotensin receptor antagonist; </w:t>
      </w:r>
      <w:r w:rsidRPr="00F11650">
        <w:rPr>
          <w:rFonts w:ascii="Times New Roman" w:hAnsi="Times New Roman" w:cs="Times New Roman"/>
          <w:sz w:val="24"/>
          <w:szCs w:val="24"/>
        </w:rPr>
        <w:t>CHD, coronary heart disease; COPD, chronic obstructive pulmonary disease; CKD, chronic kidney diseas</w:t>
      </w:r>
      <w:r w:rsidR="005D634D" w:rsidRPr="00F11650">
        <w:rPr>
          <w:rFonts w:ascii="Times New Roman" w:hAnsi="Times New Roman" w:cs="Times New Roman" w:hint="eastAsia"/>
          <w:sz w:val="24"/>
          <w:szCs w:val="24"/>
        </w:rPr>
        <w:t>e.</w:t>
      </w:r>
    </w:p>
    <w:sectPr w:rsidR="00250698" w:rsidRPr="00F11650" w:rsidSect="005D634D">
      <w:headerReference w:type="even" r:id="rId9"/>
      <w:head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16683" w14:textId="77777777" w:rsidR="007F0B4C" w:rsidRDefault="007F0B4C" w:rsidP="006C591A">
      <w:r>
        <w:separator/>
      </w:r>
    </w:p>
  </w:endnote>
  <w:endnote w:type="continuationSeparator" w:id="0">
    <w:p w14:paraId="62C44D9B" w14:textId="77777777" w:rsidR="007F0B4C" w:rsidRDefault="007F0B4C" w:rsidP="006C5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01A06" w14:textId="77777777" w:rsidR="007F0B4C" w:rsidRDefault="007F0B4C" w:rsidP="006C591A">
      <w:r>
        <w:separator/>
      </w:r>
    </w:p>
  </w:footnote>
  <w:footnote w:type="continuationSeparator" w:id="0">
    <w:p w14:paraId="54DEB319" w14:textId="77777777" w:rsidR="007F0B4C" w:rsidRDefault="007F0B4C" w:rsidP="006C5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E9DA9" w14:textId="77777777" w:rsidR="006C591A" w:rsidRDefault="006C591A" w:rsidP="00B83F83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06DA8" w14:textId="77777777" w:rsidR="006C591A" w:rsidRDefault="006C591A" w:rsidP="005D634D">
    <w:pPr>
      <w:pStyle w:val="a3"/>
      <w:pBdr>
        <w:bottom w:val="none" w:sz="0" w:space="0" w:color="auto"/>
      </w:pBdr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F154D0"/>
    <w:multiLevelType w:val="hybridMultilevel"/>
    <w:tmpl w:val="D1100AF6"/>
    <w:lvl w:ilvl="0" w:tplc="23FA839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863128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7BA"/>
    <w:rsid w:val="00137EEB"/>
    <w:rsid w:val="00250698"/>
    <w:rsid w:val="00493D7C"/>
    <w:rsid w:val="00552C5E"/>
    <w:rsid w:val="005D634D"/>
    <w:rsid w:val="006C591A"/>
    <w:rsid w:val="006F2751"/>
    <w:rsid w:val="007F0B4C"/>
    <w:rsid w:val="008B00D4"/>
    <w:rsid w:val="00961235"/>
    <w:rsid w:val="00C2709E"/>
    <w:rsid w:val="00CF0FB1"/>
    <w:rsid w:val="00D66400"/>
    <w:rsid w:val="00DB7C17"/>
    <w:rsid w:val="00EA5310"/>
    <w:rsid w:val="00F11650"/>
    <w:rsid w:val="00F82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20F351"/>
  <w15:chartTrackingRefBased/>
  <w15:docId w15:val="{670D2AA4-26C1-48DF-8100-A46B07D31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59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59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591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59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591A"/>
    <w:rPr>
      <w:sz w:val="18"/>
      <w:szCs w:val="18"/>
    </w:rPr>
  </w:style>
  <w:style w:type="table" w:styleId="4-3">
    <w:name w:val="List Table 4 Accent 3"/>
    <w:basedOn w:val="a1"/>
    <w:uiPriority w:val="49"/>
    <w:rsid w:val="006C591A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a7">
    <w:name w:val="List Paragraph"/>
    <w:basedOn w:val="a"/>
    <w:uiPriority w:val="34"/>
    <w:qFormat/>
    <w:rsid w:val="00137E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ADA26-D619-46A3-A0FB-58BC839BE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402</Words>
  <Characters>2296</Characters>
  <Application>Microsoft Office Word</Application>
  <DocSecurity>0</DocSecurity>
  <Lines>19</Lines>
  <Paragraphs>5</Paragraphs>
  <ScaleCrop>false</ScaleCrop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郝 本川</dc:creator>
  <cp:keywords/>
  <dc:description/>
  <cp:lastModifiedBy>Benchuan Hao</cp:lastModifiedBy>
  <cp:revision>10</cp:revision>
  <dcterms:created xsi:type="dcterms:W3CDTF">2022-03-31T08:01:00Z</dcterms:created>
  <dcterms:modified xsi:type="dcterms:W3CDTF">2023-04-23T05:37:00Z</dcterms:modified>
</cp:coreProperties>
</file>