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DBCCF" w14:textId="77127932" w:rsidR="00CF4095" w:rsidRPr="00274464" w:rsidRDefault="00270E54" w:rsidP="00B90CAB">
      <w:pPr>
        <w:rPr>
          <w:b/>
          <w:bCs/>
          <w:sz w:val="20"/>
          <w:szCs w:val="20"/>
        </w:rPr>
      </w:pPr>
      <w:bookmarkStart w:id="0" w:name="_GoBack"/>
      <w:bookmarkEnd w:id="0"/>
      <w:r w:rsidRPr="00274464">
        <w:rPr>
          <w:b/>
          <w:bCs/>
          <w:sz w:val="20"/>
          <w:szCs w:val="20"/>
        </w:rPr>
        <w:t>Annex A</w:t>
      </w:r>
    </w:p>
    <w:p w14:paraId="239B0B1A" w14:textId="77777777" w:rsidR="00270E54" w:rsidRPr="00274464" w:rsidRDefault="00270E54" w:rsidP="00902FED">
      <w:pPr>
        <w:autoSpaceDE w:val="0"/>
        <w:autoSpaceDN w:val="0"/>
        <w:adjustRightInd w:val="0"/>
        <w:spacing w:after="0" w:line="240" w:lineRule="auto"/>
        <w:rPr>
          <w:sz w:val="20"/>
          <w:szCs w:val="20"/>
        </w:rPr>
      </w:pPr>
    </w:p>
    <w:p w14:paraId="23B8356A" w14:textId="77777777" w:rsidR="00270E54" w:rsidRPr="00274464" w:rsidRDefault="00270E54" w:rsidP="00270E54">
      <w:pPr>
        <w:pStyle w:val="MDPI52figure"/>
        <w:rPr>
          <w:color w:val="auto"/>
          <w:lang w:val="en-GB"/>
        </w:rPr>
      </w:pPr>
      <w:r w:rsidRPr="00274464">
        <w:rPr>
          <w:noProof/>
          <w:snapToGrid/>
          <w:color w:val="auto"/>
          <w:lang w:eastAsia="en-US" w:bidi="ar-SA"/>
        </w:rPr>
        <w:drawing>
          <wp:inline distT="0" distB="0" distL="0" distR="0" wp14:anchorId="2FA3A7A0" wp14:editId="34626856">
            <wp:extent cx="2520000" cy="2480796"/>
            <wp:effectExtent l="0" t="0" r="0" b="0"/>
            <wp:docPr id="953687073" name="Obrázek 95368707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unburst chart&#10;&#10;Description automatically generated"/>
                    <pic:cNvPicPr/>
                  </pic:nvPicPr>
                  <pic:blipFill rotWithShape="1">
                    <a:blip r:embed="rId8" cstate="print">
                      <a:extLst>
                        <a:ext uri="{28A0092B-C50C-407E-A947-70E740481C1C}">
                          <a14:useLocalDpi xmlns:a14="http://schemas.microsoft.com/office/drawing/2010/main" val="0"/>
                        </a:ext>
                      </a:extLst>
                    </a:blip>
                    <a:srcRect l="12747" r="12262"/>
                    <a:stretch/>
                  </pic:blipFill>
                  <pic:spPr bwMode="auto">
                    <a:xfrm>
                      <a:off x="0" y="0"/>
                      <a:ext cx="2520000" cy="2480796"/>
                    </a:xfrm>
                    <a:prstGeom prst="rect">
                      <a:avLst/>
                    </a:prstGeom>
                    <a:ln>
                      <a:noFill/>
                    </a:ln>
                    <a:extLst>
                      <a:ext uri="{53640926-AAD7-44D8-BBD7-CCE9431645EC}">
                        <a14:shadowObscured xmlns:a14="http://schemas.microsoft.com/office/drawing/2010/main"/>
                      </a:ext>
                    </a:extLst>
                  </pic:spPr>
                </pic:pic>
              </a:graphicData>
            </a:graphic>
          </wp:inline>
        </w:drawing>
      </w:r>
      <w:r w:rsidRPr="00274464">
        <w:rPr>
          <w:noProof/>
          <w:snapToGrid/>
          <w:color w:val="auto"/>
          <w:lang w:eastAsia="en-US" w:bidi="ar-SA"/>
        </w:rPr>
        <w:drawing>
          <wp:inline distT="0" distB="0" distL="0" distR="0" wp14:anchorId="3E498276" wp14:editId="251EACD4">
            <wp:extent cx="2520000" cy="2502075"/>
            <wp:effectExtent l="0" t="0" r="0" b="0"/>
            <wp:docPr id="628788991" name="Obrázek 62878899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sunburst chart&#10;&#10;Description automatically generated"/>
                    <pic:cNvPicPr/>
                  </pic:nvPicPr>
                  <pic:blipFill rotWithShape="1">
                    <a:blip r:embed="rId9" cstate="print">
                      <a:extLst>
                        <a:ext uri="{28A0092B-C50C-407E-A947-70E740481C1C}">
                          <a14:useLocalDpi xmlns:a14="http://schemas.microsoft.com/office/drawing/2010/main" val="0"/>
                        </a:ext>
                      </a:extLst>
                    </a:blip>
                    <a:srcRect l="12209" r="12388"/>
                    <a:stretch/>
                  </pic:blipFill>
                  <pic:spPr bwMode="auto">
                    <a:xfrm>
                      <a:off x="0" y="0"/>
                      <a:ext cx="2520000" cy="2502075"/>
                    </a:xfrm>
                    <a:prstGeom prst="rect">
                      <a:avLst/>
                    </a:prstGeom>
                    <a:ln>
                      <a:noFill/>
                    </a:ln>
                    <a:extLst>
                      <a:ext uri="{53640926-AAD7-44D8-BBD7-CCE9431645EC}">
                        <a14:shadowObscured xmlns:a14="http://schemas.microsoft.com/office/drawing/2010/main"/>
                      </a:ext>
                    </a:extLst>
                  </pic:spPr>
                </pic:pic>
              </a:graphicData>
            </a:graphic>
          </wp:inline>
        </w:drawing>
      </w:r>
    </w:p>
    <w:p w14:paraId="6CE5DDE0" w14:textId="6F869D2B" w:rsidR="00270E54" w:rsidRPr="00274464" w:rsidRDefault="00270E54" w:rsidP="00270E54">
      <w:pPr>
        <w:jc w:val="center"/>
      </w:pPr>
      <w:r w:rsidRPr="00274464">
        <w:rPr>
          <w:b/>
          <w:bCs/>
        </w:rPr>
        <w:t xml:space="preserve">Figure </w:t>
      </w:r>
      <w:r w:rsidR="00A32E40" w:rsidRPr="00274464">
        <w:rPr>
          <w:b/>
          <w:bCs/>
        </w:rPr>
        <w:t>A1</w:t>
      </w:r>
      <w:r w:rsidRPr="00274464">
        <w:rPr>
          <w:b/>
          <w:bCs/>
        </w:rPr>
        <w:t xml:space="preserve">: </w:t>
      </w:r>
      <w:r w:rsidRPr="00274464">
        <w:rPr>
          <w:b/>
          <w:bCs/>
          <w:color w:val="FFFFFF" w:themeColor="background1"/>
        </w:rPr>
        <w:t>"</w:t>
      </w:r>
      <w:r w:rsidRPr="00274464">
        <w:rPr>
          <w:bCs/>
        </w:rPr>
        <w:t>Sunburst chart on most recent keywords and most cited keyword</w:t>
      </w:r>
      <w:r w:rsidRPr="00274464">
        <w:rPr>
          <w:bCs/>
          <w:color w:val="FFFFFF" w:themeColor="background1"/>
        </w:rPr>
        <w:t>"</w:t>
      </w:r>
    </w:p>
    <w:p w14:paraId="497DC752" w14:textId="3FE38474" w:rsidR="00270E54" w:rsidRPr="00274464" w:rsidRDefault="00270E54" w:rsidP="00270E54">
      <w:pPr>
        <w:pStyle w:val="MDPI38bullet"/>
        <w:numPr>
          <w:ilvl w:val="0"/>
          <w:numId w:val="0"/>
        </w:numPr>
        <w:rPr>
          <w:color w:val="auto"/>
          <w:lang w:val="en-GB"/>
        </w:rPr>
      </w:pPr>
      <w:proofErr w:type="spellStart"/>
      <w:r w:rsidRPr="00274464">
        <w:rPr>
          <w:color w:val="auto"/>
          <w:lang w:val="en-GB"/>
        </w:rPr>
        <w:t>VOSviewer</w:t>
      </w:r>
      <w:proofErr w:type="spellEnd"/>
      <w:r w:rsidRPr="00274464">
        <w:rPr>
          <w:color w:val="auto"/>
          <w:lang w:val="en-GB"/>
        </w:rPr>
        <w:t xml:space="preserve"> created the most frequently utilised and referenced terms that have substantial appearances with the search, in terms of the total number of co-occurrence phrases and the intensity of the co-occurrence relationships (Fig. </w:t>
      </w:r>
      <w:r w:rsidR="00A32E40" w:rsidRPr="00274464">
        <w:rPr>
          <w:color w:val="auto"/>
          <w:lang w:val="en-GB"/>
        </w:rPr>
        <w:t>A1</w:t>
      </w:r>
      <w:r w:rsidRPr="00274464">
        <w:rPr>
          <w:color w:val="auto"/>
          <w:lang w:val="en-GB"/>
        </w:rPr>
        <w:t>). Sunburst charts show the top 20 recently searched keywords that co-occurred and the top 20 cited keywords that co-occurred with the keywords search. Top recent keywords are ‘epidemiology’, ‘walking speed’, ‘</w:t>
      </w:r>
      <w:proofErr w:type="spellStart"/>
      <w:r w:rsidRPr="00274464">
        <w:rPr>
          <w:color w:val="auto"/>
          <w:lang w:val="en-GB"/>
        </w:rPr>
        <w:t>neighborhood</w:t>
      </w:r>
      <w:proofErr w:type="spellEnd"/>
      <w:r w:rsidRPr="00274464">
        <w:rPr>
          <w:color w:val="auto"/>
          <w:lang w:val="en-GB"/>
        </w:rPr>
        <w:t xml:space="preserve">’, ‘spatiotemporal analysis’ and ‘quality of life’. While top most cited keywords are ‘population dynamics’ (65 citations), ‘age factors’ (51 citations), ‘mobility limitation’ (44 citations), ‘growth’, ‘development and aging’ (44 citations), and ‘walking difficulty’ (40 citations). These keywords can help scholars understand the trend of the keywords in their search. </w:t>
      </w:r>
    </w:p>
    <w:p w14:paraId="795472D2" w14:textId="77777777" w:rsidR="00270E54" w:rsidRPr="00274464" w:rsidRDefault="00270E54" w:rsidP="00270E54">
      <w:pPr>
        <w:pStyle w:val="MDPI38bullet"/>
        <w:numPr>
          <w:ilvl w:val="0"/>
          <w:numId w:val="0"/>
        </w:numPr>
        <w:rPr>
          <w:color w:val="auto"/>
          <w:lang w:val="en-GB"/>
        </w:rPr>
      </w:pPr>
    </w:p>
    <w:tbl>
      <w:tblPr>
        <w:tblW w:w="9214" w:type="dxa"/>
        <w:tblLook w:val="04A0" w:firstRow="1" w:lastRow="0" w:firstColumn="1" w:lastColumn="0" w:noHBand="0" w:noVBand="1"/>
      </w:tblPr>
      <w:tblGrid>
        <w:gridCol w:w="6237"/>
        <w:gridCol w:w="1985"/>
        <w:gridCol w:w="992"/>
      </w:tblGrid>
      <w:tr w:rsidR="00270E54" w:rsidRPr="00274464" w14:paraId="3D527050" w14:textId="77777777" w:rsidTr="006B639C">
        <w:trPr>
          <w:trHeight w:val="320"/>
        </w:trPr>
        <w:tc>
          <w:tcPr>
            <w:tcW w:w="9214" w:type="dxa"/>
            <w:gridSpan w:val="3"/>
            <w:tcBorders>
              <w:top w:val="nil"/>
              <w:left w:val="nil"/>
              <w:bottom w:val="single" w:sz="4" w:space="0" w:color="auto"/>
              <w:right w:val="nil"/>
            </w:tcBorders>
            <w:shd w:val="clear" w:color="auto" w:fill="auto"/>
            <w:noWrap/>
            <w:vAlign w:val="bottom"/>
          </w:tcPr>
          <w:p w14:paraId="37C5E0EB" w14:textId="54BEB8CB" w:rsidR="00270E54" w:rsidRPr="00274464" w:rsidRDefault="00270E54" w:rsidP="006B639C">
            <w:pPr>
              <w:rPr>
                <w:rFonts w:ascii="Palatino Linotype" w:hAnsi="Palatino Linotype" w:cs="Calibri"/>
                <w:sz w:val="20"/>
                <w:szCs w:val="20"/>
              </w:rPr>
            </w:pPr>
            <w:r w:rsidRPr="00274464">
              <w:rPr>
                <w:rFonts w:ascii="Palatino Linotype" w:hAnsi="Palatino Linotype" w:cs="Calibri"/>
                <w:b/>
                <w:bCs/>
                <w:sz w:val="18"/>
                <w:szCs w:val="18"/>
              </w:rPr>
              <w:t xml:space="preserve">Table </w:t>
            </w:r>
            <w:r w:rsidR="00A32E40" w:rsidRPr="00274464">
              <w:rPr>
                <w:rFonts w:ascii="Palatino Linotype" w:hAnsi="Palatino Linotype" w:cs="Calibri"/>
                <w:b/>
                <w:bCs/>
                <w:sz w:val="18"/>
                <w:szCs w:val="18"/>
              </w:rPr>
              <w:t>A1</w:t>
            </w:r>
            <w:r w:rsidRPr="00274464">
              <w:rPr>
                <w:rFonts w:ascii="Palatino Linotype" w:hAnsi="Palatino Linotype" w:cs="Calibri"/>
                <w:b/>
                <w:bCs/>
                <w:sz w:val="18"/>
                <w:szCs w:val="18"/>
              </w:rPr>
              <w:t>.</w:t>
            </w:r>
            <w:r w:rsidRPr="00274464">
              <w:rPr>
                <w:rFonts w:ascii="Palatino Linotype" w:hAnsi="Palatino Linotype" w:cs="Calibri"/>
                <w:sz w:val="18"/>
                <w:szCs w:val="18"/>
              </w:rPr>
              <w:t xml:space="preserve"> </w:t>
            </w:r>
            <w:r w:rsidRPr="00274464">
              <w:rPr>
                <w:rFonts w:ascii="Palatino Linotype" w:hAnsi="Palatino Linotype" w:cs="Calibri"/>
                <w:b/>
                <w:bCs/>
                <w:sz w:val="18"/>
                <w:szCs w:val="18"/>
              </w:rPr>
              <w:t>Keywords with the highest Total Link Strength (TLS) to the keyword ‘mobility’ in Web of Science</w:t>
            </w:r>
          </w:p>
        </w:tc>
      </w:tr>
      <w:tr w:rsidR="00270E54" w:rsidRPr="00274464" w14:paraId="5E655D5B" w14:textId="77777777" w:rsidTr="006B639C">
        <w:trPr>
          <w:trHeight w:val="426"/>
        </w:trPr>
        <w:tc>
          <w:tcPr>
            <w:tcW w:w="6237" w:type="dxa"/>
            <w:vMerge w:val="restart"/>
            <w:tcBorders>
              <w:top w:val="single" w:sz="4" w:space="0" w:color="auto"/>
              <w:left w:val="nil"/>
              <w:bottom w:val="single" w:sz="4" w:space="0" w:color="000000"/>
              <w:right w:val="single" w:sz="4" w:space="0" w:color="000000"/>
            </w:tcBorders>
            <w:shd w:val="clear" w:color="auto" w:fill="auto"/>
            <w:noWrap/>
            <w:vAlign w:val="bottom"/>
          </w:tcPr>
          <w:p w14:paraId="1EAB77D8" w14:textId="77777777" w:rsidR="00270E54" w:rsidRPr="00274464" w:rsidRDefault="00270E54" w:rsidP="006B639C">
            <w:pPr>
              <w:rPr>
                <w:rFonts w:ascii="Palatino Linotype" w:hAnsi="Palatino Linotype"/>
                <w:sz w:val="20"/>
                <w:szCs w:val="20"/>
              </w:rPr>
            </w:pPr>
            <w:r w:rsidRPr="00274464">
              <w:rPr>
                <w:rFonts w:ascii="Palatino Linotype" w:hAnsi="Palatino Linotype"/>
                <w:noProof/>
                <w:sz w:val="20"/>
                <w:szCs w:val="20"/>
                <w:lang w:val="en-US"/>
              </w:rPr>
              <w:drawing>
                <wp:inline distT="0" distB="0" distL="0" distR="0" wp14:anchorId="24D91131" wp14:editId="367545EA">
                  <wp:extent cx="3600000" cy="2976586"/>
                  <wp:effectExtent l="0" t="0" r="0" b="0"/>
                  <wp:docPr id="895273353" name="Obrázek 8952733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l="13812" r="7842"/>
                          <a:stretch/>
                        </pic:blipFill>
                        <pic:spPr bwMode="auto">
                          <a:xfrm>
                            <a:off x="0" y="0"/>
                            <a:ext cx="3600000" cy="2976586"/>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tcBorders>
              <w:top w:val="single" w:sz="4" w:space="0" w:color="auto"/>
              <w:left w:val="single" w:sz="4" w:space="0" w:color="000000"/>
              <w:bottom w:val="single" w:sz="4" w:space="0" w:color="auto"/>
              <w:right w:val="nil"/>
            </w:tcBorders>
            <w:shd w:val="clear" w:color="auto" w:fill="auto"/>
            <w:noWrap/>
            <w:vAlign w:val="center"/>
          </w:tcPr>
          <w:p w14:paraId="33215796" w14:textId="77777777" w:rsidR="00270E54" w:rsidRPr="00274464" w:rsidRDefault="00270E54" w:rsidP="006B639C">
            <w:pPr>
              <w:jc w:val="center"/>
              <w:rPr>
                <w:rFonts w:ascii="Palatino Linotype" w:hAnsi="Palatino Linotype" w:cs="Calibri"/>
                <w:b/>
                <w:bCs/>
                <w:sz w:val="18"/>
                <w:szCs w:val="18"/>
              </w:rPr>
            </w:pPr>
            <w:r w:rsidRPr="00274464">
              <w:rPr>
                <w:rFonts w:ascii="Palatino Linotype" w:hAnsi="Palatino Linotype" w:cs="Calibri"/>
                <w:b/>
                <w:bCs/>
                <w:sz w:val="18"/>
                <w:szCs w:val="18"/>
              </w:rPr>
              <w:t>keywords</w:t>
            </w:r>
          </w:p>
        </w:tc>
        <w:tc>
          <w:tcPr>
            <w:tcW w:w="992" w:type="dxa"/>
            <w:tcBorders>
              <w:top w:val="single" w:sz="4" w:space="0" w:color="auto"/>
              <w:left w:val="nil"/>
              <w:bottom w:val="single" w:sz="4" w:space="0" w:color="auto"/>
              <w:right w:val="nil"/>
            </w:tcBorders>
            <w:shd w:val="clear" w:color="auto" w:fill="auto"/>
            <w:noWrap/>
            <w:vAlign w:val="center"/>
          </w:tcPr>
          <w:p w14:paraId="2129DF39" w14:textId="77777777" w:rsidR="00270E54" w:rsidRPr="00274464" w:rsidRDefault="00270E54" w:rsidP="006B639C">
            <w:pPr>
              <w:jc w:val="center"/>
              <w:rPr>
                <w:rFonts w:ascii="Palatino Linotype" w:hAnsi="Palatino Linotype" w:cs="Calibri"/>
                <w:b/>
                <w:bCs/>
                <w:sz w:val="18"/>
                <w:szCs w:val="18"/>
              </w:rPr>
            </w:pPr>
            <w:r w:rsidRPr="00274464">
              <w:rPr>
                <w:rFonts w:ascii="Palatino Linotype" w:hAnsi="Palatino Linotype" w:cs="Calibri"/>
                <w:b/>
                <w:bCs/>
                <w:sz w:val="18"/>
                <w:szCs w:val="18"/>
              </w:rPr>
              <w:t>TLS</w:t>
            </w:r>
          </w:p>
        </w:tc>
      </w:tr>
      <w:tr w:rsidR="00270E54" w:rsidRPr="00274464" w14:paraId="4FD7A1AE" w14:textId="77777777" w:rsidTr="006B639C">
        <w:trPr>
          <w:trHeight w:val="426"/>
        </w:trPr>
        <w:tc>
          <w:tcPr>
            <w:tcW w:w="6237" w:type="dxa"/>
            <w:vMerge/>
            <w:tcBorders>
              <w:top w:val="single" w:sz="4" w:space="0" w:color="auto"/>
              <w:left w:val="nil"/>
              <w:bottom w:val="single" w:sz="4" w:space="0" w:color="000000"/>
              <w:right w:val="single" w:sz="4" w:space="0" w:color="000000"/>
            </w:tcBorders>
            <w:shd w:val="clear" w:color="auto" w:fill="auto"/>
            <w:noWrap/>
            <w:vAlign w:val="bottom"/>
            <w:hideMark/>
          </w:tcPr>
          <w:p w14:paraId="71BB491E" w14:textId="77777777" w:rsidR="00270E54" w:rsidRPr="00274464" w:rsidRDefault="00270E54" w:rsidP="006B639C">
            <w:pPr>
              <w:rPr>
                <w:rFonts w:ascii="Palatino Linotype" w:hAnsi="Palatino Linotype"/>
                <w:sz w:val="20"/>
                <w:szCs w:val="20"/>
              </w:rPr>
            </w:pPr>
          </w:p>
        </w:tc>
        <w:tc>
          <w:tcPr>
            <w:tcW w:w="1985" w:type="dxa"/>
            <w:tcBorders>
              <w:top w:val="single" w:sz="4" w:space="0" w:color="auto"/>
              <w:left w:val="single" w:sz="4" w:space="0" w:color="000000"/>
              <w:bottom w:val="nil"/>
              <w:right w:val="nil"/>
            </w:tcBorders>
            <w:shd w:val="clear" w:color="auto" w:fill="auto"/>
            <w:noWrap/>
            <w:vAlign w:val="center"/>
            <w:hideMark/>
          </w:tcPr>
          <w:p w14:paraId="38F0F4AB"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patterns</w:t>
            </w:r>
          </w:p>
        </w:tc>
        <w:tc>
          <w:tcPr>
            <w:tcW w:w="992" w:type="dxa"/>
            <w:tcBorders>
              <w:top w:val="single" w:sz="4" w:space="0" w:color="auto"/>
              <w:left w:val="nil"/>
              <w:bottom w:val="nil"/>
              <w:right w:val="nil"/>
            </w:tcBorders>
            <w:shd w:val="clear" w:color="auto" w:fill="auto"/>
            <w:noWrap/>
            <w:vAlign w:val="center"/>
            <w:hideMark/>
          </w:tcPr>
          <w:p w14:paraId="0EE705D6"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15</w:t>
            </w:r>
          </w:p>
        </w:tc>
      </w:tr>
      <w:tr w:rsidR="00270E54" w:rsidRPr="00274464" w14:paraId="25E731E0" w14:textId="77777777" w:rsidTr="006B639C">
        <w:trPr>
          <w:trHeight w:val="426"/>
        </w:trPr>
        <w:tc>
          <w:tcPr>
            <w:tcW w:w="6237" w:type="dxa"/>
            <w:vMerge/>
            <w:tcBorders>
              <w:left w:val="nil"/>
              <w:bottom w:val="single" w:sz="4" w:space="0" w:color="000000"/>
              <w:right w:val="single" w:sz="4" w:space="0" w:color="000000"/>
            </w:tcBorders>
            <w:vAlign w:val="center"/>
            <w:hideMark/>
          </w:tcPr>
          <w:p w14:paraId="1E62803B" w14:textId="77777777" w:rsidR="00270E54" w:rsidRPr="00274464" w:rsidRDefault="00270E54" w:rsidP="006B639C">
            <w:pPr>
              <w:rPr>
                <w:rFonts w:ascii="Palatino Linotype" w:hAnsi="Palatino Linotype"/>
                <w:sz w:val="20"/>
                <w:szCs w:val="20"/>
              </w:rPr>
            </w:pPr>
          </w:p>
        </w:tc>
        <w:tc>
          <w:tcPr>
            <w:tcW w:w="1985" w:type="dxa"/>
            <w:tcBorders>
              <w:top w:val="nil"/>
              <w:left w:val="single" w:sz="4" w:space="0" w:color="000000"/>
              <w:bottom w:val="nil"/>
              <w:right w:val="nil"/>
            </w:tcBorders>
            <w:shd w:val="clear" w:color="auto" w:fill="auto"/>
            <w:noWrap/>
            <w:vAlign w:val="center"/>
            <w:hideMark/>
          </w:tcPr>
          <w:p w14:paraId="43DE201D"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health</w:t>
            </w:r>
          </w:p>
        </w:tc>
        <w:tc>
          <w:tcPr>
            <w:tcW w:w="992" w:type="dxa"/>
            <w:tcBorders>
              <w:top w:val="nil"/>
              <w:left w:val="nil"/>
              <w:bottom w:val="nil"/>
              <w:right w:val="nil"/>
            </w:tcBorders>
            <w:shd w:val="clear" w:color="auto" w:fill="auto"/>
            <w:noWrap/>
            <w:vAlign w:val="center"/>
            <w:hideMark/>
          </w:tcPr>
          <w:p w14:paraId="3B82D9B8"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14</w:t>
            </w:r>
          </w:p>
        </w:tc>
      </w:tr>
      <w:tr w:rsidR="00270E54" w:rsidRPr="00274464" w14:paraId="1C5CD4B7" w14:textId="77777777" w:rsidTr="006B639C">
        <w:trPr>
          <w:trHeight w:val="426"/>
        </w:trPr>
        <w:tc>
          <w:tcPr>
            <w:tcW w:w="6237" w:type="dxa"/>
            <w:vMerge/>
            <w:tcBorders>
              <w:left w:val="nil"/>
              <w:bottom w:val="single" w:sz="4" w:space="0" w:color="000000"/>
              <w:right w:val="single" w:sz="4" w:space="0" w:color="000000"/>
            </w:tcBorders>
            <w:vAlign w:val="center"/>
            <w:hideMark/>
          </w:tcPr>
          <w:p w14:paraId="31712389" w14:textId="77777777" w:rsidR="00270E54" w:rsidRPr="00274464" w:rsidRDefault="00270E54" w:rsidP="006B639C">
            <w:pPr>
              <w:rPr>
                <w:rFonts w:ascii="Palatino Linotype" w:hAnsi="Palatino Linotype"/>
                <w:sz w:val="20"/>
                <w:szCs w:val="20"/>
              </w:rPr>
            </w:pPr>
          </w:p>
        </w:tc>
        <w:tc>
          <w:tcPr>
            <w:tcW w:w="1985" w:type="dxa"/>
            <w:tcBorders>
              <w:top w:val="nil"/>
              <w:left w:val="single" w:sz="4" w:space="0" w:color="000000"/>
              <w:bottom w:val="nil"/>
              <w:right w:val="nil"/>
            </w:tcBorders>
            <w:shd w:val="clear" w:color="auto" w:fill="auto"/>
            <w:noWrap/>
            <w:vAlign w:val="center"/>
            <w:hideMark/>
          </w:tcPr>
          <w:p w14:paraId="5C6D0B58"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migration</w:t>
            </w:r>
          </w:p>
        </w:tc>
        <w:tc>
          <w:tcPr>
            <w:tcW w:w="992" w:type="dxa"/>
            <w:tcBorders>
              <w:top w:val="nil"/>
              <w:left w:val="nil"/>
              <w:bottom w:val="nil"/>
              <w:right w:val="nil"/>
            </w:tcBorders>
            <w:shd w:val="clear" w:color="auto" w:fill="auto"/>
            <w:noWrap/>
            <w:vAlign w:val="center"/>
            <w:hideMark/>
          </w:tcPr>
          <w:p w14:paraId="5E59213C"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14</w:t>
            </w:r>
          </w:p>
        </w:tc>
      </w:tr>
      <w:tr w:rsidR="00270E54" w:rsidRPr="00274464" w14:paraId="562C5424" w14:textId="77777777" w:rsidTr="006B639C">
        <w:trPr>
          <w:trHeight w:val="426"/>
        </w:trPr>
        <w:tc>
          <w:tcPr>
            <w:tcW w:w="6237" w:type="dxa"/>
            <w:vMerge/>
            <w:tcBorders>
              <w:left w:val="nil"/>
              <w:bottom w:val="single" w:sz="4" w:space="0" w:color="000000"/>
              <w:right w:val="single" w:sz="4" w:space="0" w:color="000000"/>
            </w:tcBorders>
            <w:vAlign w:val="center"/>
            <w:hideMark/>
          </w:tcPr>
          <w:p w14:paraId="305922C2" w14:textId="77777777" w:rsidR="00270E54" w:rsidRPr="00274464" w:rsidRDefault="00270E54" w:rsidP="006B639C">
            <w:pPr>
              <w:rPr>
                <w:rFonts w:ascii="Palatino Linotype" w:hAnsi="Palatino Linotype"/>
                <w:sz w:val="20"/>
                <w:szCs w:val="20"/>
              </w:rPr>
            </w:pPr>
          </w:p>
        </w:tc>
        <w:tc>
          <w:tcPr>
            <w:tcW w:w="1985" w:type="dxa"/>
            <w:tcBorders>
              <w:top w:val="nil"/>
              <w:left w:val="single" w:sz="4" w:space="0" w:color="000000"/>
              <w:bottom w:val="nil"/>
              <w:right w:val="nil"/>
            </w:tcBorders>
            <w:shd w:val="clear" w:color="auto" w:fill="auto"/>
            <w:noWrap/>
            <w:vAlign w:val="center"/>
            <w:hideMark/>
          </w:tcPr>
          <w:p w14:paraId="669741BE"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built environment</w:t>
            </w:r>
          </w:p>
        </w:tc>
        <w:tc>
          <w:tcPr>
            <w:tcW w:w="992" w:type="dxa"/>
            <w:tcBorders>
              <w:top w:val="nil"/>
              <w:left w:val="nil"/>
              <w:bottom w:val="nil"/>
              <w:right w:val="nil"/>
            </w:tcBorders>
            <w:shd w:val="clear" w:color="auto" w:fill="auto"/>
            <w:noWrap/>
            <w:vAlign w:val="center"/>
            <w:hideMark/>
          </w:tcPr>
          <w:p w14:paraId="53C20AFC"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12</w:t>
            </w:r>
          </w:p>
        </w:tc>
      </w:tr>
      <w:tr w:rsidR="00270E54" w:rsidRPr="00274464" w14:paraId="59E3AC79" w14:textId="77777777" w:rsidTr="006B639C">
        <w:trPr>
          <w:trHeight w:val="426"/>
        </w:trPr>
        <w:tc>
          <w:tcPr>
            <w:tcW w:w="6237" w:type="dxa"/>
            <w:vMerge/>
            <w:tcBorders>
              <w:left w:val="nil"/>
              <w:bottom w:val="single" w:sz="4" w:space="0" w:color="000000"/>
              <w:right w:val="single" w:sz="4" w:space="0" w:color="000000"/>
            </w:tcBorders>
            <w:vAlign w:val="center"/>
            <w:hideMark/>
          </w:tcPr>
          <w:p w14:paraId="7DA4C6CF" w14:textId="77777777" w:rsidR="00270E54" w:rsidRPr="00274464" w:rsidRDefault="00270E54" w:rsidP="006B639C">
            <w:pPr>
              <w:rPr>
                <w:rFonts w:ascii="Palatino Linotype" w:hAnsi="Palatino Linotype"/>
                <w:sz w:val="20"/>
                <w:szCs w:val="20"/>
              </w:rPr>
            </w:pPr>
          </w:p>
        </w:tc>
        <w:tc>
          <w:tcPr>
            <w:tcW w:w="1985" w:type="dxa"/>
            <w:tcBorders>
              <w:top w:val="nil"/>
              <w:left w:val="single" w:sz="4" w:space="0" w:color="000000"/>
              <w:bottom w:val="nil"/>
              <w:right w:val="nil"/>
            </w:tcBorders>
            <w:shd w:val="clear" w:color="auto" w:fill="auto"/>
            <w:noWrap/>
            <w:vAlign w:val="center"/>
            <w:hideMark/>
          </w:tcPr>
          <w:p w14:paraId="356BFC52"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transport</w:t>
            </w:r>
          </w:p>
        </w:tc>
        <w:tc>
          <w:tcPr>
            <w:tcW w:w="992" w:type="dxa"/>
            <w:tcBorders>
              <w:top w:val="nil"/>
              <w:left w:val="nil"/>
              <w:bottom w:val="nil"/>
              <w:right w:val="nil"/>
            </w:tcBorders>
            <w:shd w:val="clear" w:color="auto" w:fill="auto"/>
            <w:noWrap/>
            <w:vAlign w:val="center"/>
            <w:hideMark/>
          </w:tcPr>
          <w:p w14:paraId="0ABB98DA"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11</w:t>
            </w:r>
          </w:p>
        </w:tc>
      </w:tr>
      <w:tr w:rsidR="00270E54" w:rsidRPr="00274464" w14:paraId="6916557F" w14:textId="77777777" w:rsidTr="006B639C">
        <w:trPr>
          <w:trHeight w:val="426"/>
        </w:trPr>
        <w:tc>
          <w:tcPr>
            <w:tcW w:w="6237" w:type="dxa"/>
            <w:vMerge/>
            <w:tcBorders>
              <w:left w:val="nil"/>
              <w:bottom w:val="single" w:sz="4" w:space="0" w:color="000000"/>
              <w:right w:val="single" w:sz="4" w:space="0" w:color="000000"/>
            </w:tcBorders>
            <w:vAlign w:val="center"/>
            <w:hideMark/>
          </w:tcPr>
          <w:p w14:paraId="0E5C9087" w14:textId="77777777" w:rsidR="00270E54" w:rsidRPr="00274464" w:rsidRDefault="00270E54" w:rsidP="006B639C">
            <w:pPr>
              <w:rPr>
                <w:rFonts w:ascii="Palatino Linotype" w:hAnsi="Palatino Linotype"/>
                <w:sz w:val="20"/>
                <w:szCs w:val="20"/>
              </w:rPr>
            </w:pPr>
          </w:p>
        </w:tc>
        <w:tc>
          <w:tcPr>
            <w:tcW w:w="1985" w:type="dxa"/>
            <w:tcBorders>
              <w:top w:val="nil"/>
              <w:left w:val="single" w:sz="4" w:space="0" w:color="000000"/>
              <w:bottom w:val="nil"/>
              <w:right w:val="nil"/>
            </w:tcBorders>
            <w:shd w:val="clear" w:color="auto" w:fill="auto"/>
            <w:noWrap/>
            <w:vAlign w:val="center"/>
          </w:tcPr>
          <w:p w14:paraId="1021341B"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risk</w:t>
            </w:r>
          </w:p>
        </w:tc>
        <w:tc>
          <w:tcPr>
            <w:tcW w:w="992" w:type="dxa"/>
            <w:tcBorders>
              <w:top w:val="nil"/>
              <w:left w:val="nil"/>
              <w:bottom w:val="nil"/>
              <w:right w:val="nil"/>
            </w:tcBorders>
            <w:shd w:val="clear" w:color="auto" w:fill="auto"/>
            <w:noWrap/>
            <w:vAlign w:val="center"/>
          </w:tcPr>
          <w:p w14:paraId="64D8B7F6"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10</w:t>
            </w:r>
          </w:p>
        </w:tc>
      </w:tr>
      <w:tr w:rsidR="00270E54" w:rsidRPr="00274464" w14:paraId="64B2DDC3" w14:textId="77777777" w:rsidTr="006B639C">
        <w:trPr>
          <w:trHeight w:val="426"/>
        </w:trPr>
        <w:tc>
          <w:tcPr>
            <w:tcW w:w="6237" w:type="dxa"/>
            <w:vMerge/>
            <w:tcBorders>
              <w:left w:val="nil"/>
              <w:bottom w:val="single" w:sz="4" w:space="0" w:color="000000"/>
              <w:right w:val="single" w:sz="4" w:space="0" w:color="000000"/>
            </w:tcBorders>
            <w:vAlign w:val="center"/>
            <w:hideMark/>
          </w:tcPr>
          <w:p w14:paraId="18DAD004" w14:textId="77777777" w:rsidR="00270E54" w:rsidRPr="00274464" w:rsidRDefault="00270E54" w:rsidP="006B639C">
            <w:pPr>
              <w:rPr>
                <w:rFonts w:ascii="Palatino Linotype" w:hAnsi="Palatino Linotype"/>
                <w:sz w:val="20"/>
                <w:szCs w:val="20"/>
              </w:rPr>
            </w:pPr>
          </w:p>
        </w:tc>
        <w:tc>
          <w:tcPr>
            <w:tcW w:w="1985" w:type="dxa"/>
            <w:tcBorders>
              <w:top w:val="nil"/>
              <w:left w:val="single" w:sz="4" w:space="0" w:color="000000"/>
              <w:bottom w:val="nil"/>
              <w:right w:val="nil"/>
            </w:tcBorders>
            <w:shd w:val="clear" w:color="auto" w:fill="auto"/>
            <w:noWrap/>
            <w:vAlign w:val="center"/>
          </w:tcPr>
          <w:p w14:paraId="1D6AEBFE"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disability</w:t>
            </w:r>
          </w:p>
        </w:tc>
        <w:tc>
          <w:tcPr>
            <w:tcW w:w="992" w:type="dxa"/>
            <w:tcBorders>
              <w:top w:val="nil"/>
              <w:left w:val="nil"/>
              <w:bottom w:val="nil"/>
              <w:right w:val="nil"/>
            </w:tcBorders>
            <w:shd w:val="clear" w:color="auto" w:fill="auto"/>
            <w:noWrap/>
            <w:vAlign w:val="center"/>
          </w:tcPr>
          <w:p w14:paraId="29EC2E24"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10</w:t>
            </w:r>
          </w:p>
        </w:tc>
      </w:tr>
      <w:tr w:rsidR="00270E54" w:rsidRPr="00274464" w14:paraId="71B4DA88" w14:textId="77777777" w:rsidTr="006B639C">
        <w:trPr>
          <w:trHeight w:val="426"/>
        </w:trPr>
        <w:tc>
          <w:tcPr>
            <w:tcW w:w="6237" w:type="dxa"/>
            <w:vMerge/>
            <w:tcBorders>
              <w:left w:val="nil"/>
              <w:bottom w:val="single" w:sz="4" w:space="0" w:color="000000"/>
              <w:right w:val="single" w:sz="4" w:space="0" w:color="000000"/>
            </w:tcBorders>
            <w:vAlign w:val="center"/>
            <w:hideMark/>
          </w:tcPr>
          <w:p w14:paraId="3CF27501" w14:textId="77777777" w:rsidR="00270E54" w:rsidRPr="00274464" w:rsidRDefault="00270E54" w:rsidP="006B639C">
            <w:pPr>
              <w:rPr>
                <w:rFonts w:ascii="Palatino Linotype" w:hAnsi="Palatino Linotype"/>
                <w:sz w:val="20"/>
                <w:szCs w:val="20"/>
              </w:rPr>
            </w:pPr>
          </w:p>
        </w:tc>
        <w:tc>
          <w:tcPr>
            <w:tcW w:w="1985" w:type="dxa"/>
            <w:tcBorders>
              <w:top w:val="nil"/>
              <w:left w:val="single" w:sz="4" w:space="0" w:color="000000"/>
              <w:bottom w:val="nil"/>
              <w:right w:val="nil"/>
            </w:tcBorders>
            <w:shd w:val="clear" w:color="auto" w:fill="auto"/>
            <w:noWrap/>
            <w:vAlign w:val="center"/>
          </w:tcPr>
          <w:p w14:paraId="3C7F882C"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neighbourhood</w:t>
            </w:r>
          </w:p>
        </w:tc>
        <w:tc>
          <w:tcPr>
            <w:tcW w:w="992" w:type="dxa"/>
            <w:tcBorders>
              <w:top w:val="nil"/>
              <w:left w:val="nil"/>
              <w:bottom w:val="nil"/>
              <w:right w:val="nil"/>
            </w:tcBorders>
            <w:shd w:val="clear" w:color="auto" w:fill="auto"/>
            <w:noWrap/>
            <w:vAlign w:val="center"/>
          </w:tcPr>
          <w:p w14:paraId="0397CD8A"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10</w:t>
            </w:r>
          </w:p>
        </w:tc>
      </w:tr>
      <w:tr w:rsidR="00270E54" w:rsidRPr="00274464" w14:paraId="62151E94" w14:textId="77777777" w:rsidTr="006B639C">
        <w:trPr>
          <w:trHeight w:val="426"/>
        </w:trPr>
        <w:tc>
          <w:tcPr>
            <w:tcW w:w="6237" w:type="dxa"/>
            <w:vMerge/>
            <w:tcBorders>
              <w:left w:val="nil"/>
              <w:bottom w:val="single" w:sz="4" w:space="0" w:color="000000"/>
              <w:right w:val="single" w:sz="4" w:space="0" w:color="000000"/>
            </w:tcBorders>
            <w:vAlign w:val="center"/>
            <w:hideMark/>
          </w:tcPr>
          <w:p w14:paraId="42308479" w14:textId="77777777" w:rsidR="00270E54" w:rsidRPr="00274464" w:rsidRDefault="00270E54" w:rsidP="006B639C">
            <w:pPr>
              <w:rPr>
                <w:rFonts w:ascii="Palatino Linotype" w:hAnsi="Palatino Linotype"/>
                <w:sz w:val="20"/>
                <w:szCs w:val="20"/>
              </w:rPr>
            </w:pPr>
          </w:p>
        </w:tc>
        <w:tc>
          <w:tcPr>
            <w:tcW w:w="1985" w:type="dxa"/>
            <w:tcBorders>
              <w:top w:val="nil"/>
              <w:left w:val="single" w:sz="4" w:space="0" w:color="000000"/>
              <w:right w:val="nil"/>
            </w:tcBorders>
            <w:shd w:val="clear" w:color="auto" w:fill="auto"/>
            <w:noWrap/>
            <w:vAlign w:val="center"/>
          </w:tcPr>
          <w:p w14:paraId="5A56F38B"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physical activity</w:t>
            </w:r>
          </w:p>
        </w:tc>
        <w:tc>
          <w:tcPr>
            <w:tcW w:w="992" w:type="dxa"/>
            <w:tcBorders>
              <w:top w:val="nil"/>
              <w:left w:val="nil"/>
              <w:right w:val="nil"/>
            </w:tcBorders>
            <w:shd w:val="clear" w:color="auto" w:fill="auto"/>
            <w:noWrap/>
            <w:vAlign w:val="center"/>
          </w:tcPr>
          <w:p w14:paraId="54C9F050"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10</w:t>
            </w:r>
          </w:p>
        </w:tc>
      </w:tr>
      <w:tr w:rsidR="00270E54" w:rsidRPr="00274464" w14:paraId="502FBAE4" w14:textId="77777777" w:rsidTr="006B639C">
        <w:trPr>
          <w:trHeight w:val="427"/>
        </w:trPr>
        <w:tc>
          <w:tcPr>
            <w:tcW w:w="6237" w:type="dxa"/>
            <w:vMerge/>
            <w:tcBorders>
              <w:left w:val="nil"/>
              <w:bottom w:val="single" w:sz="4" w:space="0" w:color="000000"/>
              <w:right w:val="single" w:sz="4" w:space="0" w:color="000000"/>
            </w:tcBorders>
            <w:vAlign w:val="center"/>
            <w:hideMark/>
          </w:tcPr>
          <w:p w14:paraId="5F42F4B9" w14:textId="77777777" w:rsidR="00270E54" w:rsidRPr="00274464" w:rsidRDefault="00270E54" w:rsidP="006B639C">
            <w:pPr>
              <w:rPr>
                <w:rFonts w:ascii="Palatino Linotype" w:hAnsi="Palatino Linotype"/>
                <w:sz w:val="20"/>
                <w:szCs w:val="20"/>
              </w:rPr>
            </w:pPr>
          </w:p>
        </w:tc>
        <w:tc>
          <w:tcPr>
            <w:tcW w:w="1985" w:type="dxa"/>
            <w:tcBorders>
              <w:top w:val="nil"/>
              <w:left w:val="single" w:sz="4" w:space="0" w:color="000000"/>
              <w:bottom w:val="single" w:sz="4" w:space="0" w:color="000000"/>
              <w:right w:val="nil"/>
            </w:tcBorders>
            <w:shd w:val="clear" w:color="auto" w:fill="auto"/>
            <w:noWrap/>
            <w:vAlign w:val="center"/>
          </w:tcPr>
          <w:p w14:paraId="26B338B2"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distance</w:t>
            </w:r>
          </w:p>
        </w:tc>
        <w:tc>
          <w:tcPr>
            <w:tcW w:w="992" w:type="dxa"/>
            <w:tcBorders>
              <w:top w:val="nil"/>
              <w:left w:val="nil"/>
              <w:bottom w:val="single" w:sz="4" w:space="0" w:color="000000"/>
              <w:right w:val="nil"/>
            </w:tcBorders>
            <w:shd w:val="clear" w:color="auto" w:fill="auto"/>
            <w:noWrap/>
            <w:vAlign w:val="center"/>
          </w:tcPr>
          <w:p w14:paraId="4492D630"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9</w:t>
            </w:r>
          </w:p>
        </w:tc>
      </w:tr>
    </w:tbl>
    <w:p w14:paraId="5221934B" w14:textId="77777777" w:rsidR="00270E54" w:rsidRPr="00274464" w:rsidRDefault="00270E54" w:rsidP="00270E54"/>
    <w:p w14:paraId="6D1C959C" w14:textId="47F64E37" w:rsidR="00270E54" w:rsidRPr="00274464" w:rsidRDefault="00270E54" w:rsidP="00270E54">
      <w:pPr>
        <w:pStyle w:val="MDPI38bullet"/>
        <w:numPr>
          <w:ilvl w:val="0"/>
          <w:numId w:val="0"/>
        </w:numPr>
        <w:rPr>
          <w:color w:val="auto"/>
          <w:lang w:val="en-GB"/>
        </w:rPr>
      </w:pPr>
      <w:r w:rsidRPr="00274464">
        <w:rPr>
          <w:color w:val="auto"/>
          <w:lang w:val="en-GB"/>
        </w:rPr>
        <w:lastRenderedPageBreak/>
        <w:t xml:space="preserve">Tables </w:t>
      </w:r>
      <w:r w:rsidR="00A32E40" w:rsidRPr="00274464">
        <w:rPr>
          <w:color w:val="auto"/>
          <w:lang w:val="en-GB"/>
        </w:rPr>
        <w:t>A1</w:t>
      </w:r>
      <w:r w:rsidRPr="00274464">
        <w:rPr>
          <w:color w:val="auto"/>
          <w:lang w:val="en-GB"/>
        </w:rPr>
        <w:t xml:space="preserve">, </w:t>
      </w:r>
      <w:r w:rsidR="00A32E40" w:rsidRPr="00274464">
        <w:rPr>
          <w:color w:val="auto"/>
          <w:lang w:val="en-GB"/>
        </w:rPr>
        <w:t>A2</w:t>
      </w:r>
      <w:r w:rsidRPr="00274464">
        <w:rPr>
          <w:color w:val="auto"/>
          <w:lang w:val="en-GB"/>
        </w:rPr>
        <w:t xml:space="preserve">, and </w:t>
      </w:r>
      <w:r w:rsidR="00A32E40" w:rsidRPr="00274464">
        <w:rPr>
          <w:color w:val="auto"/>
          <w:lang w:val="en-GB"/>
        </w:rPr>
        <w:t>A3</w:t>
      </w:r>
      <w:r w:rsidRPr="00274464">
        <w:rPr>
          <w:color w:val="auto"/>
          <w:lang w:val="en-GB"/>
        </w:rPr>
        <w:t xml:space="preserve"> show the 10 ten keywords that are most closely linked to the keywords ‘mobility’, ‘accessibility’, and ‘spatial mobility’ in Web of Science and might become the determinants to the keywords search. For example, ‘patterns’, ‘health’, ‘migration’, ‘built environment’, ‘transport’, ‘risk’, ‘disability’, ‘</w:t>
      </w:r>
      <w:proofErr w:type="spellStart"/>
      <w:r w:rsidRPr="00274464">
        <w:rPr>
          <w:color w:val="auto"/>
          <w:lang w:val="en-GB"/>
        </w:rPr>
        <w:t>neighborhood</w:t>
      </w:r>
      <w:proofErr w:type="spellEnd"/>
      <w:r w:rsidRPr="00274464">
        <w:rPr>
          <w:color w:val="auto"/>
          <w:lang w:val="en-GB"/>
        </w:rPr>
        <w:t xml:space="preserve">’, ‘physical activity’, and ‘distance’ were linked to ‘mobility’ in </w:t>
      </w:r>
      <w:proofErr w:type="spellStart"/>
      <w:r w:rsidRPr="00274464">
        <w:rPr>
          <w:color w:val="auto"/>
          <w:lang w:val="en-GB"/>
        </w:rPr>
        <w:t>WoS</w:t>
      </w:r>
      <w:proofErr w:type="spellEnd"/>
      <w:r w:rsidRPr="00274464">
        <w:rPr>
          <w:color w:val="auto"/>
          <w:lang w:val="en-GB"/>
        </w:rPr>
        <w:t>.</w:t>
      </w:r>
    </w:p>
    <w:p w14:paraId="7CA47B0D" w14:textId="77777777" w:rsidR="00270E54" w:rsidRPr="00274464" w:rsidRDefault="00270E54" w:rsidP="00270E54">
      <w:pPr>
        <w:pStyle w:val="MDPI31text"/>
        <w:rPr>
          <w:color w:val="auto"/>
          <w:lang w:val="en-GB"/>
        </w:rPr>
      </w:pPr>
      <w:r w:rsidRPr="00274464">
        <w:rPr>
          <w:color w:val="auto"/>
          <w:lang w:val="en-GB"/>
        </w:rPr>
        <w:t xml:space="preserve">Concerning ‘accessibility’, two subdomains are formed – transport-related (transport, Hamilton CMA, travel behaviour) and walking/health-related (walking, health, built environment, physical activity), </w:t>
      </w:r>
      <w:r w:rsidRPr="00274464">
        <w:rPr>
          <w:rFonts w:cs="Calibri"/>
          <w:szCs w:val="20"/>
          <w:lang w:val="en-GB"/>
        </w:rPr>
        <w:t>Total Link Strength</w:t>
      </w:r>
      <w:r w:rsidRPr="00274464">
        <w:rPr>
          <w:color w:val="auto"/>
          <w:szCs w:val="20"/>
          <w:lang w:val="en-GB"/>
        </w:rPr>
        <w:t xml:space="preserve"> (TLS) 14 and</w:t>
      </w:r>
      <w:r w:rsidRPr="00274464">
        <w:rPr>
          <w:color w:val="auto"/>
          <w:lang w:val="en-GB"/>
        </w:rPr>
        <w:t xml:space="preserve"> 12 resp. Searching ‘accessibility’ and ‘elderly’ clearly shows what is important for this connection – walking, usually understood as a way to improve a health status, and transport issues. </w:t>
      </w:r>
    </w:p>
    <w:p w14:paraId="4D11ABD1" w14:textId="77777777" w:rsidR="00270E54" w:rsidRPr="00274464" w:rsidRDefault="00270E54" w:rsidP="00270E54">
      <w:pPr>
        <w:pStyle w:val="MDPI31text"/>
        <w:rPr>
          <w:color w:val="auto"/>
          <w:lang w:val="en-GB"/>
        </w:rPr>
      </w:pPr>
      <w:r w:rsidRPr="00274464">
        <w:rPr>
          <w:color w:val="auto"/>
          <w:lang w:val="en-GB"/>
        </w:rPr>
        <w:t xml:space="preserve">The ‘spatial mobility’ graph is vague but indicates where the context of spatial mobility is stronger – home and (close) neighbourhood. </w:t>
      </w:r>
    </w:p>
    <w:p w14:paraId="39F941C6" w14:textId="77777777" w:rsidR="00270E54" w:rsidRPr="00274464" w:rsidRDefault="00270E54" w:rsidP="00270E54">
      <w:pPr>
        <w:pStyle w:val="MDPI31text"/>
        <w:rPr>
          <w:color w:val="auto"/>
          <w:lang w:val="en-GB"/>
        </w:rPr>
      </w:pPr>
    </w:p>
    <w:tbl>
      <w:tblPr>
        <w:tblW w:w="9214" w:type="dxa"/>
        <w:tblLook w:val="04A0" w:firstRow="1" w:lastRow="0" w:firstColumn="1" w:lastColumn="0" w:noHBand="0" w:noVBand="1"/>
      </w:tblPr>
      <w:tblGrid>
        <w:gridCol w:w="6237"/>
        <w:gridCol w:w="1985"/>
        <w:gridCol w:w="992"/>
      </w:tblGrid>
      <w:tr w:rsidR="00270E54" w:rsidRPr="00274464" w14:paraId="51FD51E2" w14:textId="77777777" w:rsidTr="006B639C">
        <w:trPr>
          <w:trHeight w:val="458"/>
        </w:trPr>
        <w:tc>
          <w:tcPr>
            <w:tcW w:w="9214" w:type="dxa"/>
            <w:gridSpan w:val="3"/>
            <w:tcBorders>
              <w:left w:val="nil"/>
              <w:bottom w:val="nil"/>
              <w:right w:val="nil"/>
            </w:tcBorders>
            <w:shd w:val="clear" w:color="auto" w:fill="auto"/>
            <w:vAlign w:val="bottom"/>
          </w:tcPr>
          <w:p w14:paraId="2A5D2265" w14:textId="64B85FA9" w:rsidR="00270E54" w:rsidRPr="00274464" w:rsidRDefault="00270E54" w:rsidP="006B639C">
            <w:pPr>
              <w:jc w:val="center"/>
              <w:rPr>
                <w:rFonts w:ascii="Palatino Linotype" w:hAnsi="Palatino Linotype" w:cs="Calibri"/>
                <w:b/>
                <w:bCs/>
                <w:sz w:val="20"/>
                <w:szCs w:val="20"/>
              </w:rPr>
            </w:pPr>
            <w:r w:rsidRPr="00274464">
              <w:rPr>
                <w:rFonts w:ascii="Palatino Linotype" w:hAnsi="Palatino Linotype" w:cs="Calibri"/>
                <w:b/>
                <w:bCs/>
                <w:sz w:val="18"/>
                <w:szCs w:val="18"/>
              </w:rPr>
              <w:t xml:space="preserve">Table </w:t>
            </w:r>
            <w:r w:rsidR="00A32E40" w:rsidRPr="00274464">
              <w:rPr>
                <w:rFonts w:ascii="Palatino Linotype" w:hAnsi="Palatino Linotype" w:cs="Calibri"/>
                <w:b/>
                <w:bCs/>
                <w:sz w:val="18"/>
                <w:szCs w:val="18"/>
              </w:rPr>
              <w:t>A2</w:t>
            </w:r>
            <w:r w:rsidRPr="00274464">
              <w:rPr>
                <w:rFonts w:ascii="Palatino Linotype" w:hAnsi="Palatino Linotype" w:cs="Calibri"/>
                <w:b/>
                <w:bCs/>
                <w:sz w:val="18"/>
                <w:szCs w:val="18"/>
              </w:rPr>
              <w:t>:</w:t>
            </w:r>
            <w:r w:rsidRPr="00274464">
              <w:rPr>
                <w:rFonts w:ascii="Palatino Linotype" w:hAnsi="Palatino Linotype" w:cs="Calibri"/>
                <w:sz w:val="18"/>
                <w:szCs w:val="18"/>
              </w:rPr>
              <w:t xml:space="preserve"> Keywords with the highest TLS to the keyword ‘accessibility’ in Web of Science</w:t>
            </w:r>
          </w:p>
        </w:tc>
      </w:tr>
      <w:tr w:rsidR="00270E54" w:rsidRPr="00274464" w14:paraId="380762B9" w14:textId="77777777" w:rsidTr="006B639C">
        <w:trPr>
          <w:trHeight w:val="425"/>
        </w:trPr>
        <w:tc>
          <w:tcPr>
            <w:tcW w:w="6237" w:type="dxa"/>
            <w:vMerge w:val="restart"/>
            <w:tcBorders>
              <w:top w:val="single" w:sz="4" w:space="0" w:color="000000"/>
              <w:left w:val="nil"/>
              <w:right w:val="single" w:sz="4" w:space="0" w:color="000000"/>
            </w:tcBorders>
            <w:shd w:val="clear" w:color="auto" w:fill="auto"/>
            <w:vAlign w:val="center"/>
          </w:tcPr>
          <w:p w14:paraId="7E3B3918" w14:textId="77777777" w:rsidR="00270E54" w:rsidRPr="00274464" w:rsidRDefault="00270E54" w:rsidP="006B639C">
            <w:pPr>
              <w:rPr>
                <w:rFonts w:ascii="Palatino Linotype" w:hAnsi="Palatino Linotype"/>
              </w:rPr>
            </w:pPr>
            <w:r w:rsidRPr="00274464">
              <w:rPr>
                <w:rFonts w:ascii="Palatino Linotype" w:hAnsi="Palatino Linotype"/>
                <w:noProof/>
                <w:lang w:val="en-US"/>
              </w:rPr>
              <w:drawing>
                <wp:inline distT="0" distB="0" distL="0" distR="0" wp14:anchorId="4C07F5ED" wp14:editId="68726FB8">
                  <wp:extent cx="3528000" cy="2911781"/>
                  <wp:effectExtent l="0" t="0" r="0" b="0"/>
                  <wp:docPr id="1843556400" name="Obrázek 1843556400" descr="A picture containing sky,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sky, map&#10;&#10;Description automatically generated"/>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l="13135" r="5020"/>
                          <a:stretch/>
                        </pic:blipFill>
                        <pic:spPr bwMode="auto">
                          <a:xfrm>
                            <a:off x="0" y="0"/>
                            <a:ext cx="3528000" cy="2911781"/>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tcBorders>
              <w:top w:val="single" w:sz="4" w:space="0" w:color="000000"/>
              <w:left w:val="single" w:sz="4" w:space="0" w:color="000000"/>
              <w:bottom w:val="nil"/>
              <w:right w:val="nil"/>
            </w:tcBorders>
            <w:shd w:val="clear" w:color="auto" w:fill="auto"/>
            <w:noWrap/>
            <w:vAlign w:val="center"/>
          </w:tcPr>
          <w:p w14:paraId="410A406F"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cs="Calibri"/>
                <w:b/>
                <w:bCs/>
                <w:sz w:val="18"/>
                <w:szCs w:val="18"/>
              </w:rPr>
              <w:t>Keywords</w:t>
            </w:r>
          </w:p>
        </w:tc>
        <w:tc>
          <w:tcPr>
            <w:tcW w:w="992" w:type="dxa"/>
            <w:tcBorders>
              <w:top w:val="single" w:sz="4" w:space="0" w:color="000000"/>
              <w:left w:val="nil"/>
              <w:bottom w:val="nil"/>
              <w:right w:val="nil"/>
            </w:tcBorders>
            <w:shd w:val="clear" w:color="auto" w:fill="auto"/>
            <w:noWrap/>
            <w:vAlign w:val="center"/>
          </w:tcPr>
          <w:p w14:paraId="4156BFC3"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b/>
                <w:bCs/>
                <w:sz w:val="18"/>
                <w:szCs w:val="18"/>
              </w:rPr>
              <w:t>TLS</w:t>
            </w:r>
          </w:p>
        </w:tc>
      </w:tr>
      <w:tr w:rsidR="00270E54" w:rsidRPr="00274464" w14:paraId="2E8F8B66" w14:textId="77777777" w:rsidTr="006B639C">
        <w:trPr>
          <w:trHeight w:val="425"/>
        </w:trPr>
        <w:tc>
          <w:tcPr>
            <w:tcW w:w="6237" w:type="dxa"/>
            <w:vMerge/>
            <w:tcBorders>
              <w:left w:val="nil"/>
              <w:right w:val="single" w:sz="4" w:space="0" w:color="000000"/>
            </w:tcBorders>
            <w:shd w:val="clear" w:color="auto" w:fill="auto"/>
            <w:vAlign w:val="center"/>
            <w:hideMark/>
          </w:tcPr>
          <w:p w14:paraId="0E63269B" w14:textId="77777777" w:rsidR="00270E54" w:rsidRPr="00274464" w:rsidRDefault="00270E54" w:rsidP="006B639C"/>
        </w:tc>
        <w:tc>
          <w:tcPr>
            <w:tcW w:w="1985" w:type="dxa"/>
            <w:tcBorders>
              <w:top w:val="single" w:sz="4" w:space="0" w:color="000000"/>
              <w:left w:val="single" w:sz="4" w:space="0" w:color="000000"/>
              <w:bottom w:val="nil"/>
              <w:right w:val="nil"/>
            </w:tcBorders>
            <w:shd w:val="clear" w:color="auto" w:fill="auto"/>
            <w:noWrap/>
            <w:vAlign w:val="center"/>
          </w:tcPr>
          <w:p w14:paraId="0CCCC228"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Mobility</w:t>
            </w:r>
          </w:p>
        </w:tc>
        <w:tc>
          <w:tcPr>
            <w:tcW w:w="992" w:type="dxa"/>
            <w:tcBorders>
              <w:top w:val="single" w:sz="4" w:space="0" w:color="000000"/>
              <w:left w:val="nil"/>
              <w:bottom w:val="nil"/>
              <w:right w:val="nil"/>
            </w:tcBorders>
            <w:shd w:val="clear" w:color="auto" w:fill="auto"/>
            <w:noWrap/>
            <w:vAlign w:val="center"/>
          </w:tcPr>
          <w:p w14:paraId="264134B3"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14</w:t>
            </w:r>
          </w:p>
        </w:tc>
      </w:tr>
      <w:tr w:rsidR="00270E54" w:rsidRPr="00274464" w14:paraId="5DB57C00" w14:textId="77777777" w:rsidTr="006B639C">
        <w:trPr>
          <w:trHeight w:val="425"/>
        </w:trPr>
        <w:tc>
          <w:tcPr>
            <w:tcW w:w="6237" w:type="dxa"/>
            <w:vMerge/>
            <w:tcBorders>
              <w:left w:val="nil"/>
              <w:right w:val="single" w:sz="4" w:space="0" w:color="000000"/>
            </w:tcBorders>
            <w:vAlign w:val="center"/>
            <w:hideMark/>
          </w:tcPr>
          <w:p w14:paraId="53E38FC3" w14:textId="77777777" w:rsidR="00270E54" w:rsidRPr="00274464" w:rsidRDefault="00270E54" w:rsidP="006B639C"/>
        </w:tc>
        <w:tc>
          <w:tcPr>
            <w:tcW w:w="1985" w:type="dxa"/>
            <w:tcBorders>
              <w:top w:val="nil"/>
              <w:left w:val="single" w:sz="4" w:space="0" w:color="000000"/>
              <w:bottom w:val="nil"/>
              <w:right w:val="nil"/>
            </w:tcBorders>
            <w:shd w:val="clear" w:color="auto" w:fill="auto"/>
            <w:noWrap/>
            <w:vAlign w:val="center"/>
          </w:tcPr>
          <w:p w14:paraId="5C0EFF29"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Transport</w:t>
            </w:r>
          </w:p>
        </w:tc>
        <w:tc>
          <w:tcPr>
            <w:tcW w:w="992" w:type="dxa"/>
            <w:tcBorders>
              <w:top w:val="nil"/>
              <w:left w:val="nil"/>
              <w:bottom w:val="nil"/>
              <w:right w:val="nil"/>
            </w:tcBorders>
            <w:shd w:val="clear" w:color="auto" w:fill="auto"/>
            <w:noWrap/>
            <w:vAlign w:val="center"/>
          </w:tcPr>
          <w:p w14:paraId="465FA122"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5</w:t>
            </w:r>
          </w:p>
        </w:tc>
      </w:tr>
      <w:tr w:rsidR="00270E54" w:rsidRPr="00274464" w14:paraId="2540A8E0" w14:textId="77777777" w:rsidTr="006B639C">
        <w:trPr>
          <w:trHeight w:val="425"/>
        </w:trPr>
        <w:tc>
          <w:tcPr>
            <w:tcW w:w="6237" w:type="dxa"/>
            <w:vMerge/>
            <w:tcBorders>
              <w:left w:val="nil"/>
              <w:right w:val="single" w:sz="4" w:space="0" w:color="000000"/>
            </w:tcBorders>
            <w:vAlign w:val="center"/>
            <w:hideMark/>
          </w:tcPr>
          <w:p w14:paraId="1663065C" w14:textId="77777777" w:rsidR="00270E54" w:rsidRPr="00274464" w:rsidRDefault="00270E54" w:rsidP="006B639C"/>
        </w:tc>
        <w:tc>
          <w:tcPr>
            <w:tcW w:w="1985" w:type="dxa"/>
            <w:tcBorders>
              <w:top w:val="nil"/>
              <w:left w:val="single" w:sz="4" w:space="0" w:color="000000"/>
              <w:bottom w:val="nil"/>
              <w:right w:val="nil"/>
            </w:tcBorders>
            <w:shd w:val="clear" w:color="auto" w:fill="auto"/>
            <w:noWrap/>
            <w:vAlign w:val="center"/>
          </w:tcPr>
          <w:p w14:paraId="6FF7C2A6" w14:textId="77777777" w:rsidR="00270E54" w:rsidRPr="00274464" w:rsidRDefault="00270E54" w:rsidP="006B639C">
            <w:pPr>
              <w:jc w:val="center"/>
              <w:rPr>
                <w:rFonts w:ascii="Palatino Linotype" w:hAnsi="Palatino Linotype"/>
                <w:sz w:val="18"/>
                <w:szCs w:val="18"/>
              </w:rPr>
            </w:pPr>
            <w:proofErr w:type="spellStart"/>
            <w:r w:rsidRPr="00274464">
              <w:rPr>
                <w:rFonts w:ascii="Palatino Linotype" w:hAnsi="Palatino Linotype"/>
                <w:sz w:val="18"/>
                <w:szCs w:val="18"/>
              </w:rPr>
              <w:t>hamilton</w:t>
            </w:r>
            <w:proofErr w:type="spellEnd"/>
            <w:r w:rsidRPr="00274464">
              <w:rPr>
                <w:rFonts w:ascii="Palatino Linotype" w:hAnsi="Palatino Linotype"/>
                <w:sz w:val="18"/>
                <w:szCs w:val="18"/>
              </w:rPr>
              <w:t xml:space="preserve"> CMA</w:t>
            </w:r>
          </w:p>
        </w:tc>
        <w:tc>
          <w:tcPr>
            <w:tcW w:w="992" w:type="dxa"/>
            <w:tcBorders>
              <w:top w:val="nil"/>
              <w:left w:val="nil"/>
              <w:bottom w:val="nil"/>
              <w:right w:val="nil"/>
            </w:tcBorders>
            <w:shd w:val="clear" w:color="auto" w:fill="auto"/>
            <w:noWrap/>
            <w:vAlign w:val="center"/>
          </w:tcPr>
          <w:p w14:paraId="0EF3423C"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5</w:t>
            </w:r>
          </w:p>
        </w:tc>
      </w:tr>
      <w:tr w:rsidR="00270E54" w:rsidRPr="00274464" w14:paraId="56AE610A" w14:textId="77777777" w:rsidTr="006B639C">
        <w:trPr>
          <w:trHeight w:val="425"/>
        </w:trPr>
        <w:tc>
          <w:tcPr>
            <w:tcW w:w="6237" w:type="dxa"/>
            <w:vMerge/>
            <w:tcBorders>
              <w:left w:val="nil"/>
              <w:right w:val="single" w:sz="4" w:space="0" w:color="000000"/>
            </w:tcBorders>
            <w:vAlign w:val="center"/>
            <w:hideMark/>
          </w:tcPr>
          <w:p w14:paraId="3C9B723E" w14:textId="77777777" w:rsidR="00270E54" w:rsidRPr="00274464" w:rsidRDefault="00270E54" w:rsidP="006B639C"/>
        </w:tc>
        <w:tc>
          <w:tcPr>
            <w:tcW w:w="1985" w:type="dxa"/>
            <w:tcBorders>
              <w:top w:val="nil"/>
              <w:left w:val="single" w:sz="4" w:space="0" w:color="000000"/>
              <w:bottom w:val="nil"/>
              <w:right w:val="nil"/>
            </w:tcBorders>
            <w:shd w:val="clear" w:color="auto" w:fill="auto"/>
            <w:noWrap/>
            <w:vAlign w:val="center"/>
          </w:tcPr>
          <w:p w14:paraId="327A7856"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 xml:space="preserve">travel </w:t>
            </w:r>
            <w:proofErr w:type="spellStart"/>
            <w:r w:rsidRPr="00274464">
              <w:rPr>
                <w:rFonts w:ascii="Palatino Linotype" w:hAnsi="Palatino Linotype"/>
                <w:sz w:val="18"/>
                <w:szCs w:val="18"/>
              </w:rPr>
              <w:t>behavior</w:t>
            </w:r>
            <w:proofErr w:type="spellEnd"/>
          </w:p>
        </w:tc>
        <w:tc>
          <w:tcPr>
            <w:tcW w:w="992" w:type="dxa"/>
            <w:tcBorders>
              <w:top w:val="nil"/>
              <w:left w:val="nil"/>
              <w:bottom w:val="nil"/>
              <w:right w:val="nil"/>
            </w:tcBorders>
            <w:shd w:val="clear" w:color="auto" w:fill="auto"/>
            <w:noWrap/>
            <w:vAlign w:val="center"/>
          </w:tcPr>
          <w:p w14:paraId="1F673D7B"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4</w:t>
            </w:r>
          </w:p>
        </w:tc>
      </w:tr>
      <w:tr w:rsidR="00270E54" w:rsidRPr="00274464" w14:paraId="65F5B1C9" w14:textId="77777777" w:rsidTr="006B639C">
        <w:trPr>
          <w:trHeight w:val="425"/>
        </w:trPr>
        <w:tc>
          <w:tcPr>
            <w:tcW w:w="6237" w:type="dxa"/>
            <w:vMerge/>
            <w:tcBorders>
              <w:left w:val="nil"/>
              <w:right w:val="single" w:sz="4" w:space="0" w:color="000000"/>
            </w:tcBorders>
            <w:vAlign w:val="center"/>
            <w:hideMark/>
          </w:tcPr>
          <w:p w14:paraId="7ACD8FCD" w14:textId="77777777" w:rsidR="00270E54" w:rsidRPr="00274464" w:rsidRDefault="00270E54" w:rsidP="006B639C"/>
        </w:tc>
        <w:tc>
          <w:tcPr>
            <w:tcW w:w="1985" w:type="dxa"/>
            <w:tcBorders>
              <w:top w:val="nil"/>
              <w:left w:val="single" w:sz="4" w:space="0" w:color="000000"/>
              <w:bottom w:val="nil"/>
              <w:right w:val="nil"/>
            </w:tcBorders>
            <w:shd w:val="clear" w:color="auto" w:fill="auto"/>
            <w:noWrap/>
            <w:vAlign w:val="center"/>
          </w:tcPr>
          <w:p w14:paraId="3B129D24"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Quality</w:t>
            </w:r>
          </w:p>
        </w:tc>
        <w:tc>
          <w:tcPr>
            <w:tcW w:w="992" w:type="dxa"/>
            <w:tcBorders>
              <w:top w:val="nil"/>
              <w:left w:val="nil"/>
              <w:bottom w:val="nil"/>
              <w:right w:val="nil"/>
            </w:tcBorders>
            <w:shd w:val="clear" w:color="auto" w:fill="auto"/>
            <w:noWrap/>
            <w:vAlign w:val="center"/>
          </w:tcPr>
          <w:p w14:paraId="542336AF"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3</w:t>
            </w:r>
          </w:p>
        </w:tc>
      </w:tr>
      <w:tr w:rsidR="00270E54" w:rsidRPr="00274464" w14:paraId="2BB00115" w14:textId="77777777" w:rsidTr="006B639C">
        <w:trPr>
          <w:trHeight w:val="425"/>
        </w:trPr>
        <w:tc>
          <w:tcPr>
            <w:tcW w:w="6237" w:type="dxa"/>
            <w:vMerge/>
            <w:tcBorders>
              <w:left w:val="nil"/>
              <w:right w:val="single" w:sz="4" w:space="0" w:color="000000"/>
            </w:tcBorders>
            <w:vAlign w:val="center"/>
            <w:hideMark/>
          </w:tcPr>
          <w:p w14:paraId="1DB26089" w14:textId="77777777" w:rsidR="00270E54" w:rsidRPr="00274464" w:rsidRDefault="00270E54" w:rsidP="006B639C"/>
        </w:tc>
        <w:tc>
          <w:tcPr>
            <w:tcW w:w="1985" w:type="dxa"/>
            <w:tcBorders>
              <w:top w:val="nil"/>
              <w:left w:val="single" w:sz="4" w:space="0" w:color="000000"/>
              <w:bottom w:val="nil"/>
              <w:right w:val="nil"/>
            </w:tcBorders>
            <w:shd w:val="clear" w:color="auto" w:fill="auto"/>
            <w:noWrap/>
            <w:vAlign w:val="center"/>
          </w:tcPr>
          <w:p w14:paraId="5F2E2C8D"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Walking</w:t>
            </w:r>
          </w:p>
        </w:tc>
        <w:tc>
          <w:tcPr>
            <w:tcW w:w="992" w:type="dxa"/>
            <w:tcBorders>
              <w:top w:val="nil"/>
              <w:left w:val="nil"/>
              <w:bottom w:val="nil"/>
              <w:right w:val="nil"/>
            </w:tcBorders>
            <w:shd w:val="clear" w:color="auto" w:fill="auto"/>
            <w:noWrap/>
            <w:vAlign w:val="center"/>
          </w:tcPr>
          <w:p w14:paraId="097013B0"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3</w:t>
            </w:r>
          </w:p>
        </w:tc>
      </w:tr>
      <w:tr w:rsidR="00270E54" w:rsidRPr="00274464" w14:paraId="58EB4514" w14:textId="77777777" w:rsidTr="006B639C">
        <w:trPr>
          <w:trHeight w:val="425"/>
        </w:trPr>
        <w:tc>
          <w:tcPr>
            <w:tcW w:w="6237" w:type="dxa"/>
            <w:vMerge/>
            <w:tcBorders>
              <w:left w:val="nil"/>
              <w:right w:val="single" w:sz="4" w:space="0" w:color="000000"/>
            </w:tcBorders>
            <w:vAlign w:val="center"/>
            <w:hideMark/>
          </w:tcPr>
          <w:p w14:paraId="1A265AAC" w14:textId="77777777" w:rsidR="00270E54" w:rsidRPr="00274464" w:rsidRDefault="00270E54" w:rsidP="006B639C"/>
        </w:tc>
        <w:tc>
          <w:tcPr>
            <w:tcW w:w="1985" w:type="dxa"/>
            <w:tcBorders>
              <w:top w:val="nil"/>
              <w:left w:val="single" w:sz="4" w:space="0" w:color="000000"/>
              <w:bottom w:val="nil"/>
              <w:right w:val="nil"/>
            </w:tcBorders>
            <w:shd w:val="clear" w:color="auto" w:fill="auto"/>
            <w:noWrap/>
            <w:vAlign w:val="center"/>
          </w:tcPr>
          <w:p w14:paraId="4C713C5E"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Health</w:t>
            </w:r>
          </w:p>
        </w:tc>
        <w:tc>
          <w:tcPr>
            <w:tcW w:w="992" w:type="dxa"/>
            <w:tcBorders>
              <w:top w:val="nil"/>
              <w:left w:val="nil"/>
              <w:bottom w:val="nil"/>
              <w:right w:val="nil"/>
            </w:tcBorders>
            <w:shd w:val="clear" w:color="auto" w:fill="auto"/>
            <w:noWrap/>
            <w:vAlign w:val="center"/>
          </w:tcPr>
          <w:p w14:paraId="2F25D1B8"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3</w:t>
            </w:r>
          </w:p>
        </w:tc>
      </w:tr>
      <w:tr w:rsidR="00270E54" w:rsidRPr="00274464" w14:paraId="40269518" w14:textId="77777777" w:rsidTr="006B639C">
        <w:trPr>
          <w:trHeight w:val="425"/>
        </w:trPr>
        <w:tc>
          <w:tcPr>
            <w:tcW w:w="6237" w:type="dxa"/>
            <w:vMerge/>
            <w:tcBorders>
              <w:left w:val="nil"/>
              <w:right w:val="single" w:sz="4" w:space="0" w:color="000000"/>
            </w:tcBorders>
            <w:vAlign w:val="center"/>
            <w:hideMark/>
          </w:tcPr>
          <w:p w14:paraId="54C5E3CF" w14:textId="77777777" w:rsidR="00270E54" w:rsidRPr="00274464" w:rsidRDefault="00270E54" w:rsidP="006B639C"/>
        </w:tc>
        <w:tc>
          <w:tcPr>
            <w:tcW w:w="1985" w:type="dxa"/>
            <w:tcBorders>
              <w:top w:val="nil"/>
              <w:left w:val="single" w:sz="4" w:space="0" w:color="000000"/>
              <w:bottom w:val="nil"/>
              <w:right w:val="nil"/>
            </w:tcBorders>
            <w:shd w:val="clear" w:color="auto" w:fill="auto"/>
            <w:noWrap/>
            <w:vAlign w:val="center"/>
          </w:tcPr>
          <w:p w14:paraId="46C16A58"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built environment</w:t>
            </w:r>
          </w:p>
        </w:tc>
        <w:tc>
          <w:tcPr>
            <w:tcW w:w="992" w:type="dxa"/>
            <w:tcBorders>
              <w:top w:val="nil"/>
              <w:left w:val="nil"/>
              <w:bottom w:val="nil"/>
              <w:right w:val="nil"/>
            </w:tcBorders>
            <w:shd w:val="clear" w:color="auto" w:fill="auto"/>
            <w:noWrap/>
            <w:vAlign w:val="center"/>
          </w:tcPr>
          <w:p w14:paraId="05198C43"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3</w:t>
            </w:r>
          </w:p>
        </w:tc>
      </w:tr>
      <w:tr w:rsidR="00270E54" w:rsidRPr="00274464" w14:paraId="20C5F915" w14:textId="77777777" w:rsidTr="006B639C">
        <w:trPr>
          <w:trHeight w:val="425"/>
        </w:trPr>
        <w:tc>
          <w:tcPr>
            <w:tcW w:w="6237" w:type="dxa"/>
            <w:vMerge/>
            <w:tcBorders>
              <w:left w:val="nil"/>
              <w:right w:val="single" w:sz="4" w:space="0" w:color="000000"/>
            </w:tcBorders>
            <w:vAlign w:val="center"/>
            <w:hideMark/>
          </w:tcPr>
          <w:p w14:paraId="2332A0BF" w14:textId="77777777" w:rsidR="00270E54" w:rsidRPr="00274464" w:rsidRDefault="00270E54" w:rsidP="006B639C"/>
        </w:tc>
        <w:tc>
          <w:tcPr>
            <w:tcW w:w="1985" w:type="dxa"/>
            <w:tcBorders>
              <w:top w:val="nil"/>
              <w:left w:val="single" w:sz="4" w:space="0" w:color="000000"/>
              <w:right w:val="nil"/>
            </w:tcBorders>
            <w:shd w:val="clear" w:color="auto" w:fill="auto"/>
            <w:noWrap/>
            <w:vAlign w:val="center"/>
          </w:tcPr>
          <w:p w14:paraId="684D8FDC"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physical activity</w:t>
            </w:r>
          </w:p>
        </w:tc>
        <w:tc>
          <w:tcPr>
            <w:tcW w:w="992" w:type="dxa"/>
            <w:tcBorders>
              <w:top w:val="nil"/>
              <w:left w:val="nil"/>
              <w:right w:val="nil"/>
            </w:tcBorders>
            <w:shd w:val="clear" w:color="auto" w:fill="auto"/>
            <w:noWrap/>
            <w:vAlign w:val="center"/>
          </w:tcPr>
          <w:p w14:paraId="0294C7E9"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3</w:t>
            </w:r>
          </w:p>
        </w:tc>
      </w:tr>
      <w:tr w:rsidR="00270E54" w:rsidRPr="00274464" w14:paraId="60574809" w14:textId="77777777" w:rsidTr="006B639C">
        <w:trPr>
          <w:trHeight w:val="425"/>
        </w:trPr>
        <w:tc>
          <w:tcPr>
            <w:tcW w:w="6237" w:type="dxa"/>
            <w:vMerge/>
            <w:tcBorders>
              <w:left w:val="nil"/>
              <w:bottom w:val="single" w:sz="4" w:space="0" w:color="000000"/>
              <w:right w:val="single" w:sz="4" w:space="0" w:color="000000"/>
            </w:tcBorders>
            <w:vAlign w:val="center"/>
            <w:hideMark/>
          </w:tcPr>
          <w:p w14:paraId="65F16063" w14:textId="77777777" w:rsidR="00270E54" w:rsidRPr="00274464" w:rsidRDefault="00270E54" w:rsidP="006B639C"/>
        </w:tc>
        <w:tc>
          <w:tcPr>
            <w:tcW w:w="1985" w:type="dxa"/>
            <w:tcBorders>
              <w:top w:val="nil"/>
              <w:left w:val="single" w:sz="4" w:space="0" w:color="000000"/>
              <w:bottom w:val="single" w:sz="4" w:space="0" w:color="000000"/>
              <w:right w:val="nil"/>
            </w:tcBorders>
            <w:shd w:val="clear" w:color="auto" w:fill="auto"/>
            <w:noWrap/>
            <w:vAlign w:val="center"/>
          </w:tcPr>
          <w:p w14:paraId="780BAAED"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GIS</w:t>
            </w:r>
          </w:p>
        </w:tc>
        <w:tc>
          <w:tcPr>
            <w:tcW w:w="992" w:type="dxa"/>
            <w:tcBorders>
              <w:top w:val="nil"/>
              <w:left w:val="nil"/>
              <w:bottom w:val="single" w:sz="4" w:space="0" w:color="000000"/>
              <w:right w:val="nil"/>
            </w:tcBorders>
            <w:shd w:val="clear" w:color="auto" w:fill="auto"/>
            <w:noWrap/>
            <w:vAlign w:val="center"/>
          </w:tcPr>
          <w:p w14:paraId="72A934B0"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2</w:t>
            </w:r>
          </w:p>
        </w:tc>
      </w:tr>
      <w:tr w:rsidR="00270E54" w:rsidRPr="00274464" w14:paraId="58D40353" w14:textId="77777777" w:rsidTr="006B639C">
        <w:trPr>
          <w:trHeight w:val="459"/>
        </w:trPr>
        <w:tc>
          <w:tcPr>
            <w:tcW w:w="9214" w:type="dxa"/>
            <w:gridSpan w:val="3"/>
            <w:tcBorders>
              <w:left w:val="nil"/>
              <w:bottom w:val="single" w:sz="4" w:space="0" w:color="000000"/>
            </w:tcBorders>
            <w:shd w:val="clear" w:color="auto" w:fill="auto"/>
            <w:vAlign w:val="center"/>
          </w:tcPr>
          <w:p w14:paraId="0F73641A" w14:textId="341D4719" w:rsidR="00270E54" w:rsidRPr="00274464" w:rsidRDefault="00270E54" w:rsidP="006B639C">
            <w:pPr>
              <w:jc w:val="center"/>
              <w:rPr>
                <w:rFonts w:ascii="Palatino Linotype" w:hAnsi="Palatino Linotype"/>
                <w:sz w:val="18"/>
                <w:szCs w:val="18"/>
              </w:rPr>
            </w:pPr>
            <w:r w:rsidRPr="00274464">
              <w:rPr>
                <w:rFonts w:ascii="Palatino Linotype" w:hAnsi="Palatino Linotype" w:cs="Calibri"/>
                <w:b/>
                <w:bCs/>
                <w:sz w:val="18"/>
                <w:szCs w:val="18"/>
              </w:rPr>
              <w:t xml:space="preserve">Table </w:t>
            </w:r>
            <w:r w:rsidR="00A32E40" w:rsidRPr="00274464">
              <w:rPr>
                <w:rFonts w:ascii="Palatino Linotype" w:hAnsi="Palatino Linotype" w:cs="Calibri"/>
                <w:b/>
                <w:bCs/>
                <w:sz w:val="18"/>
                <w:szCs w:val="18"/>
              </w:rPr>
              <w:t>A3</w:t>
            </w:r>
            <w:r w:rsidRPr="00274464">
              <w:rPr>
                <w:rFonts w:ascii="Palatino Linotype" w:hAnsi="Palatino Linotype" w:cs="Calibri"/>
                <w:b/>
                <w:bCs/>
                <w:sz w:val="18"/>
                <w:szCs w:val="18"/>
              </w:rPr>
              <w:t>:</w:t>
            </w:r>
            <w:r w:rsidRPr="00274464">
              <w:rPr>
                <w:rFonts w:ascii="Palatino Linotype" w:hAnsi="Palatino Linotype" w:cs="Calibri"/>
                <w:sz w:val="18"/>
                <w:szCs w:val="18"/>
              </w:rPr>
              <w:t xml:space="preserve"> Keywords with the highest TLS to the keyword ‘spatial mobility’ in Web of Science</w:t>
            </w:r>
          </w:p>
        </w:tc>
      </w:tr>
      <w:tr w:rsidR="00270E54" w:rsidRPr="00274464" w14:paraId="5B073AB3" w14:textId="77777777" w:rsidTr="006B639C">
        <w:trPr>
          <w:trHeight w:val="425"/>
        </w:trPr>
        <w:tc>
          <w:tcPr>
            <w:tcW w:w="6237" w:type="dxa"/>
            <w:vMerge w:val="restart"/>
            <w:tcBorders>
              <w:left w:val="nil"/>
              <w:bottom w:val="single" w:sz="4" w:space="0" w:color="auto"/>
              <w:right w:val="single" w:sz="4" w:space="0" w:color="auto"/>
            </w:tcBorders>
            <w:shd w:val="clear" w:color="auto" w:fill="auto"/>
            <w:vAlign w:val="center"/>
          </w:tcPr>
          <w:p w14:paraId="589064BD" w14:textId="77777777" w:rsidR="00270E54" w:rsidRPr="00274464" w:rsidRDefault="00270E54" w:rsidP="006B639C">
            <w:pPr>
              <w:rPr>
                <w:rFonts w:ascii="Palatino Linotype" w:hAnsi="Palatino Linotype" w:cs="Calibri"/>
                <w:b/>
                <w:bCs/>
                <w:sz w:val="18"/>
                <w:szCs w:val="18"/>
              </w:rPr>
            </w:pPr>
            <w:r w:rsidRPr="00274464">
              <w:rPr>
                <w:noProof/>
                <w:sz w:val="18"/>
                <w:szCs w:val="18"/>
                <w:lang w:val="en-US"/>
              </w:rPr>
              <w:drawing>
                <wp:inline distT="0" distB="0" distL="0" distR="0" wp14:anchorId="0934D1E5" wp14:editId="4A64EED2">
                  <wp:extent cx="3712464" cy="2907862"/>
                  <wp:effectExtent l="0" t="0" r="0" b="635"/>
                  <wp:docPr id="546282940" name="Obrázek 546282940" descr="A picture containing sky,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sky, text, map&#10;&#10;Description automatically generated"/>
                          <pic:cNvPicPr/>
                        </pic:nvPicPr>
                        <pic:blipFill rotWithShape="1">
                          <a:blip r:embed="rId12" cstate="print">
                            <a:extLst>
                              <a:ext uri="{28A0092B-C50C-407E-A947-70E740481C1C}">
                                <a14:useLocalDpi xmlns:a14="http://schemas.microsoft.com/office/drawing/2010/main" val="0"/>
                              </a:ext>
                            </a:extLst>
                          </a:blip>
                          <a:srcRect l="9827" r="7047"/>
                          <a:stretch/>
                        </pic:blipFill>
                        <pic:spPr bwMode="auto">
                          <a:xfrm>
                            <a:off x="0" y="0"/>
                            <a:ext cx="3713661" cy="2908800"/>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tcBorders>
              <w:left w:val="single" w:sz="4" w:space="0" w:color="auto"/>
              <w:bottom w:val="single" w:sz="4" w:space="0" w:color="000000"/>
            </w:tcBorders>
            <w:shd w:val="clear" w:color="auto" w:fill="auto"/>
            <w:vAlign w:val="center"/>
          </w:tcPr>
          <w:p w14:paraId="36757B7B" w14:textId="77777777" w:rsidR="00270E54" w:rsidRPr="00274464" w:rsidRDefault="00270E54" w:rsidP="006B639C">
            <w:pPr>
              <w:jc w:val="center"/>
              <w:rPr>
                <w:rFonts w:ascii="Palatino Linotype" w:hAnsi="Palatino Linotype" w:cs="Calibri"/>
                <w:b/>
                <w:bCs/>
                <w:sz w:val="18"/>
                <w:szCs w:val="18"/>
              </w:rPr>
            </w:pPr>
            <w:r w:rsidRPr="00274464">
              <w:rPr>
                <w:rFonts w:ascii="Palatino Linotype" w:hAnsi="Palatino Linotype" w:cs="Calibri"/>
                <w:b/>
                <w:bCs/>
                <w:sz w:val="18"/>
                <w:szCs w:val="18"/>
              </w:rPr>
              <w:t>Keywords</w:t>
            </w:r>
          </w:p>
        </w:tc>
        <w:tc>
          <w:tcPr>
            <w:tcW w:w="992" w:type="dxa"/>
            <w:tcBorders>
              <w:left w:val="nil"/>
              <w:bottom w:val="single" w:sz="4" w:space="0" w:color="000000"/>
            </w:tcBorders>
            <w:shd w:val="clear" w:color="auto" w:fill="auto"/>
            <w:vAlign w:val="center"/>
          </w:tcPr>
          <w:p w14:paraId="540EE8D6" w14:textId="77777777" w:rsidR="00270E54" w:rsidRPr="00274464" w:rsidRDefault="00270E54" w:rsidP="006B639C">
            <w:pPr>
              <w:jc w:val="center"/>
              <w:rPr>
                <w:rFonts w:ascii="Palatino Linotype" w:hAnsi="Palatino Linotype" w:cs="Calibri"/>
                <w:b/>
                <w:bCs/>
                <w:sz w:val="18"/>
                <w:szCs w:val="18"/>
              </w:rPr>
            </w:pPr>
            <w:r w:rsidRPr="00274464">
              <w:rPr>
                <w:rFonts w:ascii="Palatino Linotype" w:hAnsi="Palatino Linotype" w:cs="Calibri"/>
                <w:b/>
                <w:bCs/>
                <w:sz w:val="18"/>
                <w:szCs w:val="18"/>
              </w:rPr>
              <w:t>TLS</w:t>
            </w:r>
          </w:p>
        </w:tc>
      </w:tr>
      <w:tr w:rsidR="00270E54" w:rsidRPr="00274464" w14:paraId="01C64A7A" w14:textId="77777777" w:rsidTr="006B639C">
        <w:trPr>
          <w:trHeight w:val="425"/>
        </w:trPr>
        <w:tc>
          <w:tcPr>
            <w:tcW w:w="6237" w:type="dxa"/>
            <w:vMerge/>
            <w:tcBorders>
              <w:left w:val="nil"/>
              <w:bottom w:val="single" w:sz="4" w:space="0" w:color="auto"/>
              <w:right w:val="single" w:sz="4" w:space="0" w:color="auto"/>
            </w:tcBorders>
            <w:shd w:val="clear" w:color="auto" w:fill="auto"/>
            <w:vAlign w:val="center"/>
            <w:hideMark/>
          </w:tcPr>
          <w:p w14:paraId="3F63C084" w14:textId="77777777" w:rsidR="00270E54" w:rsidRPr="00274464" w:rsidRDefault="00270E54" w:rsidP="006B639C">
            <w:pPr>
              <w:rPr>
                <w:sz w:val="18"/>
                <w:szCs w:val="18"/>
              </w:rPr>
            </w:pPr>
          </w:p>
        </w:tc>
        <w:tc>
          <w:tcPr>
            <w:tcW w:w="1985" w:type="dxa"/>
            <w:tcBorders>
              <w:top w:val="single" w:sz="4" w:space="0" w:color="000000"/>
              <w:left w:val="single" w:sz="4" w:space="0" w:color="auto"/>
              <w:right w:val="nil"/>
            </w:tcBorders>
            <w:shd w:val="clear" w:color="auto" w:fill="auto"/>
            <w:noWrap/>
            <w:vAlign w:val="center"/>
          </w:tcPr>
          <w:p w14:paraId="70DD5979"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Risk</w:t>
            </w:r>
          </w:p>
        </w:tc>
        <w:tc>
          <w:tcPr>
            <w:tcW w:w="992" w:type="dxa"/>
            <w:tcBorders>
              <w:top w:val="single" w:sz="4" w:space="0" w:color="000000"/>
              <w:left w:val="nil"/>
              <w:right w:val="nil"/>
            </w:tcBorders>
            <w:shd w:val="clear" w:color="auto" w:fill="auto"/>
            <w:noWrap/>
            <w:vAlign w:val="center"/>
          </w:tcPr>
          <w:p w14:paraId="76BE68C5"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4</w:t>
            </w:r>
          </w:p>
        </w:tc>
      </w:tr>
      <w:tr w:rsidR="00270E54" w:rsidRPr="00274464" w14:paraId="52BDD3CB" w14:textId="77777777" w:rsidTr="006B639C">
        <w:trPr>
          <w:trHeight w:val="425"/>
        </w:trPr>
        <w:tc>
          <w:tcPr>
            <w:tcW w:w="6237" w:type="dxa"/>
            <w:vMerge/>
            <w:tcBorders>
              <w:left w:val="nil"/>
              <w:bottom w:val="single" w:sz="4" w:space="0" w:color="auto"/>
              <w:right w:val="single" w:sz="4" w:space="0" w:color="auto"/>
            </w:tcBorders>
            <w:vAlign w:val="center"/>
            <w:hideMark/>
          </w:tcPr>
          <w:p w14:paraId="2F23D601"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0CD5BA3D"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Home</w:t>
            </w:r>
          </w:p>
        </w:tc>
        <w:tc>
          <w:tcPr>
            <w:tcW w:w="992" w:type="dxa"/>
            <w:tcBorders>
              <w:top w:val="nil"/>
              <w:left w:val="nil"/>
              <w:right w:val="nil"/>
            </w:tcBorders>
            <w:shd w:val="clear" w:color="auto" w:fill="auto"/>
            <w:noWrap/>
            <w:vAlign w:val="center"/>
          </w:tcPr>
          <w:p w14:paraId="7E56606B"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3</w:t>
            </w:r>
          </w:p>
        </w:tc>
      </w:tr>
      <w:tr w:rsidR="00270E54" w:rsidRPr="00274464" w14:paraId="32E39FB2" w14:textId="77777777" w:rsidTr="006B639C">
        <w:trPr>
          <w:trHeight w:val="425"/>
        </w:trPr>
        <w:tc>
          <w:tcPr>
            <w:tcW w:w="6237" w:type="dxa"/>
            <w:vMerge/>
            <w:tcBorders>
              <w:left w:val="nil"/>
              <w:bottom w:val="single" w:sz="4" w:space="0" w:color="auto"/>
              <w:right w:val="single" w:sz="4" w:space="0" w:color="auto"/>
            </w:tcBorders>
            <w:vAlign w:val="center"/>
            <w:hideMark/>
          </w:tcPr>
          <w:p w14:paraId="5772F460"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7015FAB6"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Age</w:t>
            </w:r>
          </w:p>
        </w:tc>
        <w:tc>
          <w:tcPr>
            <w:tcW w:w="992" w:type="dxa"/>
            <w:tcBorders>
              <w:top w:val="nil"/>
              <w:left w:val="nil"/>
              <w:right w:val="nil"/>
            </w:tcBorders>
            <w:shd w:val="clear" w:color="auto" w:fill="auto"/>
            <w:noWrap/>
            <w:vAlign w:val="center"/>
          </w:tcPr>
          <w:p w14:paraId="16401147"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3</w:t>
            </w:r>
          </w:p>
        </w:tc>
      </w:tr>
      <w:tr w:rsidR="00270E54" w:rsidRPr="00274464" w14:paraId="535EF73B" w14:textId="77777777" w:rsidTr="006B639C">
        <w:trPr>
          <w:trHeight w:val="425"/>
        </w:trPr>
        <w:tc>
          <w:tcPr>
            <w:tcW w:w="6237" w:type="dxa"/>
            <w:vMerge/>
            <w:tcBorders>
              <w:left w:val="nil"/>
              <w:bottom w:val="single" w:sz="4" w:space="0" w:color="auto"/>
              <w:right w:val="single" w:sz="4" w:space="0" w:color="auto"/>
            </w:tcBorders>
            <w:vAlign w:val="center"/>
            <w:hideMark/>
          </w:tcPr>
          <w:p w14:paraId="61722D67"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7444BC08"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residential mobility</w:t>
            </w:r>
          </w:p>
        </w:tc>
        <w:tc>
          <w:tcPr>
            <w:tcW w:w="992" w:type="dxa"/>
            <w:tcBorders>
              <w:top w:val="nil"/>
              <w:left w:val="nil"/>
              <w:right w:val="nil"/>
            </w:tcBorders>
            <w:shd w:val="clear" w:color="auto" w:fill="auto"/>
            <w:noWrap/>
            <w:vAlign w:val="center"/>
          </w:tcPr>
          <w:p w14:paraId="0BEE632A"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3</w:t>
            </w:r>
          </w:p>
        </w:tc>
      </w:tr>
      <w:tr w:rsidR="00270E54" w:rsidRPr="00274464" w14:paraId="1FCD446F" w14:textId="77777777" w:rsidTr="006B639C">
        <w:trPr>
          <w:trHeight w:val="425"/>
        </w:trPr>
        <w:tc>
          <w:tcPr>
            <w:tcW w:w="6237" w:type="dxa"/>
            <w:vMerge/>
            <w:tcBorders>
              <w:left w:val="nil"/>
              <w:bottom w:val="single" w:sz="4" w:space="0" w:color="auto"/>
              <w:right w:val="single" w:sz="4" w:space="0" w:color="auto"/>
            </w:tcBorders>
            <w:vAlign w:val="center"/>
            <w:hideMark/>
          </w:tcPr>
          <w:p w14:paraId="7D3F7C61"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07938F4D"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Migration</w:t>
            </w:r>
          </w:p>
        </w:tc>
        <w:tc>
          <w:tcPr>
            <w:tcW w:w="992" w:type="dxa"/>
            <w:tcBorders>
              <w:top w:val="nil"/>
              <w:left w:val="nil"/>
              <w:right w:val="nil"/>
            </w:tcBorders>
            <w:shd w:val="clear" w:color="auto" w:fill="auto"/>
            <w:noWrap/>
            <w:vAlign w:val="center"/>
          </w:tcPr>
          <w:p w14:paraId="42ED2C67"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2</w:t>
            </w:r>
          </w:p>
        </w:tc>
      </w:tr>
      <w:tr w:rsidR="00270E54" w:rsidRPr="00274464" w14:paraId="5E1E2685" w14:textId="77777777" w:rsidTr="006B639C">
        <w:trPr>
          <w:trHeight w:val="425"/>
        </w:trPr>
        <w:tc>
          <w:tcPr>
            <w:tcW w:w="6237" w:type="dxa"/>
            <w:vMerge/>
            <w:tcBorders>
              <w:left w:val="nil"/>
              <w:bottom w:val="single" w:sz="4" w:space="0" w:color="auto"/>
              <w:right w:val="single" w:sz="4" w:space="0" w:color="auto"/>
            </w:tcBorders>
            <w:vAlign w:val="center"/>
            <w:hideMark/>
          </w:tcPr>
          <w:p w14:paraId="20C72813"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13591AE6"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Distance</w:t>
            </w:r>
          </w:p>
        </w:tc>
        <w:tc>
          <w:tcPr>
            <w:tcW w:w="992" w:type="dxa"/>
            <w:tcBorders>
              <w:top w:val="nil"/>
              <w:left w:val="nil"/>
              <w:right w:val="nil"/>
            </w:tcBorders>
            <w:shd w:val="clear" w:color="auto" w:fill="auto"/>
            <w:noWrap/>
            <w:vAlign w:val="center"/>
          </w:tcPr>
          <w:p w14:paraId="5C69B3A8"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2</w:t>
            </w:r>
          </w:p>
        </w:tc>
      </w:tr>
      <w:tr w:rsidR="00270E54" w:rsidRPr="00274464" w14:paraId="26872328" w14:textId="77777777" w:rsidTr="006B639C">
        <w:trPr>
          <w:trHeight w:val="425"/>
        </w:trPr>
        <w:tc>
          <w:tcPr>
            <w:tcW w:w="6237" w:type="dxa"/>
            <w:vMerge/>
            <w:tcBorders>
              <w:left w:val="nil"/>
              <w:bottom w:val="single" w:sz="4" w:space="0" w:color="auto"/>
              <w:right w:val="single" w:sz="4" w:space="0" w:color="auto"/>
            </w:tcBorders>
            <w:vAlign w:val="center"/>
            <w:hideMark/>
          </w:tcPr>
          <w:p w14:paraId="45B8AB23"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588A29FE"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Context</w:t>
            </w:r>
          </w:p>
        </w:tc>
        <w:tc>
          <w:tcPr>
            <w:tcW w:w="992" w:type="dxa"/>
            <w:tcBorders>
              <w:top w:val="nil"/>
              <w:left w:val="nil"/>
              <w:right w:val="nil"/>
            </w:tcBorders>
            <w:shd w:val="clear" w:color="auto" w:fill="auto"/>
            <w:noWrap/>
            <w:vAlign w:val="center"/>
          </w:tcPr>
          <w:p w14:paraId="4779CBAA"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2</w:t>
            </w:r>
          </w:p>
        </w:tc>
      </w:tr>
      <w:tr w:rsidR="00270E54" w:rsidRPr="00274464" w14:paraId="1D8FF929" w14:textId="77777777" w:rsidTr="006B639C">
        <w:trPr>
          <w:trHeight w:val="425"/>
        </w:trPr>
        <w:tc>
          <w:tcPr>
            <w:tcW w:w="6237" w:type="dxa"/>
            <w:vMerge/>
            <w:tcBorders>
              <w:left w:val="nil"/>
              <w:bottom w:val="single" w:sz="4" w:space="0" w:color="auto"/>
              <w:right w:val="single" w:sz="4" w:space="0" w:color="auto"/>
            </w:tcBorders>
            <w:vAlign w:val="center"/>
            <w:hideMark/>
          </w:tcPr>
          <w:p w14:paraId="295C8CAD"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5E8D85D6"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Gender</w:t>
            </w:r>
          </w:p>
        </w:tc>
        <w:tc>
          <w:tcPr>
            <w:tcW w:w="992" w:type="dxa"/>
            <w:tcBorders>
              <w:top w:val="nil"/>
              <w:left w:val="nil"/>
              <w:right w:val="nil"/>
            </w:tcBorders>
            <w:shd w:val="clear" w:color="auto" w:fill="auto"/>
            <w:noWrap/>
            <w:vAlign w:val="center"/>
          </w:tcPr>
          <w:p w14:paraId="76545D66"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2</w:t>
            </w:r>
          </w:p>
        </w:tc>
      </w:tr>
      <w:tr w:rsidR="00270E54" w:rsidRPr="00274464" w14:paraId="2711EFF8" w14:textId="77777777" w:rsidTr="006B639C">
        <w:trPr>
          <w:trHeight w:val="425"/>
        </w:trPr>
        <w:tc>
          <w:tcPr>
            <w:tcW w:w="6237" w:type="dxa"/>
            <w:vMerge/>
            <w:tcBorders>
              <w:left w:val="nil"/>
              <w:bottom w:val="single" w:sz="4" w:space="0" w:color="auto"/>
              <w:right w:val="single" w:sz="4" w:space="0" w:color="auto"/>
            </w:tcBorders>
            <w:vAlign w:val="center"/>
            <w:hideMark/>
          </w:tcPr>
          <w:p w14:paraId="37564AF9"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04870B53" w14:textId="77777777" w:rsidR="00270E54" w:rsidRPr="00274464" w:rsidRDefault="00270E54" w:rsidP="006B639C">
            <w:pPr>
              <w:jc w:val="center"/>
              <w:rPr>
                <w:rFonts w:ascii="Palatino Linotype" w:hAnsi="Palatino Linotype"/>
                <w:sz w:val="18"/>
                <w:szCs w:val="18"/>
              </w:rPr>
            </w:pPr>
            <w:proofErr w:type="spellStart"/>
            <w:r w:rsidRPr="00274464">
              <w:rPr>
                <w:rFonts w:ascii="Palatino Linotype" w:hAnsi="Palatino Linotype"/>
                <w:sz w:val="18"/>
                <w:szCs w:val="18"/>
              </w:rPr>
              <w:t>Neighborhood</w:t>
            </w:r>
            <w:proofErr w:type="spellEnd"/>
          </w:p>
        </w:tc>
        <w:tc>
          <w:tcPr>
            <w:tcW w:w="992" w:type="dxa"/>
            <w:tcBorders>
              <w:top w:val="nil"/>
              <w:left w:val="nil"/>
              <w:right w:val="nil"/>
            </w:tcBorders>
            <w:shd w:val="clear" w:color="auto" w:fill="auto"/>
            <w:noWrap/>
            <w:vAlign w:val="center"/>
          </w:tcPr>
          <w:p w14:paraId="4BCA32F6"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1</w:t>
            </w:r>
          </w:p>
        </w:tc>
      </w:tr>
      <w:tr w:rsidR="00270E54" w:rsidRPr="00274464" w14:paraId="0A74F968" w14:textId="77777777" w:rsidTr="006B639C">
        <w:trPr>
          <w:trHeight w:val="425"/>
        </w:trPr>
        <w:tc>
          <w:tcPr>
            <w:tcW w:w="6237" w:type="dxa"/>
            <w:vMerge/>
            <w:tcBorders>
              <w:left w:val="nil"/>
              <w:bottom w:val="single" w:sz="4" w:space="0" w:color="auto"/>
              <w:right w:val="single" w:sz="4" w:space="0" w:color="auto"/>
            </w:tcBorders>
            <w:vAlign w:val="center"/>
            <w:hideMark/>
          </w:tcPr>
          <w:p w14:paraId="762FC672" w14:textId="77777777" w:rsidR="00270E54" w:rsidRPr="00274464" w:rsidRDefault="00270E54" w:rsidP="006B639C">
            <w:pPr>
              <w:rPr>
                <w:sz w:val="18"/>
                <w:szCs w:val="18"/>
              </w:rPr>
            </w:pPr>
          </w:p>
        </w:tc>
        <w:tc>
          <w:tcPr>
            <w:tcW w:w="1985" w:type="dxa"/>
            <w:tcBorders>
              <w:top w:val="nil"/>
              <w:left w:val="single" w:sz="4" w:space="0" w:color="auto"/>
              <w:bottom w:val="single" w:sz="4" w:space="0" w:color="000000"/>
              <w:right w:val="nil"/>
            </w:tcBorders>
            <w:shd w:val="clear" w:color="auto" w:fill="auto"/>
            <w:noWrap/>
            <w:vAlign w:val="center"/>
          </w:tcPr>
          <w:p w14:paraId="21DCFCF3"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Patterns</w:t>
            </w:r>
          </w:p>
        </w:tc>
        <w:tc>
          <w:tcPr>
            <w:tcW w:w="992" w:type="dxa"/>
            <w:tcBorders>
              <w:top w:val="nil"/>
              <w:left w:val="nil"/>
              <w:bottom w:val="single" w:sz="4" w:space="0" w:color="000000"/>
              <w:right w:val="nil"/>
            </w:tcBorders>
            <w:shd w:val="clear" w:color="auto" w:fill="auto"/>
            <w:noWrap/>
            <w:vAlign w:val="center"/>
          </w:tcPr>
          <w:p w14:paraId="35E0C1BB"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1</w:t>
            </w:r>
          </w:p>
        </w:tc>
      </w:tr>
    </w:tbl>
    <w:p w14:paraId="4490AF6C" w14:textId="77777777" w:rsidR="00270E54" w:rsidRPr="00274464" w:rsidRDefault="00270E54" w:rsidP="00270E54">
      <w:pPr>
        <w:rPr>
          <w:rFonts w:ascii="Palatino Linotype" w:hAnsi="Palatino Linotype"/>
        </w:rPr>
      </w:pPr>
    </w:p>
    <w:p w14:paraId="7DA69540" w14:textId="77777777" w:rsidR="00270E54" w:rsidRPr="00274464" w:rsidRDefault="00270E54" w:rsidP="00270E54">
      <w:pPr>
        <w:jc w:val="both"/>
        <w:rPr>
          <w:rFonts w:ascii="Palatino Linotype" w:hAnsi="Palatino Linotype"/>
          <w:sz w:val="20"/>
          <w:szCs w:val="20"/>
        </w:rPr>
      </w:pPr>
      <w:r w:rsidRPr="00274464">
        <w:rPr>
          <w:rFonts w:ascii="Palatino Linotype" w:hAnsi="Palatino Linotype"/>
          <w:sz w:val="20"/>
          <w:szCs w:val="20"/>
        </w:rPr>
        <w:t>‘Mobility’, ‘transport’, ‘</w:t>
      </w:r>
      <w:proofErr w:type="spellStart"/>
      <w:r w:rsidRPr="00274464">
        <w:rPr>
          <w:rFonts w:ascii="Palatino Linotype" w:hAnsi="Palatino Linotype"/>
          <w:sz w:val="20"/>
          <w:szCs w:val="20"/>
        </w:rPr>
        <w:t>hamilton</w:t>
      </w:r>
      <w:proofErr w:type="spellEnd"/>
      <w:r w:rsidRPr="00274464">
        <w:rPr>
          <w:rFonts w:ascii="Palatino Linotype" w:hAnsi="Palatino Linotype"/>
          <w:sz w:val="20"/>
          <w:szCs w:val="20"/>
        </w:rPr>
        <w:t xml:space="preserve"> CMA’, ‘travel </w:t>
      </w:r>
      <w:proofErr w:type="spellStart"/>
      <w:r w:rsidRPr="00274464">
        <w:rPr>
          <w:rFonts w:ascii="Palatino Linotype" w:hAnsi="Palatino Linotype"/>
          <w:sz w:val="20"/>
          <w:szCs w:val="20"/>
        </w:rPr>
        <w:t>behavior</w:t>
      </w:r>
      <w:proofErr w:type="spellEnd"/>
      <w:r w:rsidRPr="00274464">
        <w:rPr>
          <w:rFonts w:ascii="Palatino Linotype" w:hAnsi="Palatino Linotype"/>
          <w:sz w:val="20"/>
          <w:szCs w:val="20"/>
        </w:rPr>
        <w:t>’, ‘quality’, ‘walking’, ‘health’, ‘built environment’, ‘physical activity’ and ‘GIS’ were linked to ‘accessibility’. The top 10 keywords that linked together to ‘spatial mobility’ were ‘risk’, ‘home’, ‘age’, ‘residential mobility’, ‘migration’, ‘distance’, ‘context’, ‘gender’, ‘</w:t>
      </w:r>
      <w:proofErr w:type="spellStart"/>
      <w:r w:rsidRPr="00274464">
        <w:rPr>
          <w:rFonts w:ascii="Palatino Linotype" w:hAnsi="Palatino Linotype"/>
          <w:sz w:val="20"/>
          <w:szCs w:val="20"/>
        </w:rPr>
        <w:t>neighborhood</w:t>
      </w:r>
      <w:proofErr w:type="spellEnd"/>
      <w:r w:rsidRPr="00274464">
        <w:rPr>
          <w:rFonts w:ascii="Palatino Linotype" w:hAnsi="Palatino Linotype"/>
          <w:sz w:val="20"/>
          <w:szCs w:val="20"/>
        </w:rPr>
        <w:t xml:space="preserve">’ and ‘patterns’. But, due to the limited number of publication consisting the keyword ‘spatial mobility’, the TLS were lower compared to other keywords. One of the strengths of this study is to find the well-grounded determinants to the keyword ‘spatial mobility’. </w:t>
      </w:r>
    </w:p>
    <w:tbl>
      <w:tblPr>
        <w:tblW w:w="9410" w:type="dxa"/>
        <w:tblLook w:val="04A0" w:firstRow="1" w:lastRow="0" w:firstColumn="1" w:lastColumn="0" w:noHBand="0" w:noVBand="1"/>
      </w:tblPr>
      <w:tblGrid>
        <w:gridCol w:w="6428"/>
        <w:gridCol w:w="1985"/>
        <w:gridCol w:w="997"/>
      </w:tblGrid>
      <w:tr w:rsidR="00270E54" w:rsidRPr="00274464" w14:paraId="1D047AD2" w14:textId="77777777" w:rsidTr="006B639C">
        <w:trPr>
          <w:trHeight w:val="425"/>
        </w:trPr>
        <w:tc>
          <w:tcPr>
            <w:tcW w:w="9405" w:type="dxa"/>
            <w:gridSpan w:val="3"/>
            <w:tcBorders>
              <w:left w:val="nil"/>
              <w:bottom w:val="single" w:sz="4" w:space="0" w:color="000000"/>
            </w:tcBorders>
            <w:shd w:val="clear" w:color="auto" w:fill="auto"/>
            <w:vAlign w:val="center"/>
          </w:tcPr>
          <w:p w14:paraId="7AB8C257" w14:textId="530FA3A8" w:rsidR="00270E54" w:rsidRPr="00274464" w:rsidRDefault="00270E54" w:rsidP="006B639C">
            <w:pPr>
              <w:jc w:val="center"/>
              <w:rPr>
                <w:rFonts w:ascii="Palatino Linotype" w:hAnsi="Palatino Linotype" w:cs="Calibri"/>
                <w:b/>
                <w:bCs/>
                <w:sz w:val="18"/>
                <w:szCs w:val="18"/>
              </w:rPr>
            </w:pPr>
            <w:r w:rsidRPr="00274464">
              <w:rPr>
                <w:rFonts w:ascii="Palatino Linotype" w:hAnsi="Palatino Linotype" w:cs="Calibri"/>
                <w:b/>
                <w:bCs/>
                <w:sz w:val="18"/>
                <w:szCs w:val="18"/>
              </w:rPr>
              <w:t xml:space="preserve">Table </w:t>
            </w:r>
            <w:r w:rsidR="00A32E40" w:rsidRPr="00274464">
              <w:rPr>
                <w:rFonts w:ascii="Palatino Linotype" w:hAnsi="Palatino Linotype" w:cs="Calibri"/>
                <w:b/>
                <w:bCs/>
                <w:sz w:val="18"/>
                <w:szCs w:val="18"/>
              </w:rPr>
              <w:t>A4</w:t>
            </w:r>
            <w:r w:rsidRPr="00274464">
              <w:rPr>
                <w:rFonts w:ascii="Palatino Linotype" w:hAnsi="Palatino Linotype" w:cs="Calibri"/>
                <w:b/>
                <w:bCs/>
                <w:sz w:val="18"/>
                <w:szCs w:val="18"/>
              </w:rPr>
              <w:t>:</w:t>
            </w:r>
            <w:r w:rsidRPr="00274464">
              <w:rPr>
                <w:rFonts w:ascii="Palatino Linotype" w:hAnsi="Palatino Linotype" w:cs="Calibri"/>
                <w:sz w:val="18"/>
                <w:szCs w:val="18"/>
              </w:rPr>
              <w:t xml:space="preserve"> Keywords with the highest TLS to ‘mobility’ in Scopus</w:t>
            </w:r>
          </w:p>
        </w:tc>
      </w:tr>
      <w:tr w:rsidR="00270E54" w:rsidRPr="00274464" w14:paraId="53538F9E" w14:textId="77777777" w:rsidTr="006B639C">
        <w:trPr>
          <w:trHeight w:val="425"/>
        </w:trPr>
        <w:tc>
          <w:tcPr>
            <w:tcW w:w="6428" w:type="dxa"/>
            <w:vMerge w:val="restart"/>
            <w:tcBorders>
              <w:top w:val="single" w:sz="4" w:space="0" w:color="auto"/>
              <w:left w:val="nil"/>
              <w:bottom w:val="single" w:sz="4" w:space="0" w:color="000000"/>
              <w:right w:val="single" w:sz="4" w:space="0" w:color="auto"/>
            </w:tcBorders>
            <w:shd w:val="clear" w:color="auto" w:fill="auto"/>
            <w:vAlign w:val="center"/>
            <w:hideMark/>
          </w:tcPr>
          <w:p w14:paraId="4FE87D77" w14:textId="77777777" w:rsidR="00270E54" w:rsidRPr="00274464" w:rsidRDefault="00270E54" w:rsidP="006B639C">
            <w:pPr>
              <w:rPr>
                <w:rFonts w:ascii="Palatino Linotype" w:hAnsi="Palatino Linotype"/>
                <w:sz w:val="18"/>
                <w:szCs w:val="18"/>
              </w:rPr>
            </w:pPr>
            <w:r w:rsidRPr="00274464">
              <w:rPr>
                <w:rFonts w:ascii="Palatino Linotype" w:hAnsi="Palatino Linotype"/>
                <w:noProof/>
                <w:sz w:val="20"/>
                <w:szCs w:val="20"/>
                <w:lang w:val="en-US"/>
              </w:rPr>
              <w:drawing>
                <wp:inline distT="0" distB="0" distL="0" distR="0" wp14:anchorId="1D2AC3B6" wp14:editId="0CA2D34B">
                  <wp:extent cx="3884717" cy="2908800"/>
                  <wp:effectExtent l="0" t="0" r="0" b="0"/>
                  <wp:docPr id="452199324" name="Obrázek 4521993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884717" cy="2908800"/>
                          </a:xfrm>
                          <a:prstGeom prst="rect">
                            <a:avLst/>
                          </a:prstGeom>
                        </pic:spPr>
                      </pic:pic>
                    </a:graphicData>
                  </a:graphic>
                </wp:inline>
              </w:drawing>
            </w:r>
          </w:p>
        </w:tc>
        <w:tc>
          <w:tcPr>
            <w:tcW w:w="1985" w:type="dxa"/>
            <w:tcBorders>
              <w:top w:val="nil"/>
              <w:left w:val="single" w:sz="4" w:space="0" w:color="auto"/>
              <w:bottom w:val="single" w:sz="4" w:space="0" w:color="000000"/>
              <w:right w:val="nil"/>
            </w:tcBorders>
            <w:shd w:val="clear" w:color="auto" w:fill="auto"/>
            <w:noWrap/>
            <w:vAlign w:val="center"/>
          </w:tcPr>
          <w:p w14:paraId="25221A65" w14:textId="77777777" w:rsidR="00270E54" w:rsidRPr="00274464" w:rsidRDefault="00270E54" w:rsidP="006B639C">
            <w:pPr>
              <w:jc w:val="center"/>
              <w:rPr>
                <w:rFonts w:ascii="Palatino Linotype" w:hAnsi="Palatino Linotype"/>
                <w:b/>
                <w:bCs/>
                <w:sz w:val="18"/>
                <w:szCs w:val="18"/>
              </w:rPr>
            </w:pPr>
            <w:r w:rsidRPr="00274464">
              <w:rPr>
                <w:rFonts w:ascii="Palatino Linotype" w:hAnsi="Palatino Linotype"/>
                <w:b/>
                <w:bCs/>
                <w:sz w:val="18"/>
                <w:szCs w:val="18"/>
              </w:rPr>
              <w:t>Keywords</w:t>
            </w:r>
          </w:p>
        </w:tc>
        <w:tc>
          <w:tcPr>
            <w:tcW w:w="992" w:type="dxa"/>
            <w:tcBorders>
              <w:top w:val="nil"/>
              <w:left w:val="nil"/>
              <w:bottom w:val="single" w:sz="4" w:space="0" w:color="000000"/>
              <w:right w:val="nil"/>
            </w:tcBorders>
            <w:shd w:val="clear" w:color="auto" w:fill="auto"/>
            <w:noWrap/>
            <w:vAlign w:val="center"/>
          </w:tcPr>
          <w:p w14:paraId="285B5834" w14:textId="77777777" w:rsidR="00270E54" w:rsidRPr="00274464" w:rsidRDefault="00270E54" w:rsidP="006B639C">
            <w:pPr>
              <w:jc w:val="center"/>
              <w:rPr>
                <w:rFonts w:ascii="Palatino Linotype" w:hAnsi="Palatino Linotype" w:cs="Calibri"/>
                <w:b/>
                <w:bCs/>
                <w:sz w:val="18"/>
                <w:szCs w:val="18"/>
              </w:rPr>
            </w:pPr>
            <w:r w:rsidRPr="00274464">
              <w:rPr>
                <w:rFonts w:ascii="Palatino Linotype" w:hAnsi="Palatino Linotype" w:cs="Calibri"/>
                <w:b/>
                <w:bCs/>
                <w:sz w:val="18"/>
                <w:szCs w:val="18"/>
              </w:rPr>
              <w:t>TLS</w:t>
            </w:r>
          </w:p>
        </w:tc>
      </w:tr>
      <w:tr w:rsidR="00270E54" w:rsidRPr="00274464" w14:paraId="409346CB"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47B97A3D" w14:textId="77777777" w:rsidR="00270E54" w:rsidRPr="00274464" w:rsidRDefault="00270E54" w:rsidP="006B639C">
            <w:pPr>
              <w:rPr>
                <w:rFonts w:ascii="Palatino Linotype" w:hAnsi="Palatino Linotype"/>
                <w:sz w:val="18"/>
                <w:szCs w:val="18"/>
              </w:rPr>
            </w:pPr>
          </w:p>
        </w:tc>
        <w:tc>
          <w:tcPr>
            <w:tcW w:w="1985" w:type="dxa"/>
            <w:tcBorders>
              <w:top w:val="single" w:sz="4" w:space="0" w:color="000000"/>
              <w:left w:val="single" w:sz="4" w:space="0" w:color="auto"/>
              <w:right w:val="nil"/>
            </w:tcBorders>
            <w:shd w:val="clear" w:color="auto" w:fill="auto"/>
            <w:noWrap/>
            <w:vAlign w:val="center"/>
          </w:tcPr>
          <w:p w14:paraId="319347D5"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population dynamics</w:t>
            </w:r>
          </w:p>
        </w:tc>
        <w:tc>
          <w:tcPr>
            <w:tcW w:w="992" w:type="dxa"/>
            <w:tcBorders>
              <w:top w:val="single" w:sz="4" w:space="0" w:color="000000"/>
              <w:left w:val="nil"/>
              <w:right w:val="nil"/>
            </w:tcBorders>
            <w:shd w:val="clear" w:color="auto" w:fill="auto"/>
            <w:noWrap/>
            <w:vAlign w:val="center"/>
          </w:tcPr>
          <w:p w14:paraId="7A378FC4"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21</w:t>
            </w:r>
          </w:p>
        </w:tc>
      </w:tr>
      <w:tr w:rsidR="00270E54" w:rsidRPr="00274464" w14:paraId="5C65C726"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6D0FA57F"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right w:val="nil"/>
            </w:tcBorders>
            <w:shd w:val="clear" w:color="auto" w:fill="auto"/>
            <w:noWrap/>
            <w:vAlign w:val="center"/>
          </w:tcPr>
          <w:p w14:paraId="0C4CEB7B"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spatial analysis</w:t>
            </w:r>
          </w:p>
        </w:tc>
        <w:tc>
          <w:tcPr>
            <w:tcW w:w="992" w:type="dxa"/>
            <w:tcBorders>
              <w:top w:val="nil"/>
              <w:left w:val="nil"/>
              <w:right w:val="nil"/>
            </w:tcBorders>
            <w:shd w:val="clear" w:color="auto" w:fill="auto"/>
            <w:noWrap/>
            <w:vAlign w:val="center"/>
          </w:tcPr>
          <w:p w14:paraId="7DF28859"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16</w:t>
            </w:r>
          </w:p>
        </w:tc>
      </w:tr>
      <w:tr w:rsidR="00270E54" w:rsidRPr="00274464" w14:paraId="6D875B62"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4795F0B8"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right w:val="nil"/>
            </w:tcBorders>
            <w:shd w:val="clear" w:color="auto" w:fill="auto"/>
            <w:noWrap/>
            <w:vAlign w:val="center"/>
          </w:tcPr>
          <w:p w14:paraId="5E409C9B" w14:textId="77777777" w:rsidR="00270E54" w:rsidRPr="00274464" w:rsidRDefault="00270E54" w:rsidP="006B639C">
            <w:pPr>
              <w:jc w:val="center"/>
              <w:rPr>
                <w:rFonts w:ascii="Palatino Linotype" w:hAnsi="Palatino Linotype"/>
                <w:sz w:val="18"/>
                <w:szCs w:val="18"/>
              </w:rPr>
            </w:pPr>
            <w:proofErr w:type="spellStart"/>
            <w:r w:rsidRPr="00274464">
              <w:rPr>
                <w:rFonts w:ascii="Palatino Linotype" w:hAnsi="Palatino Linotype"/>
                <w:sz w:val="18"/>
                <w:szCs w:val="18"/>
              </w:rPr>
              <w:t>neighborhood</w:t>
            </w:r>
            <w:proofErr w:type="spellEnd"/>
          </w:p>
        </w:tc>
        <w:tc>
          <w:tcPr>
            <w:tcW w:w="992" w:type="dxa"/>
            <w:tcBorders>
              <w:top w:val="nil"/>
              <w:left w:val="nil"/>
              <w:right w:val="nil"/>
            </w:tcBorders>
            <w:shd w:val="clear" w:color="auto" w:fill="auto"/>
            <w:noWrap/>
            <w:vAlign w:val="center"/>
          </w:tcPr>
          <w:p w14:paraId="6FC4D75F"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14</w:t>
            </w:r>
          </w:p>
        </w:tc>
      </w:tr>
      <w:tr w:rsidR="00270E54" w:rsidRPr="00274464" w14:paraId="2D900EF2"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7CC9B2D0"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right w:val="nil"/>
            </w:tcBorders>
            <w:shd w:val="clear" w:color="auto" w:fill="auto"/>
            <w:noWrap/>
            <w:vAlign w:val="center"/>
          </w:tcPr>
          <w:p w14:paraId="60DDCB46"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 xml:space="preserve">travel </w:t>
            </w:r>
            <w:proofErr w:type="spellStart"/>
            <w:r w:rsidRPr="00274464">
              <w:rPr>
                <w:rFonts w:ascii="Palatino Linotype" w:hAnsi="Palatino Linotype"/>
                <w:sz w:val="18"/>
                <w:szCs w:val="18"/>
              </w:rPr>
              <w:t>behavior</w:t>
            </w:r>
            <w:proofErr w:type="spellEnd"/>
          </w:p>
        </w:tc>
        <w:tc>
          <w:tcPr>
            <w:tcW w:w="992" w:type="dxa"/>
            <w:tcBorders>
              <w:top w:val="nil"/>
              <w:left w:val="nil"/>
              <w:right w:val="nil"/>
            </w:tcBorders>
            <w:shd w:val="clear" w:color="auto" w:fill="auto"/>
            <w:noWrap/>
            <w:vAlign w:val="center"/>
          </w:tcPr>
          <w:p w14:paraId="37CC240E"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13</w:t>
            </w:r>
          </w:p>
        </w:tc>
      </w:tr>
      <w:tr w:rsidR="00270E54" w:rsidRPr="00274464" w14:paraId="170D55AC"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0A9A15EF"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right w:val="nil"/>
            </w:tcBorders>
            <w:shd w:val="clear" w:color="auto" w:fill="auto"/>
            <w:noWrap/>
            <w:vAlign w:val="center"/>
          </w:tcPr>
          <w:p w14:paraId="54483842"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walking</w:t>
            </w:r>
          </w:p>
        </w:tc>
        <w:tc>
          <w:tcPr>
            <w:tcW w:w="992" w:type="dxa"/>
            <w:tcBorders>
              <w:top w:val="nil"/>
              <w:left w:val="nil"/>
              <w:right w:val="nil"/>
            </w:tcBorders>
            <w:shd w:val="clear" w:color="auto" w:fill="auto"/>
            <w:noWrap/>
            <w:vAlign w:val="center"/>
          </w:tcPr>
          <w:p w14:paraId="71A30BEC"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10</w:t>
            </w:r>
          </w:p>
        </w:tc>
      </w:tr>
      <w:tr w:rsidR="00270E54" w:rsidRPr="00274464" w14:paraId="6C4E83FD"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759C618D"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right w:val="nil"/>
            </w:tcBorders>
            <w:shd w:val="clear" w:color="auto" w:fill="auto"/>
            <w:noWrap/>
            <w:vAlign w:val="center"/>
          </w:tcPr>
          <w:p w14:paraId="0B5755A9"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built environment</w:t>
            </w:r>
          </w:p>
        </w:tc>
        <w:tc>
          <w:tcPr>
            <w:tcW w:w="992" w:type="dxa"/>
            <w:tcBorders>
              <w:top w:val="nil"/>
              <w:left w:val="nil"/>
              <w:right w:val="nil"/>
            </w:tcBorders>
            <w:shd w:val="clear" w:color="auto" w:fill="auto"/>
            <w:noWrap/>
            <w:vAlign w:val="center"/>
          </w:tcPr>
          <w:p w14:paraId="307DFC8D"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8</w:t>
            </w:r>
          </w:p>
        </w:tc>
      </w:tr>
      <w:tr w:rsidR="00270E54" w:rsidRPr="00274464" w14:paraId="6D4BEE85"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1B2A67CA"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right w:val="nil"/>
            </w:tcBorders>
            <w:shd w:val="clear" w:color="auto" w:fill="auto"/>
            <w:noWrap/>
            <w:vAlign w:val="center"/>
          </w:tcPr>
          <w:p w14:paraId="44DC72FE"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residence characteristics</w:t>
            </w:r>
          </w:p>
        </w:tc>
        <w:tc>
          <w:tcPr>
            <w:tcW w:w="992" w:type="dxa"/>
            <w:tcBorders>
              <w:top w:val="nil"/>
              <w:left w:val="nil"/>
              <w:right w:val="nil"/>
            </w:tcBorders>
            <w:shd w:val="clear" w:color="auto" w:fill="auto"/>
            <w:noWrap/>
            <w:vAlign w:val="center"/>
          </w:tcPr>
          <w:p w14:paraId="58346678"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7</w:t>
            </w:r>
          </w:p>
        </w:tc>
      </w:tr>
      <w:tr w:rsidR="00270E54" w:rsidRPr="00274464" w14:paraId="22B3FBB7"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150A57DC"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right w:val="nil"/>
            </w:tcBorders>
            <w:shd w:val="clear" w:color="auto" w:fill="auto"/>
            <w:noWrap/>
            <w:vAlign w:val="center"/>
          </w:tcPr>
          <w:p w14:paraId="48D949FE"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activities</w:t>
            </w:r>
          </w:p>
        </w:tc>
        <w:tc>
          <w:tcPr>
            <w:tcW w:w="992" w:type="dxa"/>
            <w:tcBorders>
              <w:top w:val="nil"/>
              <w:left w:val="nil"/>
              <w:right w:val="nil"/>
            </w:tcBorders>
            <w:shd w:val="clear" w:color="auto" w:fill="auto"/>
            <w:noWrap/>
            <w:vAlign w:val="center"/>
          </w:tcPr>
          <w:p w14:paraId="52F88285"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7</w:t>
            </w:r>
          </w:p>
        </w:tc>
      </w:tr>
      <w:tr w:rsidR="00270E54" w:rsidRPr="00274464" w14:paraId="4122AF7E"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6DCC5553"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right w:val="nil"/>
            </w:tcBorders>
            <w:shd w:val="clear" w:color="auto" w:fill="auto"/>
            <w:noWrap/>
            <w:vAlign w:val="center"/>
          </w:tcPr>
          <w:p w14:paraId="52F233AF"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cognition</w:t>
            </w:r>
          </w:p>
        </w:tc>
        <w:tc>
          <w:tcPr>
            <w:tcW w:w="992" w:type="dxa"/>
            <w:tcBorders>
              <w:top w:val="nil"/>
              <w:left w:val="nil"/>
              <w:right w:val="nil"/>
            </w:tcBorders>
            <w:shd w:val="clear" w:color="auto" w:fill="auto"/>
            <w:noWrap/>
            <w:vAlign w:val="center"/>
          </w:tcPr>
          <w:p w14:paraId="30B59505"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7</w:t>
            </w:r>
          </w:p>
        </w:tc>
      </w:tr>
      <w:tr w:rsidR="00270E54" w:rsidRPr="00274464" w14:paraId="542AEFF3"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6AB343F8"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right w:val="nil"/>
            </w:tcBorders>
            <w:shd w:val="clear" w:color="auto" w:fill="auto"/>
            <w:noWrap/>
            <w:vAlign w:val="center"/>
          </w:tcPr>
          <w:p w14:paraId="7A438111"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transportation</w:t>
            </w:r>
          </w:p>
        </w:tc>
        <w:tc>
          <w:tcPr>
            <w:tcW w:w="992" w:type="dxa"/>
            <w:tcBorders>
              <w:top w:val="nil"/>
              <w:left w:val="nil"/>
              <w:right w:val="nil"/>
            </w:tcBorders>
            <w:shd w:val="clear" w:color="auto" w:fill="auto"/>
            <w:noWrap/>
            <w:vAlign w:val="center"/>
          </w:tcPr>
          <w:p w14:paraId="0ABB72AC"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7</w:t>
            </w:r>
          </w:p>
        </w:tc>
      </w:tr>
      <w:tr w:rsidR="00270E54" w:rsidRPr="00274464" w14:paraId="4756FF93"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0E44115A" w14:textId="77777777" w:rsidR="00270E54" w:rsidRPr="00274464" w:rsidRDefault="00270E54" w:rsidP="006B639C">
            <w:pPr>
              <w:rPr>
                <w:rFonts w:ascii="Palatino Linotype" w:hAnsi="Palatino Linotype"/>
                <w:sz w:val="18"/>
                <w:szCs w:val="18"/>
              </w:rPr>
            </w:pPr>
          </w:p>
        </w:tc>
        <w:tc>
          <w:tcPr>
            <w:tcW w:w="1985" w:type="dxa"/>
            <w:tcBorders>
              <w:top w:val="nil"/>
              <w:left w:val="single" w:sz="4" w:space="0" w:color="auto"/>
              <w:bottom w:val="single" w:sz="4" w:space="0" w:color="000000"/>
              <w:right w:val="nil"/>
            </w:tcBorders>
            <w:shd w:val="clear" w:color="auto" w:fill="auto"/>
            <w:noWrap/>
            <w:vAlign w:val="center"/>
          </w:tcPr>
          <w:p w14:paraId="645A5587"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epidemiology</w:t>
            </w:r>
          </w:p>
        </w:tc>
        <w:tc>
          <w:tcPr>
            <w:tcW w:w="992" w:type="dxa"/>
            <w:tcBorders>
              <w:top w:val="nil"/>
              <w:left w:val="nil"/>
              <w:bottom w:val="single" w:sz="4" w:space="0" w:color="000000"/>
              <w:right w:val="nil"/>
            </w:tcBorders>
            <w:shd w:val="clear" w:color="auto" w:fill="auto"/>
            <w:noWrap/>
            <w:vAlign w:val="center"/>
          </w:tcPr>
          <w:p w14:paraId="788FFFD8" w14:textId="77777777" w:rsidR="00270E54" w:rsidRPr="00274464" w:rsidRDefault="00270E54" w:rsidP="006B639C">
            <w:pPr>
              <w:jc w:val="center"/>
              <w:rPr>
                <w:rFonts w:ascii="Palatino Linotype" w:hAnsi="Palatino Linotype" w:cs="Calibri"/>
                <w:sz w:val="18"/>
                <w:szCs w:val="18"/>
              </w:rPr>
            </w:pPr>
            <w:r w:rsidRPr="00274464">
              <w:rPr>
                <w:rFonts w:ascii="Palatino Linotype" w:hAnsi="Palatino Linotype" w:cs="Calibri"/>
                <w:sz w:val="18"/>
                <w:szCs w:val="18"/>
              </w:rPr>
              <w:t>6</w:t>
            </w:r>
          </w:p>
        </w:tc>
      </w:tr>
      <w:tr w:rsidR="00270E54" w:rsidRPr="00274464" w14:paraId="210423DB" w14:textId="77777777" w:rsidTr="006B639C">
        <w:trPr>
          <w:trHeight w:val="425"/>
        </w:trPr>
        <w:tc>
          <w:tcPr>
            <w:tcW w:w="9410" w:type="dxa"/>
            <w:gridSpan w:val="3"/>
            <w:tcBorders>
              <w:left w:val="nil"/>
              <w:bottom w:val="single" w:sz="4" w:space="0" w:color="000000"/>
            </w:tcBorders>
            <w:shd w:val="clear" w:color="auto" w:fill="auto"/>
            <w:vAlign w:val="center"/>
          </w:tcPr>
          <w:p w14:paraId="6F9778DA" w14:textId="2F5EC76C" w:rsidR="00270E54" w:rsidRPr="00274464" w:rsidRDefault="00270E54" w:rsidP="006B639C">
            <w:pPr>
              <w:jc w:val="center"/>
              <w:rPr>
                <w:rFonts w:ascii="Palatino Linotype" w:hAnsi="Palatino Linotype"/>
                <w:sz w:val="18"/>
                <w:szCs w:val="18"/>
              </w:rPr>
            </w:pPr>
            <w:r w:rsidRPr="00274464">
              <w:rPr>
                <w:rFonts w:ascii="Palatino Linotype" w:hAnsi="Palatino Linotype" w:cs="Calibri"/>
                <w:b/>
                <w:bCs/>
                <w:sz w:val="18"/>
                <w:szCs w:val="18"/>
              </w:rPr>
              <w:t xml:space="preserve">Table </w:t>
            </w:r>
            <w:r w:rsidR="00A32E40" w:rsidRPr="00274464">
              <w:rPr>
                <w:rFonts w:ascii="Palatino Linotype" w:hAnsi="Palatino Linotype" w:cs="Calibri"/>
                <w:b/>
                <w:bCs/>
                <w:sz w:val="18"/>
                <w:szCs w:val="18"/>
              </w:rPr>
              <w:t>A5</w:t>
            </w:r>
            <w:r w:rsidRPr="00274464">
              <w:rPr>
                <w:rFonts w:ascii="Palatino Linotype" w:hAnsi="Palatino Linotype" w:cs="Calibri"/>
                <w:b/>
                <w:bCs/>
                <w:sz w:val="18"/>
                <w:szCs w:val="18"/>
              </w:rPr>
              <w:t>:</w:t>
            </w:r>
            <w:r w:rsidRPr="00274464">
              <w:rPr>
                <w:rFonts w:ascii="Palatino Linotype" w:hAnsi="Palatino Linotype" w:cs="Calibri"/>
                <w:sz w:val="18"/>
                <w:szCs w:val="18"/>
              </w:rPr>
              <w:t xml:space="preserve"> Keywords with the highest TLS to ‘spatial analysis’ in Scopus</w:t>
            </w:r>
          </w:p>
        </w:tc>
      </w:tr>
      <w:tr w:rsidR="00270E54" w:rsidRPr="00274464" w14:paraId="1BC3D108" w14:textId="77777777" w:rsidTr="006B639C">
        <w:trPr>
          <w:trHeight w:val="425"/>
        </w:trPr>
        <w:tc>
          <w:tcPr>
            <w:tcW w:w="6428" w:type="dxa"/>
            <w:vMerge w:val="restart"/>
            <w:tcBorders>
              <w:left w:val="nil"/>
              <w:bottom w:val="single" w:sz="4" w:space="0" w:color="000000"/>
              <w:right w:val="single" w:sz="4" w:space="0" w:color="auto"/>
            </w:tcBorders>
            <w:shd w:val="clear" w:color="auto" w:fill="auto"/>
            <w:vAlign w:val="center"/>
            <w:hideMark/>
          </w:tcPr>
          <w:p w14:paraId="36E04853" w14:textId="77777777" w:rsidR="00270E54" w:rsidRPr="00274464" w:rsidRDefault="00270E54" w:rsidP="006B639C">
            <w:pPr>
              <w:rPr>
                <w:sz w:val="18"/>
                <w:szCs w:val="18"/>
              </w:rPr>
            </w:pPr>
            <w:r w:rsidRPr="00274464">
              <w:rPr>
                <w:rFonts w:ascii="Palatino Linotype" w:hAnsi="Palatino Linotype"/>
                <w:noProof/>
                <w:sz w:val="20"/>
                <w:szCs w:val="20"/>
                <w:lang w:val="en-US"/>
              </w:rPr>
              <w:drawing>
                <wp:inline distT="0" distB="0" distL="0" distR="0" wp14:anchorId="5D90A43C" wp14:editId="10F97049">
                  <wp:extent cx="3945238" cy="3168000"/>
                  <wp:effectExtent l="0" t="0" r="0" b="0"/>
                  <wp:docPr id="493974167" name="Obrázek 4939741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945238" cy="3168000"/>
                          </a:xfrm>
                          <a:prstGeom prst="rect">
                            <a:avLst/>
                          </a:prstGeom>
                        </pic:spPr>
                      </pic:pic>
                    </a:graphicData>
                  </a:graphic>
                </wp:inline>
              </w:drawing>
            </w:r>
          </w:p>
        </w:tc>
        <w:tc>
          <w:tcPr>
            <w:tcW w:w="1985" w:type="dxa"/>
            <w:tcBorders>
              <w:top w:val="nil"/>
              <w:left w:val="single" w:sz="4" w:space="0" w:color="auto"/>
              <w:bottom w:val="single" w:sz="4" w:space="0" w:color="000000"/>
              <w:right w:val="nil"/>
            </w:tcBorders>
            <w:shd w:val="clear" w:color="auto" w:fill="auto"/>
            <w:noWrap/>
            <w:vAlign w:val="center"/>
          </w:tcPr>
          <w:p w14:paraId="554361BB" w14:textId="77777777" w:rsidR="00270E54" w:rsidRPr="00274464" w:rsidRDefault="00270E54" w:rsidP="006B639C">
            <w:pPr>
              <w:jc w:val="center"/>
              <w:rPr>
                <w:rFonts w:ascii="Palatino Linotype" w:hAnsi="Palatino Linotype"/>
                <w:b/>
                <w:bCs/>
                <w:sz w:val="18"/>
                <w:szCs w:val="18"/>
              </w:rPr>
            </w:pPr>
            <w:r w:rsidRPr="00274464">
              <w:rPr>
                <w:rFonts w:ascii="Palatino Linotype" w:hAnsi="Palatino Linotype"/>
                <w:b/>
                <w:bCs/>
                <w:sz w:val="18"/>
                <w:szCs w:val="18"/>
              </w:rPr>
              <w:t>keywords</w:t>
            </w:r>
          </w:p>
        </w:tc>
        <w:tc>
          <w:tcPr>
            <w:tcW w:w="997" w:type="dxa"/>
            <w:tcBorders>
              <w:top w:val="nil"/>
              <w:left w:val="nil"/>
              <w:bottom w:val="single" w:sz="4" w:space="0" w:color="000000"/>
              <w:right w:val="nil"/>
            </w:tcBorders>
            <w:shd w:val="clear" w:color="auto" w:fill="auto"/>
            <w:noWrap/>
            <w:vAlign w:val="center"/>
          </w:tcPr>
          <w:p w14:paraId="15092B03" w14:textId="77777777" w:rsidR="00270E54" w:rsidRPr="00274464" w:rsidRDefault="00270E54" w:rsidP="006B639C">
            <w:pPr>
              <w:jc w:val="center"/>
              <w:rPr>
                <w:rFonts w:ascii="Palatino Linotype" w:hAnsi="Palatino Linotype"/>
                <w:b/>
                <w:bCs/>
                <w:sz w:val="18"/>
                <w:szCs w:val="18"/>
              </w:rPr>
            </w:pPr>
            <w:r w:rsidRPr="00274464">
              <w:rPr>
                <w:rFonts w:ascii="Palatino Linotype" w:hAnsi="Palatino Linotype"/>
                <w:b/>
                <w:bCs/>
                <w:sz w:val="18"/>
                <w:szCs w:val="18"/>
              </w:rPr>
              <w:t>link strength</w:t>
            </w:r>
          </w:p>
        </w:tc>
      </w:tr>
      <w:tr w:rsidR="00270E54" w:rsidRPr="00274464" w14:paraId="1866A889"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4236E990" w14:textId="77777777" w:rsidR="00270E54" w:rsidRPr="00274464" w:rsidRDefault="00270E54" w:rsidP="006B639C">
            <w:pPr>
              <w:rPr>
                <w:sz w:val="18"/>
                <w:szCs w:val="18"/>
              </w:rPr>
            </w:pPr>
          </w:p>
        </w:tc>
        <w:tc>
          <w:tcPr>
            <w:tcW w:w="1985" w:type="dxa"/>
            <w:tcBorders>
              <w:top w:val="single" w:sz="4" w:space="0" w:color="000000"/>
              <w:left w:val="single" w:sz="4" w:space="0" w:color="auto"/>
              <w:right w:val="nil"/>
            </w:tcBorders>
            <w:shd w:val="clear" w:color="auto" w:fill="auto"/>
            <w:noWrap/>
            <w:vAlign w:val="center"/>
          </w:tcPr>
          <w:p w14:paraId="4FAB01FE"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mobility</w:t>
            </w:r>
          </w:p>
        </w:tc>
        <w:tc>
          <w:tcPr>
            <w:tcW w:w="997" w:type="dxa"/>
            <w:tcBorders>
              <w:top w:val="single" w:sz="4" w:space="0" w:color="000000"/>
              <w:left w:val="nil"/>
              <w:right w:val="nil"/>
            </w:tcBorders>
            <w:shd w:val="clear" w:color="auto" w:fill="auto"/>
            <w:noWrap/>
            <w:vAlign w:val="center"/>
          </w:tcPr>
          <w:p w14:paraId="6E784E74"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16</w:t>
            </w:r>
          </w:p>
        </w:tc>
      </w:tr>
      <w:tr w:rsidR="00270E54" w:rsidRPr="00274464" w14:paraId="60CAB3AF"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355C54EE"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3232FB0A"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population dynamics</w:t>
            </w:r>
          </w:p>
        </w:tc>
        <w:tc>
          <w:tcPr>
            <w:tcW w:w="997" w:type="dxa"/>
            <w:tcBorders>
              <w:top w:val="nil"/>
              <w:left w:val="nil"/>
              <w:right w:val="nil"/>
            </w:tcBorders>
            <w:shd w:val="clear" w:color="auto" w:fill="auto"/>
            <w:noWrap/>
            <w:vAlign w:val="center"/>
          </w:tcPr>
          <w:p w14:paraId="68D57A88"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13</w:t>
            </w:r>
          </w:p>
        </w:tc>
      </w:tr>
      <w:tr w:rsidR="00270E54" w:rsidRPr="00274464" w14:paraId="1C358C81"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5B5C1937"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7740283F" w14:textId="77777777" w:rsidR="00270E54" w:rsidRPr="00274464" w:rsidRDefault="00270E54" w:rsidP="006B639C">
            <w:pPr>
              <w:jc w:val="center"/>
              <w:rPr>
                <w:rFonts w:ascii="Palatino Linotype" w:hAnsi="Palatino Linotype"/>
                <w:sz w:val="18"/>
                <w:szCs w:val="18"/>
              </w:rPr>
            </w:pPr>
            <w:proofErr w:type="spellStart"/>
            <w:r w:rsidRPr="00274464">
              <w:rPr>
                <w:rFonts w:ascii="Palatino Linotype" w:hAnsi="Palatino Linotype"/>
                <w:sz w:val="18"/>
                <w:szCs w:val="18"/>
              </w:rPr>
              <w:t>neighborhood</w:t>
            </w:r>
            <w:proofErr w:type="spellEnd"/>
          </w:p>
        </w:tc>
        <w:tc>
          <w:tcPr>
            <w:tcW w:w="997" w:type="dxa"/>
            <w:tcBorders>
              <w:top w:val="nil"/>
              <w:left w:val="nil"/>
              <w:right w:val="nil"/>
            </w:tcBorders>
            <w:shd w:val="clear" w:color="auto" w:fill="auto"/>
            <w:noWrap/>
            <w:vAlign w:val="center"/>
          </w:tcPr>
          <w:p w14:paraId="7354EDD9"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9</w:t>
            </w:r>
          </w:p>
        </w:tc>
      </w:tr>
      <w:tr w:rsidR="00270E54" w:rsidRPr="00274464" w14:paraId="4C9766E7"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4D5BEF47"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5AF75C65"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 xml:space="preserve">travel </w:t>
            </w:r>
            <w:proofErr w:type="spellStart"/>
            <w:r w:rsidRPr="00274464">
              <w:rPr>
                <w:rFonts w:ascii="Palatino Linotype" w:hAnsi="Palatino Linotype"/>
                <w:sz w:val="18"/>
                <w:szCs w:val="18"/>
              </w:rPr>
              <w:t>behavior</w:t>
            </w:r>
            <w:proofErr w:type="spellEnd"/>
          </w:p>
        </w:tc>
        <w:tc>
          <w:tcPr>
            <w:tcW w:w="997" w:type="dxa"/>
            <w:tcBorders>
              <w:top w:val="nil"/>
              <w:left w:val="nil"/>
              <w:right w:val="nil"/>
            </w:tcBorders>
            <w:shd w:val="clear" w:color="auto" w:fill="auto"/>
            <w:noWrap/>
            <w:vAlign w:val="center"/>
          </w:tcPr>
          <w:p w14:paraId="5EA07438"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9</w:t>
            </w:r>
          </w:p>
        </w:tc>
      </w:tr>
      <w:tr w:rsidR="00270E54" w:rsidRPr="00274464" w14:paraId="77616050"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67538E99"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0B9265E4"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urban area</w:t>
            </w:r>
          </w:p>
        </w:tc>
        <w:tc>
          <w:tcPr>
            <w:tcW w:w="997" w:type="dxa"/>
            <w:tcBorders>
              <w:top w:val="nil"/>
              <w:left w:val="nil"/>
              <w:right w:val="nil"/>
            </w:tcBorders>
            <w:shd w:val="clear" w:color="auto" w:fill="auto"/>
            <w:noWrap/>
            <w:vAlign w:val="center"/>
          </w:tcPr>
          <w:p w14:paraId="0A5B9B4C"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7</w:t>
            </w:r>
          </w:p>
        </w:tc>
      </w:tr>
      <w:tr w:rsidR="00270E54" w:rsidRPr="00274464" w14:paraId="14940303"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6DB8D59F"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66E818A4"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walking</w:t>
            </w:r>
          </w:p>
        </w:tc>
        <w:tc>
          <w:tcPr>
            <w:tcW w:w="997" w:type="dxa"/>
            <w:tcBorders>
              <w:top w:val="nil"/>
              <w:left w:val="nil"/>
              <w:right w:val="nil"/>
            </w:tcBorders>
            <w:shd w:val="clear" w:color="auto" w:fill="auto"/>
            <w:noWrap/>
            <w:vAlign w:val="center"/>
          </w:tcPr>
          <w:p w14:paraId="71062A5C"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5</w:t>
            </w:r>
          </w:p>
        </w:tc>
      </w:tr>
      <w:tr w:rsidR="00270E54" w:rsidRPr="00274464" w14:paraId="479E6CE3"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0D4439AC"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0D653C13"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urban population</w:t>
            </w:r>
          </w:p>
        </w:tc>
        <w:tc>
          <w:tcPr>
            <w:tcW w:w="997" w:type="dxa"/>
            <w:tcBorders>
              <w:top w:val="nil"/>
              <w:left w:val="nil"/>
              <w:right w:val="nil"/>
            </w:tcBorders>
            <w:shd w:val="clear" w:color="auto" w:fill="auto"/>
            <w:noWrap/>
            <w:vAlign w:val="center"/>
          </w:tcPr>
          <w:p w14:paraId="7FBE6E67"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4</w:t>
            </w:r>
          </w:p>
        </w:tc>
      </w:tr>
      <w:tr w:rsidR="00270E54" w:rsidRPr="00274464" w14:paraId="41D9D94D"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23C429E4"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3787D91C"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residence characteristics</w:t>
            </w:r>
          </w:p>
        </w:tc>
        <w:tc>
          <w:tcPr>
            <w:tcW w:w="997" w:type="dxa"/>
            <w:tcBorders>
              <w:top w:val="nil"/>
              <w:left w:val="nil"/>
              <w:right w:val="nil"/>
            </w:tcBorders>
            <w:shd w:val="clear" w:color="auto" w:fill="auto"/>
            <w:noWrap/>
            <w:vAlign w:val="center"/>
          </w:tcPr>
          <w:p w14:paraId="71A0D35F"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4</w:t>
            </w:r>
          </w:p>
        </w:tc>
      </w:tr>
      <w:tr w:rsidR="00270E54" w:rsidRPr="00274464" w14:paraId="6EE0E7E2"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5D722721" w14:textId="77777777" w:rsidR="00270E54" w:rsidRPr="00274464" w:rsidRDefault="00270E54" w:rsidP="006B639C">
            <w:pPr>
              <w:rPr>
                <w:sz w:val="18"/>
                <w:szCs w:val="18"/>
              </w:rPr>
            </w:pPr>
          </w:p>
        </w:tc>
        <w:tc>
          <w:tcPr>
            <w:tcW w:w="1985" w:type="dxa"/>
            <w:tcBorders>
              <w:top w:val="nil"/>
              <w:left w:val="single" w:sz="4" w:space="0" w:color="auto"/>
              <w:right w:val="nil"/>
            </w:tcBorders>
            <w:shd w:val="clear" w:color="auto" w:fill="auto"/>
            <w:noWrap/>
            <w:vAlign w:val="center"/>
          </w:tcPr>
          <w:p w14:paraId="7F53F3C0"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socioeconomic factors</w:t>
            </w:r>
          </w:p>
        </w:tc>
        <w:tc>
          <w:tcPr>
            <w:tcW w:w="997" w:type="dxa"/>
            <w:tcBorders>
              <w:top w:val="nil"/>
              <w:left w:val="nil"/>
              <w:right w:val="nil"/>
            </w:tcBorders>
            <w:shd w:val="clear" w:color="auto" w:fill="auto"/>
            <w:noWrap/>
            <w:vAlign w:val="center"/>
          </w:tcPr>
          <w:p w14:paraId="52BB19FD"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4</w:t>
            </w:r>
          </w:p>
        </w:tc>
      </w:tr>
      <w:tr w:rsidR="00270E54" w:rsidRPr="00274464" w14:paraId="500473FC" w14:textId="77777777" w:rsidTr="006B639C">
        <w:trPr>
          <w:trHeight w:val="425"/>
        </w:trPr>
        <w:tc>
          <w:tcPr>
            <w:tcW w:w="6428" w:type="dxa"/>
            <w:vMerge/>
            <w:tcBorders>
              <w:top w:val="single" w:sz="4" w:space="0" w:color="000000"/>
              <w:left w:val="nil"/>
              <w:bottom w:val="single" w:sz="4" w:space="0" w:color="000000"/>
              <w:right w:val="single" w:sz="4" w:space="0" w:color="auto"/>
            </w:tcBorders>
            <w:vAlign w:val="center"/>
            <w:hideMark/>
          </w:tcPr>
          <w:p w14:paraId="452CB54C" w14:textId="77777777" w:rsidR="00270E54" w:rsidRPr="00274464" w:rsidRDefault="00270E54" w:rsidP="006B639C">
            <w:pPr>
              <w:rPr>
                <w:sz w:val="18"/>
                <w:szCs w:val="18"/>
              </w:rPr>
            </w:pPr>
          </w:p>
        </w:tc>
        <w:tc>
          <w:tcPr>
            <w:tcW w:w="1985" w:type="dxa"/>
            <w:tcBorders>
              <w:top w:val="nil"/>
              <w:left w:val="single" w:sz="4" w:space="0" w:color="auto"/>
              <w:bottom w:val="single" w:sz="4" w:space="0" w:color="000000"/>
              <w:right w:val="nil"/>
            </w:tcBorders>
            <w:shd w:val="clear" w:color="auto" w:fill="auto"/>
            <w:noWrap/>
            <w:vAlign w:val="center"/>
          </w:tcPr>
          <w:p w14:paraId="5F340989"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risk factor</w:t>
            </w:r>
          </w:p>
        </w:tc>
        <w:tc>
          <w:tcPr>
            <w:tcW w:w="997" w:type="dxa"/>
            <w:tcBorders>
              <w:top w:val="nil"/>
              <w:left w:val="nil"/>
              <w:bottom w:val="single" w:sz="4" w:space="0" w:color="000000"/>
              <w:right w:val="nil"/>
            </w:tcBorders>
            <w:shd w:val="clear" w:color="auto" w:fill="auto"/>
            <w:noWrap/>
            <w:vAlign w:val="center"/>
          </w:tcPr>
          <w:p w14:paraId="6A5EC04F" w14:textId="77777777" w:rsidR="00270E54" w:rsidRPr="00274464" w:rsidRDefault="00270E54" w:rsidP="006B639C">
            <w:pPr>
              <w:jc w:val="center"/>
              <w:rPr>
                <w:rFonts w:ascii="Palatino Linotype" w:hAnsi="Palatino Linotype"/>
                <w:sz w:val="18"/>
                <w:szCs w:val="18"/>
              </w:rPr>
            </w:pPr>
            <w:r w:rsidRPr="00274464">
              <w:rPr>
                <w:rFonts w:ascii="Palatino Linotype" w:hAnsi="Palatino Linotype"/>
                <w:sz w:val="18"/>
                <w:szCs w:val="18"/>
              </w:rPr>
              <w:t>4</w:t>
            </w:r>
          </w:p>
        </w:tc>
      </w:tr>
    </w:tbl>
    <w:p w14:paraId="55E269DB" w14:textId="77777777" w:rsidR="00270E54" w:rsidRPr="00274464" w:rsidRDefault="00270E54" w:rsidP="00270E54">
      <w:pPr>
        <w:jc w:val="both"/>
        <w:rPr>
          <w:rFonts w:ascii="Palatino Linotype" w:hAnsi="Palatino Linotype"/>
          <w:sz w:val="20"/>
          <w:szCs w:val="20"/>
        </w:rPr>
      </w:pPr>
    </w:p>
    <w:p w14:paraId="6A03D232" w14:textId="4CC2BE98" w:rsidR="00270E54" w:rsidRPr="0086383A" w:rsidRDefault="00270E54" w:rsidP="00270E54">
      <w:pPr>
        <w:pStyle w:val="MDPI38bullet"/>
        <w:numPr>
          <w:ilvl w:val="0"/>
          <w:numId w:val="0"/>
        </w:numPr>
        <w:rPr>
          <w:color w:val="auto"/>
          <w:szCs w:val="20"/>
          <w:lang w:val="en-GB"/>
        </w:rPr>
      </w:pPr>
      <w:r w:rsidRPr="00274464">
        <w:rPr>
          <w:color w:val="auto"/>
          <w:szCs w:val="20"/>
          <w:lang w:val="en-GB"/>
        </w:rPr>
        <w:t xml:space="preserve">In Scopus, ‘mobility’ and ‘spatial analysis’ contain similar weights as in Web of Science. Tables </w:t>
      </w:r>
      <w:r w:rsidR="00A32E40" w:rsidRPr="00274464">
        <w:rPr>
          <w:color w:val="auto"/>
          <w:szCs w:val="20"/>
          <w:lang w:val="en-GB"/>
        </w:rPr>
        <w:t>A4</w:t>
      </w:r>
      <w:r w:rsidRPr="00274464">
        <w:rPr>
          <w:color w:val="auto"/>
          <w:szCs w:val="20"/>
          <w:lang w:val="en-GB"/>
        </w:rPr>
        <w:t xml:space="preserve"> and </w:t>
      </w:r>
      <w:r w:rsidR="00A32E40" w:rsidRPr="00274464">
        <w:rPr>
          <w:color w:val="auto"/>
          <w:szCs w:val="20"/>
          <w:lang w:val="en-GB"/>
        </w:rPr>
        <w:t>A5</w:t>
      </w:r>
      <w:r w:rsidRPr="00274464">
        <w:rPr>
          <w:color w:val="auto"/>
          <w:szCs w:val="20"/>
          <w:lang w:val="en-GB"/>
        </w:rPr>
        <w:t xml:space="preserve"> show the top 10 keywords linked to ‘mobility’ and ‘spatial analysis’ in Scopus that might be the determinants to the keyword search. Both terms indicate high overlapping in the list of keywords, namely in keywords with higher TLS. Differences start from fifth or sixth position, showing that ‘mobility’ is linked with ‘built environment’, ‘activities’, ‘transportation’ as well as with ‘cognition’ and ‘epidemiology’. In contrast, spatial analysis is linked with urban environment (keywords: ‘urban area’, ‘urban population’), socioeconomic factors, and risk factors.</w:t>
      </w:r>
    </w:p>
    <w:p w14:paraId="381CBB69" w14:textId="77777777" w:rsidR="00270E54" w:rsidRPr="0086383A" w:rsidRDefault="00270E54" w:rsidP="00902FED">
      <w:pPr>
        <w:autoSpaceDE w:val="0"/>
        <w:autoSpaceDN w:val="0"/>
        <w:adjustRightInd w:val="0"/>
        <w:spacing w:after="0" w:line="240" w:lineRule="auto"/>
        <w:rPr>
          <w:sz w:val="20"/>
          <w:szCs w:val="20"/>
        </w:rPr>
      </w:pPr>
    </w:p>
    <w:sectPr w:rsidR="00270E54" w:rsidRPr="0086383A" w:rsidSect="00547FFD">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70166" w14:textId="77777777" w:rsidR="00C60824" w:rsidRDefault="00C60824" w:rsidP="0091190C">
      <w:pPr>
        <w:spacing w:after="0" w:line="240" w:lineRule="auto"/>
      </w:pPr>
      <w:r>
        <w:separator/>
      </w:r>
    </w:p>
  </w:endnote>
  <w:endnote w:type="continuationSeparator" w:id="0">
    <w:p w14:paraId="61280185" w14:textId="77777777" w:rsidR="00C60824" w:rsidRDefault="00C60824" w:rsidP="00911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rdia New">
    <w:altName w:val="Arial Unicode MS"/>
    <w:panose1 w:val="020B03040202020202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714F1" w14:textId="77777777" w:rsidR="00A21BC2" w:rsidRDefault="00A21BC2">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9EB39" w14:textId="77777777" w:rsidR="00C60824" w:rsidRDefault="00C60824" w:rsidP="0091190C">
      <w:pPr>
        <w:spacing w:after="0" w:line="240" w:lineRule="auto"/>
      </w:pPr>
      <w:r>
        <w:separator/>
      </w:r>
    </w:p>
  </w:footnote>
  <w:footnote w:type="continuationSeparator" w:id="0">
    <w:p w14:paraId="69BD88B4" w14:textId="77777777" w:rsidR="00C60824" w:rsidRDefault="00C60824" w:rsidP="00911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0848"/>
    <w:multiLevelType w:val="multilevel"/>
    <w:tmpl w:val="E6B0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2536A"/>
    <w:multiLevelType w:val="multilevel"/>
    <w:tmpl w:val="A392C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07935"/>
    <w:multiLevelType w:val="hybridMultilevel"/>
    <w:tmpl w:val="5F780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1131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CC2DD3"/>
    <w:multiLevelType w:val="multilevel"/>
    <w:tmpl w:val="B3F086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D7A29"/>
    <w:multiLevelType w:val="hybridMultilevel"/>
    <w:tmpl w:val="DFBA8C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226CF2"/>
    <w:multiLevelType w:val="hybridMultilevel"/>
    <w:tmpl w:val="81A88A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D459E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4211C0"/>
    <w:multiLevelType w:val="multilevel"/>
    <w:tmpl w:val="410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C77E2B"/>
    <w:multiLevelType w:val="multilevel"/>
    <w:tmpl w:val="17243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B1124D"/>
    <w:multiLevelType w:val="multilevel"/>
    <w:tmpl w:val="999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8574B"/>
    <w:multiLevelType w:val="multilevel"/>
    <w:tmpl w:val="60F2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C76701"/>
    <w:multiLevelType w:val="multilevel"/>
    <w:tmpl w:val="B8F6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123CE"/>
    <w:multiLevelType w:val="multilevel"/>
    <w:tmpl w:val="0405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332A061D"/>
    <w:multiLevelType w:val="hybridMultilevel"/>
    <w:tmpl w:val="7CECDE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48D3C6E"/>
    <w:multiLevelType w:val="hybridMultilevel"/>
    <w:tmpl w:val="016E1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9A6535"/>
    <w:multiLevelType w:val="hybridMultilevel"/>
    <w:tmpl w:val="1F2C61CC"/>
    <w:lvl w:ilvl="0" w:tplc="B2367048">
      <w:start w:val="1"/>
      <w:numFmt w:val="bullet"/>
      <w:pStyle w:val="MDPI38bullet"/>
      <w:lvlText w:val=""/>
      <w:lvlJc w:val="left"/>
      <w:pPr>
        <w:ind w:left="360" w:hanging="360"/>
      </w:pPr>
      <w:rPr>
        <w:rFonts w:ascii="Symbol" w:hAnsi="Symbol" w:hint="default"/>
      </w:rPr>
    </w:lvl>
    <w:lvl w:ilvl="1" w:tplc="23CA7DA6">
      <w:numFmt w:val="bullet"/>
      <w:lvlText w:val="•"/>
      <w:lvlJc w:val="left"/>
      <w:pPr>
        <w:ind w:left="1428" w:hanging="708"/>
      </w:pPr>
      <w:rPr>
        <w:rFonts w:ascii="Palatino Linotype" w:eastAsia="Times New Roman" w:hAnsi="Palatino Linotype" w:cs="Times New Roman"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40D44749"/>
    <w:multiLevelType w:val="hybridMultilevel"/>
    <w:tmpl w:val="3CE20188"/>
    <w:lvl w:ilvl="0" w:tplc="FFE815E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8D0EE7"/>
    <w:multiLevelType w:val="hybridMultilevel"/>
    <w:tmpl w:val="C696F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CDE2784"/>
    <w:multiLevelType w:val="multilevel"/>
    <w:tmpl w:val="3496D8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F2E649D"/>
    <w:multiLevelType w:val="multilevel"/>
    <w:tmpl w:val="465A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451A79"/>
    <w:multiLevelType w:val="hybridMultilevel"/>
    <w:tmpl w:val="70364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BD55C6"/>
    <w:multiLevelType w:val="hybridMultilevel"/>
    <w:tmpl w:val="408EDBD8"/>
    <w:lvl w:ilvl="0" w:tplc="39CEFBD8">
      <w:start w:val="1"/>
      <w:numFmt w:val="decimal"/>
      <w:lvlText w:val="%1."/>
      <w:lvlJc w:val="left"/>
      <w:pPr>
        <w:ind w:left="473" w:hanging="360"/>
      </w:pPr>
      <w:rPr>
        <w:rFonts w:ascii="Palatino Linotype" w:hAnsi="Palatino Linotype" w:cs="Times New Roman" w:hint="default"/>
        <w:color w:val="000000"/>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23" w15:restartNumberingAfterBreak="0">
    <w:nsid w:val="59F12E93"/>
    <w:multiLevelType w:val="hybridMultilevel"/>
    <w:tmpl w:val="DFBA8C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5292CC5"/>
    <w:multiLevelType w:val="hybridMultilevel"/>
    <w:tmpl w:val="6BBEC6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6639F2"/>
    <w:multiLevelType w:val="hybridMultilevel"/>
    <w:tmpl w:val="5BECC6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856015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250E0E"/>
    <w:multiLevelType w:val="hybridMultilevel"/>
    <w:tmpl w:val="DFBA8C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00A7B27"/>
    <w:multiLevelType w:val="hybridMultilevel"/>
    <w:tmpl w:val="7DC0AE68"/>
    <w:lvl w:ilvl="0" w:tplc="9D9E3BB2">
      <w:start w:val="1"/>
      <w:numFmt w:val="lowerRoman"/>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9" w15:restartNumberingAfterBreak="0">
    <w:nsid w:val="75F450B3"/>
    <w:multiLevelType w:val="multilevel"/>
    <w:tmpl w:val="040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0" w15:restartNumberingAfterBreak="0">
    <w:nsid w:val="785B7F8C"/>
    <w:multiLevelType w:val="multilevel"/>
    <w:tmpl w:val="DDC4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947130"/>
    <w:multiLevelType w:val="hybridMultilevel"/>
    <w:tmpl w:val="3C98F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C769E0"/>
    <w:multiLevelType w:val="multilevel"/>
    <w:tmpl w:val="F0C8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0F2A5C"/>
    <w:multiLevelType w:val="hybridMultilevel"/>
    <w:tmpl w:val="DFBA8C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19"/>
    <w:lvlOverride w:ilvl="0">
      <w:startOverride w:val="1"/>
    </w:lvlOverride>
  </w:num>
  <w:num w:numId="3">
    <w:abstractNumId w:val="19"/>
    <w:lvlOverride w:ilvl="0">
      <w:startOverride w:val="5"/>
    </w:lvlOverride>
    <w:lvlOverride w:ilvl="1">
      <w:startOverride w:val="2"/>
    </w:lvlOverride>
  </w:num>
  <w:num w:numId="4">
    <w:abstractNumId w:val="28"/>
  </w:num>
  <w:num w:numId="5">
    <w:abstractNumId w:val="17"/>
  </w:num>
  <w:num w:numId="6">
    <w:abstractNumId w:val="31"/>
  </w:num>
  <w:num w:numId="7">
    <w:abstractNumId w:val="21"/>
  </w:num>
  <w:num w:numId="8">
    <w:abstractNumId w:val="15"/>
  </w:num>
  <w:num w:numId="9">
    <w:abstractNumId w:val="2"/>
  </w:num>
  <w:num w:numId="10">
    <w:abstractNumId w:val="4"/>
  </w:num>
  <w:num w:numId="11">
    <w:abstractNumId w:val="22"/>
  </w:num>
  <w:num w:numId="12">
    <w:abstractNumId w:val="16"/>
  </w:num>
  <w:num w:numId="13">
    <w:abstractNumId w:val="24"/>
  </w:num>
  <w:num w:numId="14">
    <w:abstractNumId w:val="26"/>
  </w:num>
  <w:num w:numId="15">
    <w:abstractNumId w:val="29"/>
  </w:num>
  <w:num w:numId="16">
    <w:abstractNumId w:val="13"/>
  </w:num>
  <w:num w:numId="17">
    <w:abstractNumId w:val="7"/>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16"/>
  </w:num>
  <w:num w:numId="31">
    <w:abstractNumId w:val="6"/>
  </w:num>
  <w:num w:numId="32">
    <w:abstractNumId w:val="33"/>
  </w:num>
  <w:num w:numId="33">
    <w:abstractNumId w:val="5"/>
  </w:num>
  <w:num w:numId="34">
    <w:abstractNumId w:val="23"/>
  </w:num>
  <w:num w:numId="35">
    <w:abstractNumId w:val="27"/>
  </w:num>
  <w:num w:numId="36">
    <w:abstractNumId w:val="16"/>
  </w:num>
  <w:num w:numId="37">
    <w:abstractNumId w:val="10"/>
  </w:num>
  <w:num w:numId="38">
    <w:abstractNumId w:val="30"/>
  </w:num>
  <w:num w:numId="39">
    <w:abstractNumId w:val="20"/>
  </w:num>
  <w:num w:numId="40">
    <w:abstractNumId w:val="16"/>
  </w:num>
  <w:num w:numId="41">
    <w:abstractNumId w:val="18"/>
  </w:num>
  <w:num w:numId="42">
    <w:abstractNumId w:val="16"/>
  </w:num>
  <w:num w:numId="43">
    <w:abstractNumId w:val="16"/>
  </w:num>
  <w:num w:numId="44">
    <w:abstractNumId w:val="16"/>
  </w:num>
  <w:num w:numId="45">
    <w:abstractNumId w:val="16"/>
  </w:num>
  <w:num w:numId="46">
    <w:abstractNumId w:val="16"/>
  </w:num>
  <w:num w:numId="47">
    <w:abstractNumId w:val="16"/>
  </w:num>
  <w:num w:numId="48">
    <w:abstractNumId w:val="16"/>
  </w:num>
  <w:num w:numId="49">
    <w:abstractNumId w:val="16"/>
  </w:num>
  <w:num w:numId="50">
    <w:abstractNumId w:val="16"/>
  </w:num>
  <w:num w:numId="51">
    <w:abstractNumId w:val="16"/>
  </w:num>
  <w:num w:numId="52">
    <w:abstractNumId w:val="16"/>
  </w:num>
  <w:num w:numId="53">
    <w:abstractNumId w:val="16"/>
  </w:num>
  <w:num w:numId="54">
    <w:abstractNumId w:val="16"/>
  </w:num>
  <w:num w:numId="55">
    <w:abstractNumId w:val="1"/>
  </w:num>
  <w:num w:numId="56">
    <w:abstractNumId w:val="12"/>
  </w:num>
  <w:num w:numId="57">
    <w:abstractNumId w:val="11"/>
  </w:num>
  <w:num w:numId="58">
    <w:abstractNumId w:val="0"/>
  </w:num>
  <w:num w:numId="59">
    <w:abstractNumId w:val="8"/>
  </w:num>
  <w:num w:numId="60">
    <w:abstractNumId w:val="3"/>
  </w:num>
  <w:num w:numId="61">
    <w:abstractNumId w:val="16"/>
  </w:num>
  <w:num w:numId="62">
    <w:abstractNumId w:val="16"/>
  </w:num>
  <w:num w:numId="63">
    <w:abstractNumId w:val="16"/>
  </w:num>
  <w:num w:numId="64">
    <w:abstractNumId w:val="16"/>
  </w:num>
  <w:num w:numId="65">
    <w:abstractNumId w:val="32"/>
  </w:num>
  <w:num w:numId="66">
    <w:abstractNumId w:val="9"/>
  </w:num>
  <w:num w:numId="67">
    <w:abstractNumId w:val="16"/>
  </w:num>
  <w:num w:numId="68">
    <w:abstractNumId w:val="25"/>
  </w:num>
  <w:num w:numId="69">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7"/>
  </w:docVars>
  <w:rsids>
    <w:rsidRoot w:val="00DC4410"/>
    <w:rsid w:val="0000336E"/>
    <w:rsid w:val="000033DD"/>
    <w:rsid w:val="00004CC1"/>
    <w:rsid w:val="000076BB"/>
    <w:rsid w:val="000119F4"/>
    <w:rsid w:val="000127B4"/>
    <w:rsid w:val="00013EB0"/>
    <w:rsid w:val="00013F43"/>
    <w:rsid w:val="00014A8B"/>
    <w:rsid w:val="00016A88"/>
    <w:rsid w:val="00017B51"/>
    <w:rsid w:val="000244F9"/>
    <w:rsid w:val="00024765"/>
    <w:rsid w:val="00024BED"/>
    <w:rsid w:val="00025452"/>
    <w:rsid w:val="00030DD7"/>
    <w:rsid w:val="00031BC0"/>
    <w:rsid w:val="000326E9"/>
    <w:rsid w:val="00034E71"/>
    <w:rsid w:val="00041FE7"/>
    <w:rsid w:val="0004211F"/>
    <w:rsid w:val="00044083"/>
    <w:rsid w:val="00044941"/>
    <w:rsid w:val="0004550C"/>
    <w:rsid w:val="00046856"/>
    <w:rsid w:val="00047AF4"/>
    <w:rsid w:val="00054320"/>
    <w:rsid w:val="00054D1C"/>
    <w:rsid w:val="000554A7"/>
    <w:rsid w:val="00056C59"/>
    <w:rsid w:val="00057419"/>
    <w:rsid w:val="00060229"/>
    <w:rsid w:val="0006092D"/>
    <w:rsid w:val="0006410E"/>
    <w:rsid w:val="000642D4"/>
    <w:rsid w:val="00065343"/>
    <w:rsid w:val="00066FAA"/>
    <w:rsid w:val="00070BE0"/>
    <w:rsid w:val="00071535"/>
    <w:rsid w:val="0007172B"/>
    <w:rsid w:val="000718B9"/>
    <w:rsid w:val="0007218F"/>
    <w:rsid w:val="000731FF"/>
    <w:rsid w:val="00073FF2"/>
    <w:rsid w:val="00077157"/>
    <w:rsid w:val="000828A4"/>
    <w:rsid w:val="00083205"/>
    <w:rsid w:val="00083A04"/>
    <w:rsid w:val="00086ADF"/>
    <w:rsid w:val="0008771A"/>
    <w:rsid w:val="000878B9"/>
    <w:rsid w:val="000908F9"/>
    <w:rsid w:val="0009374B"/>
    <w:rsid w:val="000A0C00"/>
    <w:rsid w:val="000A0E69"/>
    <w:rsid w:val="000A0E95"/>
    <w:rsid w:val="000A1F1A"/>
    <w:rsid w:val="000A2B4D"/>
    <w:rsid w:val="000A5701"/>
    <w:rsid w:val="000B0DFA"/>
    <w:rsid w:val="000B1049"/>
    <w:rsid w:val="000B21A0"/>
    <w:rsid w:val="000B3A4A"/>
    <w:rsid w:val="000B51F7"/>
    <w:rsid w:val="000B5E5D"/>
    <w:rsid w:val="000C087A"/>
    <w:rsid w:val="000C17D0"/>
    <w:rsid w:val="000C22CC"/>
    <w:rsid w:val="000C3842"/>
    <w:rsid w:val="000C3938"/>
    <w:rsid w:val="000C5DF1"/>
    <w:rsid w:val="000D1C33"/>
    <w:rsid w:val="000D357A"/>
    <w:rsid w:val="000D38AD"/>
    <w:rsid w:val="000D4D61"/>
    <w:rsid w:val="000E105E"/>
    <w:rsid w:val="000E200E"/>
    <w:rsid w:val="000E2071"/>
    <w:rsid w:val="000E2078"/>
    <w:rsid w:val="000E2C5D"/>
    <w:rsid w:val="000E46F7"/>
    <w:rsid w:val="000E4A77"/>
    <w:rsid w:val="000E4E20"/>
    <w:rsid w:val="000E5B8C"/>
    <w:rsid w:val="000F391D"/>
    <w:rsid w:val="000F40E4"/>
    <w:rsid w:val="000F6F91"/>
    <w:rsid w:val="001027F9"/>
    <w:rsid w:val="00106680"/>
    <w:rsid w:val="001073FB"/>
    <w:rsid w:val="00112ADB"/>
    <w:rsid w:val="00113793"/>
    <w:rsid w:val="00114E60"/>
    <w:rsid w:val="00115834"/>
    <w:rsid w:val="00120090"/>
    <w:rsid w:val="001215BD"/>
    <w:rsid w:val="00126E8D"/>
    <w:rsid w:val="001278FC"/>
    <w:rsid w:val="0013039A"/>
    <w:rsid w:val="00134313"/>
    <w:rsid w:val="001364DB"/>
    <w:rsid w:val="001401A4"/>
    <w:rsid w:val="001509F0"/>
    <w:rsid w:val="00150E77"/>
    <w:rsid w:val="00153B11"/>
    <w:rsid w:val="00155204"/>
    <w:rsid w:val="00161A9A"/>
    <w:rsid w:val="0016796E"/>
    <w:rsid w:val="00171350"/>
    <w:rsid w:val="001717D9"/>
    <w:rsid w:val="001726A0"/>
    <w:rsid w:val="00174217"/>
    <w:rsid w:val="00174702"/>
    <w:rsid w:val="00174B7C"/>
    <w:rsid w:val="0017526C"/>
    <w:rsid w:val="001753F7"/>
    <w:rsid w:val="0017589F"/>
    <w:rsid w:val="0017670F"/>
    <w:rsid w:val="00176DAA"/>
    <w:rsid w:val="00180ACF"/>
    <w:rsid w:val="00180EFE"/>
    <w:rsid w:val="001815E1"/>
    <w:rsid w:val="00183824"/>
    <w:rsid w:val="00183AB3"/>
    <w:rsid w:val="00183B3F"/>
    <w:rsid w:val="0018720A"/>
    <w:rsid w:val="0019171F"/>
    <w:rsid w:val="00191BA5"/>
    <w:rsid w:val="001925E3"/>
    <w:rsid w:val="001926A5"/>
    <w:rsid w:val="001945EF"/>
    <w:rsid w:val="00194FE7"/>
    <w:rsid w:val="001953D4"/>
    <w:rsid w:val="00196B02"/>
    <w:rsid w:val="001975B9"/>
    <w:rsid w:val="00197A8A"/>
    <w:rsid w:val="00197E13"/>
    <w:rsid w:val="001A18F5"/>
    <w:rsid w:val="001A19D9"/>
    <w:rsid w:val="001A2AA4"/>
    <w:rsid w:val="001A4074"/>
    <w:rsid w:val="001A53A4"/>
    <w:rsid w:val="001A5CEF"/>
    <w:rsid w:val="001B16F4"/>
    <w:rsid w:val="001B4222"/>
    <w:rsid w:val="001B585A"/>
    <w:rsid w:val="001B69B4"/>
    <w:rsid w:val="001C213E"/>
    <w:rsid w:val="001C23C2"/>
    <w:rsid w:val="001C3184"/>
    <w:rsid w:val="001C3850"/>
    <w:rsid w:val="001C3851"/>
    <w:rsid w:val="001C4C43"/>
    <w:rsid w:val="001C70A1"/>
    <w:rsid w:val="001D1839"/>
    <w:rsid w:val="001D2227"/>
    <w:rsid w:val="001D353E"/>
    <w:rsid w:val="001D3627"/>
    <w:rsid w:val="001D3B4D"/>
    <w:rsid w:val="001D53F6"/>
    <w:rsid w:val="001D7E34"/>
    <w:rsid w:val="001E0035"/>
    <w:rsid w:val="001E0D01"/>
    <w:rsid w:val="001E23FE"/>
    <w:rsid w:val="001E5D8D"/>
    <w:rsid w:val="001E6208"/>
    <w:rsid w:val="001E65F2"/>
    <w:rsid w:val="001F00CA"/>
    <w:rsid w:val="001F04CC"/>
    <w:rsid w:val="001F0793"/>
    <w:rsid w:val="001F15C6"/>
    <w:rsid w:val="001F2639"/>
    <w:rsid w:val="001F28E1"/>
    <w:rsid w:val="001F2D49"/>
    <w:rsid w:val="001F4385"/>
    <w:rsid w:val="002011E8"/>
    <w:rsid w:val="002046F9"/>
    <w:rsid w:val="00206D40"/>
    <w:rsid w:val="0021237C"/>
    <w:rsid w:val="00212449"/>
    <w:rsid w:val="00213AA4"/>
    <w:rsid w:val="00215A05"/>
    <w:rsid w:val="0021669F"/>
    <w:rsid w:val="00220304"/>
    <w:rsid w:val="0022251E"/>
    <w:rsid w:val="00223BCE"/>
    <w:rsid w:val="002253AC"/>
    <w:rsid w:val="002254B6"/>
    <w:rsid w:val="002256D2"/>
    <w:rsid w:val="002256D5"/>
    <w:rsid w:val="00227C4A"/>
    <w:rsid w:val="0023161A"/>
    <w:rsid w:val="00232F64"/>
    <w:rsid w:val="002334B8"/>
    <w:rsid w:val="00233C0B"/>
    <w:rsid w:val="00235299"/>
    <w:rsid w:val="002375F6"/>
    <w:rsid w:val="00240A40"/>
    <w:rsid w:val="00240B02"/>
    <w:rsid w:val="00242523"/>
    <w:rsid w:val="00243E5E"/>
    <w:rsid w:val="00244343"/>
    <w:rsid w:val="00245275"/>
    <w:rsid w:val="0025040C"/>
    <w:rsid w:val="0025079A"/>
    <w:rsid w:val="002515BE"/>
    <w:rsid w:val="00254903"/>
    <w:rsid w:val="002630D2"/>
    <w:rsid w:val="0026462D"/>
    <w:rsid w:val="002650E6"/>
    <w:rsid w:val="00266C35"/>
    <w:rsid w:val="00270E54"/>
    <w:rsid w:val="002728BF"/>
    <w:rsid w:val="00274464"/>
    <w:rsid w:val="00274720"/>
    <w:rsid w:val="002758A0"/>
    <w:rsid w:val="0027590C"/>
    <w:rsid w:val="00275E01"/>
    <w:rsid w:val="00276949"/>
    <w:rsid w:val="00283DF4"/>
    <w:rsid w:val="002843A8"/>
    <w:rsid w:val="00286591"/>
    <w:rsid w:val="00287965"/>
    <w:rsid w:val="002908EC"/>
    <w:rsid w:val="00290EA4"/>
    <w:rsid w:val="0029188D"/>
    <w:rsid w:val="0029585B"/>
    <w:rsid w:val="00297B18"/>
    <w:rsid w:val="002A0530"/>
    <w:rsid w:val="002A1900"/>
    <w:rsid w:val="002A3359"/>
    <w:rsid w:val="002A4FB6"/>
    <w:rsid w:val="002B0069"/>
    <w:rsid w:val="002B06B1"/>
    <w:rsid w:val="002B132B"/>
    <w:rsid w:val="002B15AA"/>
    <w:rsid w:val="002B3974"/>
    <w:rsid w:val="002B57E5"/>
    <w:rsid w:val="002B72C9"/>
    <w:rsid w:val="002C4147"/>
    <w:rsid w:val="002C4925"/>
    <w:rsid w:val="002C5B54"/>
    <w:rsid w:val="002D10A0"/>
    <w:rsid w:val="002D2B82"/>
    <w:rsid w:val="002D399F"/>
    <w:rsid w:val="002D3F0D"/>
    <w:rsid w:val="002D4569"/>
    <w:rsid w:val="002E0A0A"/>
    <w:rsid w:val="002E162E"/>
    <w:rsid w:val="002E33F9"/>
    <w:rsid w:val="002E3942"/>
    <w:rsid w:val="002E6F92"/>
    <w:rsid w:val="002F06C1"/>
    <w:rsid w:val="002F573A"/>
    <w:rsid w:val="002F5C04"/>
    <w:rsid w:val="002F6248"/>
    <w:rsid w:val="002F6E4B"/>
    <w:rsid w:val="003001E9"/>
    <w:rsid w:val="00301BDD"/>
    <w:rsid w:val="00301DAA"/>
    <w:rsid w:val="0030320A"/>
    <w:rsid w:val="003036E7"/>
    <w:rsid w:val="00303A79"/>
    <w:rsid w:val="0030424B"/>
    <w:rsid w:val="00306D78"/>
    <w:rsid w:val="00307BDA"/>
    <w:rsid w:val="00313869"/>
    <w:rsid w:val="00313A17"/>
    <w:rsid w:val="00322B46"/>
    <w:rsid w:val="00323F1B"/>
    <w:rsid w:val="003279CD"/>
    <w:rsid w:val="0033086E"/>
    <w:rsid w:val="00331B5E"/>
    <w:rsid w:val="00331C80"/>
    <w:rsid w:val="00336151"/>
    <w:rsid w:val="00336EBF"/>
    <w:rsid w:val="00340B62"/>
    <w:rsid w:val="00341055"/>
    <w:rsid w:val="00344094"/>
    <w:rsid w:val="00346F1A"/>
    <w:rsid w:val="003477DE"/>
    <w:rsid w:val="00347CDC"/>
    <w:rsid w:val="00352D23"/>
    <w:rsid w:val="00354CE5"/>
    <w:rsid w:val="0036088E"/>
    <w:rsid w:val="00360DCE"/>
    <w:rsid w:val="00361120"/>
    <w:rsid w:val="00362813"/>
    <w:rsid w:val="003639E5"/>
    <w:rsid w:val="003650DC"/>
    <w:rsid w:val="003653A7"/>
    <w:rsid w:val="003654F9"/>
    <w:rsid w:val="0036560D"/>
    <w:rsid w:val="0037141F"/>
    <w:rsid w:val="003718C1"/>
    <w:rsid w:val="00373928"/>
    <w:rsid w:val="00374A89"/>
    <w:rsid w:val="00380BD7"/>
    <w:rsid w:val="00384109"/>
    <w:rsid w:val="00384BDF"/>
    <w:rsid w:val="00385FAC"/>
    <w:rsid w:val="0038608B"/>
    <w:rsid w:val="00386AE8"/>
    <w:rsid w:val="00386F8F"/>
    <w:rsid w:val="003946A4"/>
    <w:rsid w:val="00395A1F"/>
    <w:rsid w:val="00397966"/>
    <w:rsid w:val="003A008C"/>
    <w:rsid w:val="003A1DD7"/>
    <w:rsid w:val="003A24E6"/>
    <w:rsid w:val="003A28E9"/>
    <w:rsid w:val="003A4FF9"/>
    <w:rsid w:val="003A503F"/>
    <w:rsid w:val="003A5A5B"/>
    <w:rsid w:val="003B2608"/>
    <w:rsid w:val="003B6050"/>
    <w:rsid w:val="003B72C2"/>
    <w:rsid w:val="003B7A6C"/>
    <w:rsid w:val="003C4F25"/>
    <w:rsid w:val="003C62C3"/>
    <w:rsid w:val="003D18A8"/>
    <w:rsid w:val="003D443D"/>
    <w:rsid w:val="003D4676"/>
    <w:rsid w:val="003D4AF2"/>
    <w:rsid w:val="003D5E4C"/>
    <w:rsid w:val="003D7DD7"/>
    <w:rsid w:val="003E2022"/>
    <w:rsid w:val="003E3029"/>
    <w:rsid w:val="003E66F8"/>
    <w:rsid w:val="003F12BF"/>
    <w:rsid w:val="003F4416"/>
    <w:rsid w:val="003F54B8"/>
    <w:rsid w:val="003F5EC7"/>
    <w:rsid w:val="003F680A"/>
    <w:rsid w:val="0040067A"/>
    <w:rsid w:val="00402361"/>
    <w:rsid w:val="00402F7E"/>
    <w:rsid w:val="00406661"/>
    <w:rsid w:val="00406C91"/>
    <w:rsid w:val="004077A0"/>
    <w:rsid w:val="00413949"/>
    <w:rsid w:val="00413E35"/>
    <w:rsid w:val="00417772"/>
    <w:rsid w:val="004201B6"/>
    <w:rsid w:val="00422B1E"/>
    <w:rsid w:val="0042394D"/>
    <w:rsid w:val="00423DB5"/>
    <w:rsid w:val="00423E0D"/>
    <w:rsid w:val="00423E74"/>
    <w:rsid w:val="00425271"/>
    <w:rsid w:val="00434AF5"/>
    <w:rsid w:val="00435759"/>
    <w:rsid w:val="00437C0E"/>
    <w:rsid w:val="0044046F"/>
    <w:rsid w:val="00440673"/>
    <w:rsid w:val="00440B18"/>
    <w:rsid w:val="00440E93"/>
    <w:rsid w:val="00441FA4"/>
    <w:rsid w:val="00443CE7"/>
    <w:rsid w:val="00443DF6"/>
    <w:rsid w:val="0044478B"/>
    <w:rsid w:val="0044534F"/>
    <w:rsid w:val="00450AB0"/>
    <w:rsid w:val="004550CD"/>
    <w:rsid w:val="00456202"/>
    <w:rsid w:val="00461ADE"/>
    <w:rsid w:val="00462814"/>
    <w:rsid w:val="00465530"/>
    <w:rsid w:val="00466661"/>
    <w:rsid w:val="0046755B"/>
    <w:rsid w:val="004739C5"/>
    <w:rsid w:val="00474018"/>
    <w:rsid w:val="00477CE5"/>
    <w:rsid w:val="00480452"/>
    <w:rsid w:val="004858D9"/>
    <w:rsid w:val="004879A3"/>
    <w:rsid w:val="00490392"/>
    <w:rsid w:val="00491317"/>
    <w:rsid w:val="00493336"/>
    <w:rsid w:val="00494AFB"/>
    <w:rsid w:val="0049517A"/>
    <w:rsid w:val="004952F3"/>
    <w:rsid w:val="0049637A"/>
    <w:rsid w:val="00496441"/>
    <w:rsid w:val="00496A32"/>
    <w:rsid w:val="00496FC1"/>
    <w:rsid w:val="00497512"/>
    <w:rsid w:val="004A027E"/>
    <w:rsid w:val="004A248F"/>
    <w:rsid w:val="004A599C"/>
    <w:rsid w:val="004A7CDE"/>
    <w:rsid w:val="004B0973"/>
    <w:rsid w:val="004B0D5B"/>
    <w:rsid w:val="004B35D4"/>
    <w:rsid w:val="004B49E2"/>
    <w:rsid w:val="004C07E8"/>
    <w:rsid w:val="004C0F48"/>
    <w:rsid w:val="004C2BD5"/>
    <w:rsid w:val="004C3261"/>
    <w:rsid w:val="004C67AE"/>
    <w:rsid w:val="004C77B0"/>
    <w:rsid w:val="004D1239"/>
    <w:rsid w:val="004D225B"/>
    <w:rsid w:val="004D5E77"/>
    <w:rsid w:val="004D6241"/>
    <w:rsid w:val="004D72AB"/>
    <w:rsid w:val="004E4196"/>
    <w:rsid w:val="004E5DBE"/>
    <w:rsid w:val="004E78E1"/>
    <w:rsid w:val="004E7A47"/>
    <w:rsid w:val="004F048E"/>
    <w:rsid w:val="004F0627"/>
    <w:rsid w:val="004F1C01"/>
    <w:rsid w:val="004F63CD"/>
    <w:rsid w:val="004F7E80"/>
    <w:rsid w:val="00502CA7"/>
    <w:rsid w:val="00505317"/>
    <w:rsid w:val="00505491"/>
    <w:rsid w:val="005063EE"/>
    <w:rsid w:val="00511F3E"/>
    <w:rsid w:val="00511FD9"/>
    <w:rsid w:val="00514025"/>
    <w:rsid w:val="00514B50"/>
    <w:rsid w:val="00514C17"/>
    <w:rsid w:val="00515794"/>
    <w:rsid w:val="005157AA"/>
    <w:rsid w:val="0051631E"/>
    <w:rsid w:val="005167A7"/>
    <w:rsid w:val="00516A71"/>
    <w:rsid w:val="00517772"/>
    <w:rsid w:val="00520C35"/>
    <w:rsid w:val="00520C5C"/>
    <w:rsid w:val="00521361"/>
    <w:rsid w:val="0052217E"/>
    <w:rsid w:val="0052320A"/>
    <w:rsid w:val="00526728"/>
    <w:rsid w:val="00527565"/>
    <w:rsid w:val="005305DB"/>
    <w:rsid w:val="00532436"/>
    <w:rsid w:val="00532D2F"/>
    <w:rsid w:val="005339E9"/>
    <w:rsid w:val="00535196"/>
    <w:rsid w:val="005359CB"/>
    <w:rsid w:val="00536299"/>
    <w:rsid w:val="00536E5E"/>
    <w:rsid w:val="005377AA"/>
    <w:rsid w:val="00537DED"/>
    <w:rsid w:val="00537FEA"/>
    <w:rsid w:val="005406A8"/>
    <w:rsid w:val="00540C54"/>
    <w:rsid w:val="00540D07"/>
    <w:rsid w:val="00541991"/>
    <w:rsid w:val="00541DB5"/>
    <w:rsid w:val="005425FC"/>
    <w:rsid w:val="005428F9"/>
    <w:rsid w:val="00543B8F"/>
    <w:rsid w:val="0054691E"/>
    <w:rsid w:val="00546E55"/>
    <w:rsid w:val="00547FFD"/>
    <w:rsid w:val="005502DD"/>
    <w:rsid w:val="005607D0"/>
    <w:rsid w:val="00560DE3"/>
    <w:rsid w:val="00561F88"/>
    <w:rsid w:val="00564D43"/>
    <w:rsid w:val="00565F1C"/>
    <w:rsid w:val="00566BCF"/>
    <w:rsid w:val="0056745B"/>
    <w:rsid w:val="00572885"/>
    <w:rsid w:val="00572B5D"/>
    <w:rsid w:val="00573C87"/>
    <w:rsid w:val="0057691A"/>
    <w:rsid w:val="00577917"/>
    <w:rsid w:val="00581484"/>
    <w:rsid w:val="00585CB1"/>
    <w:rsid w:val="0058697E"/>
    <w:rsid w:val="00586DE6"/>
    <w:rsid w:val="0059017B"/>
    <w:rsid w:val="00590C71"/>
    <w:rsid w:val="00592E39"/>
    <w:rsid w:val="00597E90"/>
    <w:rsid w:val="005A18D0"/>
    <w:rsid w:val="005A3317"/>
    <w:rsid w:val="005A458D"/>
    <w:rsid w:val="005A52D8"/>
    <w:rsid w:val="005A574C"/>
    <w:rsid w:val="005B1152"/>
    <w:rsid w:val="005B17BF"/>
    <w:rsid w:val="005B2079"/>
    <w:rsid w:val="005B7138"/>
    <w:rsid w:val="005C207F"/>
    <w:rsid w:val="005C2AAC"/>
    <w:rsid w:val="005C64F2"/>
    <w:rsid w:val="005C6826"/>
    <w:rsid w:val="005C7B4E"/>
    <w:rsid w:val="005C7FA7"/>
    <w:rsid w:val="005C7FAE"/>
    <w:rsid w:val="005D18D6"/>
    <w:rsid w:val="005D2DF4"/>
    <w:rsid w:val="005D558D"/>
    <w:rsid w:val="005D64F3"/>
    <w:rsid w:val="005D7D60"/>
    <w:rsid w:val="005E0009"/>
    <w:rsid w:val="005E1CAA"/>
    <w:rsid w:val="005E5F86"/>
    <w:rsid w:val="005E7AB1"/>
    <w:rsid w:val="005F073E"/>
    <w:rsid w:val="005F4526"/>
    <w:rsid w:val="005F4536"/>
    <w:rsid w:val="005F4A10"/>
    <w:rsid w:val="005F74AB"/>
    <w:rsid w:val="005F7D22"/>
    <w:rsid w:val="00600282"/>
    <w:rsid w:val="00600BD3"/>
    <w:rsid w:val="00611D68"/>
    <w:rsid w:val="00611E16"/>
    <w:rsid w:val="0061516D"/>
    <w:rsid w:val="00615324"/>
    <w:rsid w:val="00615B31"/>
    <w:rsid w:val="00623C02"/>
    <w:rsid w:val="00624B21"/>
    <w:rsid w:val="00627211"/>
    <w:rsid w:val="006278CB"/>
    <w:rsid w:val="006314E7"/>
    <w:rsid w:val="006323F2"/>
    <w:rsid w:val="0063376C"/>
    <w:rsid w:val="00634201"/>
    <w:rsid w:val="0063605A"/>
    <w:rsid w:val="006364A3"/>
    <w:rsid w:val="0064674A"/>
    <w:rsid w:val="0064797D"/>
    <w:rsid w:val="006479F3"/>
    <w:rsid w:val="00651710"/>
    <w:rsid w:val="00660788"/>
    <w:rsid w:val="00661145"/>
    <w:rsid w:val="0066182D"/>
    <w:rsid w:val="0066469A"/>
    <w:rsid w:val="006667E5"/>
    <w:rsid w:val="00666937"/>
    <w:rsid w:val="00671192"/>
    <w:rsid w:val="00671935"/>
    <w:rsid w:val="006724C4"/>
    <w:rsid w:val="00674136"/>
    <w:rsid w:val="00675774"/>
    <w:rsid w:val="006813DF"/>
    <w:rsid w:val="00681DC0"/>
    <w:rsid w:val="00681E98"/>
    <w:rsid w:val="006823B0"/>
    <w:rsid w:val="0068529F"/>
    <w:rsid w:val="0068565C"/>
    <w:rsid w:val="0068568D"/>
    <w:rsid w:val="00685B67"/>
    <w:rsid w:val="006860A1"/>
    <w:rsid w:val="00686311"/>
    <w:rsid w:val="00686574"/>
    <w:rsid w:val="00687828"/>
    <w:rsid w:val="00690EC4"/>
    <w:rsid w:val="00693344"/>
    <w:rsid w:val="00696EAF"/>
    <w:rsid w:val="006A470B"/>
    <w:rsid w:val="006A58C9"/>
    <w:rsid w:val="006A61BB"/>
    <w:rsid w:val="006A6AE9"/>
    <w:rsid w:val="006A7BE2"/>
    <w:rsid w:val="006A7D30"/>
    <w:rsid w:val="006B0AB6"/>
    <w:rsid w:val="006B4145"/>
    <w:rsid w:val="006B604D"/>
    <w:rsid w:val="006B639C"/>
    <w:rsid w:val="006B6B12"/>
    <w:rsid w:val="006B7DF2"/>
    <w:rsid w:val="006C05D0"/>
    <w:rsid w:val="006C22DA"/>
    <w:rsid w:val="006C6D4B"/>
    <w:rsid w:val="006C7B81"/>
    <w:rsid w:val="006D03D0"/>
    <w:rsid w:val="006D578D"/>
    <w:rsid w:val="006D657E"/>
    <w:rsid w:val="006D781B"/>
    <w:rsid w:val="006E0EEF"/>
    <w:rsid w:val="006E4E95"/>
    <w:rsid w:val="006F21EC"/>
    <w:rsid w:val="006F41AB"/>
    <w:rsid w:val="006F5242"/>
    <w:rsid w:val="006F55FD"/>
    <w:rsid w:val="006F5814"/>
    <w:rsid w:val="006F5EDD"/>
    <w:rsid w:val="006F60CB"/>
    <w:rsid w:val="007003A8"/>
    <w:rsid w:val="0071073F"/>
    <w:rsid w:val="00711488"/>
    <w:rsid w:val="007133F4"/>
    <w:rsid w:val="0071591E"/>
    <w:rsid w:val="00721690"/>
    <w:rsid w:val="007252C1"/>
    <w:rsid w:val="00732304"/>
    <w:rsid w:val="007326A8"/>
    <w:rsid w:val="007332D3"/>
    <w:rsid w:val="007332EE"/>
    <w:rsid w:val="007340CF"/>
    <w:rsid w:val="00741F49"/>
    <w:rsid w:val="00743C49"/>
    <w:rsid w:val="0074779F"/>
    <w:rsid w:val="00747FF1"/>
    <w:rsid w:val="00750F95"/>
    <w:rsid w:val="00756F0A"/>
    <w:rsid w:val="00761D28"/>
    <w:rsid w:val="00762F2D"/>
    <w:rsid w:val="0076333B"/>
    <w:rsid w:val="00763DEF"/>
    <w:rsid w:val="0076517D"/>
    <w:rsid w:val="007675B2"/>
    <w:rsid w:val="007675EA"/>
    <w:rsid w:val="00767A1E"/>
    <w:rsid w:val="00770DBF"/>
    <w:rsid w:val="00772496"/>
    <w:rsid w:val="00773213"/>
    <w:rsid w:val="007733C5"/>
    <w:rsid w:val="00773A09"/>
    <w:rsid w:val="00774EBC"/>
    <w:rsid w:val="00775ED3"/>
    <w:rsid w:val="007763D4"/>
    <w:rsid w:val="00776A2F"/>
    <w:rsid w:val="007771A3"/>
    <w:rsid w:val="0078177F"/>
    <w:rsid w:val="007822A7"/>
    <w:rsid w:val="00782D1C"/>
    <w:rsid w:val="007831D7"/>
    <w:rsid w:val="00784885"/>
    <w:rsid w:val="00785234"/>
    <w:rsid w:val="00785296"/>
    <w:rsid w:val="00785606"/>
    <w:rsid w:val="00785716"/>
    <w:rsid w:val="00787567"/>
    <w:rsid w:val="00792788"/>
    <w:rsid w:val="007930B9"/>
    <w:rsid w:val="00794496"/>
    <w:rsid w:val="00795568"/>
    <w:rsid w:val="007A2CA2"/>
    <w:rsid w:val="007B1CB7"/>
    <w:rsid w:val="007B2388"/>
    <w:rsid w:val="007B2AB5"/>
    <w:rsid w:val="007B30AB"/>
    <w:rsid w:val="007B572E"/>
    <w:rsid w:val="007B61C8"/>
    <w:rsid w:val="007C07B2"/>
    <w:rsid w:val="007C0E03"/>
    <w:rsid w:val="007C4A55"/>
    <w:rsid w:val="007C5CCE"/>
    <w:rsid w:val="007C5E47"/>
    <w:rsid w:val="007C754F"/>
    <w:rsid w:val="007D0B46"/>
    <w:rsid w:val="007D41FA"/>
    <w:rsid w:val="007D5D64"/>
    <w:rsid w:val="007E081E"/>
    <w:rsid w:val="007E1652"/>
    <w:rsid w:val="007E399F"/>
    <w:rsid w:val="007E44FB"/>
    <w:rsid w:val="007E485A"/>
    <w:rsid w:val="007E4D55"/>
    <w:rsid w:val="007E63D3"/>
    <w:rsid w:val="007E689A"/>
    <w:rsid w:val="007E76D5"/>
    <w:rsid w:val="007F1010"/>
    <w:rsid w:val="007F2C36"/>
    <w:rsid w:val="007F3D79"/>
    <w:rsid w:val="007F436A"/>
    <w:rsid w:val="007F5734"/>
    <w:rsid w:val="00800050"/>
    <w:rsid w:val="0080054D"/>
    <w:rsid w:val="0080231F"/>
    <w:rsid w:val="00803C8D"/>
    <w:rsid w:val="00804262"/>
    <w:rsid w:val="008046B6"/>
    <w:rsid w:val="00805711"/>
    <w:rsid w:val="008064D1"/>
    <w:rsid w:val="00806BDC"/>
    <w:rsid w:val="00806FD6"/>
    <w:rsid w:val="00810615"/>
    <w:rsid w:val="008126D3"/>
    <w:rsid w:val="0081303A"/>
    <w:rsid w:val="0081530D"/>
    <w:rsid w:val="00816B98"/>
    <w:rsid w:val="008214BF"/>
    <w:rsid w:val="00822F45"/>
    <w:rsid w:val="00824831"/>
    <w:rsid w:val="00824BED"/>
    <w:rsid w:val="00825B89"/>
    <w:rsid w:val="00826C10"/>
    <w:rsid w:val="00827A9B"/>
    <w:rsid w:val="00830813"/>
    <w:rsid w:val="008308D9"/>
    <w:rsid w:val="0083187E"/>
    <w:rsid w:val="0083251B"/>
    <w:rsid w:val="00834611"/>
    <w:rsid w:val="008375BA"/>
    <w:rsid w:val="0084246D"/>
    <w:rsid w:val="008453B5"/>
    <w:rsid w:val="0085099D"/>
    <w:rsid w:val="00850AF9"/>
    <w:rsid w:val="00853FCF"/>
    <w:rsid w:val="00854BDF"/>
    <w:rsid w:val="00855D2C"/>
    <w:rsid w:val="00856653"/>
    <w:rsid w:val="00862CF1"/>
    <w:rsid w:val="0086352C"/>
    <w:rsid w:val="0086383A"/>
    <w:rsid w:val="00863D09"/>
    <w:rsid w:val="00865843"/>
    <w:rsid w:val="008658F8"/>
    <w:rsid w:val="00865C52"/>
    <w:rsid w:val="00865C5F"/>
    <w:rsid w:val="00867017"/>
    <w:rsid w:val="00870F21"/>
    <w:rsid w:val="00872E38"/>
    <w:rsid w:val="00873E77"/>
    <w:rsid w:val="0087539C"/>
    <w:rsid w:val="00875738"/>
    <w:rsid w:val="00877D77"/>
    <w:rsid w:val="00880A79"/>
    <w:rsid w:val="008810A6"/>
    <w:rsid w:val="00881482"/>
    <w:rsid w:val="00883769"/>
    <w:rsid w:val="008840DA"/>
    <w:rsid w:val="00886566"/>
    <w:rsid w:val="0088692F"/>
    <w:rsid w:val="00886A4F"/>
    <w:rsid w:val="0089096C"/>
    <w:rsid w:val="00890E22"/>
    <w:rsid w:val="00891AC1"/>
    <w:rsid w:val="00891C59"/>
    <w:rsid w:val="008927B2"/>
    <w:rsid w:val="008947E0"/>
    <w:rsid w:val="00894A95"/>
    <w:rsid w:val="008A1DBA"/>
    <w:rsid w:val="008A245E"/>
    <w:rsid w:val="008A3EC4"/>
    <w:rsid w:val="008B0873"/>
    <w:rsid w:val="008B08B5"/>
    <w:rsid w:val="008B0BBE"/>
    <w:rsid w:val="008B6A30"/>
    <w:rsid w:val="008C05AD"/>
    <w:rsid w:val="008C07E5"/>
    <w:rsid w:val="008C2B8E"/>
    <w:rsid w:val="008C39A0"/>
    <w:rsid w:val="008C612C"/>
    <w:rsid w:val="008C66A3"/>
    <w:rsid w:val="008C6968"/>
    <w:rsid w:val="008C6A69"/>
    <w:rsid w:val="008C710B"/>
    <w:rsid w:val="008D0304"/>
    <w:rsid w:val="008D0525"/>
    <w:rsid w:val="008D265C"/>
    <w:rsid w:val="008D3372"/>
    <w:rsid w:val="008D373B"/>
    <w:rsid w:val="008D478B"/>
    <w:rsid w:val="008D4FB2"/>
    <w:rsid w:val="008D5361"/>
    <w:rsid w:val="008D6B90"/>
    <w:rsid w:val="008E092F"/>
    <w:rsid w:val="008E0E93"/>
    <w:rsid w:val="008E42EB"/>
    <w:rsid w:val="008E6E4E"/>
    <w:rsid w:val="008F0CD0"/>
    <w:rsid w:val="008F57D2"/>
    <w:rsid w:val="008F6C4F"/>
    <w:rsid w:val="008F7F92"/>
    <w:rsid w:val="009001AB"/>
    <w:rsid w:val="00901DB7"/>
    <w:rsid w:val="009023E1"/>
    <w:rsid w:val="00902FED"/>
    <w:rsid w:val="00910143"/>
    <w:rsid w:val="00910B7F"/>
    <w:rsid w:val="0091190C"/>
    <w:rsid w:val="00912AD5"/>
    <w:rsid w:val="00915E22"/>
    <w:rsid w:val="00917622"/>
    <w:rsid w:val="0092024E"/>
    <w:rsid w:val="009237CB"/>
    <w:rsid w:val="009251C1"/>
    <w:rsid w:val="00926DF2"/>
    <w:rsid w:val="00927ECD"/>
    <w:rsid w:val="00930026"/>
    <w:rsid w:val="00931416"/>
    <w:rsid w:val="00940337"/>
    <w:rsid w:val="0094239B"/>
    <w:rsid w:val="009423B1"/>
    <w:rsid w:val="0094356A"/>
    <w:rsid w:val="00944D20"/>
    <w:rsid w:val="00944EBD"/>
    <w:rsid w:val="00946F3D"/>
    <w:rsid w:val="0095005F"/>
    <w:rsid w:val="00952196"/>
    <w:rsid w:val="00953FFA"/>
    <w:rsid w:val="00955979"/>
    <w:rsid w:val="00956E7A"/>
    <w:rsid w:val="00957663"/>
    <w:rsid w:val="00960CC7"/>
    <w:rsid w:val="00960E8E"/>
    <w:rsid w:val="009611D1"/>
    <w:rsid w:val="00963A97"/>
    <w:rsid w:val="00965097"/>
    <w:rsid w:val="00966438"/>
    <w:rsid w:val="0097041F"/>
    <w:rsid w:val="0097139A"/>
    <w:rsid w:val="0097499C"/>
    <w:rsid w:val="00974EBD"/>
    <w:rsid w:val="00976331"/>
    <w:rsid w:val="009811B4"/>
    <w:rsid w:val="00982075"/>
    <w:rsid w:val="00982F8B"/>
    <w:rsid w:val="00982FD2"/>
    <w:rsid w:val="00983F0C"/>
    <w:rsid w:val="0098476D"/>
    <w:rsid w:val="00985CE6"/>
    <w:rsid w:val="00987D05"/>
    <w:rsid w:val="0099124A"/>
    <w:rsid w:val="00991836"/>
    <w:rsid w:val="00991F26"/>
    <w:rsid w:val="00992E78"/>
    <w:rsid w:val="00993F8B"/>
    <w:rsid w:val="00997491"/>
    <w:rsid w:val="009A474E"/>
    <w:rsid w:val="009B2F60"/>
    <w:rsid w:val="009B2FB5"/>
    <w:rsid w:val="009B305F"/>
    <w:rsid w:val="009B3C8A"/>
    <w:rsid w:val="009B44FF"/>
    <w:rsid w:val="009B6BF4"/>
    <w:rsid w:val="009B70D0"/>
    <w:rsid w:val="009C21D8"/>
    <w:rsid w:val="009C21F6"/>
    <w:rsid w:val="009C5886"/>
    <w:rsid w:val="009C5B9E"/>
    <w:rsid w:val="009C69DC"/>
    <w:rsid w:val="009D0FF7"/>
    <w:rsid w:val="009E16A1"/>
    <w:rsid w:val="009E1E6F"/>
    <w:rsid w:val="009E29E3"/>
    <w:rsid w:val="009E3D68"/>
    <w:rsid w:val="009E3F7E"/>
    <w:rsid w:val="009E4130"/>
    <w:rsid w:val="009E5CD8"/>
    <w:rsid w:val="009F0A2B"/>
    <w:rsid w:val="009F38DC"/>
    <w:rsid w:val="009F3FA8"/>
    <w:rsid w:val="009F3FB3"/>
    <w:rsid w:val="009F41BF"/>
    <w:rsid w:val="009F773F"/>
    <w:rsid w:val="00A0077B"/>
    <w:rsid w:val="00A03ABF"/>
    <w:rsid w:val="00A03DF0"/>
    <w:rsid w:val="00A05FD4"/>
    <w:rsid w:val="00A07089"/>
    <w:rsid w:val="00A07F98"/>
    <w:rsid w:val="00A11408"/>
    <w:rsid w:val="00A137B4"/>
    <w:rsid w:val="00A15B6C"/>
    <w:rsid w:val="00A16DE0"/>
    <w:rsid w:val="00A21BC2"/>
    <w:rsid w:val="00A26313"/>
    <w:rsid w:val="00A30BC5"/>
    <w:rsid w:val="00A3115C"/>
    <w:rsid w:val="00A3172D"/>
    <w:rsid w:val="00A321CC"/>
    <w:rsid w:val="00A32E40"/>
    <w:rsid w:val="00A35372"/>
    <w:rsid w:val="00A35C47"/>
    <w:rsid w:val="00A36ECB"/>
    <w:rsid w:val="00A3703C"/>
    <w:rsid w:val="00A450D3"/>
    <w:rsid w:val="00A45E2E"/>
    <w:rsid w:val="00A47AC6"/>
    <w:rsid w:val="00A52206"/>
    <w:rsid w:val="00A5296C"/>
    <w:rsid w:val="00A534D0"/>
    <w:rsid w:val="00A54DEB"/>
    <w:rsid w:val="00A553B4"/>
    <w:rsid w:val="00A56937"/>
    <w:rsid w:val="00A57B13"/>
    <w:rsid w:val="00A643DB"/>
    <w:rsid w:val="00A65602"/>
    <w:rsid w:val="00A656B0"/>
    <w:rsid w:val="00A665CB"/>
    <w:rsid w:val="00A67376"/>
    <w:rsid w:val="00A67A41"/>
    <w:rsid w:val="00A736F3"/>
    <w:rsid w:val="00A74D19"/>
    <w:rsid w:val="00A777EB"/>
    <w:rsid w:val="00A82DA7"/>
    <w:rsid w:val="00A8318B"/>
    <w:rsid w:val="00A86880"/>
    <w:rsid w:val="00A90F29"/>
    <w:rsid w:val="00A9262A"/>
    <w:rsid w:val="00A962F5"/>
    <w:rsid w:val="00AA0A6B"/>
    <w:rsid w:val="00AA25D6"/>
    <w:rsid w:val="00AA3F75"/>
    <w:rsid w:val="00AA4BD9"/>
    <w:rsid w:val="00AA7072"/>
    <w:rsid w:val="00AA7D35"/>
    <w:rsid w:val="00AB120F"/>
    <w:rsid w:val="00AB38D5"/>
    <w:rsid w:val="00AB411B"/>
    <w:rsid w:val="00AB44F9"/>
    <w:rsid w:val="00AB7DD7"/>
    <w:rsid w:val="00AC0DF4"/>
    <w:rsid w:val="00AC1545"/>
    <w:rsid w:val="00AC3BB6"/>
    <w:rsid w:val="00AC51CE"/>
    <w:rsid w:val="00AC71A2"/>
    <w:rsid w:val="00AC7640"/>
    <w:rsid w:val="00AD07BA"/>
    <w:rsid w:val="00AD0ED2"/>
    <w:rsid w:val="00AD0F8C"/>
    <w:rsid w:val="00AD2A52"/>
    <w:rsid w:val="00AD2F96"/>
    <w:rsid w:val="00AD7005"/>
    <w:rsid w:val="00AE010E"/>
    <w:rsid w:val="00AE0DD5"/>
    <w:rsid w:val="00AE1677"/>
    <w:rsid w:val="00AE1933"/>
    <w:rsid w:val="00AE40D3"/>
    <w:rsid w:val="00AE6133"/>
    <w:rsid w:val="00AE6D79"/>
    <w:rsid w:val="00AE7D3F"/>
    <w:rsid w:val="00AF004B"/>
    <w:rsid w:val="00AF1E6D"/>
    <w:rsid w:val="00AF326F"/>
    <w:rsid w:val="00AF494D"/>
    <w:rsid w:val="00AF70C0"/>
    <w:rsid w:val="00AF76C1"/>
    <w:rsid w:val="00B01709"/>
    <w:rsid w:val="00B0350F"/>
    <w:rsid w:val="00B035F5"/>
    <w:rsid w:val="00B046CA"/>
    <w:rsid w:val="00B0527A"/>
    <w:rsid w:val="00B104FF"/>
    <w:rsid w:val="00B12C6C"/>
    <w:rsid w:val="00B1521E"/>
    <w:rsid w:val="00B1734D"/>
    <w:rsid w:val="00B210B8"/>
    <w:rsid w:val="00B415B4"/>
    <w:rsid w:val="00B41FF2"/>
    <w:rsid w:val="00B42C8A"/>
    <w:rsid w:val="00B42D3A"/>
    <w:rsid w:val="00B47A13"/>
    <w:rsid w:val="00B47D6A"/>
    <w:rsid w:val="00B517CF"/>
    <w:rsid w:val="00B51979"/>
    <w:rsid w:val="00B54604"/>
    <w:rsid w:val="00B567AD"/>
    <w:rsid w:val="00B64536"/>
    <w:rsid w:val="00B66612"/>
    <w:rsid w:val="00B67936"/>
    <w:rsid w:val="00B67C60"/>
    <w:rsid w:val="00B737E2"/>
    <w:rsid w:val="00B7462D"/>
    <w:rsid w:val="00B75717"/>
    <w:rsid w:val="00B7694A"/>
    <w:rsid w:val="00B773AC"/>
    <w:rsid w:val="00B77F58"/>
    <w:rsid w:val="00B84C60"/>
    <w:rsid w:val="00B85EF3"/>
    <w:rsid w:val="00B87321"/>
    <w:rsid w:val="00B90CAB"/>
    <w:rsid w:val="00B9172F"/>
    <w:rsid w:val="00B91CD7"/>
    <w:rsid w:val="00B92266"/>
    <w:rsid w:val="00B93D57"/>
    <w:rsid w:val="00B93D7D"/>
    <w:rsid w:val="00B9432B"/>
    <w:rsid w:val="00B94409"/>
    <w:rsid w:val="00B96FE1"/>
    <w:rsid w:val="00BA05D6"/>
    <w:rsid w:val="00BA0675"/>
    <w:rsid w:val="00BA1455"/>
    <w:rsid w:val="00BA293F"/>
    <w:rsid w:val="00BA3F21"/>
    <w:rsid w:val="00BA4BD9"/>
    <w:rsid w:val="00BA5644"/>
    <w:rsid w:val="00BA58FC"/>
    <w:rsid w:val="00BA5AEE"/>
    <w:rsid w:val="00BA72F9"/>
    <w:rsid w:val="00BA7F77"/>
    <w:rsid w:val="00BB2D18"/>
    <w:rsid w:val="00BB6B55"/>
    <w:rsid w:val="00BC0411"/>
    <w:rsid w:val="00BC40AB"/>
    <w:rsid w:val="00BD04C4"/>
    <w:rsid w:val="00BD21CE"/>
    <w:rsid w:val="00BD2AAA"/>
    <w:rsid w:val="00BD2BCF"/>
    <w:rsid w:val="00BD5026"/>
    <w:rsid w:val="00BD615D"/>
    <w:rsid w:val="00BE06E1"/>
    <w:rsid w:val="00BE0DB7"/>
    <w:rsid w:val="00BE49FF"/>
    <w:rsid w:val="00BE7EE2"/>
    <w:rsid w:val="00BF049A"/>
    <w:rsid w:val="00BF053B"/>
    <w:rsid w:val="00BF0F9F"/>
    <w:rsid w:val="00BF318C"/>
    <w:rsid w:val="00BF78FA"/>
    <w:rsid w:val="00C004AA"/>
    <w:rsid w:val="00C02087"/>
    <w:rsid w:val="00C0266D"/>
    <w:rsid w:val="00C0570F"/>
    <w:rsid w:val="00C10040"/>
    <w:rsid w:val="00C10A6A"/>
    <w:rsid w:val="00C11C12"/>
    <w:rsid w:val="00C1441E"/>
    <w:rsid w:val="00C157E2"/>
    <w:rsid w:val="00C171F8"/>
    <w:rsid w:val="00C17E93"/>
    <w:rsid w:val="00C20DBC"/>
    <w:rsid w:val="00C22B7D"/>
    <w:rsid w:val="00C230D0"/>
    <w:rsid w:val="00C26C8E"/>
    <w:rsid w:val="00C35705"/>
    <w:rsid w:val="00C3666C"/>
    <w:rsid w:val="00C37D91"/>
    <w:rsid w:val="00C37E80"/>
    <w:rsid w:val="00C40D82"/>
    <w:rsid w:val="00C414F4"/>
    <w:rsid w:val="00C42AE1"/>
    <w:rsid w:val="00C43337"/>
    <w:rsid w:val="00C503E1"/>
    <w:rsid w:val="00C505A2"/>
    <w:rsid w:val="00C515D4"/>
    <w:rsid w:val="00C51B83"/>
    <w:rsid w:val="00C52095"/>
    <w:rsid w:val="00C566C8"/>
    <w:rsid w:val="00C57A1C"/>
    <w:rsid w:val="00C60715"/>
    <w:rsid w:val="00C60824"/>
    <w:rsid w:val="00C6176D"/>
    <w:rsid w:val="00C6410B"/>
    <w:rsid w:val="00C66791"/>
    <w:rsid w:val="00C675FA"/>
    <w:rsid w:val="00C70493"/>
    <w:rsid w:val="00C713BE"/>
    <w:rsid w:val="00C71468"/>
    <w:rsid w:val="00C71BF2"/>
    <w:rsid w:val="00C73073"/>
    <w:rsid w:val="00C7341C"/>
    <w:rsid w:val="00C74B7A"/>
    <w:rsid w:val="00C76069"/>
    <w:rsid w:val="00C7636C"/>
    <w:rsid w:val="00C76DD9"/>
    <w:rsid w:val="00C778F3"/>
    <w:rsid w:val="00C8042B"/>
    <w:rsid w:val="00C82B49"/>
    <w:rsid w:val="00C8706F"/>
    <w:rsid w:val="00C87DB9"/>
    <w:rsid w:val="00C90ECF"/>
    <w:rsid w:val="00C91039"/>
    <w:rsid w:val="00C9229C"/>
    <w:rsid w:val="00C92919"/>
    <w:rsid w:val="00C95C23"/>
    <w:rsid w:val="00C97060"/>
    <w:rsid w:val="00CA24D8"/>
    <w:rsid w:val="00CA29CB"/>
    <w:rsid w:val="00CA6943"/>
    <w:rsid w:val="00CB0945"/>
    <w:rsid w:val="00CB1370"/>
    <w:rsid w:val="00CB2B53"/>
    <w:rsid w:val="00CB31A7"/>
    <w:rsid w:val="00CB39B5"/>
    <w:rsid w:val="00CB4C4A"/>
    <w:rsid w:val="00CB777C"/>
    <w:rsid w:val="00CC22AB"/>
    <w:rsid w:val="00CC2558"/>
    <w:rsid w:val="00CC3034"/>
    <w:rsid w:val="00CC47BA"/>
    <w:rsid w:val="00CD2186"/>
    <w:rsid w:val="00CD3320"/>
    <w:rsid w:val="00CD5726"/>
    <w:rsid w:val="00CD5CDC"/>
    <w:rsid w:val="00CD7F70"/>
    <w:rsid w:val="00CE0F86"/>
    <w:rsid w:val="00CE27EA"/>
    <w:rsid w:val="00CE5D30"/>
    <w:rsid w:val="00CE6911"/>
    <w:rsid w:val="00CE7156"/>
    <w:rsid w:val="00CF15D8"/>
    <w:rsid w:val="00CF1ED2"/>
    <w:rsid w:val="00CF1EDD"/>
    <w:rsid w:val="00CF31A6"/>
    <w:rsid w:val="00CF3FED"/>
    <w:rsid w:val="00CF4095"/>
    <w:rsid w:val="00CF5FFE"/>
    <w:rsid w:val="00CF6924"/>
    <w:rsid w:val="00CF7936"/>
    <w:rsid w:val="00D02D2D"/>
    <w:rsid w:val="00D03227"/>
    <w:rsid w:val="00D0335C"/>
    <w:rsid w:val="00D04EA5"/>
    <w:rsid w:val="00D05103"/>
    <w:rsid w:val="00D05E06"/>
    <w:rsid w:val="00D070D0"/>
    <w:rsid w:val="00D07A6C"/>
    <w:rsid w:val="00D138F9"/>
    <w:rsid w:val="00D157AA"/>
    <w:rsid w:val="00D21395"/>
    <w:rsid w:val="00D260F8"/>
    <w:rsid w:val="00D26C8C"/>
    <w:rsid w:val="00D36DFC"/>
    <w:rsid w:val="00D416A2"/>
    <w:rsid w:val="00D41D3F"/>
    <w:rsid w:val="00D432A5"/>
    <w:rsid w:val="00D434B6"/>
    <w:rsid w:val="00D438AC"/>
    <w:rsid w:val="00D453EE"/>
    <w:rsid w:val="00D51663"/>
    <w:rsid w:val="00D52E63"/>
    <w:rsid w:val="00D539F2"/>
    <w:rsid w:val="00D56D6D"/>
    <w:rsid w:val="00D627C0"/>
    <w:rsid w:val="00D62CCE"/>
    <w:rsid w:val="00D67E0B"/>
    <w:rsid w:val="00D701ED"/>
    <w:rsid w:val="00D71DAA"/>
    <w:rsid w:val="00D764F7"/>
    <w:rsid w:val="00D7650C"/>
    <w:rsid w:val="00D77567"/>
    <w:rsid w:val="00D8040C"/>
    <w:rsid w:val="00D80465"/>
    <w:rsid w:val="00D8079C"/>
    <w:rsid w:val="00D80BE8"/>
    <w:rsid w:val="00D842E4"/>
    <w:rsid w:val="00D8459B"/>
    <w:rsid w:val="00D85D32"/>
    <w:rsid w:val="00D8754D"/>
    <w:rsid w:val="00D971C1"/>
    <w:rsid w:val="00DA0488"/>
    <w:rsid w:val="00DA27BA"/>
    <w:rsid w:val="00DA355A"/>
    <w:rsid w:val="00DA3996"/>
    <w:rsid w:val="00DA400B"/>
    <w:rsid w:val="00DA51B4"/>
    <w:rsid w:val="00DA5424"/>
    <w:rsid w:val="00DA6C97"/>
    <w:rsid w:val="00DB10F1"/>
    <w:rsid w:val="00DB131A"/>
    <w:rsid w:val="00DB3704"/>
    <w:rsid w:val="00DB439E"/>
    <w:rsid w:val="00DB5B50"/>
    <w:rsid w:val="00DB789E"/>
    <w:rsid w:val="00DB7D84"/>
    <w:rsid w:val="00DC03A4"/>
    <w:rsid w:val="00DC2024"/>
    <w:rsid w:val="00DC2D1C"/>
    <w:rsid w:val="00DC3166"/>
    <w:rsid w:val="00DC4410"/>
    <w:rsid w:val="00DC72B5"/>
    <w:rsid w:val="00DD05E2"/>
    <w:rsid w:val="00DD1448"/>
    <w:rsid w:val="00DD2E67"/>
    <w:rsid w:val="00DD3283"/>
    <w:rsid w:val="00DD3DF2"/>
    <w:rsid w:val="00DD4A0D"/>
    <w:rsid w:val="00DD6F49"/>
    <w:rsid w:val="00DD7CBF"/>
    <w:rsid w:val="00DE0E60"/>
    <w:rsid w:val="00DE69C8"/>
    <w:rsid w:val="00DF14FE"/>
    <w:rsid w:val="00DF49A3"/>
    <w:rsid w:val="00DF4C9C"/>
    <w:rsid w:val="00E00F21"/>
    <w:rsid w:val="00E035FF"/>
    <w:rsid w:val="00E04C9E"/>
    <w:rsid w:val="00E0567B"/>
    <w:rsid w:val="00E05C40"/>
    <w:rsid w:val="00E07570"/>
    <w:rsid w:val="00E10C8E"/>
    <w:rsid w:val="00E10F41"/>
    <w:rsid w:val="00E20085"/>
    <w:rsid w:val="00E232DE"/>
    <w:rsid w:val="00E23926"/>
    <w:rsid w:val="00E23B50"/>
    <w:rsid w:val="00E242F0"/>
    <w:rsid w:val="00E243E5"/>
    <w:rsid w:val="00E258F1"/>
    <w:rsid w:val="00E25A96"/>
    <w:rsid w:val="00E272BF"/>
    <w:rsid w:val="00E30F2E"/>
    <w:rsid w:val="00E3355A"/>
    <w:rsid w:val="00E3383C"/>
    <w:rsid w:val="00E354FA"/>
    <w:rsid w:val="00E35A7A"/>
    <w:rsid w:val="00E35F5B"/>
    <w:rsid w:val="00E41B9C"/>
    <w:rsid w:val="00E42BE7"/>
    <w:rsid w:val="00E4547C"/>
    <w:rsid w:val="00E52337"/>
    <w:rsid w:val="00E53B7C"/>
    <w:rsid w:val="00E54A41"/>
    <w:rsid w:val="00E5566D"/>
    <w:rsid w:val="00E566AB"/>
    <w:rsid w:val="00E63752"/>
    <w:rsid w:val="00E641E7"/>
    <w:rsid w:val="00E64C2F"/>
    <w:rsid w:val="00E64FDF"/>
    <w:rsid w:val="00E70936"/>
    <w:rsid w:val="00E712F7"/>
    <w:rsid w:val="00E7138C"/>
    <w:rsid w:val="00E72F13"/>
    <w:rsid w:val="00E76612"/>
    <w:rsid w:val="00E83C5A"/>
    <w:rsid w:val="00E85125"/>
    <w:rsid w:val="00E86433"/>
    <w:rsid w:val="00E8671A"/>
    <w:rsid w:val="00E875AE"/>
    <w:rsid w:val="00E876CE"/>
    <w:rsid w:val="00E90D88"/>
    <w:rsid w:val="00E95B0D"/>
    <w:rsid w:val="00E966DE"/>
    <w:rsid w:val="00E97E52"/>
    <w:rsid w:val="00EA0F05"/>
    <w:rsid w:val="00EA141E"/>
    <w:rsid w:val="00EA17F3"/>
    <w:rsid w:val="00EA298C"/>
    <w:rsid w:val="00EA4BDD"/>
    <w:rsid w:val="00EA530B"/>
    <w:rsid w:val="00EA60D4"/>
    <w:rsid w:val="00EA7E6B"/>
    <w:rsid w:val="00EB11BE"/>
    <w:rsid w:val="00EB14E4"/>
    <w:rsid w:val="00EB2457"/>
    <w:rsid w:val="00EB3E6B"/>
    <w:rsid w:val="00EB473D"/>
    <w:rsid w:val="00EB53AB"/>
    <w:rsid w:val="00EB5C85"/>
    <w:rsid w:val="00EC1E4C"/>
    <w:rsid w:val="00EC535B"/>
    <w:rsid w:val="00EC60F8"/>
    <w:rsid w:val="00EC660F"/>
    <w:rsid w:val="00ED0FA4"/>
    <w:rsid w:val="00ED131A"/>
    <w:rsid w:val="00ED4DDC"/>
    <w:rsid w:val="00ED57BF"/>
    <w:rsid w:val="00ED74B6"/>
    <w:rsid w:val="00ED7886"/>
    <w:rsid w:val="00EE04A8"/>
    <w:rsid w:val="00EE0A62"/>
    <w:rsid w:val="00EE29DD"/>
    <w:rsid w:val="00EE6AEC"/>
    <w:rsid w:val="00EF0CD3"/>
    <w:rsid w:val="00EF129B"/>
    <w:rsid w:val="00EF1721"/>
    <w:rsid w:val="00EF18A9"/>
    <w:rsid w:val="00EF1D9A"/>
    <w:rsid w:val="00EF54F5"/>
    <w:rsid w:val="00EF7E0E"/>
    <w:rsid w:val="00F02957"/>
    <w:rsid w:val="00F04E8B"/>
    <w:rsid w:val="00F05765"/>
    <w:rsid w:val="00F05D64"/>
    <w:rsid w:val="00F062A1"/>
    <w:rsid w:val="00F06F5B"/>
    <w:rsid w:val="00F1195D"/>
    <w:rsid w:val="00F12244"/>
    <w:rsid w:val="00F126BB"/>
    <w:rsid w:val="00F13480"/>
    <w:rsid w:val="00F13544"/>
    <w:rsid w:val="00F13DF4"/>
    <w:rsid w:val="00F20226"/>
    <w:rsid w:val="00F23869"/>
    <w:rsid w:val="00F24A83"/>
    <w:rsid w:val="00F24B2A"/>
    <w:rsid w:val="00F25F87"/>
    <w:rsid w:val="00F26D0A"/>
    <w:rsid w:val="00F27C60"/>
    <w:rsid w:val="00F3123F"/>
    <w:rsid w:val="00F34A38"/>
    <w:rsid w:val="00F37FA2"/>
    <w:rsid w:val="00F40B81"/>
    <w:rsid w:val="00F42B1F"/>
    <w:rsid w:val="00F42F7C"/>
    <w:rsid w:val="00F57B99"/>
    <w:rsid w:val="00F60459"/>
    <w:rsid w:val="00F625DF"/>
    <w:rsid w:val="00F64162"/>
    <w:rsid w:val="00F71233"/>
    <w:rsid w:val="00F71797"/>
    <w:rsid w:val="00F719FB"/>
    <w:rsid w:val="00F71DE1"/>
    <w:rsid w:val="00F7490D"/>
    <w:rsid w:val="00F74F30"/>
    <w:rsid w:val="00F76BA1"/>
    <w:rsid w:val="00F80630"/>
    <w:rsid w:val="00F8120C"/>
    <w:rsid w:val="00F819D4"/>
    <w:rsid w:val="00F82AF1"/>
    <w:rsid w:val="00F83B44"/>
    <w:rsid w:val="00F84914"/>
    <w:rsid w:val="00F8664C"/>
    <w:rsid w:val="00F86ABE"/>
    <w:rsid w:val="00F87CE6"/>
    <w:rsid w:val="00F87EF5"/>
    <w:rsid w:val="00F902D0"/>
    <w:rsid w:val="00F90C80"/>
    <w:rsid w:val="00F90E4A"/>
    <w:rsid w:val="00F914FD"/>
    <w:rsid w:val="00F92AFE"/>
    <w:rsid w:val="00F93030"/>
    <w:rsid w:val="00F9309C"/>
    <w:rsid w:val="00FA0ADB"/>
    <w:rsid w:val="00FA2A9F"/>
    <w:rsid w:val="00FB0863"/>
    <w:rsid w:val="00FB1D9A"/>
    <w:rsid w:val="00FB3456"/>
    <w:rsid w:val="00FB6587"/>
    <w:rsid w:val="00FB6606"/>
    <w:rsid w:val="00FB7546"/>
    <w:rsid w:val="00FC06F8"/>
    <w:rsid w:val="00FC082D"/>
    <w:rsid w:val="00FC1352"/>
    <w:rsid w:val="00FC27BD"/>
    <w:rsid w:val="00FC3208"/>
    <w:rsid w:val="00FC4258"/>
    <w:rsid w:val="00FC430D"/>
    <w:rsid w:val="00FC6844"/>
    <w:rsid w:val="00FC6B44"/>
    <w:rsid w:val="00FC6B62"/>
    <w:rsid w:val="00FC7C32"/>
    <w:rsid w:val="00FD0315"/>
    <w:rsid w:val="00FD073A"/>
    <w:rsid w:val="00FD08FC"/>
    <w:rsid w:val="00FD2D75"/>
    <w:rsid w:val="00FD32A2"/>
    <w:rsid w:val="00FD360A"/>
    <w:rsid w:val="00FD5E76"/>
    <w:rsid w:val="00FD67C6"/>
    <w:rsid w:val="00FE28B7"/>
    <w:rsid w:val="00FE2A43"/>
    <w:rsid w:val="00FE335B"/>
    <w:rsid w:val="00FE4692"/>
    <w:rsid w:val="00FE54AE"/>
    <w:rsid w:val="00FE5846"/>
    <w:rsid w:val="00FE651A"/>
    <w:rsid w:val="00FF362D"/>
    <w:rsid w:val="00FF4C4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7E5BB"/>
  <w15:docId w15:val="{AF15DF7A-7385-4CCD-B07C-3D25BD0D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BD9"/>
    <w:rPr>
      <w:lang w:val="en-GB"/>
    </w:rPr>
  </w:style>
  <w:style w:type="paragraph" w:styleId="Heading1">
    <w:name w:val="heading 1"/>
    <w:basedOn w:val="Normal"/>
    <w:next w:val="Normal"/>
    <w:link w:val="Heading1Char"/>
    <w:uiPriority w:val="9"/>
    <w:qFormat/>
    <w:rsid w:val="00686574"/>
    <w:pPr>
      <w:keepNext/>
      <w:keepLines/>
      <w:numPr>
        <w:numId w:val="16"/>
      </w:numPr>
      <w:spacing w:before="240" w:after="0" w:line="240" w:lineRule="auto"/>
      <w:outlineLvl w:val="0"/>
    </w:pPr>
    <w:rPr>
      <w:rFonts w:ascii="Calibri Light" w:eastAsia="Times New Roman" w:hAnsi="Calibri Light" w:cs="Times New Roman"/>
      <w:color w:val="2E74B5"/>
      <w:sz w:val="32"/>
      <w:szCs w:val="32"/>
      <w:lang w:eastAsia="cs-CZ"/>
    </w:rPr>
  </w:style>
  <w:style w:type="paragraph" w:styleId="Heading2">
    <w:name w:val="heading 2"/>
    <w:basedOn w:val="Normal"/>
    <w:next w:val="Normal"/>
    <w:link w:val="Heading2Char"/>
    <w:uiPriority w:val="9"/>
    <w:semiHidden/>
    <w:unhideWhenUsed/>
    <w:qFormat/>
    <w:rsid w:val="00686574"/>
    <w:pPr>
      <w:keepNext/>
      <w:keepLines/>
      <w:numPr>
        <w:ilvl w:val="1"/>
        <w:numId w:val="16"/>
      </w:numPr>
      <w:spacing w:before="40" w:after="0" w:line="240" w:lineRule="auto"/>
      <w:outlineLvl w:val="1"/>
    </w:pPr>
    <w:rPr>
      <w:rFonts w:ascii="Calibri Light" w:eastAsia="Times New Roman" w:hAnsi="Calibri Light" w:cs="Times New Roman"/>
      <w:color w:val="2E74B5"/>
      <w:sz w:val="26"/>
      <w:szCs w:val="26"/>
      <w:lang w:eastAsia="cs-CZ"/>
    </w:rPr>
  </w:style>
  <w:style w:type="paragraph" w:styleId="Heading3">
    <w:name w:val="heading 3"/>
    <w:basedOn w:val="Normal"/>
    <w:link w:val="Heading3Char"/>
    <w:uiPriority w:val="9"/>
    <w:semiHidden/>
    <w:unhideWhenUsed/>
    <w:qFormat/>
    <w:rsid w:val="00686574"/>
    <w:pPr>
      <w:keepNext/>
      <w:numPr>
        <w:ilvl w:val="2"/>
        <w:numId w:val="16"/>
      </w:numPr>
      <w:spacing w:before="40" w:after="0" w:line="240" w:lineRule="auto"/>
      <w:outlineLvl w:val="2"/>
    </w:pPr>
    <w:rPr>
      <w:rFonts w:ascii="Calibri Light" w:eastAsia="Calibri" w:hAnsi="Calibri Light" w:cs="Calibri Light"/>
      <w:color w:val="1F4D78"/>
      <w:sz w:val="24"/>
      <w:szCs w:val="24"/>
      <w:lang w:eastAsia="cs-CZ"/>
    </w:rPr>
  </w:style>
  <w:style w:type="paragraph" w:styleId="Heading4">
    <w:name w:val="heading 4"/>
    <w:basedOn w:val="Normal"/>
    <w:next w:val="Normal"/>
    <w:link w:val="Heading4Char"/>
    <w:uiPriority w:val="9"/>
    <w:semiHidden/>
    <w:unhideWhenUsed/>
    <w:qFormat/>
    <w:rsid w:val="002758A0"/>
    <w:pPr>
      <w:keepNext/>
      <w:keepLines/>
      <w:numPr>
        <w:ilvl w:val="3"/>
        <w:numId w:val="1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758A0"/>
    <w:pPr>
      <w:keepNext/>
      <w:keepLines/>
      <w:numPr>
        <w:ilvl w:val="4"/>
        <w:numId w:val="1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758A0"/>
    <w:pPr>
      <w:keepNext/>
      <w:keepLines/>
      <w:numPr>
        <w:ilvl w:val="5"/>
        <w:numId w:val="1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758A0"/>
    <w:pPr>
      <w:keepNext/>
      <w:keepLines/>
      <w:numPr>
        <w:ilvl w:val="6"/>
        <w:numId w:val="1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758A0"/>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58A0"/>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574"/>
    <w:rPr>
      <w:rFonts w:ascii="Calibri Light" w:eastAsia="Times New Roman" w:hAnsi="Calibri Light" w:cs="Times New Roman"/>
      <w:color w:val="2E74B5"/>
      <w:sz w:val="32"/>
      <w:szCs w:val="32"/>
      <w:lang w:eastAsia="cs-CZ"/>
    </w:rPr>
  </w:style>
  <w:style w:type="character" w:customStyle="1" w:styleId="Heading2Char">
    <w:name w:val="Heading 2 Char"/>
    <w:basedOn w:val="DefaultParagraphFont"/>
    <w:link w:val="Heading2"/>
    <w:uiPriority w:val="9"/>
    <w:semiHidden/>
    <w:rsid w:val="00686574"/>
    <w:rPr>
      <w:rFonts w:ascii="Calibri Light" w:eastAsia="Times New Roman" w:hAnsi="Calibri Light" w:cs="Times New Roman"/>
      <w:color w:val="2E74B5"/>
      <w:sz w:val="26"/>
      <w:szCs w:val="26"/>
      <w:lang w:eastAsia="cs-CZ"/>
    </w:rPr>
  </w:style>
  <w:style w:type="character" w:customStyle="1" w:styleId="Heading3Char">
    <w:name w:val="Heading 3 Char"/>
    <w:basedOn w:val="DefaultParagraphFont"/>
    <w:link w:val="Heading3"/>
    <w:uiPriority w:val="9"/>
    <w:semiHidden/>
    <w:rsid w:val="00686574"/>
    <w:rPr>
      <w:rFonts w:ascii="Calibri Light" w:eastAsia="Calibri" w:hAnsi="Calibri Light" w:cs="Calibri Light"/>
      <w:color w:val="1F4D78"/>
      <w:sz w:val="24"/>
      <w:szCs w:val="24"/>
      <w:lang w:eastAsia="cs-CZ"/>
    </w:rPr>
  </w:style>
  <w:style w:type="paragraph" w:styleId="ListParagraph">
    <w:name w:val="List Paragraph"/>
    <w:basedOn w:val="Normal"/>
    <w:uiPriority w:val="34"/>
    <w:qFormat/>
    <w:rsid w:val="002B06B1"/>
    <w:pPr>
      <w:ind w:left="720"/>
      <w:contextualSpacing/>
    </w:pPr>
  </w:style>
  <w:style w:type="paragraph" w:customStyle="1" w:styleId="xmsonormal">
    <w:name w:val="x_msonormal"/>
    <w:basedOn w:val="Normal"/>
    <w:rsid w:val="00A47AC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CommentReference">
    <w:name w:val="annotation reference"/>
    <w:basedOn w:val="DefaultParagraphFont"/>
    <w:uiPriority w:val="99"/>
    <w:semiHidden/>
    <w:unhideWhenUsed/>
    <w:rsid w:val="00DA6C97"/>
    <w:rPr>
      <w:sz w:val="16"/>
      <w:szCs w:val="16"/>
    </w:rPr>
  </w:style>
  <w:style w:type="paragraph" w:styleId="CommentText">
    <w:name w:val="annotation text"/>
    <w:basedOn w:val="Normal"/>
    <w:link w:val="CommentTextChar"/>
    <w:uiPriority w:val="99"/>
    <w:unhideWhenUsed/>
    <w:rsid w:val="00DA6C97"/>
    <w:pPr>
      <w:spacing w:line="240" w:lineRule="auto"/>
    </w:pPr>
    <w:rPr>
      <w:sz w:val="20"/>
      <w:szCs w:val="20"/>
    </w:rPr>
  </w:style>
  <w:style w:type="character" w:customStyle="1" w:styleId="CommentTextChar">
    <w:name w:val="Comment Text Char"/>
    <w:basedOn w:val="DefaultParagraphFont"/>
    <w:link w:val="CommentText"/>
    <w:uiPriority w:val="99"/>
    <w:rsid w:val="00DA6C97"/>
    <w:rPr>
      <w:sz w:val="20"/>
      <w:szCs w:val="20"/>
    </w:rPr>
  </w:style>
  <w:style w:type="paragraph" w:styleId="CommentSubject">
    <w:name w:val="annotation subject"/>
    <w:basedOn w:val="CommentText"/>
    <w:next w:val="CommentText"/>
    <w:link w:val="CommentSubjectChar"/>
    <w:uiPriority w:val="99"/>
    <w:semiHidden/>
    <w:unhideWhenUsed/>
    <w:rsid w:val="00DA6C97"/>
    <w:rPr>
      <w:b/>
      <w:bCs/>
    </w:rPr>
  </w:style>
  <w:style w:type="character" w:customStyle="1" w:styleId="CommentSubjectChar">
    <w:name w:val="Comment Subject Char"/>
    <w:basedOn w:val="CommentTextChar"/>
    <w:link w:val="CommentSubject"/>
    <w:uiPriority w:val="99"/>
    <w:semiHidden/>
    <w:rsid w:val="00DA6C97"/>
    <w:rPr>
      <w:b/>
      <w:bCs/>
      <w:sz w:val="20"/>
      <w:szCs w:val="20"/>
    </w:rPr>
  </w:style>
  <w:style w:type="paragraph" w:styleId="BalloonText">
    <w:name w:val="Balloon Text"/>
    <w:basedOn w:val="Normal"/>
    <w:link w:val="BalloonTextChar"/>
    <w:uiPriority w:val="99"/>
    <w:semiHidden/>
    <w:unhideWhenUsed/>
    <w:rsid w:val="00DA6C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C97"/>
    <w:rPr>
      <w:rFonts w:ascii="Segoe UI" w:hAnsi="Segoe UI" w:cs="Segoe UI"/>
      <w:sz w:val="18"/>
      <w:szCs w:val="18"/>
    </w:rPr>
  </w:style>
  <w:style w:type="character" w:customStyle="1" w:styleId="title4query">
    <w:name w:val="title4_query"/>
    <w:basedOn w:val="DefaultParagraphFont"/>
    <w:rsid w:val="00686574"/>
  </w:style>
  <w:style w:type="character" w:customStyle="1" w:styleId="hiddennatural">
    <w:name w:val="hiddennatural"/>
    <w:basedOn w:val="DefaultParagraphFont"/>
    <w:rsid w:val="00686574"/>
  </w:style>
  <w:style w:type="character" w:customStyle="1" w:styleId="resultscount">
    <w:name w:val="resultscount"/>
    <w:basedOn w:val="DefaultParagraphFont"/>
    <w:rsid w:val="00686574"/>
  </w:style>
  <w:style w:type="character" w:customStyle="1" w:styleId="querysrchtext">
    <w:name w:val="querysrchtext"/>
    <w:basedOn w:val="DefaultParagraphFont"/>
    <w:rsid w:val="00686574"/>
  </w:style>
  <w:style w:type="character" w:customStyle="1" w:styleId="queryoperator">
    <w:name w:val="queryoperator"/>
    <w:basedOn w:val="DefaultParagraphFont"/>
    <w:rsid w:val="00686574"/>
  </w:style>
  <w:style w:type="character" w:styleId="Emphasis">
    <w:name w:val="Emphasis"/>
    <w:uiPriority w:val="20"/>
    <w:qFormat/>
    <w:rsid w:val="00686574"/>
    <w:rPr>
      <w:i/>
      <w:iCs/>
    </w:rPr>
  </w:style>
  <w:style w:type="character" w:customStyle="1" w:styleId="font-size-18px">
    <w:name w:val="font-size-18px"/>
    <w:basedOn w:val="DefaultParagraphFont"/>
    <w:rsid w:val="00686574"/>
  </w:style>
  <w:style w:type="character" w:customStyle="1" w:styleId="hilight-color">
    <w:name w:val="hilight-color"/>
    <w:basedOn w:val="DefaultParagraphFont"/>
    <w:rsid w:val="00686574"/>
  </w:style>
  <w:style w:type="character" w:customStyle="1" w:styleId="ra-margin-right-5">
    <w:name w:val="ra-margin-right-5"/>
    <w:basedOn w:val="DefaultParagraphFont"/>
    <w:rsid w:val="00686574"/>
  </w:style>
  <w:style w:type="character" w:customStyle="1" w:styleId="ra-regular-text">
    <w:name w:val="ra-regular-text"/>
    <w:basedOn w:val="DefaultParagraphFont"/>
    <w:rsid w:val="00686574"/>
  </w:style>
  <w:style w:type="paragraph" w:customStyle="1" w:styleId="ICOSMITEXT">
    <w:name w:val="ICOSMI TEXT"/>
    <w:basedOn w:val="Normal"/>
    <w:rsid w:val="00902FED"/>
    <w:pPr>
      <w:overflowPunct w:val="0"/>
      <w:autoSpaceDE w:val="0"/>
      <w:autoSpaceDN w:val="0"/>
      <w:adjustRightInd w:val="0"/>
      <w:spacing w:after="0" w:line="240" w:lineRule="atLeast"/>
      <w:jc w:val="both"/>
      <w:textAlignment w:val="baseline"/>
    </w:pPr>
    <w:rPr>
      <w:rFonts w:ascii="Times New Roman" w:eastAsia="Times" w:hAnsi="Times New Roman" w:cs="Times New Roman"/>
      <w:sz w:val="24"/>
      <w:szCs w:val="24"/>
      <w:lang w:eastAsia="en-GB"/>
    </w:rPr>
  </w:style>
  <w:style w:type="paragraph" w:customStyle="1" w:styleId="table">
    <w:name w:val="table"/>
    <w:basedOn w:val="BodyText2"/>
    <w:autoRedefine/>
    <w:qFormat/>
    <w:rsid w:val="00902FED"/>
    <w:pPr>
      <w:suppressAutoHyphens/>
      <w:spacing w:after="0" w:line="240" w:lineRule="auto"/>
      <w:jc w:val="center"/>
    </w:pPr>
    <w:rPr>
      <w:rFonts w:ascii="Times New Roman" w:hAnsi="Times New Roman" w:cs="Times New Roman"/>
      <w:lang w:val="it-IT" w:eastAsia="ar-SA"/>
    </w:rPr>
  </w:style>
  <w:style w:type="paragraph" w:styleId="BodyText2">
    <w:name w:val="Body Text 2"/>
    <w:basedOn w:val="Normal"/>
    <w:link w:val="BodyText2Char"/>
    <w:uiPriority w:val="99"/>
    <w:semiHidden/>
    <w:unhideWhenUsed/>
    <w:rsid w:val="00902FED"/>
    <w:pPr>
      <w:spacing w:after="120" w:line="480" w:lineRule="auto"/>
      <w:jc w:val="both"/>
    </w:pPr>
    <w:rPr>
      <w:rFonts w:ascii="Calibri" w:eastAsia="Times New Roman" w:hAnsi="Calibri" w:cs="Calibri"/>
      <w:sz w:val="24"/>
      <w:szCs w:val="24"/>
      <w:lang w:val="en-MY" w:eastAsia="en-GB"/>
    </w:rPr>
  </w:style>
  <w:style w:type="character" w:customStyle="1" w:styleId="BodyText2Char">
    <w:name w:val="Body Text 2 Char"/>
    <w:basedOn w:val="DefaultParagraphFont"/>
    <w:link w:val="BodyText2"/>
    <w:uiPriority w:val="99"/>
    <w:semiHidden/>
    <w:rsid w:val="00902FED"/>
    <w:rPr>
      <w:rFonts w:ascii="Calibri" w:eastAsia="Times New Roman" w:hAnsi="Calibri" w:cs="Calibri"/>
      <w:sz w:val="24"/>
      <w:szCs w:val="24"/>
      <w:lang w:val="en-MY" w:eastAsia="en-GB"/>
    </w:rPr>
  </w:style>
  <w:style w:type="paragraph" w:customStyle="1" w:styleId="figure">
    <w:name w:val="figure"/>
    <w:basedOn w:val="Normal"/>
    <w:qFormat/>
    <w:rsid w:val="00902FED"/>
    <w:pPr>
      <w:keepNext/>
      <w:keepLines/>
      <w:spacing w:before="120" w:after="240" w:line="240" w:lineRule="auto"/>
      <w:jc w:val="center"/>
    </w:pPr>
    <w:rPr>
      <w:rFonts w:ascii="Times New Roman" w:eastAsia="Times" w:hAnsi="Times New Roman" w:cs="Times New Roman"/>
      <w:b/>
      <w:color w:val="000000"/>
      <w:sz w:val="20"/>
      <w:szCs w:val="20"/>
      <w:lang w:eastAsia="sk-SK"/>
    </w:rPr>
  </w:style>
  <w:style w:type="paragraph" w:customStyle="1" w:styleId="figureimage">
    <w:name w:val="figure image"/>
    <w:basedOn w:val="Normal"/>
    <w:autoRedefine/>
    <w:qFormat/>
    <w:rsid w:val="00902FED"/>
    <w:pPr>
      <w:spacing w:before="220" w:after="220" w:line="240" w:lineRule="auto"/>
      <w:ind w:firstLine="227"/>
      <w:jc w:val="center"/>
    </w:pPr>
    <w:rPr>
      <w:rFonts w:ascii="Times New Roman" w:eastAsia="Times New Roman" w:hAnsi="Times New Roman" w:cs="Times New Roman"/>
      <w:noProof/>
      <w:color w:val="000000"/>
      <w:sz w:val="20"/>
      <w:szCs w:val="20"/>
      <w:lang w:eastAsia="en-GB"/>
    </w:rPr>
  </w:style>
  <w:style w:type="paragraph" w:customStyle="1" w:styleId="tablecaption">
    <w:name w:val="table caption"/>
    <w:basedOn w:val="Normal"/>
    <w:autoRedefine/>
    <w:qFormat/>
    <w:rsid w:val="00902FED"/>
    <w:pPr>
      <w:keepNext/>
      <w:keepLines/>
      <w:spacing w:before="240" w:after="180" w:line="240" w:lineRule="auto"/>
      <w:ind w:left="851"/>
      <w:jc w:val="both"/>
    </w:pPr>
    <w:rPr>
      <w:rFonts w:ascii="Times New Roman" w:eastAsia="Times" w:hAnsi="Times New Roman" w:cs="Times New Roman"/>
      <w:b/>
      <w:color w:val="000000"/>
      <w:sz w:val="20"/>
      <w:szCs w:val="20"/>
      <w:lang w:eastAsia="sk-SK"/>
    </w:rPr>
  </w:style>
  <w:style w:type="paragraph" w:customStyle="1" w:styleId="tablebody">
    <w:name w:val="table body"/>
    <w:basedOn w:val="Normal"/>
    <w:autoRedefine/>
    <w:qFormat/>
    <w:rsid w:val="00902FED"/>
    <w:pPr>
      <w:spacing w:after="0" w:line="240" w:lineRule="auto"/>
      <w:jc w:val="both"/>
    </w:pPr>
    <w:rPr>
      <w:rFonts w:ascii="Times New Roman" w:eastAsia="Times" w:hAnsi="Times New Roman" w:cs="Times New Roman"/>
      <w:color w:val="000000"/>
      <w:sz w:val="20"/>
      <w:szCs w:val="20"/>
      <w:lang w:eastAsia="sk-SK"/>
    </w:rPr>
  </w:style>
  <w:style w:type="paragraph" w:customStyle="1" w:styleId="programming">
    <w:name w:val="programming"/>
    <w:basedOn w:val="Normal"/>
    <w:autoRedefine/>
    <w:qFormat/>
    <w:rsid w:val="00902FED"/>
    <w:pPr>
      <w:tabs>
        <w:tab w:val="left" w:pos="1361"/>
        <w:tab w:val="left" w:pos="1531"/>
        <w:tab w:val="left" w:pos="1701"/>
        <w:tab w:val="left" w:pos="1871"/>
        <w:tab w:val="left" w:pos="2041"/>
        <w:tab w:val="left" w:pos="2211"/>
        <w:tab w:val="left" w:pos="2381"/>
        <w:tab w:val="left" w:pos="2552"/>
      </w:tabs>
      <w:spacing w:before="120" w:after="120" w:line="240" w:lineRule="auto"/>
      <w:ind w:left="227"/>
      <w:jc w:val="both"/>
    </w:pPr>
    <w:rPr>
      <w:rFonts w:ascii="Courier New" w:eastAsia="Courier" w:hAnsi="Courier New" w:cs="Courier New"/>
      <w:color w:val="000000"/>
      <w:sz w:val="20"/>
      <w:szCs w:val="20"/>
      <w:lang w:eastAsia="sk-SK"/>
    </w:rPr>
  </w:style>
  <w:style w:type="table" w:styleId="TableGrid">
    <w:name w:val="Table Grid"/>
    <w:basedOn w:val="TableNormal"/>
    <w:uiPriority w:val="39"/>
    <w:rsid w:val="00902FED"/>
    <w:pPr>
      <w:spacing w:after="0" w:line="240" w:lineRule="auto"/>
    </w:pPr>
    <w:rPr>
      <w:sz w:val="24"/>
      <w:szCs w:val="24"/>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1tablecaption">
    <w:name w:val="MDPI_4.1_table_caption"/>
    <w:qFormat/>
    <w:rsid w:val="00902FED"/>
    <w:pPr>
      <w:adjustRightInd w:val="0"/>
      <w:snapToGrid w:val="0"/>
      <w:spacing w:before="240" w:after="120" w:line="260" w:lineRule="atLeast"/>
      <w:ind w:left="425" w:right="425"/>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902FED"/>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2figure">
    <w:name w:val="MDPI_5.2_figure"/>
    <w:qFormat/>
    <w:rsid w:val="00902FED"/>
    <w:pPr>
      <w:adjustRightInd w:val="0"/>
      <w:snapToGrid w:val="0"/>
      <w:spacing w:before="240" w:after="12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NormalWeb">
    <w:name w:val="Normal (Web)"/>
    <w:basedOn w:val="Normal"/>
    <w:uiPriority w:val="99"/>
    <w:semiHidden/>
    <w:unhideWhenUsed/>
    <w:rsid w:val="009423B1"/>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styleId="Hyperlink">
    <w:name w:val="Hyperlink"/>
    <w:basedOn w:val="DefaultParagraphFont"/>
    <w:uiPriority w:val="99"/>
    <w:unhideWhenUsed/>
    <w:rsid w:val="00F02957"/>
    <w:rPr>
      <w:color w:val="0563C1" w:themeColor="hyperlink"/>
      <w:u w:val="single"/>
    </w:rPr>
  </w:style>
  <w:style w:type="paragraph" w:customStyle="1" w:styleId="MDPI38bullet">
    <w:name w:val="MDPI_3.8_bullet"/>
    <w:basedOn w:val="MDPI31text"/>
    <w:qFormat/>
    <w:rsid w:val="0030424B"/>
    <w:pPr>
      <w:numPr>
        <w:numId w:val="12"/>
      </w:numPr>
    </w:pPr>
  </w:style>
  <w:style w:type="paragraph" w:customStyle="1" w:styleId="MDPI51figurecaption">
    <w:name w:val="MDPI_5.1_figure_caption"/>
    <w:basedOn w:val="Normal"/>
    <w:qFormat/>
    <w:rsid w:val="0030424B"/>
    <w:pPr>
      <w:adjustRightInd w:val="0"/>
      <w:snapToGrid w:val="0"/>
      <w:spacing w:before="120" w:after="240" w:line="260" w:lineRule="atLeast"/>
      <w:ind w:left="425" w:right="425"/>
    </w:pPr>
    <w:rPr>
      <w:rFonts w:ascii="Palatino Linotype" w:eastAsia="Times New Roman" w:hAnsi="Palatino Linotype" w:cs="Times New Roman"/>
      <w:sz w:val="18"/>
      <w:szCs w:val="24"/>
      <w:lang w:val="en-MY" w:eastAsia="en-GB" w:bidi="en-US"/>
    </w:rPr>
  </w:style>
  <w:style w:type="paragraph" w:customStyle="1" w:styleId="MDPI31text">
    <w:name w:val="MDPI_3.1_text"/>
    <w:qFormat/>
    <w:rsid w:val="0030424B"/>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basedOn w:val="Normal"/>
    <w:qFormat/>
    <w:rsid w:val="000B1049"/>
    <w:pPr>
      <w:adjustRightInd w:val="0"/>
      <w:snapToGrid w:val="0"/>
      <w:spacing w:before="240" w:after="120" w:line="260" w:lineRule="atLeast"/>
      <w:outlineLvl w:val="0"/>
    </w:pPr>
    <w:rPr>
      <w:rFonts w:ascii="Palatino Linotype" w:eastAsia="Times New Roman" w:hAnsi="Palatino Linotype" w:cs="Times New Roman"/>
      <w:b/>
      <w:snapToGrid w:val="0"/>
      <w:sz w:val="20"/>
      <w:lang w:val="en-MY" w:eastAsia="en-GB" w:bidi="en-US"/>
    </w:rPr>
  </w:style>
  <w:style w:type="character" w:customStyle="1" w:styleId="Heading4Char">
    <w:name w:val="Heading 4 Char"/>
    <w:basedOn w:val="DefaultParagraphFont"/>
    <w:link w:val="Heading4"/>
    <w:uiPriority w:val="9"/>
    <w:semiHidden/>
    <w:rsid w:val="002758A0"/>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2758A0"/>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2758A0"/>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2758A0"/>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2758A0"/>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758A0"/>
    <w:rPr>
      <w:rFonts w:asciiTheme="majorHAnsi" w:eastAsiaTheme="majorEastAsia" w:hAnsiTheme="majorHAnsi" w:cstheme="majorBidi"/>
      <w:i/>
      <w:iCs/>
      <w:color w:val="272727" w:themeColor="text1" w:themeTint="D8"/>
      <w:sz w:val="21"/>
      <w:szCs w:val="21"/>
      <w:lang w:val="en-GB"/>
    </w:rPr>
  </w:style>
  <w:style w:type="paragraph" w:styleId="Bibliography">
    <w:name w:val="Bibliography"/>
    <w:basedOn w:val="Normal"/>
    <w:next w:val="Normal"/>
    <w:uiPriority w:val="37"/>
    <w:unhideWhenUsed/>
    <w:rsid w:val="003E66F8"/>
    <w:pPr>
      <w:tabs>
        <w:tab w:val="left" w:pos="504"/>
      </w:tabs>
      <w:spacing w:after="240" w:line="240" w:lineRule="auto"/>
      <w:ind w:left="504" w:hanging="504"/>
    </w:pPr>
  </w:style>
  <w:style w:type="paragraph" w:styleId="Revision">
    <w:name w:val="Revision"/>
    <w:hidden/>
    <w:uiPriority w:val="99"/>
    <w:semiHidden/>
    <w:rsid w:val="000A5701"/>
    <w:pPr>
      <w:spacing w:after="0" w:line="240" w:lineRule="auto"/>
    </w:pPr>
    <w:rPr>
      <w:lang w:val="en-GB"/>
    </w:rPr>
  </w:style>
  <w:style w:type="character" w:styleId="FollowedHyperlink">
    <w:name w:val="FollowedHyperlink"/>
    <w:basedOn w:val="DefaultParagraphFont"/>
    <w:uiPriority w:val="99"/>
    <w:semiHidden/>
    <w:unhideWhenUsed/>
    <w:rsid w:val="00477CE5"/>
    <w:rPr>
      <w:color w:val="954F72" w:themeColor="followedHyperlink"/>
      <w:u w:val="single"/>
    </w:rPr>
  </w:style>
  <w:style w:type="character" w:customStyle="1" w:styleId="UnresolvedMention1">
    <w:name w:val="Unresolved Mention1"/>
    <w:basedOn w:val="DefaultParagraphFont"/>
    <w:uiPriority w:val="99"/>
    <w:semiHidden/>
    <w:unhideWhenUsed/>
    <w:rsid w:val="00D71DAA"/>
    <w:rPr>
      <w:color w:val="605E5C"/>
      <w:shd w:val="clear" w:color="auto" w:fill="E1DFDD"/>
    </w:rPr>
  </w:style>
  <w:style w:type="paragraph" w:styleId="Header">
    <w:name w:val="header"/>
    <w:basedOn w:val="Normal"/>
    <w:link w:val="HeaderChar"/>
    <w:uiPriority w:val="99"/>
    <w:semiHidden/>
    <w:unhideWhenUsed/>
    <w:rsid w:val="009119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1190C"/>
    <w:rPr>
      <w:lang w:val="en-GB"/>
    </w:rPr>
  </w:style>
  <w:style w:type="paragraph" w:styleId="Footer">
    <w:name w:val="footer"/>
    <w:basedOn w:val="Normal"/>
    <w:link w:val="FooterChar"/>
    <w:uiPriority w:val="99"/>
    <w:semiHidden/>
    <w:unhideWhenUsed/>
    <w:rsid w:val="0091190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190C"/>
    <w:rPr>
      <w:lang w:val="en-GB"/>
    </w:rPr>
  </w:style>
  <w:style w:type="paragraph" w:styleId="PlainText">
    <w:name w:val="Plain Text"/>
    <w:basedOn w:val="Normal"/>
    <w:link w:val="PlainTextChar"/>
    <w:uiPriority w:val="99"/>
    <w:semiHidden/>
    <w:unhideWhenUsed/>
    <w:rsid w:val="00073FF2"/>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073FF2"/>
    <w:rPr>
      <w:rFonts w:ascii="Calibri" w:hAnsi="Calibri"/>
      <w:szCs w:val="21"/>
      <w:lang w:val="en-US"/>
    </w:rPr>
  </w:style>
  <w:style w:type="character" w:styleId="HTMLCite">
    <w:name w:val="HTML Cite"/>
    <w:basedOn w:val="DefaultParagraphFont"/>
    <w:uiPriority w:val="99"/>
    <w:semiHidden/>
    <w:unhideWhenUsed/>
    <w:rsid w:val="00B67936"/>
    <w:rPr>
      <w:i/>
      <w:iCs/>
    </w:rPr>
  </w:style>
  <w:style w:type="character" w:customStyle="1" w:styleId="hgkelc">
    <w:name w:val="hgkelc"/>
    <w:basedOn w:val="DefaultParagraphFont"/>
    <w:rsid w:val="00017B51"/>
  </w:style>
  <w:style w:type="character" w:customStyle="1" w:styleId="UnresolvedMention">
    <w:name w:val="Unresolved Mention"/>
    <w:basedOn w:val="DefaultParagraphFont"/>
    <w:uiPriority w:val="99"/>
    <w:semiHidden/>
    <w:unhideWhenUsed/>
    <w:rsid w:val="00BC4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8424">
      <w:bodyDiv w:val="1"/>
      <w:marLeft w:val="0"/>
      <w:marRight w:val="0"/>
      <w:marTop w:val="0"/>
      <w:marBottom w:val="0"/>
      <w:divBdr>
        <w:top w:val="none" w:sz="0" w:space="0" w:color="auto"/>
        <w:left w:val="none" w:sz="0" w:space="0" w:color="auto"/>
        <w:bottom w:val="none" w:sz="0" w:space="0" w:color="auto"/>
        <w:right w:val="none" w:sz="0" w:space="0" w:color="auto"/>
      </w:divBdr>
    </w:div>
    <w:div w:id="94716262">
      <w:bodyDiv w:val="1"/>
      <w:marLeft w:val="0"/>
      <w:marRight w:val="0"/>
      <w:marTop w:val="0"/>
      <w:marBottom w:val="0"/>
      <w:divBdr>
        <w:top w:val="none" w:sz="0" w:space="0" w:color="auto"/>
        <w:left w:val="none" w:sz="0" w:space="0" w:color="auto"/>
        <w:bottom w:val="none" w:sz="0" w:space="0" w:color="auto"/>
        <w:right w:val="none" w:sz="0" w:space="0" w:color="auto"/>
      </w:divBdr>
    </w:div>
    <w:div w:id="148794953">
      <w:bodyDiv w:val="1"/>
      <w:marLeft w:val="0"/>
      <w:marRight w:val="0"/>
      <w:marTop w:val="0"/>
      <w:marBottom w:val="0"/>
      <w:divBdr>
        <w:top w:val="none" w:sz="0" w:space="0" w:color="auto"/>
        <w:left w:val="none" w:sz="0" w:space="0" w:color="auto"/>
        <w:bottom w:val="none" w:sz="0" w:space="0" w:color="auto"/>
        <w:right w:val="none" w:sz="0" w:space="0" w:color="auto"/>
      </w:divBdr>
    </w:div>
    <w:div w:id="180319175">
      <w:bodyDiv w:val="1"/>
      <w:marLeft w:val="0"/>
      <w:marRight w:val="0"/>
      <w:marTop w:val="0"/>
      <w:marBottom w:val="0"/>
      <w:divBdr>
        <w:top w:val="none" w:sz="0" w:space="0" w:color="auto"/>
        <w:left w:val="none" w:sz="0" w:space="0" w:color="auto"/>
        <w:bottom w:val="none" w:sz="0" w:space="0" w:color="auto"/>
        <w:right w:val="none" w:sz="0" w:space="0" w:color="auto"/>
      </w:divBdr>
    </w:div>
    <w:div w:id="191572239">
      <w:bodyDiv w:val="1"/>
      <w:marLeft w:val="0"/>
      <w:marRight w:val="0"/>
      <w:marTop w:val="0"/>
      <w:marBottom w:val="0"/>
      <w:divBdr>
        <w:top w:val="none" w:sz="0" w:space="0" w:color="auto"/>
        <w:left w:val="none" w:sz="0" w:space="0" w:color="auto"/>
        <w:bottom w:val="none" w:sz="0" w:space="0" w:color="auto"/>
        <w:right w:val="none" w:sz="0" w:space="0" w:color="auto"/>
      </w:divBdr>
    </w:div>
    <w:div w:id="194121578">
      <w:bodyDiv w:val="1"/>
      <w:marLeft w:val="0"/>
      <w:marRight w:val="0"/>
      <w:marTop w:val="0"/>
      <w:marBottom w:val="0"/>
      <w:divBdr>
        <w:top w:val="none" w:sz="0" w:space="0" w:color="auto"/>
        <w:left w:val="none" w:sz="0" w:space="0" w:color="auto"/>
        <w:bottom w:val="none" w:sz="0" w:space="0" w:color="auto"/>
        <w:right w:val="none" w:sz="0" w:space="0" w:color="auto"/>
      </w:divBdr>
    </w:div>
    <w:div w:id="218791351">
      <w:bodyDiv w:val="1"/>
      <w:marLeft w:val="0"/>
      <w:marRight w:val="0"/>
      <w:marTop w:val="0"/>
      <w:marBottom w:val="0"/>
      <w:divBdr>
        <w:top w:val="none" w:sz="0" w:space="0" w:color="auto"/>
        <w:left w:val="none" w:sz="0" w:space="0" w:color="auto"/>
        <w:bottom w:val="none" w:sz="0" w:space="0" w:color="auto"/>
        <w:right w:val="none" w:sz="0" w:space="0" w:color="auto"/>
      </w:divBdr>
    </w:div>
    <w:div w:id="324094844">
      <w:bodyDiv w:val="1"/>
      <w:marLeft w:val="0"/>
      <w:marRight w:val="0"/>
      <w:marTop w:val="0"/>
      <w:marBottom w:val="0"/>
      <w:divBdr>
        <w:top w:val="none" w:sz="0" w:space="0" w:color="auto"/>
        <w:left w:val="none" w:sz="0" w:space="0" w:color="auto"/>
        <w:bottom w:val="none" w:sz="0" w:space="0" w:color="auto"/>
        <w:right w:val="none" w:sz="0" w:space="0" w:color="auto"/>
      </w:divBdr>
    </w:div>
    <w:div w:id="362051974">
      <w:bodyDiv w:val="1"/>
      <w:marLeft w:val="0"/>
      <w:marRight w:val="0"/>
      <w:marTop w:val="0"/>
      <w:marBottom w:val="0"/>
      <w:divBdr>
        <w:top w:val="none" w:sz="0" w:space="0" w:color="auto"/>
        <w:left w:val="none" w:sz="0" w:space="0" w:color="auto"/>
        <w:bottom w:val="none" w:sz="0" w:space="0" w:color="auto"/>
        <w:right w:val="none" w:sz="0" w:space="0" w:color="auto"/>
      </w:divBdr>
    </w:div>
    <w:div w:id="416099807">
      <w:bodyDiv w:val="1"/>
      <w:marLeft w:val="0"/>
      <w:marRight w:val="0"/>
      <w:marTop w:val="0"/>
      <w:marBottom w:val="0"/>
      <w:divBdr>
        <w:top w:val="none" w:sz="0" w:space="0" w:color="auto"/>
        <w:left w:val="none" w:sz="0" w:space="0" w:color="auto"/>
        <w:bottom w:val="none" w:sz="0" w:space="0" w:color="auto"/>
        <w:right w:val="none" w:sz="0" w:space="0" w:color="auto"/>
      </w:divBdr>
    </w:div>
    <w:div w:id="422723838">
      <w:bodyDiv w:val="1"/>
      <w:marLeft w:val="0"/>
      <w:marRight w:val="0"/>
      <w:marTop w:val="0"/>
      <w:marBottom w:val="0"/>
      <w:divBdr>
        <w:top w:val="none" w:sz="0" w:space="0" w:color="auto"/>
        <w:left w:val="none" w:sz="0" w:space="0" w:color="auto"/>
        <w:bottom w:val="none" w:sz="0" w:space="0" w:color="auto"/>
        <w:right w:val="none" w:sz="0" w:space="0" w:color="auto"/>
      </w:divBdr>
      <w:divsChild>
        <w:div w:id="1052002647">
          <w:marLeft w:val="0"/>
          <w:marRight w:val="0"/>
          <w:marTop w:val="0"/>
          <w:marBottom w:val="0"/>
          <w:divBdr>
            <w:top w:val="none" w:sz="0" w:space="0" w:color="auto"/>
            <w:left w:val="none" w:sz="0" w:space="0" w:color="auto"/>
            <w:bottom w:val="none" w:sz="0" w:space="0" w:color="auto"/>
            <w:right w:val="none" w:sz="0" w:space="0" w:color="auto"/>
          </w:divBdr>
          <w:divsChild>
            <w:div w:id="672029250">
              <w:marLeft w:val="0"/>
              <w:marRight w:val="0"/>
              <w:marTop w:val="0"/>
              <w:marBottom w:val="0"/>
              <w:divBdr>
                <w:top w:val="none" w:sz="0" w:space="0" w:color="auto"/>
                <w:left w:val="none" w:sz="0" w:space="0" w:color="auto"/>
                <w:bottom w:val="none" w:sz="0" w:space="0" w:color="auto"/>
                <w:right w:val="none" w:sz="0" w:space="0" w:color="auto"/>
              </w:divBdr>
            </w:div>
          </w:divsChild>
        </w:div>
        <w:div w:id="1951357435">
          <w:marLeft w:val="0"/>
          <w:marRight w:val="0"/>
          <w:marTop w:val="0"/>
          <w:marBottom w:val="0"/>
          <w:divBdr>
            <w:top w:val="none" w:sz="0" w:space="0" w:color="auto"/>
            <w:left w:val="none" w:sz="0" w:space="0" w:color="auto"/>
            <w:bottom w:val="none" w:sz="0" w:space="0" w:color="auto"/>
            <w:right w:val="none" w:sz="0" w:space="0" w:color="auto"/>
          </w:divBdr>
          <w:divsChild>
            <w:div w:id="4130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78428">
      <w:bodyDiv w:val="1"/>
      <w:marLeft w:val="0"/>
      <w:marRight w:val="0"/>
      <w:marTop w:val="0"/>
      <w:marBottom w:val="0"/>
      <w:divBdr>
        <w:top w:val="none" w:sz="0" w:space="0" w:color="auto"/>
        <w:left w:val="none" w:sz="0" w:space="0" w:color="auto"/>
        <w:bottom w:val="none" w:sz="0" w:space="0" w:color="auto"/>
        <w:right w:val="none" w:sz="0" w:space="0" w:color="auto"/>
      </w:divBdr>
    </w:div>
    <w:div w:id="567228709">
      <w:bodyDiv w:val="1"/>
      <w:marLeft w:val="0"/>
      <w:marRight w:val="0"/>
      <w:marTop w:val="0"/>
      <w:marBottom w:val="0"/>
      <w:divBdr>
        <w:top w:val="none" w:sz="0" w:space="0" w:color="auto"/>
        <w:left w:val="none" w:sz="0" w:space="0" w:color="auto"/>
        <w:bottom w:val="none" w:sz="0" w:space="0" w:color="auto"/>
        <w:right w:val="none" w:sz="0" w:space="0" w:color="auto"/>
      </w:divBdr>
    </w:div>
    <w:div w:id="623776728">
      <w:bodyDiv w:val="1"/>
      <w:marLeft w:val="0"/>
      <w:marRight w:val="0"/>
      <w:marTop w:val="0"/>
      <w:marBottom w:val="0"/>
      <w:divBdr>
        <w:top w:val="none" w:sz="0" w:space="0" w:color="auto"/>
        <w:left w:val="none" w:sz="0" w:space="0" w:color="auto"/>
        <w:bottom w:val="none" w:sz="0" w:space="0" w:color="auto"/>
        <w:right w:val="none" w:sz="0" w:space="0" w:color="auto"/>
      </w:divBdr>
    </w:div>
    <w:div w:id="665287773">
      <w:bodyDiv w:val="1"/>
      <w:marLeft w:val="0"/>
      <w:marRight w:val="0"/>
      <w:marTop w:val="0"/>
      <w:marBottom w:val="0"/>
      <w:divBdr>
        <w:top w:val="none" w:sz="0" w:space="0" w:color="auto"/>
        <w:left w:val="none" w:sz="0" w:space="0" w:color="auto"/>
        <w:bottom w:val="none" w:sz="0" w:space="0" w:color="auto"/>
        <w:right w:val="none" w:sz="0" w:space="0" w:color="auto"/>
      </w:divBdr>
    </w:div>
    <w:div w:id="672954807">
      <w:bodyDiv w:val="1"/>
      <w:marLeft w:val="0"/>
      <w:marRight w:val="0"/>
      <w:marTop w:val="0"/>
      <w:marBottom w:val="0"/>
      <w:divBdr>
        <w:top w:val="none" w:sz="0" w:space="0" w:color="auto"/>
        <w:left w:val="none" w:sz="0" w:space="0" w:color="auto"/>
        <w:bottom w:val="none" w:sz="0" w:space="0" w:color="auto"/>
        <w:right w:val="none" w:sz="0" w:space="0" w:color="auto"/>
      </w:divBdr>
    </w:div>
    <w:div w:id="723452473">
      <w:bodyDiv w:val="1"/>
      <w:marLeft w:val="0"/>
      <w:marRight w:val="0"/>
      <w:marTop w:val="0"/>
      <w:marBottom w:val="0"/>
      <w:divBdr>
        <w:top w:val="none" w:sz="0" w:space="0" w:color="auto"/>
        <w:left w:val="none" w:sz="0" w:space="0" w:color="auto"/>
        <w:bottom w:val="none" w:sz="0" w:space="0" w:color="auto"/>
        <w:right w:val="none" w:sz="0" w:space="0" w:color="auto"/>
      </w:divBdr>
    </w:div>
    <w:div w:id="763694565">
      <w:bodyDiv w:val="1"/>
      <w:marLeft w:val="0"/>
      <w:marRight w:val="0"/>
      <w:marTop w:val="0"/>
      <w:marBottom w:val="0"/>
      <w:divBdr>
        <w:top w:val="none" w:sz="0" w:space="0" w:color="auto"/>
        <w:left w:val="none" w:sz="0" w:space="0" w:color="auto"/>
        <w:bottom w:val="none" w:sz="0" w:space="0" w:color="auto"/>
        <w:right w:val="none" w:sz="0" w:space="0" w:color="auto"/>
      </w:divBdr>
    </w:div>
    <w:div w:id="781072841">
      <w:bodyDiv w:val="1"/>
      <w:marLeft w:val="0"/>
      <w:marRight w:val="0"/>
      <w:marTop w:val="0"/>
      <w:marBottom w:val="0"/>
      <w:divBdr>
        <w:top w:val="none" w:sz="0" w:space="0" w:color="auto"/>
        <w:left w:val="none" w:sz="0" w:space="0" w:color="auto"/>
        <w:bottom w:val="none" w:sz="0" w:space="0" w:color="auto"/>
        <w:right w:val="none" w:sz="0" w:space="0" w:color="auto"/>
      </w:divBdr>
    </w:div>
    <w:div w:id="782919163">
      <w:bodyDiv w:val="1"/>
      <w:marLeft w:val="0"/>
      <w:marRight w:val="0"/>
      <w:marTop w:val="0"/>
      <w:marBottom w:val="0"/>
      <w:divBdr>
        <w:top w:val="none" w:sz="0" w:space="0" w:color="auto"/>
        <w:left w:val="none" w:sz="0" w:space="0" w:color="auto"/>
        <w:bottom w:val="none" w:sz="0" w:space="0" w:color="auto"/>
        <w:right w:val="none" w:sz="0" w:space="0" w:color="auto"/>
      </w:divBdr>
    </w:div>
    <w:div w:id="785387555">
      <w:bodyDiv w:val="1"/>
      <w:marLeft w:val="0"/>
      <w:marRight w:val="0"/>
      <w:marTop w:val="0"/>
      <w:marBottom w:val="0"/>
      <w:divBdr>
        <w:top w:val="none" w:sz="0" w:space="0" w:color="auto"/>
        <w:left w:val="none" w:sz="0" w:space="0" w:color="auto"/>
        <w:bottom w:val="none" w:sz="0" w:space="0" w:color="auto"/>
        <w:right w:val="none" w:sz="0" w:space="0" w:color="auto"/>
      </w:divBdr>
    </w:div>
    <w:div w:id="801578296">
      <w:bodyDiv w:val="1"/>
      <w:marLeft w:val="0"/>
      <w:marRight w:val="0"/>
      <w:marTop w:val="0"/>
      <w:marBottom w:val="0"/>
      <w:divBdr>
        <w:top w:val="none" w:sz="0" w:space="0" w:color="auto"/>
        <w:left w:val="none" w:sz="0" w:space="0" w:color="auto"/>
        <w:bottom w:val="none" w:sz="0" w:space="0" w:color="auto"/>
        <w:right w:val="none" w:sz="0" w:space="0" w:color="auto"/>
      </w:divBdr>
    </w:div>
    <w:div w:id="856189866">
      <w:bodyDiv w:val="1"/>
      <w:marLeft w:val="0"/>
      <w:marRight w:val="0"/>
      <w:marTop w:val="0"/>
      <w:marBottom w:val="0"/>
      <w:divBdr>
        <w:top w:val="none" w:sz="0" w:space="0" w:color="auto"/>
        <w:left w:val="none" w:sz="0" w:space="0" w:color="auto"/>
        <w:bottom w:val="none" w:sz="0" w:space="0" w:color="auto"/>
        <w:right w:val="none" w:sz="0" w:space="0" w:color="auto"/>
      </w:divBdr>
    </w:div>
    <w:div w:id="871109233">
      <w:bodyDiv w:val="1"/>
      <w:marLeft w:val="0"/>
      <w:marRight w:val="0"/>
      <w:marTop w:val="0"/>
      <w:marBottom w:val="0"/>
      <w:divBdr>
        <w:top w:val="none" w:sz="0" w:space="0" w:color="auto"/>
        <w:left w:val="none" w:sz="0" w:space="0" w:color="auto"/>
        <w:bottom w:val="none" w:sz="0" w:space="0" w:color="auto"/>
        <w:right w:val="none" w:sz="0" w:space="0" w:color="auto"/>
      </w:divBdr>
    </w:div>
    <w:div w:id="871845021">
      <w:bodyDiv w:val="1"/>
      <w:marLeft w:val="0"/>
      <w:marRight w:val="0"/>
      <w:marTop w:val="0"/>
      <w:marBottom w:val="0"/>
      <w:divBdr>
        <w:top w:val="none" w:sz="0" w:space="0" w:color="auto"/>
        <w:left w:val="none" w:sz="0" w:space="0" w:color="auto"/>
        <w:bottom w:val="none" w:sz="0" w:space="0" w:color="auto"/>
        <w:right w:val="none" w:sz="0" w:space="0" w:color="auto"/>
      </w:divBdr>
      <w:divsChild>
        <w:div w:id="1545367511">
          <w:marLeft w:val="0"/>
          <w:marRight w:val="0"/>
          <w:marTop w:val="0"/>
          <w:marBottom w:val="0"/>
          <w:divBdr>
            <w:top w:val="none" w:sz="0" w:space="0" w:color="auto"/>
            <w:left w:val="none" w:sz="0" w:space="0" w:color="auto"/>
            <w:bottom w:val="none" w:sz="0" w:space="0" w:color="auto"/>
            <w:right w:val="none" w:sz="0" w:space="0" w:color="auto"/>
          </w:divBdr>
        </w:div>
        <w:div w:id="884827943">
          <w:marLeft w:val="0"/>
          <w:marRight w:val="0"/>
          <w:marTop w:val="0"/>
          <w:marBottom w:val="0"/>
          <w:divBdr>
            <w:top w:val="none" w:sz="0" w:space="0" w:color="auto"/>
            <w:left w:val="none" w:sz="0" w:space="0" w:color="auto"/>
            <w:bottom w:val="none" w:sz="0" w:space="0" w:color="auto"/>
            <w:right w:val="none" w:sz="0" w:space="0" w:color="auto"/>
          </w:divBdr>
        </w:div>
        <w:div w:id="1585802537">
          <w:marLeft w:val="0"/>
          <w:marRight w:val="0"/>
          <w:marTop w:val="0"/>
          <w:marBottom w:val="0"/>
          <w:divBdr>
            <w:top w:val="none" w:sz="0" w:space="0" w:color="auto"/>
            <w:left w:val="none" w:sz="0" w:space="0" w:color="auto"/>
            <w:bottom w:val="none" w:sz="0" w:space="0" w:color="auto"/>
            <w:right w:val="none" w:sz="0" w:space="0" w:color="auto"/>
          </w:divBdr>
        </w:div>
        <w:div w:id="1850093662">
          <w:marLeft w:val="0"/>
          <w:marRight w:val="0"/>
          <w:marTop w:val="0"/>
          <w:marBottom w:val="0"/>
          <w:divBdr>
            <w:top w:val="none" w:sz="0" w:space="0" w:color="auto"/>
            <w:left w:val="none" w:sz="0" w:space="0" w:color="auto"/>
            <w:bottom w:val="none" w:sz="0" w:space="0" w:color="auto"/>
            <w:right w:val="none" w:sz="0" w:space="0" w:color="auto"/>
          </w:divBdr>
        </w:div>
        <w:div w:id="253787353">
          <w:marLeft w:val="0"/>
          <w:marRight w:val="0"/>
          <w:marTop w:val="0"/>
          <w:marBottom w:val="0"/>
          <w:divBdr>
            <w:top w:val="none" w:sz="0" w:space="0" w:color="auto"/>
            <w:left w:val="none" w:sz="0" w:space="0" w:color="auto"/>
            <w:bottom w:val="none" w:sz="0" w:space="0" w:color="auto"/>
            <w:right w:val="none" w:sz="0" w:space="0" w:color="auto"/>
          </w:divBdr>
        </w:div>
      </w:divsChild>
    </w:div>
    <w:div w:id="877428124">
      <w:bodyDiv w:val="1"/>
      <w:marLeft w:val="0"/>
      <w:marRight w:val="0"/>
      <w:marTop w:val="0"/>
      <w:marBottom w:val="0"/>
      <w:divBdr>
        <w:top w:val="none" w:sz="0" w:space="0" w:color="auto"/>
        <w:left w:val="none" w:sz="0" w:space="0" w:color="auto"/>
        <w:bottom w:val="none" w:sz="0" w:space="0" w:color="auto"/>
        <w:right w:val="none" w:sz="0" w:space="0" w:color="auto"/>
      </w:divBdr>
    </w:div>
    <w:div w:id="1098135737">
      <w:bodyDiv w:val="1"/>
      <w:marLeft w:val="0"/>
      <w:marRight w:val="0"/>
      <w:marTop w:val="0"/>
      <w:marBottom w:val="0"/>
      <w:divBdr>
        <w:top w:val="none" w:sz="0" w:space="0" w:color="auto"/>
        <w:left w:val="none" w:sz="0" w:space="0" w:color="auto"/>
        <w:bottom w:val="none" w:sz="0" w:space="0" w:color="auto"/>
        <w:right w:val="none" w:sz="0" w:space="0" w:color="auto"/>
      </w:divBdr>
      <w:divsChild>
        <w:div w:id="1951281222">
          <w:marLeft w:val="0"/>
          <w:marRight w:val="0"/>
          <w:marTop w:val="0"/>
          <w:marBottom w:val="150"/>
          <w:divBdr>
            <w:top w:val="none" w:sz="0" w:space="0" w:color="auto"/>
            <w:left w:val="none" w:sz="0" w:space="0" w:color="auto"/>
            <w:bottom w:val="none" w:sz="0" w:space="0" w:color="auto"/>
            <w:right w:val="none" w:sz="0" w:space="0" w:color="auto"/>
          </w:divBdr>
        </w:div>
        <w:div w:id="311524069">
          <w:marLeft w:val="0"/>
          <w:marRight w:val="0"/>
          <w:marTop w:val="0"/>
          <w:marBottom w:val="225"/>
          <w:divBdr>
            <w:top w:val="none" w:sz="0" w:space="0" w:color="auto"/>
            <w:left w:val="none" w:sz="0" w:space="0" w:color="auto"/>
            <w:bottom w:val="none" w:sz="0" w:space="0" w:color="auto"/>
            <w:right w:val="none" w:sz="0" w:space="0" w:color="auto"/>
          </w:divBdr>
          <w:divsChild>
            <w:div w:id="692848791">
              <w:marLeft w:val="0"/>
              <w:marRight w:val="0"/>
              <w:marTop w:val="0"/>
              <w:marBottom w:val="0"/>
              <w:divBdr>
                <w:top w:val="none" w:sz="0" w:space="0" w:color="auto"/>
                <w:left w:val="none" w:sz="0" w:space="0" w:color="auto"/>
                <w:bottom w:val="none" w:sz="0" w:space="0" w:color="auto"/>
                <w:right w:val="none" w:sz="0" w:space="0" w:color="auto"/>
              </w:divBdr>
              <w:divsChild>
                <w:div w:id="2047682108">
                  <w:marLeft w:val="0"/>
                  <w:marRight w:val="0"/>
                  <w:marTop w:val="0"/>
                  <w:marBottom w:val="75"/>
                  <w:divBdr>
                    <w:top w:val="none" w:sz="0" w:space="0" w:color="auto"/>
                    <w:left w:val="none" w:sz="0" w:space="0" w:color="auto"/>
                    <w:bottom w:val="none" w:sz="0" w:space="0" w:color="auto"/>
                    <w:right w:val="none" w:sz="0" w:space="0" w:color="auto"/>
                  </w:divBdr>
                </w:div>
                <w:div w:id="5197105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10665909">
      <w:bodyDiv w:val="1"/>
      <w:marLeft w:val="0"/>
      <w:marRight w:val="0"/>
      <w:marTop w:val="0"/>
      <w:marBottom w:val="0"/>
      <w:divBdr>
        <w:top w:val="none" w:sz="0" w:space="0" w:color="auto"/>
        <w:left w:val="none" w:sz="0" w:space="0" w:color="auto"/>
        <w:bottom w:val="none" w:sz="0" w:space="0" w:color="auto"/>
        <w:right w:val="none" w:sz="0" w:space="0" w:color="auto"/>
      </w:divBdr>
    </w:div>
    <w:div w:id="1119227479">
      <w:bodyDiv w:val="1"/>
      <w:marLeft w:val="0"/>
      <w:marRight w:val="0"/>
      <w:marTop w:val="0"/>
      <w:marBottom w:val="0"/>
      <w:divBdr>
        <w:top w:val="none" w:sz="0" w:space="0" w:color="auto"/>
        <w:left w:val="none" w:sz="0" w:space="0" w:color="auto"/>
        <w:bottom w:val="none" w:sz="0" w:space="0" w:color="auto"/>
        <w:right w:val="none" w:sz="0" w:space="0" w:color="auto"/>
      </w:divBdr>
    </w:div>
    <w:div w:id="1203057129">
      <w:bodyDiv w:val="1"/>
      <w:marLeft w:val="0"/>
      <w:marRight w:val="0"/>
      <w:marTop w:val="0"/>
      <w:marBottom w:val="0"/>
      <w:divBdr>
        <w:top w:val="none" w:sz="0" w:space="0" w:color="auto"/>
        <w:left w:val="none" w:sz="0" w:space="0" w:color="auto"/>
        <w:bottom w:val="none" w:sz="0" w:space="0" w:color="auto"/>
        <w:right w:val="none" w:sz="0" w:space="0" w:color="auto"/>
      </w:divBdr>
    </w:div>
    <w:div w:id="1217741045">
      <w:bodyDiv w:val="1"/>
      <w:marLeft w:val="0"/>
      <w:marRight w:val="0"/>
      <w:marTop w:val="0"/>
      <w:marBottom w:val="0"/>
      <w:divBdr>
        <w:top w:val="none" w:sz="0" w:space="0" w:color="auto"/>
        <w:left w:val="none" w:sz="0" w:space="0" w:color="auto"/>
        <w:bottom w:val="none" w:sz="0" w:space="0" w:color="auto"/>
        <w:right w:val="none" w:sz="0" w:space="0" w:color="auto"/>
      </w:divBdr>
    </w:div>
    <w:div w:id="1302073699">
      <w:bodyDiv w:val="1"/>
      <w:marLeft w:val="0"/>
      <w:marRight w:val="0"/>
      <w:marTop w:val="0"/>
      <w:marBottom w:val="0"/>
      <w:divBdr>
        <w:top w:val="none" w:sz="0" w:space="0" w:color="auto"/>
        <w:left w:val="none" w:sz="0" w:space="0" w:color="auto"/>
        <w:bottom w:val="none" w:sz="0" w:space="0" w:color="auto"/>
        <w:right w:val="none" w:sz="0" w:space="0" w:color="auto"/>
      </w:divBdr>
    </w:div>
    <w:div w:id="1332442934">
      <w:bodyDiv w:val="1"/>
      <w:marLeft w:val="0"/>
      <w:marRight w:val="0"/>
      <w:marTop w:val="0"/>
      <w:marBottom w:val="0"/>
      <w:divBdr>
        <w:top w:val="none" w:sz="0" w:space="0" w:color="auto"/>
        <w:left w:val="none" w:sz="0" w:space="0" w:color="auto"/>
        <w:bottom w:val="none" w:sz="0" w:space="0" w:color="auto"/>
        <w:right w:val="none" w:sz="0" w:space="0" w:color="auto"/>
      </w:divBdr>
    </w:div>
    <w:div w:id="1398942417">
      <w:bodyDiv w:val="1"/>
      <w:marLeft w:val="0"/>
      <w:marRight w:val="0"/>
      <w:marTop w:val="0"/>
      <w:marBottom w:val="0"/>
      <w:divBdr>
        <w:top w:val="none" w:sz="0" w:space="0" w:color="auto"/>
        <w:left w:val="none" w:sz="0" w:space="0" w:color="auto"/>
        <w:bottom w:val="none" w:sz="0" w:space="0" w:color="auto"/>
        <w:right w:val="none" w:sz="0" w:space="0" w:color="auto"/>
      </w:divBdr>
    </w:div>
    <w:div w:id="1426459394">
      <w:bodyDiv w:val="1"/>
      <w:marLeft w:val="0"/>
      <w:marRight w:val="0"/>
      <w:marTop w:val="0"/>
      <w:marBottom w:val="0"/>
      <w:divBdr>
        <w:top w:val="none" w:sz="0" w:space="0" w:color="auto"/>
        <w:left w:val="none" w:sz="0" w:space="0" w:color="auto"/>
        <w:bottom w:val="none" w:sz="0" w:space="0" w:color="auto"/>
        <w:right w:val="none" w:sz="0" w:space="0" w:color="auto"/>
      </w:divBdr>
    </w:div>
    <w:div w:id="1434587612">
      <w:bodyDiv w:val="1"/>
      <w:marLeft w:val="0"/>
      <w:marRight w:val="0"/>
      <w:marTop w:val="0"/>
      <w:marBottom w:val="0"/>
      <w:divBdr>
        <w:top w:val="none" w:sz="0" w:space="0" w:color="auto"/>
        <w:left w:val="none" w:sz="0" w:space="0" w:color="auto"/>
        <w:bottom w:val="none" w:sz="0" w:space="0" w:color="auto"/>
        <w:right w:val="none" w:sz="0" w:space="0" w:color="auto"/>
      </w:divBdr>
    </w:div>
    <w:div w:id="1463420925">
      <w:bodyDiv w:val="1"/>
      <w:marLeft w:val="0"/>
      <w:marRight w:val="0"/>
      <w:marTop w:val="0"/>
      <w:marBottom w:val="0"/>
      <w:divBdr>
        <w:top w:val="none" w:sz="0" w:space="0" w:color="auto"/>
        <w:left w:val="none" w:sz="0" w:space="0" w:color="auto"/>
        <w:bottom w:val="none" w:sz="0" w:space="0" w:color="auto"/>
        <w:right w:val="none" w:sz="0" w:space="0" w:color="auto"/>
      </w:divBdr>
    </w:div>
    <w:div w:id="1594626895">
      <w:bodyDiv w:val="1"/>
      <w:marLeft w:val="0"/>
      <w:marRight w:val="0"/>
      <w:marTop w:val="0"/>
      <w:marBottom w:val="0"/>
      <w:divBdr>
        <w:top w:val="none" w:sz="0" w:space="0" w:color="auto"/>
        <w:left w:val="none" w:sz="0" w:space="0" w:color="auto"/>
        <w:bottom w:val="none" w:sz="0" w:space="0" w:color="auto"/>
        <w:right w:val="none" w:sz="0" w:space="0" w:color="auto"/>
      </w:divBdr>
    </w:div>
    <w:div w:id="1624311864">
      <w:bodyDiv w:val="1"/>
      <w:marLeft w:val="0"/>
      <w:marRight w:val="0"/>
      <w:marTop w:val="0"/>
      <w:marBottom w:val="0"/>
      <w:divBdr>
        <w:top w:val="none" w:sz="0" w:space="0" w:color="auto"/>
        <w:left w:val="none" w:sz="0" w:space="0" w:color="auto"/>
        <w:bottom w:val="none" w:sz="0" w:space="0" w:color="auto"/>
        <w:right w:val="none" w:sz="0" w:space="0" w:color="auto"/>
      </w:divBdr>
    </w:div>
    <w:div w:id="1641030551">
      <w:bodyDiv w:val="1"/>
      <w:marLeft w:val="0"/>
      <w:marRight w:val="0"/>
      <w:marTop w:val="0"/>
      <w:marBottom w:val="0"/>
      <w:divBdr>
        <w:top w:val="none" w:sz="0" w:space="0" w:color="auto"/>
        <w:left w:val="none" w:sz="0" w:space="0" w:color="auto"/>
        <w:bottom w:val="none" w:sz="0" w:space="0" w:color="auto"/>
        <w:right w:val="none" w:sz="0" w:space="0" w:color="auto"/>
      </w:divBdr>
    </w:div>
    <w:div w:id="1686052643">
      <w:bodyDiv w:val="1"/>
      <w:marLeft w:val="0"/>
      <w:marRight w:val="0"/>
      <w:marTop w:val="0"/>
      <w:marBottom w:val="0"/>
      <w:divBdr>
        <w:top w:val="none" w:sz="0" w:space="0" w:color="auto"/>
        <w:left w:val="none" w:sz="0" w:space="0" w:color="auto"/>
        <w:bottom w:val="none" w:sz="0" w:space="0" w:color="auto"/>
        <w:right w:val="none" w:sz="0" w:space="0" w:color="auto"/>
      </w:divBdr>
    </w:div>
    <w:div w:id="1707293649">
      <w:bodyDiv w:val="1"/>
      <w:marLeft w:val="0"/>
      <w:marRight w:val="0"/>
      <w:marTop w:val="0"/>
      <w:marBottom w:val="0"/>
      <w:divBdr>
        <w:top w:val="none" w:sz="0" w:space="0" w:color="auto"/>
        <w:left w:val="none" w:sz="0" w:space="0" w:color="auto"/>
        <w:bottom w:val="none" w:sz="0" w:space="0" w:color="auto"/>
        <w:right w:val="none" w:sz="0" w:space="0" w:color="auto"/>
      </w:divBdr>
    </w:div>
    <w:div w:id="1714038920">
      <w:bodyDiv w:val="1"/>
      <w:marLeft w:val="0"/>
      <w:marRight w:val="0"/>
      <w:marTop w:val="0"/>
      <w:marBottom w:val="0"/>
      <w:divBdr>
        <w:top w:val="none" w:sz="0" w:space="0" w:color="auto"/>
        <w:left w:val="none" w:sz="0" w:space="0" w:color="auto"/>
        <w:bottom w:val="none" w:sz="0" w:space="0" w:color="auto"/>
        <w:right w:val="none" w:sz="0" w:space="0" w:color="auto"/>
      </w:divBdr>
    </w:div>
    <w:div w:id="1725131140">
      <w:bodyDiv w:val="1"/>
      <w:marLeft w:val="0"/>
      <w:marRight w:val="0"/>
      <w:marTop w:val="0"/>
      <w:marBottom w:val="0"/>
      <w:divBdr>
        <w:top w:val="none" w:sz="0" w:space="0" w:color="auto"/>
        <w:left w:val="none" w:sz="0" w:space="0" w:color="auto"/>
        <w:bottom w:val="none" w:sz="0" w:space="0" w:color="auto"/>
        <w:right w:val="none" w:sz="0" w:space="0" w:color="auto"/>
      </w:divBdr>
    </w:div>
    <w:div w:id="1849101720">
      <w:bodyDiv w:val="1"/>
      <w:marLeft w:val="0"/>
      <w:marRight w:val="0"/>
      <w:marTop w:val="0"/>
      <w:marBottom w:val="0"/>
      <w:divBdr>
        <w:top w:val="none" w:sz="0" w:space="0" w:color="auto"/>
        <w:left w:val="none" w:sz="0" w:space="0" w:color="auto"/>
        <w:bottom w:val="none" w:sz="0" w:space="0" w:color="auto"/>
        <w:right w:val="none" w:sz="0" w:space="0" w:color="auto"/>
      </w:divBdr>
    </w:div>
    <w:div w:id="1850102371">
      <w:bodyDiv w:val="1"/>
      <w:marLeft w:val="0"/>
      <w:marRight w:val="0"/>
      <w:marTop w:val="0"/>
      <w:marBottom w:val="0"/>
      <w:divBdr>
        <w:top w:val="none" w:sz="0" w:space="0" w:color="auto"/>
        <w:left w:val="none" w:sz="0" w:space="0" w:color="auto"/>
        <w:bottom w:val="none" w:sz="0" w:space="0" w:color="auto"/>
        <w:right w:val="none" w:sz="0" w:space="0" w:color="auto"/>
      </w:divBdr>
    </w:div>
    <w:div w:id="2042241291">
      <w:bodyDiv w:val="1"/>
      <w:marLeft w:val="0"/>
      <w:marRight w:val="0"/>
      <w:marTop w:val="0"/>
      <w:marBottom w:val="0"/>
      <w:divBdr>
        <w:top w:val="none" w:sz="0" w:space="0" w:color="auto"/>
        <w:left w:val="none" w:sz="0" w:space="0" w:color="auto"/>
        <w:bottom w:val="none" w:sz="0" w:space="0" w:color="auto"/>
        <w:right w:val="none" w:sz="0" w:space="0" w:color="auto"/>
      </w:divBdr>
    </w:div>
    <w:div w:id="209095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57D13B-3FF1-2248-9885-E2A31FB3B5FA}">
  <we:reference id="f518cb36-c901-4d52-a9e7-4331342e485d" version="1.2.0.0" store="EXCatalog" storeType="EXCatalog"/>
  <we:alternateReferences>
    <we:reference id="WA200001011" version="1.2.0.0" store="en-MY"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94D8FC2-9143-4871-BF8A-9FA28D86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663</Words>
  <Characters>3895</Characters>
  <Application>Microsoft Office Word</Application>
  <DocSecurity>0</DocSecurity>
  <Lines>229</Lines>
  <Paragraphs>147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Krejcar</dc:creator>
  <cp:keywords/>
  <dc:description/>
  <cp:lastModifiedBy>Maiden Pacang</cp:lastModifiedBy>
  <cp:revision>8</cp:revision>
  <cp:lastPrinted>2022-08-17T10:45:00Z</cp:lastPrinted>
  <dcterms:created xsi:type="dcterms:W3CDTF">2023-05-02T20:49:00Z</dcterms:created>
  <dcterms:modified xsi:type="dcterms:W3CDTF">2023-06-26T23:31:00Z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http://csl.mendeley.com/styles/445542521/harvard-cite-them-right-wza-2</vt:lpwstr>
  </property>
  <property fmtid="{D5CDD505-2E9C-101B-9397-08002B2CF9AE}" pid="9" name="Mendeley Recent Style Name 3_1">
    <vt:lpwstr>Cite Them Right 9th edition - Harvard - WAN ZUKI AZMAN  ver 2.0</vt:lpwstr>
  </property>
  <property fmtid="{D5CDD505-2E9C-101B-9397-08002B2CF9AE}" pid="10" name="Mendeley Recent Style Id 4_1">
    <vt:lpwstr>http://www.zotero.org/styles/elsevier-vancouver-author-date</vt:lpwstr>
  </property>
  <property fmtid="{D5CDD505-2E9C-101B-9397-08002B2CF9AE}" pid="11" name="Mendeley Recent Style Name 4_1">
    <vt:lpwstr>Elsevier - Vancouver (author-date)</vt:lpwstr>
  </property>
  <property fmtid="{D5CDD505-2E9C-101B-9397-08002B2CF9AE}" pid="12" name="Mendeley Recent Style Id 5_1">
    <vt:lpwstr>http://www.zotero.org/styles/journal-of-physics-conference-series</vt:lpwstr>
  </property>
  <property fmtid="{D5CDD505-2E9C-101B-9397-08002B2CF9AE}" pid="13" name="Mendeley Recent Style Name 5_1">
    <vt:lpwstr>Journal of Physics: Conference Series</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http://www.zotero.org/styles/springer-lecture-notes-in-computer-science-alphabetical</vt:lpwstr>
  </property>
  <property fmtid="{D5CDD505-2E9C-101B-9397-08002B2CF9AE}" pid="17" name="Mendeley Recent Style Name 7_1">
    <vt:lpwstr>Springer - Lecture Notes in Computer Science (sorted alphabetically)</vt:lpwstr>
  </property>
  <property fmtid="{D5CDD505-2E9C-101B-9397-08002B2CF9AE}" pid="18" name="Mendeley Recent Style Id 8_1">
    <vt:lpwstr>http://www.zotero.org/styles/technology-in-society</vt:lpwstr>
  </property>
  <property fmtid="{D5CDD505-2E9C-101B-9397-08002B2CF9AE}" pid="19" name="Mendeley Recent Style Name 8_1">
    <vt:lpwstr>Technology in Society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00522363-071d-36a5-8ff8-273e91a8ff41</vt:lpwstr>
  </property>
  <property fmtid="{D5CDD505-2E9C-101B-9397-08002B2CF9AE}" pid="24" name="Mendeley Citation Style_1">
    <vt:lpwstr>http://www.zotero.org/styles/technology-in-society</vt:lpwstr>
  </property>
  <property fmtid="{D5CDD505-2E9C-101B-9397-08002B2CF9AE}" pid="25" name="ZOTERO_PREF_1">
    <vt:lpwstr>&lt;data data-version="3" zotero-version="6.0.20"&gt;&lt;session id="mY7AzTcd"/&gt;&lt;style id="http://www.zotero.org/styles/vancouver" locale="en-GB" hasBibliography="1" bibliographyStyleHasBeenSet="1"/&gt;&lt;prefs&gt;&lt;pref name="fieldType" value="Field"/&gt;&lt;pref name="dontAskD</vt:lpwstr>
  </property>
  <property fmtid="{D5CDD505-2E9C-101B-9397-08002B2CF9AE}" pid="26" name="ZOTERO_PREF_2">
    <vt:lpwstr>elayCitationUpdates" value="true"/&gt;&lt;/prefs&gt;&lt;/data&gt;</vt:lpwstr>
  </property>
</Properties>
</file>