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/>
      </w:pPr>
      <w:r>
        <w:rPr>
          <w:b/>
          <w:bCs/>
        </w:rPr>
        <w:t>Supplementary Table 1</w:t>
      </w:r>
      <w:r>
        <w:t xml:space="preserve">. </w:t>
      </w:r>
      <w:r>
        <w:rPr>
          <w:rFonts w:hint="eastAsia"/>
        </w:rPr>
        <w:t>Binary logistic regression to estimate the relationship between living alone or not and depressive symptoms</w:t>
      </w:r>
      <w:r>
        <w:rPr>
          <w:rFonts w:hint="eastAsia" w:eastAsia="宋体"/>
          <w:lang w:val="en-US" w:eastAsia="zh-CN"/>
        </w:rPr>
        <w:t>(Model 1)</w:t>
      </w:r>
      <w:r>
        <w:t xml:space="preserve"> </w:t>
      </w:r>
    </w:p>
    <w:tbl>
      <w:tblPr>
        <w:tblStyle w:val="6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139"/>
        <w:gridCol w:w="1238"/>
        <w:gridCol w:w="1323"/>
        <w:gridCol w:w="1231"/>
        <w:gridCol w:w="930"/>
        <w:gridCol w:w="1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Characteristics</w:t>
            </w:r>
          </w:p>
        </w:tc>
        <w:tc>
          <w:tcPr>
            <w:tcW w:w="59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B</w:t>
            </w:r>
          </w:p>
        </w:tc>
        <w:tc>
          <w:tcPr>
            <w:tcW w:w="64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S.E.</w:t>
            </w:r>
          </w:p>
        </w:tc>
        <w:tc>
          <w:tcPr>
            <w:tcW w:w="69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Wald</w:t>
            </w:r>
          </w:p>
        </w:tc>
        <w:tc>
          <w:tcPr>
            <w:tcW w:w="6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48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OR</w:t>
            </w:r>
          </w:p>
        </w:tc>
        <w:tc>
          <w:tcPr>
            <w:tcW w:w="93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(95%CI)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Sociodemographic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Gender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.250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.041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37.892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1.284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1.186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Age(years)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.010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.002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22.377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1.010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1.006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Marital status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.188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.051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13.715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1.207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1.093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esidence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.334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.046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52.402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1.396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1.275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1.528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Living arrangements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.230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.059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15.417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</w:rPr>
              <w:t>1.259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1.122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1.412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right="60" w:rightChars="0"/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Constant</w:t>
            </w:r>
          </w:p>
        </w:tc>
        <w:tc>
          <w:tcPr>
            <w:tcW w:w="595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-1.702</w:t>
            </w:r>
          </w:p>
        </w:tc>
        <w:tc>
          <w:tcPr>
            <w:tcW w:w="647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.203</w:t>
            </w:r>
          </w:p>
        </w:tc>
        <w:tc>
          <w:tcPr>
            <w:tcW w:w="691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70.359</w:t>
            </w:r>
          </w:p>
        </w:tc>
        <w:tc>
          <w:tcPr>
            <w:tcW w:w="643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010205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0.00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86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.182</w:t>
            </w:r>
          </w:p>
        </w:tc>
        <w:tc>
          <w:tcPr>
            <w:tcW w:w="931" w:type="pct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eastAsia"/>
          <w:sz w:val="18"/>
          <w:szCs w:val="18"/>
        </w:rPr>
      </w:pPr>
      <w:bookmarkStart w:id="0" w:name="OLE_LINK1"/>
      <w:r>
        <w:rPr>
          <w:rFonts w:hint="eastAsia"/>
          <w:sz w:val="18"/>
          <w:szCs w:val="18"/>
        </w:rPr>
        <w:t xml:space="preserve">OR: Odds Ratio. 95%CI: 95% Confidence Interval. Model 1: adjusted for gender, age, marital status and residence. </w:t>
      </w:r>
      <w:bookmarkEnd w:id="0"/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eastAsia="宋体"/>
          <w:lang w:val="en-US" w:eastAsia="zh-CN"/>
        </w:rPr>
      </w:pPr>
      <w:r>
        <w:rPr>
          <w:b/>
          <w:bCs/>
        </w:rPr>
        <w:t xml:space="preserve">Supplementary Table </w:t>
      </w:r>
      <w:r>
        <w:rPr>
          <w:rFonts w:hint="eastAsia" w:eastAsia="宋体"/>
          <w:b/>
          <w:bCs/>
          <w:lang w:val="en-US" w:eastAsia="zh-CN"/>
        </w:rPr>
        <w:t>2</w:t>
      </w:r>
      <w:r>
        <w:t xml:space="preserve">. </w:t>
      </w:r>
      <w:r>
        <w:rPr>
          <w:rFonts w:hint="eastAsia"/>
        </w:rPr>
        <w:t>Binary logistic regression to estimate the relationship between living alone or not and depressive symptoms</w:t>
      </w:r>
      <w:r>
        <w:rPr>
          <w:rFonts w:hint="eastAsia" w:eastAsia="宋体"/>
          <w:lang w:val="en-US" w:eastAsia="zh-CN"/>
        </w:rPr>
        <w:t>(Model 2)</w:t>
      </w:r>
    </w:p>
    <w:p>
      <w:pPr>
        <w:rPr>
          <w:rFonts w:hint="eastAsia" w:eastAsia="宋体"/>
          <w:lang w:val="en-US" w:eastAsia="zh-CN"/>
        </w:rPr>
      </w:pPr>
    </w:p>
    <w:tbl>
      <w:tblPr>
        <w:tblStyle w:val="6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139"/>
        <w:gridCol w:w="1238"/>
        <w:gridCol w:w="1323"/>
        <w:gridCol w:w="1231"/>
        <w:gridCol w:w="930"/>
        <w:gridCol w:w="1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Characteristics</w:t>
            </w:r>
          </w:p>
        </w:tc>
        <w:tc>
          <w:tcPr>
            <w:tcW w:w="59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B</w:t>
            </w:r>
          </w:p>
        </w:tc>
        <w:tc>
          <w:tcPr>
            <w:tcW w:w="64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S.E.</w:t>
            </w:r>
          </w:p>
        </w:tc>
        <w:tc>
          <w:tcPr>
            <w:tcW w:w="69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Wald</w:t>
            </w:r>
          </w:p>
        </w:tc>
        <w:tc>
          <w:tcPr>
            <w:tcW w:w="6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48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OR</w:t>
            </w:r>
          </w:p>
        </w:tc>
        <w:tc>
          <w:tcPr>
            <w:tcW w:w="93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(95%CI)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Sociodemographic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Gender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.011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.048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.054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.817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1.011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.921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Age(years)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.008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.002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11.858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1.008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1.004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Marital status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.268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.055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23.423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1.307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1.173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1.457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esidence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.206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.053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15.198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1.228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1.108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1.362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Living arrangements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.185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8.456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</w:rPr>
              <w:t>.004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</w:rPr>
              <w:t>1.204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1.062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1.364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bookmarkStart w:id="1" w:name="OLE_LINK18"/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Health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related</w:t>
            </w:r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spacing w:beforeLines="0" w:afterLines="0" w:line="320" w:lineRule="atLeast"/>
              <w:ind w:right="60" w:rightChars="0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bookmarkStart w:id="2" w:name="OLE_LINK15" w:colFirst="0" w:colLast="0"/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Self-reported health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.785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322.118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2.192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2.012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2.388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Sleep quality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1.145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.048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570.412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3.144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2.862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3.454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Social activities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.224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.094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5.663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.017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1.251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1.040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Sleep time(h)/day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.033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.011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9.946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.002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.967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.948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.988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Smoking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.004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.063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.004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.952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1.004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.888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Drinking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.217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.063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11.963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.805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.712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.910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Exercises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.501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.047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115.717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.606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.553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.664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Chronic diseases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.062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.045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1.855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.173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.940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.860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1.028</w:t>
            </w:r>
          </w:p>
        </w:tc>
      </w:tr>
      <w:bookmarkEnd w:id="2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Constant</w:t>
            </w:r>
          </w:p>
        </w:tc>
        <w:tc>
          <w:tcPr>
            <w:tcW w:w="595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-1.725</w:t>
            </w:r>
          </w:p>
        </w:tc>
        <w:tc>
          <w:tcPr>
            <w:tcW w:w="647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.256</w:t>
            </w:r>
          </w:p>
        </w:tc>
        <w:tc>
          <w:tcPr>
            <w:tcW w:w="691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45.415</w:t>
            </w:r>
          </w:p>
        </w:tc>
        <w:tc>
          <w:tcPr>
            <w:tcW w:w="643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0.00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486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.178</w:t>
            </w:r>
          </w:p>
        </w:tc>
        <w:tc>
          <w:tcPr>
            <w:tcW w:w="931" w:type="pct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eastAsia" w:eastAsia="宋体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OR: Odds Ratio. 95%CI: 95% Confidence Interval.  Model 2: adjusted for gender, age, marital status, residence, self-reported health, sleep quality, social activities, sleep time and smoking, drinking, exercises and number of chronic diseases</w:t>
      </w:r>
      <w:r>
        <w:rPr>
          <w:rFonts w:hint="eastAsia" w:eastAsia="宋体"/>
          <w:sz w:val="18"/>
          <w:szCs w:val="18"/>
          <w:lang w:val="en-US" w:eastAsia="zh-CN"/>
        </w:rPr>
        <w:t>.</w:t>
      </w: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 w:eastAsia="宋体"/>
          <w:lang w:val="en-US" w:eastAsia="zh-CN"/>
        </w:rPr>
      </w:pPr>
      <w:r>
        <w:rPr>
          <w:b/>
          <w:bCs/>
        </w:rPr>
        <w:t xml:space="preserve">Supplementary Table </w:t>
      </w:r>
      <w:r>
        <w:rPr>
          <w:rFonts w:hint="eastAsia" w:eastAsia="宋体"/>
          <w:b/>
          <w:bCs/>
          <w:lang w:val="en-US" w:eastAsia="zh-CN"/>
        </w:rPr>
        <w:t>3</w:t>
      </w:r>
      <w:r>
        <w:t xml:space="preserve">. </w:t>
      </w:r>
      <w:r>
        <w:rPr>
          <w:rFonts w:hint="eastAsia"/>
        </w:rPr>
        <w:t>Binary logistic regression to estimate the relationship between living alone or not and depressive symptoms</w:t>
      </w:r>
      <w:r>
        <w:rPr>
          <w:rFonts w:hint="eastAsia" w:eastAsia="宋体"/>
          <w:lang w:val="en-US" w:eastAsia="zh-CN"/>
        </w:rPr>
        <w:t>(Model 3)</w:t>
      </w:r>
    </w:p>
    <w:p>
      <w:pPr>
        <w:rPr>
          <w:rFonts w:hint="eastAsia" w:eastAsia="宋体"/>
          <w:lang w:val="en-US" w:eastAsia="zh-CN"/>
        </w:rPr>
      </w:pPr>
    </w:p>
    <w:tbl>
      <w:tblPr>
        <w:tblStyle w:val="6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139"/>
        <w:gridCol w:w="1238"/>
        <w:gridCol w:w="1323"/>
        <w:gridCol w:w="1231"/>
        <w:gridCol w:w="930"/>
        <w:gridCol w:w="1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bookmarkStart w:id="3" w:name="OLE_LINK20"/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Characteristics</w:t>
            </w:r>
            <w:bookmarkEnd w:id="3"/>
          </w:p>
        </w:tc>
        <w:tc>
          <w:tcPr>
            <w:tcW w:w="59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B</w:t>
            </w:r>
          </w:p>
        </w:tc>
        <w:tc>
          <w:tcPr>
            <w:tcW w:w="64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S.E.</w:t>
            </w:r>
          </w:p>
        </w:tc>
        <w:tc>
          <w:tcPr>
            <w:tcW w:w="69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Wald</w:t>
            </w:r>
          </w:p>
        </w:tc>
        <w:tc>
          <w:tcPr>
            <w:tcW w:w="6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48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OR</w:t>
            </w:r>
          </w:p>
        </w:tc>
        <w:tc>
          <w:tcPr>
            <w:tcW w:w="93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(95%CI)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Sociodemographic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Gender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.004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.048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.005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.941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1.004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0.914-1.102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Age(years)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.010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.002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15.913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1.010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1.005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Marital status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.267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.056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23.047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1.306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1.171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esidence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.153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.053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8.283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.004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1.165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1.050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Living arrangements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.167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.064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highlight w:val="none"/>
              </w:rPr>
              <w:t>6.809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</w:rPr>
              <w:t>.009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</w:rPr>
              <w:t>1.182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1.042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1.340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Health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related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spacing w:beforeLines="0" w:afterLines="0" w:line="320" w:lineRule="atLeast"/>
              <w:ind w:right="60" w:rightChars="0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Self-reported health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.718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261.763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2.051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1.880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2.238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Sleep quality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1.113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.048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533.578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3.045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2.770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3.347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Social activities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.207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.094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4.840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.028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1.230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1.023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Sleep time(h)/day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.034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.011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10.143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.967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0.947-0.987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Smoking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.063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.045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.831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.987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0.872-1.116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Drinking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.213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.063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11.462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.808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0.714-0.914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Exercises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.473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.047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102.174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.623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0.568-0.683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Chronic diseases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.044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.046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.918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.338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.957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0.875-1.047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bookmarkStart w:id="4" w:name="OLE_LINK19"/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conomic factors</w:t>
            </w:r>
            <w:bookmarkEnd w:id="4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Sufficiency of living source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.423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.068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38.779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1.527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1.336-1.744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Economic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status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.292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29.524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bookmarkStart w:id="5" w:name="OLE_LINK13"/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  <w:bookmarkEnd w:id="5"/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1.339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1.205-1.487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Constant</w:t>
            </w:r>
          </w:p>
        </w:tc>
        <w:tc>
          <w:tcPr>
            <w:tcW w:w="595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-1.996</w:t>
            </w:r>
          </w:p>
        </w:tc>
        <w:tc>
          <w:tcPr>
            <w:tcW w:w="647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.260</w:t>
            </w:r>
          </w:p>
        </w:tc>
        <w:tc>
          <w:tcPr>
            <w:tcW w:w="691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59.073</w:t>
            </w:r>
          </w:p>
        </w:tc>
        <w:tc>
          <w:tcPr>
            <w:tcW w:w="643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.000</w:t>
            </w:r>
          </w:p>
        </w:tc>
        <w:tc>
          <w:tcPr>
            <w:tcW w:w="486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.136</w:t>
            </w:r>
          </w:p>
        </w:tc>
        <w:tc>
          <w:tcPr>
            <w:tcW w:w="931" w:type="pct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OR: Odds Ratio. 95%CI: 95% Confidence Interval. Model 3: adjusted for gender, age, marital status, residence, self-reported health, sleep quality, social activities, sleep time and smoking, drinking, exercises and number of chronic diseases, sufficiency of living source, economic status.</w:t>
      </w:r>
    </w:p>
    <w:p>
      <w:pPr>
        <w:rPr>
          <w:rFonts w:hint="eastAsia"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rFonts w:hint="eastAsia" w:eastAsia="宋体"/>
          <w:lang w:val="en-US" w:eastAsia="zh-CN"/>
        </w:rPr>
      </w:pPr>
      <w:bookmarkStart w:id="6" w:name="OLE_LINK2"/>
      <w:bookmarkStart w:id="9" w:name="_GoBack"/>
      <w:r>
        <w:rPr>
          <w:b/>
          <w:bCs/>
        </w:rPr>
        <w:t xml:space="preserve">Supplementary Table </w:t>
      </w:r>
      <w:r>
        <w:rPr>
          <w:rFonts w:hint="eastAsia" w:eastAsia="宋体"/>
          <w:b/>
          <w:bCs/>
          <w:lang w:val="en-US" w:eastAsia="zh-CN"/>
        </w:rPr>
        <w:t>4</w:t>
      </w:r>
      <w:r>
        <w:t xml:space="preserve">. </w:t>
      </w:r>
      <w:r>
        <w:rPr>
          <w:rFonts w:hint="eastAsia"/>
        </w:rPr>
        <w:t>Binary logistic regression to estimate the relationship between living alone or not and depressive symptoms</w:t>
      </w:r>
      <w:r>
        <w:rPr>
          <w:rFonts w:hint="eastAsia" w:eastAsia="宋体"/>
          <w:lang w:val="en-US" w:eastAsia="zh-CN"/>
        </w:rPr>
        <w:t>(Model 4)</w:t>
      </w:r>
      <w:bookmarkEnd w:id="9"/>
    </w:p>
    <w:bookmarkEnd w:id="6"/>
    <w:p/>
    <w:tbl>
      <w:tblPr>
        <w:tblStyle w:val="6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139"/>
        <w:gridCol w:w="1238"/>
        <w:gridCol w:w="1323"/>
        <w:gridCol w:w="1231"/>
        <w:gridCol w:w="930"/>
        <w:gridCol w:w="1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Characteristics</w:t>
            </w:r>
          </w:p>
        </w:tc>
        <w:tc>
          <w:tcPr>
            <w:tcW w:w="59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B</w:t>
            </w:r>
          </w:p>
        </w:tc>
        <w:tc>
          <w:tcPr>
            <w:tcW w:w="64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S.E.</w:t>
            </w:r>
          </w:p>
        </w:tc>
        <w:tc>
          <w:tcPr>
            <w:tcW w:w="69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Wald</w:t>
            </w:r>
          </w:p>
        </w:tc>
        <w:tc>
          <w:tcPr>
            <w:tcW w:w="6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48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OR</w:t>
            </w:r>
          </w:p>
        </w:tc>
        <w:tc>
          <w:tcPr>
            <w:tcW w:w="93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(95%CI)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Sociodemographic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Gender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.064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.049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1.704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.192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.938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0.852-1.033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Age(years)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.003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1.489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.222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1.003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.998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Marital status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.250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.057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19.208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1.283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1.148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1.435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esidence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.127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.055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5.382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.020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1.135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1.020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1.263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Living arrangements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.187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.066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8.005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</w:rPr>
              <w:t>.005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10205"/>
                <w:sz w:val="21"/>
                <w:szCs w:val="21"/>
              </w:rPr>
              <w:t>1.205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1.059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1.372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Health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related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spacing w:beforeLines="0" w:afterLines="0" w:line="320" w:lineRule="atLeast"/>
              <w:ind w:right="60" w:rightChars="0"/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Self-reported health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.633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.046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192.442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1.883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1.722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2.059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Sleep quality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1.056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.049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463.194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2.876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2.612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3.166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Social activities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.229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.097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5.515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.019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1.257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1.039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1.521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Sleep time(h)/day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.026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.011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5.701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.017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.975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0.954-0.995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Smoking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.014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.046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.831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.986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0.870-1.119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Drinking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.196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9.281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.002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.822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0.724-0.932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Exercises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.457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.048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89.388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.633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0.576-0.696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Chronic diseases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.103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.047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4.776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.029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.902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0.822-0.989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conomic factors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Sufficiency of living source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.285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.070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38.779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1.330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1.159-1.527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bookmarkStart w:id="7" w:name="OLE_LINK17"/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Economic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status</w:t>
            </w:r>
            <w:bookmarkEnd w:id="7"/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.262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.055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29.524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1.300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1.168-1.447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bookmarkStart w:id="8" w:name="OLE_LINK21"/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ADL and Anxiety</w:t>
            </w:r>
            <w:bookmarkEnd w:id="8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BADL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.071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.064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1.213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.271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1.073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0.946-1.217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IADL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.247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.055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20.327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1.280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1.150-1.425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Anxiety(GAD-7)</w:t>
            </w:r>
          </w:p>
        </w:tc>
        <w:tc>
          <w:tcPr>
            <w:tcW w:w="595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1.831</w:t>
            </w:r>
          </w:p>
        </w:tc>
        <w:tc>
          <w:tcPr>
            <w:tcW w:w="647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.100</w:t>
            </w:r>
          </w:p>
        </w:tc>
        <w:tc>
          <w:tcPr>
            <w:tcW w:w="691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338.105</w:t>
            </w:r>
          </w:p>
        </w:tc>
        <w:tc>
          <w:tcPr>
            <w:tcW w:w="643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＜0.001</w:t>
            </w:r>
          </w:p>
        </w:tc>
        <w:tc>
          <w:tcPr>
            <w:tcW w:w="486" w:type="pct"/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6.239</w:t>
            </w:r>
          </w:p>
        </w:tc>
        <w:tc>
          <w:tcPr>
            <w:tcW w:w="931" w:type="pct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5.133-7.583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4" w:type="pct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Constant</w:t>
            </w:r>
          </w:p>
        </w:tc>
        <w:tc>
          <w:tcPr>
            <w:tcW w:w="595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-1.637</w:t>
            </w:r>
          </w:p>
        </w:tc>
        <w:tc>
          <w:tcPr>
            <w:tcW w:w="647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.282</w:t>
            </w:r>
          </w:p>
        </w:tc>
        <w:tc>
          <w:tcPr>
            <w:tcW w:w="691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33.695</w:t>
            </w:r>
          </w:p>
        </w:tc>
        <w:tc>
          <w:tcPr>
            <w:tcW w:w="643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.000</w:t>
            </w:r>
          </w:p>
        </w:tc>
        <w:tc>
          <w:tcPr>
            <w:tcW w:w="486" w:type="pct"/>
            <w:tcBorders>
              <w:bottom w:val="single" w:color="auto" w:sz="4" w:space="0"/>
            </w:tcBorders>
            <w:vAlign w:val="center"/>
          </w:tcPr>
          <w:p>
            <w:pPr>
              <w:spacing w:beforeLines="0" w:afterLines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1"/>
                <w:szCs w:val="21"/>
              </w:rPr>
              <w:t>.195</w:t>
            </w:r>
          </w:p>
        </w:tc>
        <w:tc>
          <w:tcPr>
            <w:tcW w:w="931" w:type="pct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OR: Odds Ratio. 95%CI: 95% Confidence Interval.  Model 4: gender, age, marital status, residence, self-reported health, sleep quality, social activities, sleep time and smoking, drinking, exercises and number of chronic diseases, sufficiency of living source, economic status, BADL, IADL and anxiety.</w:t>
      </w:r>
    </w:p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ocumentProtection w:enforcement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VlZjE1OTE4YjQzNTAxY2Q0YzkzNTdjNjQxMjU1ODkifQ=="/>
    <w:docVar w:name="KY_MEDREF_DOCUID" w:val="{8AEE3A35-027E-4B2B-B222-E129D806EB1D}"/>
    <w:docVar w:name="KY_MEDREF_VERSION" w:val="3"/>
  </w:docVars>
  <w:rsids>
    <w:rsidRoot w:val="00DF5ACC"/>
    <w:rsid w:val="00032EBE"/>
    <w:rsid w:val="00057C95"/>
    <w:rsid w:val="000E774B"/>
    <w:rsid w:val="000E7F1D"/>
    <w:rsid w:val="001008CE"/>
    <w:rsid w:val="001334AC"/>
    <w:rsid w:val="001C0F57"/>
    <w:rsid w:val="001C4879"/>
    <w:rsid w:val="00260118"/>
    <w:rsid w:val="002B09E4"/>
    <w:rsid w:val="003251A9"/>
    <w:rsid w:val="00415B77"/>
    <w:rsid w:val="004503A9"/>
    <w:rsid w:val="00494353"/>
    <w:rsid w:val="004D203C"/>
    <w:rsid w:val="005049C8"/>
    <w:rsid w:val="00520127"/>
    <w:rsid w:val="0052389A"/>
    <w:rsid w:val="00567B80"/>
    <w:rsid w:val="005965F0"/>
    <w:rsid w:val="00617779"/>
    <w:rsid w:val="006257B9"/>
    <w:rsid w:val="006930E4"/>
    <w:rsid w:val="006B00B6"/>
    <w:rsid w:val="006C37B8"/>
    <w:rsid w:val="00700977"/>
    <w:rsid w:val="00723FDE"/>
    <w:rsid w:val="00732937"/>
    <w:rsid w:val="007530DB"/>
    <w:rsid w:val="00754D51"/>
    <w:rsid w:val="00755421"/>
    <w:rsid w:val="007670F3"/>
    <w:rsid w:val="0078250D"/>
    <w:rsid w:val="00797B49"/>
    <w:rsid w:val="00826AFF"/>
    <w:rsid w:val="00886770"/>
    <w:rsid w:val="00891ECA"/>
    <w:rsid w:val="00926D91"/>
    <w:rsid w:val="00987CD3"/>
    <w:rsid w:val="00A274A0"/>
    <w:rsid w:val="00A439F0"/>
    <w:rsid w:val="00A6121C"/>
    <w:rsid w:val="00AE02FB"/>
    <w:rsid w:val="00B37955"/>
    <w:rsid w:val="00B52D24"/>
    <w:rsid w:val="00B916B9"/>
    <w:rsid w:val="00BF0823"/>
    <w:rsid w:val="00C315BA"/>
    <w:rsid w:val="00C855DA"/>
    <w:rsid w:val="00CD4B80"/>
    <w:rsid w:val="00D54D63"/>
    <w:rsid w:val="00DB1047"/>
    <w:rsid w:val="00DF5ACC"/>
    <w:rsid w:val="00E2737D"/>
    <w:rsid w:val="00EB0F8D"/>
    <w:rsid w:val="00F03308"/>
    <w:rsid w:val="00F10DD6"/>
    <w:rsid w:val="00F44F8B"/>
    <w:rsid w:val="00F6508F"/>
    <w:rsid w:val="00FB3C56"/>
    <w:rsid w:val="00FB538E"/>
    <w:rsid w:val="00FC2900"/>
    <w:rsid w:val="00FD2DF7"/>
    <w:rsid w:val="2D452523"/>
    <w:rsid w:val="52CD0741"/>
    <w:rsid w:val="656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uiPriority w:val="99"/>
    <w:rPr>
      <w:sz w:val="20"/>
      <w:szCs w:val="20"/>
    </w:r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annotation subject"/>
    <w:basedOn w:val="2"/>
    <w:next w:val="2"/>
    <w:link w:val="12"/>
    <w:semiHidden/>
    <w:unhideWhenUsed/>
    <w:qFormat/>
    <w:uiPriority w:val="99"/>
    <w:rPr>
      <w:b/>
      <w:bCs/>
    </w:rPr>
  </w:style>
  <w:style w:type="table" w:styleId="6">
    <w:name w:val="Table Grid"/>
    <w:basedOn w:val="5"/>
    <w:uiPriority w:val="39"/>
    <w:rPr>
      <w:lang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semiHidden/>
    <w:unhideWhenUsed/>
    <w:uiPriority w:val="99"/>
    <w:rPr>
      <w:sz w:val="16"/>
      <w:szCs w:val="16"/>
    </w:rPr>
  </w:style>
  <w:style w:type="character" w:customStyle="1" w:styleId="9">
    <w:name w:val="Ninguno"/>
    <w:uiPriority w:val="0"/>
    <w:rPr>
      <w:lang w:val="en-US" w:eastAsia="zh-CN"/>
    </w:rPr>
  </w:style>
  <w:style w:type="paragraph" w:customStyle="1" w:styleId="10">
    <w:name w:val="Cuerpo"/>
    <w:qFormat/>
    <w:uiPriority w:val="0"/>
    <w:pPr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</w:pPr>
    <w:rPr>
      <w:rFonts w:ascii="Times New Roman" w:hAnsi="Times New Roman" w:cs="Arial Unicode MS" w:eastAsiaTheme="minorEastAsia"/>
      <w:color w:val="000000"/>
      <w:sz w:val="24"/>
      <w:szCs w:val="24"/>
      <w:u w:color="000000"/>
      <w:lang w:val="en-US" w:bidi="ar-SA"/>
    </w:rPr>
  </w:style>
  <w:style w:type="character" w:customStyle="1" w:styleId="11">
    <w:name w:val="Comment Text Char"/>
    <w:basedOn w:val="7"/>
    <w:link w:val="2"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12">
    <w:name w:val="Comment Subject Char"/>
    <w:basedOn w:val="11"/>
    <w:link w:val="4"/>
    <w:semiHidden/>
    <w:uiPriority w:val="99"/>
    <w:rPr>
      <w:rFonts w:ascii="Times New Roman" w:hAnsi="Times New Roman" w:eastAsia="Times New Roman" w:cs="Times New Roman"/>
      <w:b/>
      <w:bCs/>
      <w:sz w:val="20"/>
      <w:szCs w:val="20"/>
    </w:rPr>
  </w:style>
  <w:style w:type="character" w:customStyle="1" w:styleId="13">
    <w:name w:val="Balloon Text Char"/>
    <w:basedOn w:val="7"/>
    <w:link w:val="3"/>
    <w:semiHidden/>
    <w:uiPriority w:val="99"/>
    <w:rPr>
      <w:rFonts w:ascii="Times New Roman" w:hAnsi="Times New Roman" w:eastAsia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685</Words>
  <Characters>4267</Characters>
  <Lines>51</Lines>
  <Paragraphs>14</Paragraphs>
  <TotalTime>4</TotalTime>
  <ScaleCrop>false</ScaleCrop>
  <LinksUpToDate>false</LinksUpToDate>
  <CharactersWithSpaces>4622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2022-11-14T14:40:00Z</dcterms:created>
  <dc:creator>josemanuelramosrincon</dc:creator>
  <cp:lastModifiedBy>瑄紫</cp:lastModifiedBy>
  <dcterms:modified xsi:type="dcterms:W3CDTF">2023-04-14T02:12:23Z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96EAC5822DFF4163BBDCF780EE0E4814_13</vt:lpwstr>
  </property>
</Properties>
</file>