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147BF" w14:textId="3DAD3D17" w:rsidR="00895CB5" w:rsidRPr="00895CB5" w:rsidRDefault="009E22E8" w:rsidP="00895CB5">
      <w:pPr>
        <w:spacing w:line="480" w:lineRule="auto"/>
        <w:rPr>
          <w:b/>
          <w:lang w:val="en-US"/>
        </w:rPr>
      </w:pPr>
      <w:r w:rsidRPr="009E22E8">
        <w:rPr>
          <w:b/>
          <w:bCs/>
          <w:lang w:val="en-US"/>
        </w:rPr>
        <w:t>SUPPLEMENTARY MATERIAL - LEARNING FROM THE COVID-19 OUTBREAKS IN LONG-TERM CARE</w:t>
      </w:r>
      <w:r w:rsidRPr="00895CB5">
        <w:rPr>
          <w:b/>
          <w:lang w:val="en-US"/>
        </w:rPr>
        <w:t xml:space="preserve"> </w:t>
      </w:r>
      <w:r w:rsidR="00895CB5" w:rsidRPr="00895CB5">
        <w:rPr>
          <w:b/>
          <w:lang w:val="en-US"/>
        </w:rPr>
        <w:t xml:space="preserve">FACILITIES: A SYSTEMATIC REVIEW </w:t>
      </w:r>
    </w:p>
    <w:p w14:paraId="694B5470" w14:textId="77777777" w:rsidR="00FC5C90" w:rsidRPr="00895CB5" w:rsidRDefault="00FC5C90" w:rsidP="00223236">
      <w:pPr>
        <w:rPr>
          <w:highlight w:val="green"/>
          <w:lang w:val="en-US"/>
        </w:rPr>
      </w:pPr>
    </w:p>
    <w:tbl>
      <w:tblPr>
        <w:tblStyle w:val="TableGrid"/>
        <w:tblW w:w="931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54DBF" w14:paraId="7BFA5476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19A00A57" w14:textId="77777777" w:rsidR="00154DBF" w:rsidRPr="00223F1D" w:rsidRDefault="00154DBF" w:rsidP="00E954E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23F1D">
              <w:rPr>
                <w:rFonts w:cstheme="minorHAnsi"/>
                <w:b/>
                <w:bCs/>
                <w:sz w:val="24"/>
                <w:szCs w:val="24"/>
              </w:rPr>
              <w:t>Case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-</w:t>
            </w:r>
            <w:proofErr w:type="spellStart"/>
            <w:r w:rsidRPr="00223F1D">
              <w:rPr>
                <w:rFonts w:cstheme="minorHAnsi"/>
                <w:b/>
                <w:bCs/>
                <w:sz w:val="24"/>
                <w:szCs w:val="24"/>
              </w:rPr>
              <w:t>Control</w:t>
            </w:r>
            <w:proofErr w:type="spellEnd"/>
            <w:r w:rsidRPr="00223F1D">
              <w:rPr>
                <w:rFonts w:cstheme="minorHAnsi"/>
                <w:b/>
                <w:bCs/>
                <w:sz w:val="24"/>
                <w:szCs w:val="24"/>
              </w:rPr>
              <w:t xml:space="preserve"> Studies</w:t>
            </w:r>
          </w:p>
        </w:tc>
        <w:tc>
          <w:tcPr>
            <w:tcW w:w="567" w:type="dxa"/>
            <w:vAlign w:val="center"/>
          </w:tcPr>
          <w:p w14:paraId="2BB9595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0A4244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0FDBC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F6F5F6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EABA5E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0983C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10A3A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B64543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00253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7A16BD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6B36A1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7E4291B8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4D873E15" w14:textId="77777777" w:rsidR="00154DBF" w:rsidRPr="00223F1D" w:rsidRDefault="00154DBF" w:rsidP="00E954E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375DA">
              <w:rPr>
                <w:rFonts w:cstheme="minorHAnsi"/>
                <w:sz w:val="24"/>
                <w:szCs w:val="24"/>
              </w:rPr>
              <w:t>Checklist</w:t>
            </w:r>
          </w:p>
        </w:tc>
        <w:tc>
          <w:tcPr>
            <w:tcW w:w="567" w:type="dxa"/>
            <w:vAlign w:val="center"/>
          </w:tcPr>
          <w:p w14:paraId="5865985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C927DA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AEC2C8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1758A0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553D8EA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3596818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69F3B7E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45E260D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18AB29F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7975081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19C38E9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0AE8BF42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5ADD2FA3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Aghili et al. 2022</w:t>
            </w:r>
          </w:p>
        </w:tc>
        <w:tc>
          <w:tcPr>
            <w:tcW w:w="567" w:type="dxa"/>
            <w:vAlign w:val="center"/>
          </w:tcPr>
          <w:p w14:paraId="72795A5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48C1C3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E243F9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FA7EE6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872A78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19207B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A3FB6E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39587C3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2A1D14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4E54F7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C26E33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547C1B6C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1DFDF283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223F1D">
              <w:rPr>
                <w:rFonts w:cstheme="minorHAnsi"/>
                <w:sz w:val="24"/>
                <w:szCs w:val="24"/>
              </w:rPr>
              <w:t>Telford et al., 2021</w:t>
            </w:r>
          </w:p>
        </w:tc>
        <w:tc>
          <w:tcPr>
            <w:tcW w:w="567" w:type="dxa"/>
            <w:vAlign w:val="center"/>
          </w:tcPr>
          <w:p w14:paraId="324D538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B89FD8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7D08A5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659464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9EA4E5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CCB2D3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991EB1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1DF400C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4CFD4E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42845C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809367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15831F24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3834D90C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Wang et al., 2021</w:t>
            </w:r>
          </w:p>
        </w:tc>
        <w:tc>
          <w:tcPr>
            <w:tcW w:w="567" w:type="dxa"/>
            <w:vAlign w:val="center"/>
          </w:tcPr>
          <w:p w14:paraId="5E7780E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9989B5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E8D5E9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0734B0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211586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E78542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9426BD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742FC5A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7BDD05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7EE501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C82EB2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004056D7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624E6CDC" w14:textId="77777777" w:rsidR="00154DBF" w:rsidRPr="00A0058B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bookmarkStart w:id="0" w:name="_Hlk142317341"/>
            <w:r w:rsidRPr="00AB21DD">
              <w:rPr>
                <w:rFonts w:cstheme="minorHAnsi"/>
                <w:sz w:val="24"/>
                <w:szCs w:val="24"/>
              </w:rPr>
              <w:t>Ohta</w:t>
            </w:r>
            <w:r>
              <w:rPr>
                <w:rFonts w:cstheme="minorHAnsi"/>
                <w:sz w:val="24"/>
                <w:szCs w:val="24"/>
              </w:rPr>
              <w:t xml:space="preserve"> et al., 2021</w:t>
            </w:r>
            <w:bookmarkEnd w:id="0"/>
          </w:p>
        </w:tc>
        <w:tc>
          <w:tcPr>
            <w:tcW w:w="567" w:type="dxa"/>
            <w:vAlign w:val="center"/>
          </w:tcPr>
          <w:p w14:paraId="75B32A6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56DD21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122543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D0585F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7F03EB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6A326D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C159B3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3F12F2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6ABBE2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5AA616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4670BE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42FA6D5C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3F50393E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Orlando 2022</w:t>
            </w:r>
          </w:p>
        </w:tc>
        <w:tc>
          <w:tcPr>
            <w:tcW w:w="567" w:type="dxa"/>
            <w:vAlign w:val="center"/>
          </w:tcPr>
          <w:p w14:paraId="03B0CFC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11FB56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87ED50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4C0737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61AA65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76B8EE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456EC9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15BF5C8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94DBB0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60CCB6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3E4937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6B16EB55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3B964C9F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223F1D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100656B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5E3973F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5D236BA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32E5CF1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3546950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6FCEED3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706EB350" w14:textId="78B7B1DC" w:rsidR="00154DBF" w:rsidRPr="00223F1D" w:rsidRDefault="00E64B0A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61E1F29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342414F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67455BF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6AE4EAF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2602CDB7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694F0168" w14:textId="77777777" w:rsidR="00154DBF" w:rsidRPr="00223F1D" w:rsidRDefault="00154DBF" w:rsidP="00E954E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6F5D16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F6FB92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1F11B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F77FC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ED0CF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184C1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B2C8DD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4B19E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2D527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C164C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6437C4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089C2C97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549AA1DF" w14:textId="77777777" w:rsidR="00154DBF" w:rsidRPr="00223F1D" w:rsidRDefault="00154DBF" w:rsidP="00E954E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23F1D">
              <w:rPr>
                <w:rFonts w:cstheme="minorHAnsi"/>
                <w:b/>
                <w:bCs/>
                <w:sz w:val="24"/>
                <w:szCs w:val="24"/>
              </w:rPr>
              <w:t>Cohort Study</w:t>
            </w:r>
          </w:p>
        </w:tc>
        <w:tc>
          <w:tcPr>
            <w:tcW w:w="567" w:type="dxa"/>
            <w:vAlign w:val="center"/>
          </w:tcPr>
          <w:p w14:paraId="4B40D14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0A9BF3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19E88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BF9DEA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BDE95B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5215A8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9BB65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FAF808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E268C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AD95FF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042AAB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174C93C9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6A6744DD" w14:textId="77777777" w:rsidR="00154DBF" w:rsidRPr="00223F1D" w:rsidRDefault="00154DBF" w:rsidP="00E954E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375DA">
              <w:rPr>
                <w:rFonts w:cstheme="minorHAnsi"/>
                <w:sz w:val="24"/>
                <w:szCs w:val="24"/>
              </w:rPr>
              <w:t>Checklist</w:t>
            </w:r>
          </w:p>
        </w:tc>
        <w:tc>
          <w:tcPr>
            <w:tcW w:w="567" w:type="dxa"/>
            <w:vAlign w:val="center"/>
          </w:tcPr>
          <w:p w14:paraId="16C9D25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797175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A67463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6FE5FA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27A7C30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69F118E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6155A62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2DD3AAD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2C4CD17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1A0BBAC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F08951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11</w:t>
            </w:r>
          </w:p>
        </w:tc>
      </w:tr>
      <w:tr w:rsidR="00154DBF" w14:paraId="6395671F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6FCE463B" w14:textId="77777777" w:rsidR="00154DBF" w:rsidRPr="00F375DA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C06E00">
              <w:rPr>
                <w:rFonts w:cstheme="minorHAnsi"/>
                <w:sz w:val="24"/>
                <w:szCs w:val="24"/>
              </w:rPr>
              <w:t>Brown et al., 2021</w:t>
            </w:r>
          </w:p>
        </w:tc>
        <w:tc>
          <w:tcPr>
            <w:tcW w:w="567" w:type="dxa"/>
            <w:vAlign w:val="center"/>
          </w:tcPr>
          <w:p w14:paraId="576938D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AB5C60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A79D58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F025D4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8C0A16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0FD43B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F1A8B2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8595DA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76B1E5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377084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6885799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</w:tr>
      <w:tr w:rsidR="00154DBF" w14:paraId="79A4ED72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75A1F9FC" w14:textId="77777777" w:rsidR="00154DBF" w:rsidRPr="00F375DA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881D1A">
              <w:rPr>
                <w:rFonts w:cstheme="minorHAnsi"/>
                <w:sz w:val="24"/>
                <w:szCs w:val="24"/>
              </w:rPr>
              <w:t>Cazzoletti et al., 2021</w:t>
            </w:r>
          </w:p>
        </w:tc>
        <w:tc>
          <w:tcPr>
            <w:tcW w:w="567" w:type="dxa"/>
            <w:vAlign w:val="center"/>
          </w:tcPr>
          <w:p w14:paraId="62001DB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9803E4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7E148D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8B411E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F20CFA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8CAD44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83E210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286BC3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5EFC20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9F27E6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36E7E76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</w:tr>
      <w:tr w:rsidR="00154DBF" w14:paraId="1AA46478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473633DC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Green et al., 2021</w:t>
            </w:r>
          </w:p>
        </w:tc>
        <w:tc>
          <w:tcPr>
            <w:tcW w:w="567" w:type="dxa"/>
            <w:vAlign w:val="center"/>
          </w:tcPr>
          <w:p w14:paraId="05706C1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4EFA12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805ECC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65923B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34BC481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3626C36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822CB2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39D7E89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B01B6E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BD2868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56807F6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</w:tr>
      <w:tr w:rsidR="00154DBF" w14:paraId="63F9A3D8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2FAEFF1A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Lombardo et a., 2021</w:t>
            </w:r>
          </w:p>
        </w:tc>
        <w:tc>
          <w:tcPr>
            <w:tcW w:w="567" w:type="dxa"/>
            <w:vAlign w:val="center"/>
          </w:tcPr>
          <w:p w14:paraId="677D421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B5C53C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007C03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46577D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3B32AA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B772CD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5FF2EF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center"/>
          </w:tcPr>
          <w:p w14:paraId="49B94F8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52D0F2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CAA9FC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08C0B55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</w:tr>
      <w:tr w:rsidR="00154DBF" w14:paraId="16A1FB4B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7B0F7C1E" w14:textId="77777777" w:rsidR="00154DBF" w:rsidRPr="00223F1D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Shallcross et al., 2021</w:t>
            </w:r>
          </w:p>
        </w:tc>
        <w:tc>
          <w:tcPr>
            <w:tcW w:w="567" w:type="dxa"/>
            <w:vAlign w:val="center"/>
          </w:tcPr>
          <w:p w14:paraId="1C19854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A1A004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28992A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2CD3D2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6B1066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050289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E32DE8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08FFCE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EE5AFD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C978BF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7CE274A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</w:tr>
      <w:tr w:rsidR="00154DBF" w14:paraId="4E39834F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5F3230CE" w14:textId="77777777" w:rsidR="00154DBF" w:rsidRPr="00A0058B" w:rsidRDefault="00154DBF" w:rsidP="00E954ED">
            <w:pPr>
              <w:jc w:val="right"/>
              <w:rPr>
                <w:rFonts w:cstheme="minorHAnsi"/>
                <w:sz w:val="24"/>
                <w:szCs w:val="24"/>
              </w:rPr>
            </w:pPr>
            <w:r w:rsidRPr="002E3632">
              <w:rPr>
                <w:rFonts w:cstheme="minorHAnsi"/>
                <w:sz w:val="24"/>
                <w:szCs w:val="24"/>
              </w:rPr>
              <w:t>Zimmerman et al., 2021</w:t>
            </w:r>
          </w:p>
        </w:tc>
        <w:tc>
          <w:tcPr>
            <w:tcW w:w="567" w:type="dxa"/>
            <w:vAlign w:val="center"/>
          </w:tcPr>
          <w:p w14:paraId="2387306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458593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1C62D07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15E373D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51E0C5F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3716948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84CE10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86279A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4E2C67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AE50DF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40566A5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</w:tr>
      <w:tr w:rsidR="00154DBF" w14:paraId="62AA04C3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0F6F5E65" w14:textId="77777777" w:rsidR="00154DBF" w:rsidRPr="00223F1D" w:rsidRDefault="00154DBF" w:rsidP="00E954ED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223F1D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3E85035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FDEC2E2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567" w:type="dxa"/>
            <w:vAlign w:val="center"/>
          </w:tcPr>
          <w:p w14:paraId="6FE6FF23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567" w:type="dxa"/>
            <w:vAlign w:val="center"/>
          </w:tcPr>
          <w:p w14:paraId="0BD6D3E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567" w:type="dxa"/>
            <w:vAlign w:val="center"/>
          </w:tcPr>
          <w:p w14:paraId="4B8C3E3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</w:t>
            </w:r>
          </w:p>
        </w:tc>
        <w:tc>
          <w:tcPr>
            <w:tcW w:w="567" w:type="dxa"/>
            <w:vAlign w:val="center"/>
          </w:tcPr>
          <w:p w14:paraId="5E3C13D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41D1A74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</w:t>
            </w:r>
          </w:p>
        </w:tc>
        <w:tc>
          <w:tcPr>
            <w:tcW w:w="567" w:type="dxa"/>
            <w:vAlign w:val="center"/>
          </w:tcPr>
          <w:p w14:paraId="230AFA8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773AD00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264CAB5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567" w:type="dxa"/>
            <w:vAlign w:val="center"/>
          </w:tcPr>
          <w:p w14:paraId="6654EA3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</w:tr>
      <w:tr w:rsidR="00154DBF" w14:paraId="73F728CC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2F85A34E" w14:textId="77777777" w:rsidR="00154DBF" w:rsidRPr="00223F1D" w:rsidRDefault="00154DBF" w:rsidP="00E954E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D6A17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8FDC3B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4A7A7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648A3B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BD425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6A74A3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D7F44E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9C42EA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63D853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12D828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9F62BB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2C9438A6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6BE511EB" w14:textId="77777777" w:rsidR="00154DBF" w:rsidRPr="00223F1D" w:rsidRDefault="00154DBF" w:rsidP="00E954E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23F1D">
              <w:rPr>
                <w:rFonts w:cstheme="minorHAnsi"/>
                <w:b/>
                <w:bCs/>
                <w:sz w:val="24"/>
                <w:szCs w:val="24"/>
              </w:rPr>
              <w:t>Quasi-Experimental Studies</w:t>
            </w:r>
          </w:p>
        </w:tc>
        <w:tc>
          <w:tcPr>
            <w:tcW w:w="567" w:type="dxa"/>
            <w:vAlign w:val="center"/>
          </w:tcPr>
          <w:p w14:paraId="4DED4F4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07D1E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0B723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297AC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57F31F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16A309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B7961A4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3B476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54ECB37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AD6C73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A622D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4DBF" w14:paraId="7DD42D90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4D4E1344" w14:textId="77777777" w:rsidR="00154DBF" w:rsidRPr="00223F1D" w:rsidRDefault="00154DBF" w:rsidP="00E954E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375DA">
              <w:rPr>
                <w:rFonts w:cstheme="minorHAnsi"/>
                <w:sz w:val="24"/>
                <w:szCs w:val="24"/>
              </w:rPr>
              <w:t>Checklist</w:t>
            </w:r>
          </w:p>
        </w:tc>
        <w:tc>
          <w:tcPr>
            <w:tcW w:w="567" w:type="dxa"/>
            <w:vAlign w:val="center"/>
          </w:tcPr>
          <w:p w14:paraId="4746052C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4415148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8D8315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58EAA070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3C19D8D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46A1202D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2E5C374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22C1DCAA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23B23E1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31DC121B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2AF6575" w14:textId="77777777" w:rsidR="00154DBF" w:rsidRPr="00223F1D" w:rsidRDefault="00154DBF" w:rsidP="00E954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41AF9" w14:paraId="2DD00FA9" w14:textId="77777777" w:rsidTr="00EE2C6A">
        <w:trPr>
          <w:trHeight w:val="227"/>
        </w:trPr>
        <w:tc>
          <w:tcPr>
            <w:tcW w:w="3082" w:type="dxa"/>
            <w:vAlign w:val="center"/>
          </w:tcPr>
          <w:p w14:paraId="5503A415" w14:textId="59373E14" w:rsidR="00641AF9" w:rsidRPr="00A0058B" w:rsidRDefault="00641AF9" w:rsidP="00641AF9">
            <w:pPr>
              <w:jc w:val="right"/>
              <w:rPr>
                <w:rFonts w:cstheme="minorHAnsi"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Stemler et al., 2022</w:t>
            </w:r>
          </w:p>
        </w:tc>
        <w:tc>
          <w:tcPr>
            <w:tcW w:w="567" w:type="dxa"/>
          </w:tcPr>
          <w:p w14:paraId="07BAA2C2" w14:textId="252AE0B8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</w:tcPr>
          <w:p w14:paraId="1E0299E3" w14:textId="78FBA6EA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</w:tcPr>
          <w:p w14:paraId="64D64FC9" w14:textId="4E463FF7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0CBFC650" w14:textId="4095FC88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</w:tcPr>
          <w:p w14:paraId="34279AF1" w14:textId="5505CC90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</w:tcPr>
          <w:p w14:paraId="6E6FEC03" w14:textId="3816F76D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56BE0E79" w14:textId="53FFDE93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</w:tcPr>
          <w:p w14:paraId="543E1AA3" w14:textId="1A0A963B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</w:tcPr>
          <w:p w14:paraId="6D90C185" w14:textId="23320D55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C3BAE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655CF124" w14:textId="73084C06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99BEC96" w14:textId="77777777" w:rsidR="00641AF9" w:rsidRPr="00223F1D" w:rsidRDefault="00641AF9" w:rsidP="00641A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27E4A" w14:paraId="3C721349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4FE4FB60" w14:textId="77777777" w:rsidR="00527E4A" w:rsidRPr="00223F1D" w:rsidRDefault="00527E4A" w:rsidP="00527E4A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A0058B">
              <w:rPr>
                <w:rFonts w:cstheme="minorHAnsi"/>
                <w:sz w:val="24"/>
                <w:szCs w:val="24"/>
              </w:rPr>
              <w:t>Vijh et al., 2021</w:t>
            </w:r>
          </w:p>
        </w:tc>
        <w:tc>
          <w:tcPr>
            <w:tcW w:w="567" w:type="dxa"/>
            <w:vAlign w:val="center"/>
          </w:tcPr>
          <w:p w14:paraId="1E8C7AB4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E4C034A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526F4B1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1285F6BB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85721E6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01BC56B7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31575C02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7F719509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436F8915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567" w:type="dxa"/>
            <w:vAlign w:val="center"/>
          </w:tcPr>
          <w:p w14:paraId="28EACC90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2B6734C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27E4A" w14:paraId="42DE3617" w14:textId="77777777" w:rsidTr="00E954ED">
        <w:trPr>
          <w:trHeight w:val="227"/>
        </w:trPr>
        <w:tc>
          <w:tcPr>
            <w:tcW w:w="3082" w:type="dxa"/>
            <w:vAlign w:val="center"/>
          </w:tcPr>
          <w:p w14:paraId="7F5AA7D7" w14:textId="77777777" w:rsidR="00527E4A" w:rsidRPr="00223F1D" w:rsidRDefault="00527E4A" w:rsidP="00527E4A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223F1D">
              <w:rPr>
                <w:rFonts w:cstheme="minorHAns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53E5D884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33B03212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97DA885" w14:textId="22D03BE6" w:rsidR="00527E4A" w:rsidRPr="00223F1D" w:rsidRDefault="00DD2647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4B6B0D6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5FAAD642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37EA9DFC" w14:textId="076C3708" w:rsidR="00527E4A" w:rsidRPr="00223F1D" w:rsidRDefault="00DD2647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EBB97A0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3DB4AF1D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57AECB24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23F1D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67B41B96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3933ED5" w14:textId="77777777" w:rsidR="00527E4A" w:rsidRPr="00223F1D" w:rsidRDefault="00527E4A" w:rsidP="00527E4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1CDD97C" w14:textId="77777777" w:rsidR="00154DBF" w:rsidRDefault="00154DBF" w:rsidP="00154DBF"/>
    <w:p w14:paraId="311D4EAD" w14:textId="77777777" w:rsidR="00154DBF" w:rsidRPr="00223F1D" w:rsidRDefault="00154DBF" w:rsidP="00154DBF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111111"/>
          <w:lang w:val="en-GB"/>
        </w:rPr>
      </w:pPr>
      <w:r w:rsidRPr="00223F1D">
        <w:rPr>
          <w:lang w:val="en-GB"/>
        </w:rPr>
        <w:t>Note: Y= Yes, N=Not</w:t>
      </w:r>
      <w:r>
        <w:rPr>
          <w:lang w:val="en-GB"/>
        </w:rPr>
        <w:t xml:space="preserve">, U= Unclear, NA= </w:t>
      </w:r>
      <w:r w:rsidRPr="00A0058B">
        <w:rPr>
          <w:lang w:val="en-GB"/>
        </w:rPr>
        <w:t>Not applicable</w:t>
      </w:r>
      <w:r>
        <w:rPr>
          <w:lang w:val="en-GB"/>
        </w:rPr>
        <w:t xml:space="preserve">; </w:t>
      </w:r>
      <w:r w:rsidRPr="00A0058B">
        <w:rPr>
          <w:lang w:val="en-GB"/>
        </w:rPr>
        <w:t xml:space="preserve">Adapted from: </w:t>
      </w:r>
      <w:r w:rsidRPr="00223F1D">
        <w:rPr>
          <w:lang w:val="en-GB"/>
        </w:rPr>
        <w:t>Aromataris E, Munn Z (Editors). JBI Manual for Evidence Synthesis.</w:t>
      </w:r>
      <w:r>
        <w:rPr>
          <w:lang w:val="en-GB"/>
        </w:rPr>
        <w:t xml:space="preserve"> </w:t>
      </w:r>
      <w:r w:rsidRPr="00223F1D">
        <w:rPr>
          <w:lang w:val="en-GB"/>
        </w:rPr>
        <w:t>JBI, 2020. Available</w:t>
      </w:r>
      <w:r>
        <w:rPr>
          <w:lang w:val="en-GB"/>
        </w:rPr>
        <w:t xml:space="preserve"> f</w:t>
      </w:r>
      <w:r w:rsidRPr="00223F1D">
        <w:rPr>
          <w:lang w:val="en-GB"/>
        </w:rPr>
        <w:t>rom</w:t>
      </w:r>
      <w:r>
        <w:rPr>
          <w:lang w:val="en-GB"/>
        </w:rPr>
        <w:t xml:space="preserve"> </w:t>
      </w:r>
      <w:hyperlink r:id="rId5" w:history="1">
        <w:r w:rsidRPr="002B2290">
          <w:rPr>
            <w:rStyle w:val="Hyperlink"/>
            <w:lang w:val="en-GB"/>
          </w:rPr>
          <w:t>https://synthesismanual.jbi.global</w:t>
        </w:r>
      </w:hyperlink>
      <w:r>
        <w:rPr>
          <w:lang w:val="en-GB"/>
        </w:rPr>
        <w:t xml:space="preserve">. </w:t>
      </w:r>
    </w:p>
    <w:p w14:paraId="1133BEB7" w14:textId="77777777" w:rsidR="00154DBF" w:rsidRPr="00F51DAA" w:rsidRDefault="00154DBF" w:rsidP="00223236">
      <w:pPr>
        <w:rPr>
          <w:highlight w:val="green"/>
          <w:lang w:val="en-US"/>
        </w:rPr>
      </w:pPr>
    </w:p>
    <w:sectPr w:rsidR="00154DBF" w:rsidRPr="00F51D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3064D"/>
    <w:multiLevelType w:val="multilevel"/>
    <w:tmpl w:val="ACC8E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846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36"/>
    <w:rsid w:val="000B26C2"/>
    <w:rsid w:val="00154DBF"/>
    <w:rsid w:val="001B5573"/>
    <w:rsid w:val="00223236"/>
    <w:rsid w:val="002362D4"/>
    <w:rsid w:val="002C5344"/>
    <w:rsid w:val="00373881"/>
    <w:rsid w:val="003D43D2"/>
    <w:rsid w:val="004672CE"/>
    <w:rsid w:val="004D1E44"/>
    <w:rsid w:val="00527E4A"/>
    <w:rsid w:val="005E51EA"/>
    <w:rsid w:val="00641AF9"/>
    <w:rsid w:val="00720527"/>
    <w:rsid w:val="00771BE1"/>
    <w:rsid w:val="00837FDF"/>
    <w:rsid w:val="0084793C"/>
    <w:rsid w:val="00895CB5"/>
    <w:rsid w:val="009E22E8"/>
    <w:rsid w:val="00C0763F"/>
    <w:rsid w:val="00CA5FED"/>
    <w:rsid w:val="00D33A1C"/>
    <w:rsid w:val="00D720AC"/>
    <w:rsid w:val="00DD2647"/>
    <w:rsid w:val="00E64B0A"/>
    <w:rsid w:val="00F51DAA"/>
    <w:rsid w:val="00FC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557B7"/>
  <w15:chartTrackingRefBased/>
  <w15:docId w15:val="{18E3AA35-4A40-42BD-887D-0293C0B1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s-alignment-element">
    <w:name w:val="ts-alignment-element"/>
    <w:basedOn w:val="DefaultParagraphFont"/>
    <w:rsid w:val="00223236"/>
  </w:style>
  <w:style w:type="character" w:customStyle="1" w:styleId="ts-alignment-element-highlighted">
    <w:name w:val="ts-alignment-element-highlighted"/>
    <w:basedOn w:val="DefaultParagraphFont"/>
    <w:rsid w:val="00223236"/>
  </w:style>
  <w:style w:type="character" w:styleId="Hyperlink">
    <w:name w:val="Hyperlink"/>
    <w:basedOn w:val="DefaultParagraphFont"/>
    <w:uiPriority w:val="99"/>
    <w:unhideWhenUsed/>
    <w:rsid w:val="00154DB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54DB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7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73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81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535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59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885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761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689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4830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621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1530852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62341306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8686830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2656021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213578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16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648691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7082645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5637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62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0219762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74564168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2593714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095653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965339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112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220235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3808408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59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314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7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91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751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533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989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843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01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1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020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3354716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1591637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54926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0584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79108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0546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2318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43787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2047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22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ynthesismanual.jbi.glob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1096</Characters>
  <Application>Microsoft Office Word</Application>
  <DocSecurity>0</DocSecurity>
  <Lines>274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Faria</dc:creator>
  <cp:keywords/>
  <dc:description/>
  <cp:lastModifiedBy>Helga Marilia Da Silva Rafael Henriques</cp:lastModifiedBy>
  <cp:revision>6</cp:revision>
  <dcterms:created xsi:type="dcterms:W3CDTF">2023-08-08T03:51:00Z</dcterms:created>
  <dcterms:modified xsi:type="dcterms:W3CDTF">2023-08-08T03:58:00Z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4e3aa6f0-ee3a-4852-9a57-64ea5a7f7fea</vt:lpwstr>
  </property>
</Properties>
</file>