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Times New Roman" w:hAnsi="Times New Roman"/>
          <w:b/>
          <w:bCs/>
          <w:color w:val="FF0000"/>
          <w:kern w:val="0"/>
          <w:sz w:val="24"/>
          <w:szCs w:val="24"/>
          <w:lang w:bidi="ar"/>
        </w:rPr>
        <w:t>Supplementary Information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Calibri" w:hAnsi="Calibri" w:eastAsia="宋体" w:cs="Times New Roman"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41910</wp:posOffset>
                </wp:positionV>
                <wp:extent cx="5420360" cy="1056640"/>
                <wp:effectExtent l="6350" t="6350" r="21590" b="2286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4490" y="8322310"/>
                          <a:ext cx="5420360" cy="10566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Additional f</w:t>
                            </w:r>
                            <w:r>
                              <w:rPr>
                                <w:rFonts w:hint="eastAsia"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le 1.</w:t>
                            </w:r>
                            <w:r>
                              <w:rPr>
                                <w:rFonts w:ascii="Times New Roman" w:hAnsi="Times New Roman" w:eastAsia="MyriadPro-Light" w:cs="Times New Roman"/>
                                <w:color w:val="FF0000"/>
                                <w:kern w:val="0"/>
                                <w:szCs w:val="21"/>
                                <w:lang w:bidi="ar"/>
                              </w:rPr>
                              <w:t xml:space="preserve">The </w:t>
                            </w:r>
                            <w:r>
                              <w:rPr>
                                <w:rFonts w:hint="eastAsia" w:ascii="Times New Roman" w:hAnsi="Times New Roman" w:eastAsia="MyriadPro-Light" w:cs="Times New Roman"/>
                                <w:color w:val="FF0000"/>
                                <w:kern w:val="0"/>
                                <w:szCs w:val="21"/>
                                <w:lang w:bidi="ar"/>
                              </w:rPr>
                              <w:t>SF-36</w:t>
                            </w:r>
                            <w:r>
                              <w:rPr>
                                <w:rFonts w:ascii="Times New Roman" w:hAnsi="Times New Roman" w:eastAsia="MyriadPro-Light" w:cs="Times New Roman"/>
                                <w:color w:val="FF0000"/>
                                <w:kern w:val="0"/>
                                <w:szCs w:val="21"/>
                                <w:lang w:bidi="ar"/>
                              </w:rPr>
                              <w:t xml:space="preserve"> in English</w:t>
                            </w:r>
                            <w:r>
                              <w:rPr>
                                <w:rFonts w:hint="eastAsia" w:ascii="Times New Roman" w:hAnsi="Times New Roman" w:eastAsia="MyriadPro-Light" w:cs="Times New Roman"/>
                                <w:color w:val="FF0000"/>
                                <w:kern w:val="0"/>
                                <w:szCs w:val="21"/>
                                <w:lang w:bidi="ar"/>
                              </w:rPr>
                              <w:t xml:space="preserve"> </w:t>
                            </w:r>
                            <w:r>
                              <w:rPr>
                                <w:rFonts w:ascii="MyriadPro-Light" w:hAnsi="MyriadPro-Light" w:eastAsia="MyriadPro-Light" w:cs="MyriadPro-Light"/>
                                <w:color w:val="FF0000"/>
                                <w:kern w:val="0"/>
                                <w:sz w:val="15"/>
                                <w:szCs w:val="15"/>
                                <w:lang w:bidi="ar"/>
                              </w:rPr>
                              <w:t>.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Calibri" w:hAnsi="Calibri" w:eastAsia="宋体" w:cs="Times New Roman"/>
                                <w:color w:val="FF0000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Additional f</w:t>
                            </w:r>
                            <w:r>
                              <w:rPr>
                                <w:rFonts w:hint="eastAsia"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le 2. </w:t>
                            </w:r>
                            <w:r>
                              <w:rPr>
                                <w:rFonts w:hint="eastAsia" w:ascii="Times New Roman" w:hAnsi="Times New Roman" w:eastAsia="PMingLiU" w:cs="Times New Roman"/>
                                <w:bCs/>
                                <w:color w:val="FF0000"/>
                                <w:szCs w:val="22"/>
                              </w:rPr>
                              <w:t>Health needs Questionnaire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Cs/>
                                <w:color w:val="FF000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PMingLiU" w:cs="Times New Roman"/>
                                <w:bCs/>
                                <w:color w:val="FF0000"/>
                                <w:szCs w:val="22"/>
                              </w:rPr>
                              <w:t>in English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Cs/>
                                <w:color w:val="FF0000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Times New Roman" w:hAnsi="Times New Roman" w:eastAsia="PMingLiU" w:cs="Times New Roman"/>
                                <w:bCs/>
                                <w:color w:val="FF0000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.35pt;margin-top:3.3pt;height:83.2pt;width:426.8pt;z-index:251659264;v-text-anchor:middle;mso-width-relative:page;mso-height-relative:page;" fillcolor="#FFFFFF" filled="t" stroked="t" coordsize="21600,21600" arcsize="0.166666666666667" o:gfxdata="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MzT5FfUAAAABgEAAA8AAAAAAAAAAQAgAAAAIgAAAGRycy9kb3ducmV2LnhtbFBL&#10;AQIUABQAAAAIAIdO4kCBdFD/pQIAADQFAAAOAAAAAAAAAAEAIAAAACMBAABkcnMvZTJvRG9jLnht&#10;bFBLBQYAAAAABgAGAFkBAAA6BgAAAAA=&#10;">
                <v:fill on="t" focussize="0,0"/>
                <v:stroke weight="1pt" color="#000000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rFonts w:ascii="Times New Roman" w:hAnsi="Times New Roman" w:eastAsia="Times New Roman" w:cs="Times New Roman"/>
                          <w:color w:val="FF000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FF0000"/>
                          <w:sz w:val="24"/>
                          <w:szCs w:val="24"/>
                        </w:rPr>
                        <w:t>Additional f</w:t>
                      </w:r>
                      <w:r>
                        <w:rPr>
                          <w:rFonts w:hint="eastAsia" w:ascii="Times New Roman" w:hAnsi="Times New Roman" w:eastAsia="Times New Roman" w:cs="Times New Roman"/>
                          <w:color w:val="FF0000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FF0000"/>
                          <w:sz w:val="24"/>
                          <w:szCs w:val="24"/>
                        </w:rPr>
                        <w:t>le 1.</w:t>
                      </w:r>
                      <w:r>
                        <w:rPr>
                          <w:rFonts w:ascii="Times New Roman" w:hAnsi="Times New Roman" w:eastAsia="MyriadPro-Light" w:cs="Times New Roman"/>
                          <w:color w:val="FF0000"/>
                          <w:kern w:val="0"/>
                          <w:szCs w:val="21"/>
                          <w:lang w:bidi="ar"/>
                        </w:rPr>
                        <w:t xml:space="preserve">The </w:t>
                      </w:r>
                      <w:r>
                        <w:rPr>
                          <w:rFonts w:hint="eastAsia" w:ascii="Times New Roman" w:hAnsi="Times New Roman" w:eastAsia="MyriadPro-Light" w:cs="Times New Roman"/>
                          <w:color w:val="FF0000"/>
                          <w:kern w:val="0"/>
                          <w:szCs w:val="21"/>
                          <w:lang w:bidi="ar"/>
                        </w:rPr>
                        <w:t>SF-36</w:t>
                      </w:r>
                      <w:r>
                        <w:rPr>
                          <w:rFonts w:ascii="Times New Roman" w:hAnsi="Times New Roman" w:eastAsia="MyriadPro-Light" w:cs="Times New Roman"/>
                          <w:color w:val="FF0000"/>
                          <w:kern w:val="0"/>
                          <w:szCs w:val="21"/>
                          <w:lang w:bidi="ar"/>
                        </w:rPr>
                        <w:t xml:space="preserve"> in English</w:t>
                      </w:r>
                      <w:r>
                        <w:rPr>
                          <w:rFonts w:hint="eastAsia" w:ascii="Times New Roman" w:hAnsi="Times New Roman" w:eastAsia="MyriadPro-Light" w:cs="Times New Roman"/>
                          <w:color w:val="FF0000"/>
                          <w:kern w:val="0"/>
                          <w:szCs w:val="21"/>
                          <w:lang w:bidi="ar"/>
                        </w:rPr>
                        <w:t xml:space="preserve"> </w:t>
                      </w:r>
                      <w:r>
                        <w:rPr>
                          <w:rFonts w:ascii="MyriadPro-Light" w:hAnsi="MyriadPro-Light" w:eastAsia="MyriadPro-Light" w:cs="MyriadPro-Light"/>
                          <w:color w:val="FF0000"/>
                          <w:kern w:val="0"/>
                          <w:sz w:val="15"/>
                          <w:szCs w:val="15"/>
                          <w:lang w:bidi="ar"/>
                        </w:rPr>
                        <w:t>.</w:t>
                      </w:r>
                    </w:p>
                    <w:p>
                      <w:pPr>
                        <w:spacing w:line="360" w:lineRule="auto"/>
                        <w:rPr>
                          <w:rFonts w:ascii="Calibri" w:hAnsi="Calibri" w:eastAsia="宋体" w:cs="Times New Roman"/>
                          <w:color w:val="FF0000"/>
                          <w:szCs w:val="22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color w:val="FF0000"/>
                          <w:sz w:val="24"/>
                          <w:szCs w:val="24"/>
                        </w:rPr>
                        <w:t>Additional f</w:t>
                      </w:r>
                      <w:r>
                        <w:rPr>
                          <w:rFonts w:hint="eastAsia" w:ascii="Times New Roman" w:hAnsi="Times New Roman" w:eastAsia="Times New Roman" w:cs="Times New Roman"/>
                          <w:color w:val="FF0000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ascii="Times New Roman" w:hAnsi="Times New Roman" w:eastAsia="Times New Roman" w:cs="Times New Roman"/>
                          <w:color w:val="FF0000"/>
                          <w:sz w:val="24"/>
                          <w:szCs w:val="24"/>
                        </w:rPr>
                        <w:t xml:space="preserve">le 2. </w:t>
                      </w:r>
                      <w:r>
                        <w:rPr>
                          <w:rFonts w:hint="eastAsia" w:ascii="Times New Roman" w:hAnsi="Times New Roman" w:eastAsia="PMingLiU" w:cs="Times New Roman"/>
                          <w:bCs/>
                          <w:color w:val="FF0000"/>
                          <w:szCs w:val="22"/>
                        </w:rPr>
                        <w:t>Health needs Questionnaire</w:t>
                      </w:r>
                      <w:r>
                        <w:rPr>
                          <w:rFonts w:hint="eastAsia" w:ascii="Times New Roman" w:hAnsi="Times New Roman" w:eastAsia="宋体" w:cs="Times New Roman"/>
                          <w:bCs/>
                          <w:color w:val="FF0000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PMingLiU" w:cs="Times New Roman"/>
                          <w:bCs/>
                          <w:color w:val="FF0000"/>
                          <w:szCs w:val="22"/>
                        </w:rPr>
                        <w:t>in English</w:t>
                      </w:r>
                      <w:r>
                        <w:rPr>
                          <w:rFonts w:hint="eastAsia" w:ascii="Times New Roman" w:hAnsi="Times New Roman" w:eastAsia="宋体" w:cs="Times New Roman"/>
                          <w:bCs/>
                          <w:color w:val="FF0000"/>
                          <w:szCs w:val="22"/>
                        </w:rPr>
                        <w:t>.</w:t>
                      </w:r>
                      <w:r>
                        <w:rPr>
                          <w:rFonts w:hint="eastAsia" w:ascii="Times New Roman" w:hAnsi="Times New Roman" w:eastAsia="PMingLiU" w:cs="Times New Roman"/>
                          <w:bCs/>
                          <w:color w:val="FF0000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Additional f</w:t>
      </w:r>
      <w:r>
        <w:rPr>
          <w:rFonts w:hint="eastAsia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i</w:t>
      </w:r>
      <w:r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le </w:t>
      </w:r>
      <w:r>
        <w:rPr>
          <w:rFonts w:hint="eastAsia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MyriadPro-Semibold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MyriadPro-Light" w:cs="Times New Roman"/>
          <w:color w:val="000000"/>
          <w:kern w:val="0"/>
          <w:sz w:val="21"/>
          <w:szCs w:val="21"/>
          <w:lang w:val="en-US" w:eastAsia="zh-CN" w:bidi="ar"/>
        </w:rPr>
        <w:t xml:space="preserve"> The </w:t>
      </w:r>
      <w:r>
        <w:rPr>
          <w:rFonts w:hint="eastAsia" w:ascii="Times New Roman" w:hAnsi="Times New Roman" w:eastAsia="MyriadPro-Light" w:cs="Times New Roman"/>
          <w:color w:val="000000"/>
          <w:kern w:val="0"/>
          <w:sz w:val="21"/>
          <w:szCs w:val="21"/>
          <w:lang w:val="en-US" w:eastAsia="zh-CN" w:bidi="ar"/>
        </w:rPr>
        <w:t>SF-36</w:t>
      </w:r>
      <w:r>
        <w:rPr>
          <w:rFonts w:hint="default" w:ascii="Times New Roman" w:hAnsi="Times New Roman" w:eastAsia="MyriadPro-Light" w:cs="Times New Roman"/>
          <w:color w:val="000000"/>
          <w:kern w:val="0"/>
          <w:sz w:val="21"/>
          <w:szCs w:val="21"/>
          <w:lang w:val="en-US" w:eastAsia="zh-CN" w:bidi="ar"/>
        </w:rPr>
        <w:t xml:space="preserve"> in English</w:t>
      </w:r>
      <w:r>
        <w:rPr>
          <w:rFonts w:hint="eastAsia" w:ascii="Times New Roman" w:hAnsi="Times New Roman" w:eastAsia="MyriadPro-Light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In general, would you say your health is:</w:t>
      </w:r>
    </w:p>
    <w:p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①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Excellen</w:t>
      </w:r>
      <w:r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  <w:t xml:space="preserve">t  </w:t>
      </w:r>
      <w:r>
        <w:rPr>
          <w:rFonts w:hint="default" w:ascii="Times New Roman" w:hAnsi="Times New Roman" w:cs="Times New Roman"/>
          <w:sz w:val="21"/>
          <w:szCs w:val="21"/>
        </w:rPr>
        <w:t>②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Very</w:t>
      </w:r>
      <w:r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 xml:space="preserve">good   </w:t>
      </w:r>
      <w:r>
        <w:rPr>
          <w:rFonts w:hint="default" w:ascii="Times New Roman" w:hAnsi="Times New Roman" w:cs="Times New Roman"/>
          <w:sz w:val="21"/>
          <w:szCs w:val="21"/>
        </w:rPr>
        <w:t>③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 xml:space="preserve">Good   </w:t>
      </w:r>
      <w:r>
        <w:rPr>
          <w:rFonts w:hint="default" w:ascii="Times New Roman" w:hAnsi="Times New Roman" w:cs="Times New Roman"/>
          <w:sz w:val="21"/>
          <w:szCs w:val="21"/>
        </w:rPr>
        <w:t>④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 xml:space="preserve">Fair   </w:t>
      </w:r>
      <w:r>
        <w:rPr>
          <w:rFonts w:hint="default" w:ascii="Times New Roman" w:hAnsi="Times New Roman" w:cs="Times New Roman"/>
          <w:sz w:val="21"/>
          <w:szCs w:val="21"/>
        </w:rPr>
        <w:t>⑤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Poor</w:t>
      </w:r>
    </w:p>
    <w:p>
      <w:pPr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</w:pP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color w:val="101214"/>
          <w:sz w:val="21"/>
          <w:szCs w:val="21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Compared to one year ago, how would you rate your health in general now?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①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Much better now than one year ago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②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Somewhat better now than one year ago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③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About the same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④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Somewhat worse now than one year ago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>⑤</w:t>
      </w:r>
      <w: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  <w:t>Much worse now than one year ago</w:t>
      </w:r>
    </w:p>
    <w:p>
      <w:pPr>
        <w:numPr>
          <w:ilvl w:val="0"/>
          <w:numId w:val="0"/>
        </w:numPr>
        <w:bidi w:val="0"/>
        <w:ind w:leftChars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</w:pPr>
    </w:p>
    <w:p>
      <w:pPr>
        <w:numPr>
          <w:ilvl w:val="0"/>
          <w:numId w:val="0"/>
        </w:numPr>
        <w:bidi w:val="0"/>
        <w:ind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>3.The following items are about activities you might do during a typical day. Does your health now limit you in these activities? If so, how much?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(1) Vigorous activities, such as running, lifting heavy objects, participating in strenuous sports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(2) Moderate activities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>, 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uch as moving tables, sweeping the floor, doing exercises, etc　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(3) Lifting or carrying groceries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>,s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uch as buying food, shopping, etc  　     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(4)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Climbing several flights of stairs                        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(5) Climbing one flight of stairs                   　  　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(6) Bending, kneeling, or stooping               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(7) Walking more than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1500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>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eters            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(8) Walking for about 800 meters     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(9) Walking for about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00 meters               　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bidi w:val="0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(10) Bathing or dressing yourself   </w:t>
      </w:r>
    </w:p>
    <w:p>
      <w:pPr>
        <w:bidi w:val="0"/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kern w:val="2"/>
          <w:sz w:val="21"/>
          <w:szCs w:val="21"/>
          <w:shd w:val="clear" w:fill="FFFFFF"/>
          <w:lang w:val="en-US" w:eastAsia="zh-CN" w:bidi="ar-SA"/>
        </w:rPr>
        <w:t>①Yes, limited a lot  ②Yes, limited a little           ③No, not limited at all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4.During the past 4 weeks, have you had any of the following problems with your work or other regular daily activities as a result of your physical health?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</w:rPr>
        <w:t xml:space="preserve"> </w:t>
      </w:r>
      <w:r>
        <w:rPr>
          <w:rFonts w:hint="default" w:ascii="Times New Roman" w:hAnsi="Times New Roman" w:cs="Times New Roman"/>
        </w:rPr>
        <w:t>(1) Cut down the amount of time you spent on work or other activities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①Yes    ②No                                                                         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(2) Accomplished less than you would like                   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①Yes    ②No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(3) Were limited in the kind of work or other activities                        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①Yes    ②No </w:t>
      </w:r>
    </w:p>
    <w:p>
      <w:pPr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</w:rPr>
        <w:t>(4) Had difficulty performing the work or other activities (for example, it took extra effort</w:t>
      </w:r>
      <w:r>
        <w:rPr>
          <w:rFonts w:hint="default" w:ascii="Times New Roman" w:hAnsi="Times New Roman" w:eastAsia="Helvetica" w:cs="Times New Roman"/>
          <w:color w:val="333333"/>
        </w:rPr>
        <w:t>)</w:t>
      </w:r>
      <w:r>
        <w:rPr>
          <w:rFonts w:hint="default" w:ascii="Times New Roman" w:hAnsi="Times New Roman" w:eastAsia="黑体" w:cs="Times New Roman"/>
        </w:rPr>
        <w:t xml:space="preserve"> 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①Yes    ②No 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5.During the past 4 weeks, have you had any of the following problems with your work or other regular daily activities as a result of any emotional problems (such as feeling depressed or anxious)?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(1)Cut down the amount of time you spent on work or other activities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①Yes    ②No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(2)Accomplished less than you would like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①Yes    ②No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(3) Didn't do work or other activities as carefully as usual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①Yes    ②No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During the past 4 weeks, how much of the time has your physical health or emotional problems interfered with your social activities (like visiting with friends, relatives, etc.)?</w:t>
      </w:r>
      <w:r>
        <w:rPr>
          <w:rFonts w:hint="default" w:ascii="Times New Roman" w:hAnsi="Times New Roman" w:eastAsia="黑体" w:cs="Times New Roman"/>
        </w:rPr>
        <w:t xml:space="preserve"> </w:t>
      </w:r>
    </w:p>
    <w:p>
      <w:pPr>
        <w:widowControl/>
        <w:autoSpaceDE w:val="0"/>
        <w:autoSpaceDN w:val="0"/>
        <w:spacing w:line="320" w:lineRule="exact"/>
        <w:textAlignment w:val="bottom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All of the time  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 of the time    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Some of the time  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7.How much bodily pain have you had during the past 4 weeks?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①None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②Very mild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③Mild  ④Severe  ⑤ Very severe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8.During the past 4 weeks, how much did pain interfere with your normal work (including both work outside the home and housework)?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</w:rPr>
        <w:t xml:space="preserve"> </w:t>
      </w: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黑体" w:cs="Times New Roman"/>
        </w:rPr>
        <w:t>Not at all</w:t>
      </w:r>
      <w:r>
        <w:rPr>
          <w:rFonts w:hint="default" w:ascii="Times New Roman" w:hAnsi="Times New Roman" w:cs="Times New Roman"/>
        </w:rPr>
        <w:t xml:space="preserve">  ②</w:t>
      </w:r>
      <w:r>
        <w:rPr>
          <w:rFonts w:hint="default" w:ascii="Times New Roman" w:hAnsi="Times New Roman" w:eastAsia="黑体" w:cs="Times New Roman"/>
        </w:rPr>
        <w:t>A little bit</w:t>
      </w:r>
      <w:r>
        <w:rPr>
          <w:rFonts w:hint="default" w:ascii="Times New Roman" w:hAnsi="Times New Roman" w:cs="Times New Roman"/>
        </w:rPr>
        <w:t xml:space="preserve">   ③</w:t>
      </w:r>
      <w:r>
        <w:rPr>
          <w:rFonts w:hint="default" w:ascii="Times New Roman" w:hAnsi="Times New Roman" w:eastAsia="黑体" w:cs="Times New Roman"/>
        </w:rPr>
        <w:t>Moderately</w:t>
      </w:r>
      <w:r>
        <w:rPr>
          <w:rFonts w:hint="default" w:ascii="Times New Roman" w:hAnsi="Times New Roman" w:cs="Times New Roman"/>
        </w:rPr>
        <w:t xml:space="preserve">   ④</w:t>
      </w:r>
      <w:r>
        <w:rPr>
          <w:rFonts w:hint="default" w:ascii="Times New Roman" w:hAnsi="Times New Roman" w:eastAsia="黑体" w:cs="Times New Roman"/>
        </w:rPr>
        <w:t xml:space="preserve">Quite a bit     </w:t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黑体" w:cs="Times New Roman"/>
        </w:rPr>
        <w:t>Extremely</w:t>
      </w:r>
    </w:p>
    <w:p>
      <w:pPr>
        <w:rPr>
          <w:rFonts w:hint="default" w:ascii="Times New Roman" w:hAnsi="Times New Roman" w:eastAsia="Segoe UI" w:cs="Times New Roman"/>
          <w:color w:val="101214"/>
          <w:sz w:val="21"/>
          <w:szCs w:val="21"/>
          <w:shd w:val="clear" w:color="auto" w:fill="FFFFFF"/>
        </w:rPr>
      </w:pP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9.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These questions are about how you feel and how things have been with you during the past 4 weeks. For each question, please give the one answer that comes closest to the way you have been feeling.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(1)Did you feel full of pep?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(2)Have you been a very nervous person?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(3)Have you felt so down in the dumps that nothing could cheer you up?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(4) Have you felt calm and peaceful?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(5)Did you have a lot of energy?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(6)Have you felt downhearted and blue?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(7)Did you feel worn out?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(8)Have you been a happy person?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(9)Did you feel tired?</w:t>
      </w:r>
    </w:p>
    <w:p>
      <w:pP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good bit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10.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Does your health limit your social activities (like visiting relatives and friends)?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All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Most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  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A good bit of the time 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Some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A little of the time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ab/>
      </w:r>
      <w:r>
        <w:rPr>
          <w:rFonts w:hint="default" w:ascii="Times New Roman" w:hAnsi="Times New Roman" w:cs="Times New Roman"/>
        </w:rPr>
        <w:t>⑥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None of the time</w:t>
      </w:r>
    </w:p>
    <w:p>
      <w:pPr>
        <w:jc w:val="left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11.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How TRUE or FALSE is each of the following statements for you.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(1) I seem to get sick a little easier than other people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Definitely true  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true  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Don't know 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false   </w:t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Definitely false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(2) I am as healthy as anybody I know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Definitely true  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true  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Don't know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false   </w:t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Definitely false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(3) I expect my health to get worse</w:t>
      </w:r>
    </w:p>
    <w:p>
      <w:pPr>
        <w:jc w:val="left"/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Definitely true  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true  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Don't know 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false   </w:t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Definitely false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(4) My health is excellent</w:t>
      </w:r>
    </w:p>
    <w:p>
      <w:pPr>
        <w:jc w:val="left"/>
      </w:pPr>
      <w:r>
        <w:rPr>
          <w:rFonts w:hint="default" w:ascii="Times New Roman" w:hAnsi="Times New Roman" w:cs="Times New Roman"/>
        </w:rPr>
        <w:t>①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Definitely true   </w:t>
      </w:r>
      <w:r>
        <w:rPr>
          <w:rFonts w:hint="default" w:ascii="Times New Roman" w:hAnsi="Times New Roman" w:cs="Times New Roman"/>
        </w:rPr>
        <w:t>②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true  </w:t>
      </w:r>
      <w:r>
        <w:rPr>
          <w:rFonts w:hint="default" w:ascii="Times New Roman" w:hAnsi="Times New Roman" w:cs="Times New Roman"/>
        </w:rPr>
        <w:t>③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Don't know   </w:t>
      </w:r>
      <w:r>
        <w:rPr>
          <w:rFonts w:hint="default" w:ascii="Times New Roman" w:hAnsi="Times New Roman" w:cs="Times New Roman"/>
        </w:rPr>
        <w:t>④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 xml:space="preserve">Mostly false  </w:t>
      </w:r>
      <w:r>
        <w:rPr>
          <w:rFonts w:hint="default" w:ascii="Times New Roman" w:hAnsi="Times New Roman" w:cs="Times New Roman"/>
        </w:rPr>
        <w:t>⑤</w:t>
      </w:r>
      <w:r>
        <w:rPr>
          <w:rFonts w:hint="default" w:ascii="Times New Roman" w:hAnsi="Times New Roman" w:eastAsia="Segoe UI" w:cs="Times New Roman"/>
          <w:color w:val="101214"/>
          <w:szCs w:val="21"/>
          <w:shd w:val="clear" w:color="auto" w:fill="FFFFFF"/>
        </w:rPr>
        <w:t>Definitely false</w:t>
      </w: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pPr>
        <w:rPr>
          <w:rFonts w:hint="eastAsia" w:ascii="Times New Roman" w:hAnsi="Times New Roman" w:eastAsia="PMingLiU" w:cs="Times New Roman"/>
          <w:b/>
          <w:bCs/>
        </w:rPr>
      </w:pPr>
    </w:p>
    <w:p>
      <w:bookmarkStart w:id="3" w:name="_GoBack"/>
      <w:bookmarkEnd w:id="3"/>
      <w:r>
        <w:rPr>
          <w:rFonts w:hint="eastAsia" w:ascii="Times New Roman" w:hAnsi="Times New Roman" w:eastAsia="PMingLiU" w:cs="Times New Roman"/>
          <w:b/>
          <w:bCs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2</w:t>
      </w:r>
      <w:r>
        <w:rPr>
          <w:rFonts w:hint="eastAsia" w:ascii="Times New Roman" w:hAnsi="Times New Roman" w:eastAsia="PMingLiU" w:cs="Times New Roman"/>
          <w:b/>
          <w:bCs/>
        </w:rPr>
        <w:t xml:space="preserve">. </w:t>
      </w:r>
      <w:r>
        <w:rPr>
          <w:rFonts w:hint="eastAsia" w:ascii="Times New Roman" w:hAnsi="Times New Roman" w:eastAsia="PMingLiU" w:cs="Times New Roman"/>
          <w:bCs/>
        </w:rPr>
        <w:t>Health needs Questionnaire</w:t>
      </w:r>
      <w:r>
        <w:rPr>
          <w:rFonts w:hint="eastAsia" w:ascii="Times New Roman" w:hAnsi="Times New Roman" w:eastAsia="宋体" w:cs="Times New Roman"/>
          <w:bCs/>
          <w:lang w:val="en-US" w:eastAsia="zh-CN"/>
        </w:rPr>
        <w:t xml:space="preserve"> in</w:t>
      </w:r>
      <w:r>
        <w:rPr>
          <w:rFonts w:hint="eastAsia" w:ascii="Times New Roman" w:hAnsi="Times New Roman" w:eastAsia="PMingLiU" w:cs="Times New Roman"/>
          <w:bCs/>
        </w:rPr>
        <w:t xml:space="preserve"> English</w:t>
      </w:r>
    </w:p>
    <w:tbl>
      <w:tblPr>
        <w:tblStyle w:val="3"/>
        <w:tblW w:w="13694" w:type="dxa"/>
        <w:tblInd w:w="-176" w:type="dxa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000"/>
        <w:gridCol w:w="4650"/>
        <w:gridCol w:w="1650"/>
        <w:gridCol w:w="1463"/>
        <w:gridCol w:w="1625"/>
        <w:gridCol w:w="1837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categories</w:t>
            </w:r>
          </w:p>
        </w:tc>
        <w:tc>
          <w:tcPr>
            <w:tcW w:w="10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TW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46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Health Needs Project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en-US"/>
              </w:rPr>
              <w:t>o need</w:t>
            </w:r>
          </w:p>
        </w:tc>
        <w:tc>
          <w:tcPr>
            <w:tcW w:w="14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L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en-US"/>
              </w:rPr>
              <w:t>ow need</w:t>
            </w:r>
          </w:p>
        </w:tc>
        <w:tc>
          <w:tcPr>
            <w:tcW w:w="16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en-US"/>
              </w:rPr>
              <w:t>oderate need</w:t>
            </w:r>
          </w:p>
        </w:tc>
        <w:tc>
          <w:tcPr>
            <w:tcW w:w="18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18"/>
                <w:szCs w:val="18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H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eastAsia="en-US"/>
              </w:rPr>
              <w:t>igh need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restart"/>
            <w:tcBorders>
              <w:top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= 1 \* ROMAN 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</w:p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Basic needs</w:t>
            </w:r>
          </w:p>
        </w:tc>
        <w:tc>
          <w:tcPr>
            <w:tcW w:w="1000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50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All-day telephone consultation service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Day Care Centers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Oxygen inhalation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Increase the construction of facilities and places for elderly fitness and entertainment activities in the community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Regularly organized physical examinations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Blood glucose monitoring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Chronic disease case management / health card establishment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Electrocardiogram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Hospice care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Community geriatric care specialist clinic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Intramuscular and intravenous injection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Physical cooling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Wound dressing change washing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Family bed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Auxiliary expectoration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Help relieve pain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bookmarkStart w:id="0" w:name="OLE_LINK6" w:colFirst="1" w:colLast="2"/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Oral health care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bookmarkStart w:id="1" w:name="OLE_LINK7" w:colFirst="1" w:colLast="2"/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Specimen collection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bookmarkEnd w:id="1"/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Enema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Nasogastric feeding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Auxiliary defecation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Urinary incontinence bladder training guidance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Regular door-to-door service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Catheterization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restart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bookmarkStart w:id="2" w:name="OLE_LINK2" w:colFirst="1" w:colLast="1"/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= 2 \* ROMAN 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II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</w:p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Health education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Lecture on mental health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Rehabilitation exercise knowledge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Dietary health knowledge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Knowledge of medication safety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Knowledge of chronic health care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Knowledge of common infectious disease prevention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Catharsis on the use of rehabilitation training and rehabilitation physiotherapy instruments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Family first aid measures for cerebral hemorrhage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Knowledge of family rescue of hyperglycemia crisis or hypoglycemia coma caused by diabetes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First aid knowledge for the timely management of traumatic injuries in the fractured limb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Community Medical Care Welfare and Resource Introduction Center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First aid knowledge of poisoning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TW"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First aid measures for upper gastrointestinal bleeding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bookmarkEnd w:id="2"/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restart"/>
            <w:tcBorders>
              <w:bottom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= 3 \* ROMAN 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III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</w:p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First aid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Emergency care for sudden illness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dxa"/>
            <w:vMerge w:val="continue"/>
            <w:tcBorders>
              <w:top w:val="nil"/>
              <w:right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65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Establish a Medical Alert Systems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/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MyriadPro-Semibold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Light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hNGRmYmU3NDljNzU2N2Y1MjdjMWU4MzUwYTU0MDEifQ=="/>
  </w:docVars>
  <w:rsids>
    <w:rsidRoot w:val="00000000"/>
    <w:rsid w:val="07B3180E"/>
    <w:rsid w:val="34B2634C"/>
    <w:rsid w:val="4D536D25"/>
    <w:rsid w:val="7C4D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1423</Words>
  <Characters>5903</Characters>
  <Lines>0</Lines>
  <Paragraphs>0</Paragraphs>
  <TotalTime>1</TotalTime>
  <ScaleCrop>false</ScaleCrop>
  <LinksUpToDate>false</LinksUpToDate>
  <CharactersWithSpaces>7582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2023-06-24T00:27:00Z</dcterms:created>
  <dc:creator>Administrator</dc:creator>
  <cp:lastModifiedBy>玄林三少</cp:lastModifiedBy>
  <dcterms:modified xsi:type="dcterms:W3CDTF">2023-06-24T00:50:19Z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B42278B373B548EEB18F03BBD0FE5A4B_12</vt:lpwstr>
  </property>
</Properties>
</file>