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ppendix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Current status of potential determinants of SB in community-dwelling</w:t>
      </w:r>
      <w:bookmarkStart w:id="0" w:name="OLE_LINK112"/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older adults</w:t>
      </w:r>
      <w:bookmarkEnd w:id="0"/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with T2DM</w:t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Table 1  </w:t>
      </w:r>
      <w:r>
        <w:rPr>
          <w:rFonts w:hint="eastAsia" w:ascii="Times New Roman" w:hAnsi="Times New Roman" w:cs="Times New Roman"/>
          <w:lang w:val="en-US" w:eastAsia="zh-CN"/>
        </w:rPr>
        <w:t>Scores of community-dwelling older adults with T2DM on ANEWS</w:t>
      </w:r>
    </w:p>
    <w:tbl>
      <w:tblPr>
        <w:tblStyle w:val="3"/>
        <w:tblpPr w:leftFromText="180" w:rightFromText="180" w:vertAnchor="text" w:horzAnchor="page" w:tblpXSpec="center" w:tblpY="68"/>
        <w:tblOverlap w:val="never"/>
        <w:tblW w:w="814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443"/>
        <w:gridCol w:w="1515"/>
        <w:gridCol w:w="1535"/>
        <w:gridCol w:w="166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1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Item</w:t>
            </w:r>
          </w:p>
        </w:tc>
        <w:tc>
          <w:tcPr>
            <w:tcW w:w="1443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Minimum</w:t>
            </w:r>
          </w:p>
        </w:tc>
        <w:tc>
          <w:tcPr>
            <w:tcW w:w="151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Maximum</w:t>
            </w:r>
          </w:p>
        </w:tc>
        <w:tc>
          <w:tcPr>
            <w:tcW w:w="153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object>
                <v:shape id="_x0000_i1025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1663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Score range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1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ANEWS total score</w:t>
            </w:r>
          </w:p>
        </w:tc>
        <w:tc>
          <w:tcPr>
            <w:tcW w:w="1443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151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75</w:t>
            </w:r>
          </w:p>
        </w:tc>
        <w:tc>
          <w:tcPr>
            <w:tcW w:w="153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57.69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5.64</w:t>
            </w:r>
          </w:p>
        </w:tc>
        <w:tc>
          <w:tcPr>
            <w:tcW w:w="1663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upportive facilities</w:t>
            </w:r>
          </w:p>
        </w:tc>
        <w:tc>
          <w:tcPr>
            <w:tcW w:w="14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14.12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2.88</w:t>
            </w:r>
          </w:p>
        </w:tc>
        <w:tc>
          <w:tcPr>
            <w:tcW w:w="1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</w:rPr>
              <w:t>treet conditions</w:t>
            </w:r>
          </w:p>
        </w:tc>
        <w:tc>
          <w:tcPr>
            <w:tcW w:w="14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14.39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3.54</w:t>
            </w:r>
          </w:p>
        </w:tc>
        <w:tc>
          <w:tcPr>
            <w:tcW w:w="1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</w:t>
            </w:r>
            <w:r>
              <w:rPr>
                <w:rFonts w:ascii="Times New Roman" w:hAnsi="Times New Roman" w:cs="Times New Roman"/>
              </w:rPr>
              <w:t>eautification</w:t>
            </w:r>
          </w:p>
        </w:tc>
        <w:tc>
          <w:tcPr>
            <w:tcW w:w="14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5.62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1.72</w:t>
            </w:r>
          </w:p>
        </w:tc>
        <w:tc>
          <w:tcPr>
            <w:tcW w:w="1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</w:rPr>
              <w:t>raffic</w:t>
            </w:r>
          </w:p>
        </w:tc>
        <w:tc>
          <w:tcPr>
            <w:tcW w:w="14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5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5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11.05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1.87</w:t>
            </w:r>
          </w:p>
        </w:tc>
        <w:tc>
          <w:tcPr>
            <w:tcW w:w="166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91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</w:rPr>
              <w:t>afety</w:t>
            </w:r>
          </w:p>
        </w:tc>
        <w:tc>
          <w:tcPr>
            <w:tcW w:w="1443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151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53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12.51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1.23</w:t>
            </w:r>
          </w:p>
        </w:tc>
        <w:tc>
          <w:tcPr>
            <w:tcW w:w="1663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15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Table 2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The SSRS scores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in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community-dwelling older adults with T2DM </w:t>
      </w:r>
    </w:p>
    <w:tbl>
      <w:tblPr>
        <w:tblStyle w:val="3"/>
        <w:tblW w:w="0" w:type="auto"/>
        <w:tblInd w:w="194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447"/>
        <w:gridCol w:w="1523"/>
        <w:gridCol w:w="1530"/>
        <w:gridCol w:w="16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Item</w:t>
            </w:r>
          </w:p>
        </w:tc>
        <w:tc>
          <w:tcPr>
            <w:tcW w:w="1447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Minimum</w:t>
            </w:r>
          </w:p>
        </w:tc>
        <w:tc>
          <w:tcPr>
            <w:tcW w:w="1523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Maximum</w:t>
            </w:r>
          </w:p>
        </w:tc>
        <w:tc>
          <w:tcPr>
            <w:tcW w:w="153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object>
                <v:shape id="_x0000_i1026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165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Score range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SSRS total score</w:t>
            </w:r>
          </w:p>
        </w:tc>
        <w:tc>
          <w:tcPr>
            <w:tcW w:w="144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24</w:t>
            </w:r>
          </w:p>
        </w:tc>
        <w:tc>
          <w:tcPr>
            <w:tcW w:w="1523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55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40.56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5.44</w:t>
            </w:r>
          </w:p>
        </w:tc>
        <w:tc>
          <w:tcPr>
            <w:tcW w:w="165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ubjective support</w:t>
            </w:r>
          </w:p>
        </w:tc>
        <w:tc>
          <w:tcPr>
            <w:tcW w:w="14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5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28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.18</w:t>
            </w:r>
          </w:p>
        </w:tc>
        <w:tc>
          <w:tcPr>
            <w:tcW w:w="16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0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</w:rPr>
              <w:t>bjective support</w:t>
            </w:r>
          </w:p>
        </w:tc>
        <w:tc>
          <w:tcPr>
            <w:tcW w:w="1447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23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30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10.28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1.87</w:t>
            </w:r>
          </w:p>
        </w:tc>
        <w:tc>
          <w:tcPr>
            <w:tcW w:w="1650" w:type="dxa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80" w:type="dxa"/>
            <w:tcBorders>
              <w:top w:val="nil"/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U</w:t>
            </w:r>
            <w:r>
              <w:rPr>
                <w:rFonts w:ascii="Times New Roman" w:hAnsi="Times New Roman" w:cs="Times New Roman"/>
              </w:rPr>
              <w:t>se of support</w:t>
            </w:r>
          </w:p>
        </w:tc>
        <w:tc>
          <w:tcPr>
            <w:tcW w:w="1447" w:type="dxa"/>
            <w:tcBorders>
              <w:top w:val="nil"/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23" w:type="dxa"/>
            <w:tcBorders>
              <w:top w:val="nil"/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530" w:type="dxa"/>
            <w:tcBorders>
              <w:top w:val="nil"/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8.18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1.76</w:t>
            </w:r>
          </w:p>
        </w:tc>
        <w:tc>
          <w:tcPr>
            <w:tcW w:w="1650" w:type="dxa"/>
            <w:tcBorders>
              <w:top w:val="nil"/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vertAlign w:val="baseline"/>
          <w:lang w:val="en-US" w:eastAsia="zh-CN"/>
        </w:rPr>
        <w:t>3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  <w:t xml:space="preserve"> LSNS-6 scores in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community-dwelling older adults with T2DM</w:t>
      </w:r>
    </w:p>
    <w:tbl>
      <w:tblPr>
        <w:tblStyle w:val="3"/>
        <w:tblW w:w="0" w:type="auto"/>
        <w:tblInd w:w="17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1418"/>
        <w:gridCol w:w="1507"/>
        <w:gridCol w:w="1545"/>
        <w:gridCol w:w="166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17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Minimum</w:t>
            </w:r>
          </w:p>
        </w:tc>
        <w:tc>
          <w:tcPr>
            <w:tcW w:w="1507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Maximum</w:t>
            </w:r>
          </w:p>
        </w:tc>
        <w:tc>
          <w:tcPr>
            <w:tcW w:w="154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object>
                <v:shape id="_x0000_i1027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7">
                  <o:LockedField>false</o:LockedField>
                </o:OLEObject>
              </w:object>
            </w:r>
          </w:p>
        </w:tc>
        <w:tc>
          <w:tcPr>
            <w:tcW w:w="166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Score range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1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LSNS-6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total score</w:t>
            </w:r>
          </w:p>
        </w:tc>
        <w:tc>
          <w:tcPr>
            <w:tcW w:w="141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50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154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16.53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2.86</w:t>
            </w:r>
          </w:p>
        </w:tc>
        <w:tc>
          <w:tcPr>
            <w:tcW w:w="166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Family dimension</w:t>
            </w:r>
          </w:p>
        </w:tc>
        <w:tc>
          <w:tcPr>
            <w:tcW w:w="14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5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8.36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2.14</w:t>
            </w:r>
          </w:p>
        </w:tc>
        <w:tc>
          <w:tcPr>
            <w:tcW w:w="166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2017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Friend dimension</w:t>
            </w:r>
          </w:p>
        </w:tc>
        <w:tc>
          <w:tcPr>
            <w:tcW w:w="1418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07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54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8.17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1.82</w:t>
            </w:r>
          </w:p>
        </w:tc>
        <w:tc>
          <w:tcPr>
            <w:tcW w:w="166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4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SPPB scores in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community-dwelling older adults with T2DM</w:t>
      </w:r>
    </w:p>
    <w:tbl>
      <w:tblPr>
        <w:tblStyle w:val="3"/>
        <w:tblW w:w="0" w:type="auto"/>
        <w:tblInd w:w="1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382"/>
        <w:gridCol w:w="1494"/>
        <w:gridCol w:w="1516"/>
        <w:gridCol w:w="16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032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82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Minimum</w:t>
            </w:r>
          </w:p>
        </w:tc>
        <w:tc>
          <w:tcPr>
            <w:tcW w:w="1494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Maximum</w:t>
            </w:r>
          </w:p>
        </w:tc>
        <w:tc>
          <w:tcPr>
            <w:tcW w:w="1516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object>
                <v:shape id="_x0000_i1028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8" r:id="rId8">
                  <o:LockedField>false</o:LockedField>
                </o:OLEObject>
              </w:object>
            </w:r>
          </w:p>
        </w:tc>
        <w:tc>
          <w:tcPr>
            <w:tcW w:w="1673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Score range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03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SPPB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total score</w:t>
            </w:r>
          </w:p>
        </w:tc>
        <w:tc>
          <w:tcPr>
            <w:tcW w:w="138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9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516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10.18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1.02</w:t>
            </w:r>
          </w:p>
        </w:tc>
        <w:tc>
          <w:tcPr>
            <w:tcW w:w="1673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0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</w:t>
            </w:r>
            <w:r>
              <w:rPr>
                <w:rFonts w:ascii="Times New Roman" w:hAnsi="Times New Roman" w:cs="Times New Roman"/>
              </w:rPr>
              <w:t>alance</w:t>
            </w:r>
          </w:p>
        </w:tc>
        <w:tc>
          <w:tcPr>
            <w:tcW w:w="13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3.38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0.67</w:t>
            </w:r>
          </w:p>
        </w:tc>
        <w:tc>
          <w:tcPr>
            <w:tcW w:w="1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203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W</w:t>
            </w:r>
            <w:r>
              <w:rPr>
                <w:rFonts w:ascii="Times New Roman" w:hAnsi="Times New Roman" w:cs="Times New Roman"/>
              </w:rPr>
              <w:t>alking speed</w:t>
            </w:r>
          </w:p>
        </w:tc>
        <w:tc>
          <w:tcPr>
            <w:tcW w:w="138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9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3.47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0.61</w:t>
            </w:r>
          </w:p>
        </w:tc>
        <w:tc>
          <w:tcPr>
            <w:tcW w:w="16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032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</w:rPr>
              <w:t>it-to-stand</w:t>
            </w:r>
          </w:p>
        </w:tc>
        <w:tc>
          <w:tcPr>
            <w:tcW w:w="1382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16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3.33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0.67</w:t>
            </w:r>
          </w:p>
        </w:tc>
        <w:tc>
          <w:tcPr>
            <w:tcW w:w="1673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5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FAQ scores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community-dwelling older adults with T2DM</w:t>
      </w:r>
    </w:p>
    <w:tbl>
      <w:tblPr>
        <w:tblStyle w:val="3"/>
        <w:tblW w:w="9200" w:type="dxa"/>
        <w:tblInd w:w="18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8"/>
        <w:gridCol w:w="1118"/>
        <w:gridCol w:w="1244"/>
        <w:gridCol w:w="1150"/>
        <w:gridCol w:w="1500"/>
        <w:gridCol w:w="13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84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Minimum</w:t>
            </w:r>
          </w:p>
        </w:tc>
        <w:tc>
          <w:tcPr>
            <w:tcW w:w="1244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Maximum</w:t>
            </w:r>
          </w:p>
        </w:tc>
        <w:tc>
          <w:tcPr>
            <w:tcW w:w="115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edian</w:t>
            </w:r>
          </w:p>
        </w:tc>
        <w:tc>
          <w:tcPr>
            <w:tcW w:w="150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object>
                <v:shape id="_x0000_i1033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33" DrawAspect="Content" ObjectID="_1468075729" r:id="rId9">
                  <o:LockedField>false</o:LockedField>
                </o:OLEObject>
              </w:object>
            </w:r>
          </w:p>
        </w:tc>
        <w:tc>
          <w:tcPr>
            <w:tcW w:w="134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Score range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84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FAQ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total score</w:t>
            </w:r>
          </w:p>
        </w:tc>
        <w:tc>
          <w:tcPr>
            <w:tcW w:w="111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15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2.49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1.26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0~20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84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U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sing cards</w:t>
            </w:r>
          </w:p>
        </w:tc>
        <w:tc>
          <w:tcPr>
            <w:tcW w:w="111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0.43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</w:rPr>
              <w:t>aying for cards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0.36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</w:rPr>
              <w:t>hopping</w:t>
            </w:r>
            <w:r>
              <w:rPr>
                <w:rFonts w:hint="eastAsia" w:ascii="Times New Roman" w:hAnsi="Times New Roman" w:cs="Times New Roman"/>
              </w:rPr>
              <w:t xml:space="preserve"> independently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0.37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0.52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E</w:t>
            </w:r>
            <w:r>
              <w:rPr>
                <w:rFonts w:hint="eastAsia" w:ascii="Times New Roman" w:hAnsi="Times New Roman" w:cs="Times New Roman"/>
              </w:rPr>
              <w:t xml:space="preserve">ngaging </w:t>
            </w:r>
            <w:r>
              <w:rPr>
                <w:rFonts w:ascii="Times New Roman" w:hAnsi="Times New Roman" w:cs="Times New Roman"/>
              </w:rPr>
              <w:t>in skillful games or activities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0.48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U</w:t>
            </w:r>
            <w:r>
              <w:rPr>
                <w:rFonts w:ascii="Times New Roman" w:hAnsi="Times New Roman" w:cs="Times New Roman"/>
              </w:rPr>
              <w:t>sing the stove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0.50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P</w:t>
            </w:r>
            <w:r>
              <w:rPr>
                <w:rFonts w:ascii="Times New Roman" w:hAnsi="Times New Roman" w:cs="Times New Roman"/>
              </w:rPr>
              <w:t>reparing meals,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0.5</w:t>
            </w:r>
            <w:r>
              <w:rPr>
                <w:rFonts w:hint="eastAsia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</w:t>
            </w:r>
            <w:r>
              <w:rPr>
                <w:rFonts w:ascii="Times New Roman" w:hAnsi="Times New Roman" w:cs="Times New Roman"/>
              </w:rPr>
              <w:t>earning about new things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0.45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U</w:t>
            </w:r>
            <w:r>
              <w:rPr>
                <w:rFonts w:ascii="Times New Roman" w:hAnsi="Times New Roman" w:cs="Times New Roman"/>
              </w:rPr>
              <w:t>nderstanding attention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0.25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0.46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8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R</w:t>
            </w:r>
            <w:r>
              <w:rPr>
                <w:rFonts w:ascii="Times New Roman" w:hAnsi="Times New Roman" w:cs="Times New Roman"/>
              </w:rPr>
              <w:t>emembering essential appointments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0.15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0.38</w:t>
            </w:r>
          </w:p>
        </w:tc>
        <w:tc>
          <w:tcPr>
            <w:tcW w:w="13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848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G</w:t>
            </w:r>
            <w:r>
              <w:rPr>
                <w:rFonts w:ascii="Times New Roman" w:hAnsi="Times New Roman" w:cs="Times New Roman"/>
              </w:rPr>
              <w:t xml:space="preserve">oing out alone </w:t>
            </w:r>
            <w:r>
              <w:rPr>
                <w:rFonts w:hint="eastAsia" w:ascii="Times New Roman" w:hAnsi="Times New Roman" w:cs="Times New Roman"/>
              </w:rPr>
              <w:t xml:space="preserve">for </w:t>
            </w:r>
            <w:r>
              <w:rPr>
                <w:rFonts w:ascii="Times New Roman" w:hAnsi="Times New Roman" w:cs="Times New Roman"/>
              </w:rPr>
              <w:t>activities or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visiting friends</w:t>
            </w:r>
          </w:p>
        </w:tc>
        <w:tc>
          <w:tcPr>
            <w:tcW w:w="1118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244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50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0.11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0.33</w:t>
            </w:r>
          </w:p>
        </w:tc>
        <w:tc>
          <w:tcPr>
            <w:tcW w:w="1340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6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SSNQ-SB scores in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community-dwelling </w:t>
      </w:r>
      <w:bookmarkStart w:id="1" w:name="OLE_LINK1"/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older adults</w:t>
      </w:r>
      <w:bookmarkEnd w:id="1"/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with T2DM</w:t>
      </w:r>
    </w:p>
    <w:tbl>
      <w:tblPr>
        <w:tblStyle w:val="3"/>
        <w:tblW w:w="0" w:type="auto"/>
        <w:tblInd w:w="18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7"/>
        <w:gridCol w:w="1115"/>
        <w:gridCol w:w="1218"/>
        <w:gridCol w:w="1338"/>
        <w:gridCol w:w="13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77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Item</w:t>
            </w:r>
          </w:p>
        </w:tc>
        <w:tc>
          <w:tcPr>
            <w:tcW w:w="975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Minimum</w:t>
            </w:r>
          </w:p>
        </w:tc>
        <w:tc>
          <w:tcPr>
            <w:tcW w:w="121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Maximum</w:t>
            </w:r>
          </w:p>
        </w:tc>
        <w:tc>
          <w:tcPr>
            <w:tcW w:w="133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object>
                <v:shape id="_x0000_i1030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30" DrawAspect="Content" ObjectID="_1468075730" r:id="rId10">
                  <o:LockedField>false</o:LockedField>
                </o:OLEObject>
              </w:object>
            </w:r>
          </w:p>
        </w:tc>
        <w:tc>
          <w:tcPr>
            <w:tcW w:w="1322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Score range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7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My friends think I should not sit for too long</w:t>
            </w:r>
          </w:p>
        </w:tc>
        <w:tc>
          <w:tcPr>
            <w:tcW w:w="97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3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3.54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0.92</w:t>
            </w:r>
          </w:p>
        </w:tc>
        <w:tc>
          <w:tcPr>
            <w:tcW w:w="132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My family thinks I should not sit for too long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3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3.52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0.96</w:t>
            </w:r>
          </w:p>
        </w:tc>
        <w:tc>
          <w:tcPr>
            <w:tcW w:w="1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Medical staff think I should not sit for too long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3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3.79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0.71</w:t>
            </w:r>
          </w:p>
        </w:tc>
        <w:tc>
          <w:tcPr>
            <w:tcW w:w="1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My friends do not sit for too long</w:t>
            </w:r>
          </w:p>
        </w:tc>
        <w:tc>
          <w:tcPr>
            <w:tcW w:w="9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3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2.80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1.10</w:t>
            </w:r>
          </w:p>
        </w:tc>
        <w:tc>
          <w:tcPr>
            <w:tcW w:w="13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277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My family did not have any sedentary behaviour</w:t>
            </w:r>
          </w:p>
        </w:tc>
        <w:tc>
          <w:tcPr>
            <w:tcW w:w="975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338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2.72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1.19</w:t>
            </w:r>
          </w:p>
        </w:tc>
        <w:tc>
          <w:tcPr>
            <w:tcW w:w="1322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85"/>
          <w:tab w:val="left" w:pos="65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7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MoCA-BJ scores in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community-dwelling older adults with T2DM</w:t>
      </w:r>
    </w:p>
    <w:tbl>
      <w:tblPr>
        <w:tblStyle w:val="3"/>
        <w:tblW w:w="0" w:type="auto"/>
        <w:tblInd w:w="18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388"/>
        <w:gridCol w:w="1500"/>
        <w:gridCol w:w="1522"/>
        <w:gridCol w:w="16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Item</w:t>
            </w:r>
          </w:p>
        </w:tc>
        <w:tc>
          <w:tcPr>
            <w:tcW w:w="1388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Minimum</w:t>
            </w:r>
          </w:p>
        </w:tc>
        <w:tc>
          <w:tcPr>
            <w:tcW w:w="150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Maximum</w:t>
            </w:r>
          </w:p>
        </w:tc>
        <w:tc>
          <w:tcPr>
            <w:tcW w:w="1522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object>
                <v:shape id="_x0000_i1031" o:spt="75" type="#_x0000_t75" style="height:13pt;width:26pt;" o:ole="t" filled="f" o:preferrelative="t" stroked="f" coordsize="21600,21600">
                  <v:path/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KSEE3" ShapeID="_x0000_i1031" DrawAspect="Content" ObjectID="_1468075731" r:id="rId11">
                  <o:LockedField>false</o:LockedField>
                </o:OLEObject>
              </w:object>
            </w:r>
          </w:p>
        </w:tc>
        <w:tc>
          <w:tcPr>
            <w:tcW w:w="1680" w:type="dxa"/>
            <w:tcBorders>
              <w:top w:val="single" w:color="auto" w:sz="8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 w:eastAsia="zh-CN"/>
              </w:rPr>
              <w:t>Score range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MoCA-BJ</w:t>
            </w:r>
          </w:p>
        </w:tc>
        <w:tc>
          <w:tcPr>
            <w:tcW w:w="138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52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25.19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2.52</w:t>
            </w:r>
          </w:p>
        </w:tc>
        <w:tc>
          <w:tcPr>
            <w:tcW w:w="168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Visuospatial and executive functions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3.35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0.84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bookmarkStart w:id="2" w:name="_GoBack"/>
            <w:bookmarkEnd w:id="2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</w:rPr>
              <w:t>aming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2.90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0.31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</w:rPr>
              <w:t>ttention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4.31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0.91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</w:rPr>
              <w:t>anguage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2.72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0.45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</w:rPr>
              <w:t>bstraction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1.81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0.40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</w:rPr>
              <w:t>elayed memory</w:t>
            </w:r>
          </w:p>
        </w:tc>
        <w:tc>
          <w:tcPr>
            <w:tcW w:w="138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5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3.35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0.99</w:t>
            </w:r>
          </w:p>
        </w:tc>
        <w:tc>
          <w:tcPr>
            <w:tcW w:w="168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040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</w:rPr>
              <w:t>rientation</w:t>
            </w:r>
          </w:p>
        </w:tc>
        <w:tc>
          <w:tcPr>
            <w:tcW w:w="1388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500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522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5.81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±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0.40</w:t>
            </w:r>
          </w:p>
        </w:tc>
        <w:tc>
          <w:tcPr>
            <w:tcW w:w="1680" w:type="dxa"/>
            <w:tcBorders>
              <w:bottom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785"/>
                <w:tab w:val="left" w:pos="65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lang w:eastAsia="zh-CN"/>
              </w:rPr>
              <w:t>~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8EA0DB"/>
    <w:multiLevelType w:val="singleLevel"/>
    <w:tmpl w:val="908EA0D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51FFFA1"/>
    <w:multiLevelType w:val="singleLevel"/>
    <w:tmpl w:val="251FFFA1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wOWY1OThjOTBmY2I1M2U5OGEyOWE4OWU3MTI0MDIifQ=="/>
  </w:docVars>
  <w:rsids>
    <w:rsidRoot w:val="00000000"/>
    <w:rsid w:val="04F26451"/>
    <w:rsid w:val="13C94031"/>
    <w:rsid w:val="1A450189"/>
    <w:rsid w:val="1BF15732"/>
    <w:rsid w:val="335534D0"/>
    <w:rsid w:val="34B6770A"/>
    <w:rsid w:val="47A04A21"/>
    <w:rsid w:val="59417793"/>
    <w:rsid w:val="5D0D0CF7"/>
    <w:rsid w:val="62C76BE7"/>
    <w:rsid w:val="68EA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5.bin"/><Relationship Id="rId8" Type="http://schemas.openxmlformats.org/officeDocument/2006/relationships/oleObject" Target="embeddings/oleObject4.bin"/><Relationship Id="rId7" Type="http://schemas.openxmlformats.org/officeDocument/2006/relationships/oleObject" Target="embeddings/oleObject3.bin"/><Relationship Id="rId6" Type="http://schemas.openxmlformats.org/officeDocument/2006/relationships/oleObject" Target="embeddings/oleObject2.bin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oleObject" Target="embeddings/oleObject7.bin"/><Relationship Id="rId10" Type="http://schemas.openxmlformats.org/officeDocument/2006/relationships/oleObject" Target="embeddings/oleObject6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2023-11-11T13:49:00Z</dcterms:created>
  <dc:creator>86184</dc:creator>
  <cp:lastModifiedBy>丹</cp:lastModifiedBy>
  <dcterms:modified xsi:type="dcterms:W3CDTF">2024-04-28T12:34:54Z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AF71E2F2FA5743B38A71EBAE7A668D9E_12</vt:lpwstr>
  </property>
</Properties>
</file>