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43"/>
        <w:gridCol w:w="587"/>
        <w:gridCol w:w="10913"/>
        <w:gridCol w:w="2057"/>
      </w:tblGrid>
      <w:tr w:rsidR="00FB3483" w:rsidRPr="004C1685" w14:paraId="034B5AFC" w14:textId="77777777" w:rsidTr="00105C7C">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105C7C">
        <w:trPr>
          <w:trHeight w:val="48"/>
        </w:trPr>
        <w:tc>
          <w:tcPr>
            <w:tcW w:w="166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C544964" w14:textId="1619BDC5"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105C7C">
        <w:trPr>
          <w:trHeight w:val="48"/>
        </w:trPr>
        <w:tc>
          <w:tcPr>
            <w:tcW w:w="166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029328DB" w14:textId="6CCB74B2"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AFE3A6B" w14:textId="4CCBC18F"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Introduction, 2</w:t>
            </w:r>
            <w:r w:rsidRPr="00105C7C">
              <w:rPr>
                <w:rFonts w:ascii="Arial" w:hAnsi="Arial" w:cs="Arial"/>
                <w:color w:val="auto"/>
                <w:sz w:val="18"/>
                <w:szCs w:val="18"/>
                <w:vertAlign w:val="superscript"/>
              </w:rPr>
              <w:t>nd</w:t>
            </w:r>
            <w:r>
              <w:rPr>
                <w:rFonts w:ascii="Arial" w:hAnsi="Arial" w:cs="Arial"/>
                <w:color w:val="auto"/>
                <w:sz w:val="18"/>
                <w:szCs w:val="18"/>
              </w:rPr>
              <w:t xml:space="preserve"> paragraph</w:t>
            </w:r>
          </w:p>
        </w:tc>
      </w:tr>
      <w:tr w:rsidR="00FB3483" w:rsidRPr="004C1685" w14:paraId="126BB502" w14:textId="77777777" w:rsidTr="00105C7C">
        <w:trPr>
          <w:trHeight w:val="48"/>
        </w:trPr>
        <w:tc>
          <w:tcPr>
            <w:tcW w:w="1661"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DFCB2FE" w14:textId="14ECB16B"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Introduction, </w:t>
            </w:r>
            <w:r>
              <w:rPr>
                <w:rFonts w:ascii="Arial" w:hAnsi="Arial" w:cs="Arial"/>
                <w:color w:val="auto"/>
                <w:sz w:val="18"/>
                <w:szCs w:val="18"/>
              </w:rPr>
              <w:t>3</w:t>
            </w:r>
            <w:r w:rsidRPr="00105C7C">
              <w:rPr>
                <w:rFonts w:ascii="Arial" w:hAnsi="Arial" w:cs="Arial"/>
                <w:color w:val="auto"/>
                <w:sz w:val="18"/>
                <w:szCs w:val="18"/>
                <w:vertAlign w:val="superscript"/>
              </w:rPr>
              <w:t>rd</w:t>
            </w:r>
            <w:r>
              <w:rPr>
                <w:rFonts w:ascii="Arial" w:hAnsi="Arial" w:cs="Arial"/>
                <w:color w:val="auto"/>
                <w:sz w:val="18"/>
                <w:szCs w:val="18"/>
              </w:rPr>
              <w:t xml:space="preserve"> </w:t>
            </w:r>
            <w:r>
              <w:rPr>
                <w:rFonts w:ascii="Arial" w:hAnsi="Arial" w:cs="Arial"/>
                <w:color w:val="auto"/>
                <w:sz w:val="18"/>
                <w:szCs w:val="18"/>
              </w:rPr>
              <w:t xml:space="preserve"> paragraph</w:t>
            </w:r>
          </w:p>
        </w:tc>
      </w:tr>
      <w:tr w:rsidR="00FB3483" w:rsidRPr="004C1685" w14:paraId="324F24F7"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6B03C229" w14:textId="5B479154"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Methods, Search strategy</w:t>
            </w:r>
          </w:p>
        </w:tc>
      </w:tr>
      <w:tr w:rsidR="00FB3483" w:rsidRPr="004C1685" w14:paraId="16FE4FE0" w14:textId="77777777" w:rsidTr="00105C7C">
        <w:trPr>
          <w:trHeight w:val="191"/>
        </w:trPr>
        <w:tc>
          <w:tcPr>
            <w:tcW w:w="1661"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13ED706A" w14:textId="75473A5A"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Methods, Search strategy</w:t>
            </w:r>
          </w:p>
        </w:tc>
      </w:tr>
      <w:tr w:rsidR="00FB3483" w:rsidRPr="004C1685" w14:paraId="442A4EF4"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C82E223" w14:textId="657B4DC2" w:rsidR="00FB3483" w:rsidRPr="00930A31" w:rsidRDefault="00105C7C" w:rsidP="005979B8">
            <w:pPr>
              <w:pStyle w:val="Default"/>
              <w:spacing w:before="40" w:after="40"/>
              <w:rPr>
                <w:rFonts w:ascii="Arial" w:hAnsi="Arial" w:cs="Arial"/>
                <w:color w:val="auto"/>
                <w:sz w:val="18"/>
                <w:szCs w:val="18"/>
              </w:rPr>
            </w:pPr>
            <w:r>
              <w:rPr>
                <w:rFonts w:ascii="Arial" w:hAnsi="Arial" w:cs="Arial"/>
                <w:color w:val="auto"/>
                <w:sz w:val="18"/>
                <w:szCs w:val="18"/>
              </w:rPr>
              <w:t>Supplementary 1</w:t>
            </w:r>
          </w:p>
        </w:tc>
      </w:tr>
      <w:tr w:rsidR="00105C7C" w:rsidRPr="004C1685" w14:paraId="1CB7C6BF"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2623B265" w14:textId="694A5CF5"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410B901" w14:textId="638A42EA"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0962FE3" w14:textId="3538286C"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Search strategy</w:t>
            </w:r>
          </w:p>
        </w:tc>
      </w:tr>
      <w:tr w:rsidR="00105C7C" w:rsidRPr="004C1685" w14:paraId="28607B6E" w14:textId="77777777" w:rsidTr="00105C7C">
        <w:trPr>
          <w:trHeight w:val="152"/>
        </w:trPr>
        <w:tc>
          <w:tcPr>
            <w:tcW w:w="1661" w:type="dxa"/>
            <w:tcBorders>
              <w:top w:val="single" w:sz="5" w:space="0" w:color="000000"/>
              <w:left w:val="single" w:sz="5" w:space="0" w:color="000000"/>
              <w:bottom w:val="single" w:sz="5" w:space="0" w:color="000000"/>
              <w:right w:val="single" w:sz="5" w:space="0" w:color="000000"/>
            </w:tcBorders>
          </w:tcPr>
          <w:p w14:paraId="51505877" w14:textId="7777777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55FB2B23" w14:textId="68B28670"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FB2C5F1" w14:textId="18B77216"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Search strategy</w:t>
            </w:r>
          </w:p>
        </w:tc>
      </w:tr>
      <w:tr w:rsidR="00105C7C" w:rsidRPr="004C1685" w14:paraId="4DC352A3" w14:textId="77777777" w:rsidTr="00105C7C">
        <w:trPr>
          <w:trHeight w:val="48"/>
        </w:trPr>
        <w:tc>
          <w:tcPr>
            <w:tcW w:w="1661" w:type="dxa"/>
            <w:vMerge w:val="restart"/>
            <w:tcBorders>
              <w:top w:val="single" w:sz="5" w:space="0" w:color="000000"/>
              <w:left w:val="single" w:sz="5" w:space="0" w:color="000000"/>
              <w:right w:val="single" w:sz="5" w:space="0" w:color="000000"/>
            </w:tcBorders>
          </w:tcPr>
          <w:p w14:paraId="186BEC60" w14:textId="7777777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6A77D279" w14:textId="4A068AB0"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11D25995" w14:textId="1E5E8CDA"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data extraction and quality of trials assessment</w:t>
            </w:r>
          </w:p>
        </w:tc>
      </w:tr>
      <w:tr w:rsidR="00105C7C" w:rsidRPr="004C1685" w14:paraId="35FABA56" w14:textId="77777777" w:rsidTr="00105C7C">
        <w:trPr>
          <w:trHeight w:val="48"/>
        </w:trPr>
        <w:tc>
          <w:tcPr>
            <w:tcW w:w="1661" w:type="dxa"/>
            <w:vMerge/>
            <w:tcBorders>
              <w:left w:val="single" w:sz="5" w:space="0" w:color="000000"/>
              <w:bottom w:val="single" w:sz="5" w:space="0" w:color="000000"/>
              <w:right w:val="single" w:sz="5" w:space="0" w:color="000000"/>
            </w:tcBorders>
          </w:tcPr>
          <w:p w14:paraId="7E21F8B5"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101A3B3D" w14:textId="5D6CA8A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95F3ED8" w14:textId="543E3B57"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data extraction and quality of trials assessment</w:t>
            </w:r>
          </w:p>
        </w:tc>
      </w:tr>
      <w:tr w:rsidR="00105C7C" w:rsidRPr="004C1685" w14:paraId="0276A1D2"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5946292E" w14:textId="79CF78F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5C7277A8" w14:textId="5E2C98CC"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E65623E" w14:textId="72775657"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data extraction and quality of trials assessment</w:t>
            </w:r>
          </w:p>
        </w:tc>
      </w:tr>
      <w:tr w:rsidR="00105C7C" w:rsidRPr="004C1685" w14:paraId="578BE62F"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1C2A98BC" w14:textId="2A6A2863"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014B552B" w14:textId="1294C37E"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420F1455" w14:textId="2EC098E4"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Quantitative data synthesis and analysis, 2</w:t>
            </w:r>
            <w:r w:rsidRPr="00105C7C">
              <w:rPr>
                <w:rFonts w:ascii="Arial" w:hAnsi="Arial" w:cs="Arial"/>
                <w:color w:val="auto"/>
                <w:sz w:val="18"/>
                <w:szCs w:val="18"/>
                <w:vertAlign w:val="superscript"/>
              </w:rPr>
              <w:t>nd</w:t>
            </w:r>
            <w:r>
              <w:rPr>
                <w:rFonts w:ascii="Arial" w:hAnsi="Arial" w:cs="Arial"/>
                <w:color w:val="auto"/>
                <w:sz w:val="18"/>
                <w:szCs w:val="18"/>
              </w:rPr>
              <w:t xml:space="preserve"> paragraph</w:t>
            </w:r>
          </w:p>
        </w:tc>
      </w:tr>
      <w:tr w:rsidR="00105C7C" w:rsidRPr="004C1685" w14:paraId="3AC3457E" w14:textId="77777777" w:rsidTr="00105C7C">
        <w:trPr>
          <w:trHeight w:val="48"/>
        </w:trPr>
        <w:tc>
          <w:tcPr>
            <w:tcW w:w="1661" w:type="dxa"/>
            <w:vMerge w:val="restart"/>
            <w:tcBorders>
              <w:top w:val="single" w:sz="5" w:space="0" w:color="000000"/>
              <w:left w:val="single" w:sz="5" w:space="0" w:color="000000"/>
              <w:right w:val="single" w:sz="5" w:space="0" w:color="000000"/>
            </w:tcBorders>
          </w:tcPr>
          <w:p w14:paraId="2D0A6E32" w14:textId="36F47485"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1521797E" w14:textId="652F21E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403E8D65" w14:textId="6EE94F04"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Methods, data extraction and quality of trials assessment</w:t>
            </w:r>
          </w:p>
        </w:tc>
      </w:tr>
      <w:tr w:rsidR="00105C7C" w:rsidRPr="004C1685" w14:paraId="1778E3B8" w14:textId="77777777" w:rsidTr="00105C7C">
        <w:trPr>
          <w:trHeight w:val="48"/>
        </w:trPr>
        <w:tc>
          <w:tcPr>
            <w:tcW w:w="1661" w:type="dxa"/>
            <w:vMerge/>
            <w:tcBorders>
              <w:left w:val="single" w:sz="5" w:space="0" w:color="000000"/>
              <w:right w:val="single" w:sz="5" w:space="0" w:color="000000"/>
            </w:tcBorders>
          </w:tcPr>
          <w:p w14:paraId="23FF4436"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09F1C82" w14:textId="267D10AC"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73156963" w14:textId="203CE02B"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data extraction and quality of trials assessment</w:t>
            </w:r>
          </w:p>
        </w:tc>
      </w:tr>
      <w:tr w:rsidR="00105C7C" w:rsidRPr="004C1685" w14:paraId="4FF6FFA4" w14:textId="77777777" w:rsidTr="00105C7C">
        <w:trPr>
          <w:trHeight w:val="48"/>
        </w:trPr>
        <w:tc>
          <w:tcPr>
            <w:tcW w:w="1661" w:type="dxa"/>
            <w:vMerge/>
            <w:tcBorders>
              <w:left w:val="single" w:sz="5" w:space="0" w:color="000000"/>
              <w:right w:val="single" w:sz="5" w:space="0" w:color="000000"/>
            </w:tcBorders>
          </w:tcPr>
          <w:p w14:paraId="0AC6B0CC"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5C7C87FD" w14:textId="654C024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079E946" w14:textId="1059AAF5"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Quantitative data synthesis and analysis, 1</w:t>
            </w:r>
            <w:r w:rsidRPr="00105C7C">
              <w:rPr>
                <w:rFonts w:ascii="Arial" w:hAnsi="Arial" w:cs="Arial"/>
                <w:color w:val="auto"/>
                <w:sz w:val="18"/>
                <w:szCs w:val="18"/>
                <w:vertAlign w:val="superscript"/>
              </w:rPr>
              <w:t>st</w:t>
            </w:r>
            <w:r>
              <w:rPr>
                <w:rFonts w:ascii="Arial" w:hAnsi="Arial" w:cs="Arial"/>
                <w:color w:val="auto"/>
                <w:sz w:val="18"/>
                <w:szCs w:val="18"/>
              </w:rPr>
              <w:t xml:space="preserve"> paragraph</w:t>
            </w:r>
          </w:p>
        </w:tc>
      </w:tr>
      <w:tr w:rsidR="00105C7C" w:rsidRPr="004C1685" w14:paraId="45A10003" w14:textId="77777777" w:rsidTr="00105C7C">
        <w:trPr>
          <w:trHeight w:val="48"/>
        </w:trPr>
        <w:tc>
          <w:tcPr>
            <w:tcW w:w="1661" w:type="dxa"/>
            <w:vMerge/>
            <w:tcBorders>
              <w:left w:val="single" w:sz="5" w:space="0" w:color="000000"/>
              <w:right w:val="single" w:sz="5" w:space="0" w:color="000000"/>
            </w:tcBorders>
          </w:tcPr>
          <w:p w14:paraId="78DE9F90"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88EDA76" w14:textId="30FB4AF5"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1B5FCF50" w14:textId="78D1FDB1"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 xml:space="preserve">Methods, Quantitative data synthesis and analysis, </w:t>
            </w:r>
            <w:r>
              <w:rPr>
                <w:rFonts w:ascii="Arial" w:hAnsi="Arial" w:cs="Arial"/>
                <w:color w:val="auto"/>
                <w:sz w:val="18"/>
                <w:szCs w:val="18"/>
              </w:rPr>
              <w:t>1</w:t>
            </w:r>
            <w:r w:rsidRPr="00105C7C">
              <w:rPr>
                <w:rFonts w:ascii="Arial" w:hAnsi="Arial" w:cs="Arial"/>
                <w:color w:val="auto"/>
                <w:sz w:val="18"/>
                <w:szCs w:val="18"/>
                <w:vertAlign w:val="superscript"/>
              </w:rPr>
              <w:t>st</w:t>
            </w:r>
            <w:r>
              <w:rPr>
                <w:rFonts w:ascii="Arial" w:hAnsi="Arial" w:cs="Arial"/>
                <w:color w:val="auto"/>
                <w:sz w:val="18"/>
                <w:szCs w:val="18"/>
              </w:rPr>
              <w:t xml:space="preserve"> </w:t>
            </w:r>
            <w:r>
              <w:rPr>
                <w:rFonts w:ascii="Arial" w:hAnsi="Arial" w:cs="Arial"/>
                <w:color w:val="auto"/>
                <w:sz w:val="18"/>
                <w:szCs w:val="18"/>
              </w:rPr>
              <w:t>paragraph</w:t>
            </w:r>
          </w:p>
        </w:tc>
      </w:tr>
      <w:tr w:rsidR="00105C7C" w:rsidRPr="004C1685" w14:paraId="678F791C" w14:textId="77777777" w:rsidTr="00105C7C">
        <w:trPr>
          <w:trHeight w:val="48"/>
        </w:trPr>
        <w:tc>
          <w:tcPr>
            <w:tcW w:w="1661" w:type="dxa"/>
            <w:vMerge/>
            <w:tcBorders>
              <w:left w:val="single" w:sz="5" w:space="0" w:color="000000"/>
              <w:right w:val="single" w:sz="5" w:space="0" w:color="000000"/>
            </w:tcBorders>
          </w:tcPr>
          <w:p w14:paraId="61CA026E"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39C60ECA" w14:textId="06AEF1E8"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7E3237B1" w14:textId="3169129A"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 xml:space="preserve">Methods, Quantitative data synthesis and analysis, </w:t>
            </w:r>
            <w:r>
              <w:rPr>
                <w:rFonts w:ascii="Arial" w:hAnsi="Arial" w:cs="Arial"/>
                <w:color w:val="auto"/>
                <w:sz w:val="18"/>
                <w:szCs w:val="18"/>
              </w:rPr>
              <w:t>3</w:t>
            </w:r>
            <w:r w:rsidRPr="00105C7C">
              <w:rPr>
                <w:rFonts w:ascii="Arial" w:hAnsi="Arial" w:cs="Arial"/>
                <w:color w:val="auto"/>
                <w:sz w:val="18"/>
                <w:szCs w:val="18"/>
                <w:vertAlign w:val="superscript"/>
              </w:rPr>
              <w:t>rd</w:t>
            </w:r>
            <w:r>
              <w:rPr>
                <w:rFonts w:ascii="Arial" w:hAnsi="Arial" w:cs="Arial"/>
                <w:color w:val="auto"/>
                <w:sz w:val="18"/>
                <w:szCs w:val="18"/>
              </w:rPr>
              <w:t xml:space="preserve"> </w:t>
            </w:r>
            <w:r>
              <w:rPr>
                <w:rFonts w:ascii="Arial" w:hAnsi="Arial" w:cs="Arial"/>
                <w:color w:val="auto"/>
                <w:sz w:val="18"/>
                <w:szCs w:val="18"/>
              </w:rPr>
              <w:t>paragraph</w:t>
            </w:r>
          </w:p>
        </w:tc>
      </w:tr>
      <w:tr w:rsidR="00105C7C" w:rsidRPr="004C1685" w14:paraId="0EF9DC20" w14:textId="77777777" w:rsidTr="00105C7C">
        <w:trPr>
          <w:trHeight w:val="50"/>
        </w:trPr>
        <w:tc>
          <w:tcPr>
            <w:tcW w:w="1661" w:type="dxa"/>
            <w:vMerge/>
            <w:tcBorders>
              <w:left w:val="single" w:sz="5" w:space="0" w:color="000000"/>
              <w:bottom w:val="single" w:sz="5" w:space="0" w:color="000000"/>
              <w:right w:val="single" w:sz="5" w:space="0" w:color="000000"/>
            </w:tcBorders>
          </w:tcPr>
          <w:p w14:paraId="40E60726"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32B204F5" w14:textId="3F39BF44"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7275097C" w14:textId="1734D1AD"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 xml:space="preserve">Methods, Quantitative data synthesis and analysis, </w:t>
            </w:r>
            <w:r>
              <w:rPr>
                <w:rFonts w:ascii="Arial" w:hAnsi="Arial" w:cs="Arial"/>
                <w:color w:val="auto"/>
                <w:sz w:val="18"/>
                <w:szCs w:val="18"/>
              </w:rPr>
              <w:t>2</w:t>
            </w:r>
            <w:r w:rsidRPr="00105C7C">
              <w:rPr>
                <w:rFonts w:ascii="Arial" w:hAnsi="Arial" w:cs="Arial"/>
                <w:color w:val="auto"/>
                <w:sz w:val="18"/>
                <w:szCs w:val="18"/>
                <w:vertAlign w:val="superscript"/>
              </w:rPr>
              <w:t>nd</w:t>
            </w:r>
            <w:r>
              <w:rPr>
                <w:rFonts w:ascii="Arial" w:hAnsi="Arial" w:cs="Arial"/>
                <w:color w:val="auto"/>
                <w:sz w:val="18"/>
                <w:szCs w:val="18"/>
              </w:rPr>
              <w:t xml:space="preserve"> p</w:t>
            </w:r>
            <w:r>
              <w:rPr>
                <w:rFonts w:ascii="Arial" w:hAnsi="Arial" w:cs="Arial"/>
                <w:color w:val="auto"/>
                <w:sz w:val="18"/>
                <w:szCs w:val="18"/>
              </w:rPr>
              <w:t>aragraph</w:t>
            </w:r>
          </w:p>
        </w:tc>
      </w:tr>
      <w:tr w:rsidR="00105C7C" w:rsidRPr="004C1685" w14:paraId="2C372E04"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606E8AEA" w14:textId="635A36C3"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6353979A" w14:textId="24884350"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8EBE183" w14:textId="08FAFBA6"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data extraction and quality of trials assessment</w:t>
            </w:r>
          </w:p>
        </w:tc>
      </w:tr>
      <w:tr w:rsidR="00105C7C" w:rsidRPr="004C1685" w14:paraId="56CA3C3F"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5329A6D8" w14:textId="39626184"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1861BBFE" w14:textId="7922E625"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7875B5BE" w14:textId="6482AC8A"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Methods, Quality of evidence assessment</w:t>
            </w:r>
          </w:p>
        </w:tc>
      </w:tr>
      <w:tr w:rsidR="00105C7C" w:rsidRPr="004C1685" w14:paraId="1ABEFF8A"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105C7C" w:rsidRPr="00930A31" w:rsidRDefault="00105C7C" w:rsidP="00105C7C">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105C7C" w:rsidRPr="00930A31" w:rsidRDefault="00105C7C" w:rsidP="00105C7C">
            <w:pPr>
              <w:pStyle w:val="Default"/>
              <w:jc w:val="center"/>
              <w:rPr>
                <w:rFonts w:ascii="Arial" w:hAnsi="Arial" w:cs="Arial"/>
                <w:color w:val="auto"/>
                <w:sz w:val="18"/>
                <w:szCs w:val="18"/>
              </w:rPr>
            </w:pPr>
          </w:p>
        </w:tc>
      </w:tr>
      <w:tr w:rsidR="00105C7C" w:rsidRPr="004C1685" w14:paraId="783BADEB" w14:textId="77777777" w:rsidTr="00105C7C">
        <w:trPr>
          <w:trHeight w:val="48"/>
        </w:trPr>
        <w:tc>
          <w:tcPr>
            <w:tcW w:w="1661" w:type="dxa"/>
            <w:vMerge w:val="restart"/>
            <w:tcBorders>
              <w:top w:val="single" w:sz="5" w:space="0" w:color="000000"/>
              <w:left w:val="single" w:sz="5" w:space="0" w:color="000000"/>
              <w:right w:val="single" w:sz="5" w:space="0" w:color="000000"/>
            </w:tcBorders>
          </w:tcPr>
          <w:p w14:paraId="2C5E0E20" w14:textId="7777777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465FDF79" w14:textId="56BBD9C6"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670CFC65" w14:textId="0B1C4C54"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105C7C" w:rsidRPr="004C1685" w14:paraId="1BA22A88" w14:textId="77777777" w:rsidTr="00105C7C">
        <w:trPr>
          <w:trHeight w:val="48"/>
        </w:trPr>
        <w:tc>
          <w:tcPr>
            <w:tcW w:w="1661" w:type="dxa"/>
            <w:vMerge/>
            <w:tcBorders>
              <w:left w:val="single" w:sz="5" w:space="0" w:color="000000"/>
              <w:bottom w:val="single" w:sz="5" w:space="0" w:color="000000"/>
              <w:right w:val="single" w:sz="5" w:space="0" w:color="000000"/>
            </w:tcBorders>
          </w:tcPr>
          <w:p w14:paraId="73401FBA"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C33FBE2" w14:textId="79A1D60F"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715316E4" w14:textId="6B7CC00C"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105C7C" w:rsidRPr="004C1685" w14:paraId="5BCDF56D" w14:textId="77777777" w:rsidTr="00105C7C">
        <w:trPr>
          <w:trHeight w:val="103"/>
        </w:trPr>
        <w:tc>
          <w:tcPr>
            <w:tcW w:w="1661" w:type="dxa"/>
            <w:tcBorders>
              <w:top w:val="single" w:sz="5" w:space="0" w:color="000000"/>
              <w:left w:val="single" w:sz="5" w:space="0" w:color="000000"/>
              <w:bottom w:val="single" w:sz="5" w:space="0" w:color="000000"/>
              <w:right w:val="single" w:sz="5" w:space="0" w:color="000000"/>
            </w:tcBorders>
          </w:tcPr>
          <w:p w14:paraId="248BFA8C" w14:textId="7777777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07DC5B50" w14:textId="077C21D3"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BA7B4C0" w14:textId="747EB963"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105C7C" w:rsidRPr="004C1685" w14:paraId="79DAC67A"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074D41F9" w14:textId="546444ED"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2E1F0F3A" w14:textId="4804131C"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7897FD3B" w14:textId="141852F1"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105C7C" w:rsidRPr="004C1685" w14:paraId="3D378A42"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58FD34DF" w14:textId="7777777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77D5105C" w14:textId="05AB9C40"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43E181A6" w14:textId="0EEB42E7"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105C7C" w:rsidRPr="004C1685" w14:paraId="58431A59" w14:textId="77777777" w:rsidTr="00105C7C">
        <w:trPr>
          <w:trHeight w:val="48"/>
        </w:trPr>
        <w:tc>
          <w:tcPr>
            <w:tcW w:w="1661" w:type="dxa"/>
            <w:vMerge w:val="restart"/>
            <w:tcBorders>
              <w:top w:val="single" w:sz="5" w:space="0" w:color="000000"/>
              <w:left w:val="single" w:sz="5" w:space="0" w:color="000000"/>
              <w:right w:val="single" w:sz="5" w:space="0" w:color="000000"/>
            </w:tcBorders>
          </w:tcPr>
          <w:p w14:paraId="16BFCE5C" w14:textId="5CEB4FB4"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0E913473" w14:textId="161B441E"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7395E36F" w14:textId="6FCA6F6B"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 xml:space="preserve">Results, Study characteristics </w:t>
            </w:r>
          </w:p>
        </w:tc>
      </w:tr>
      <w:tr w:rsidR="00105C7C" w:rsidRPr="004C1685" w14:paraId="29B5C9A7" w14:textId="77777777" w:rsidTr="00105C7C">
        <w:trPr>
          <w:trHeight w:val="203"/>
        </w:trPr>
        <w:tc>
          <w:tcPr>
            <w:tcW w:w="1661" w:type="dxa"/>
            <w:vMerge/>
            <w:tcBorders>
              <w:left w:val="single" w:sz="5" w:space="0" w:color="000000"/>
              <w:right w:val="single" w:sz="5" w:space="0" w:color="000000"/>
            </w:tcBorders>
          </w:tcPr>
          <w:p w14:paraId="4760E726"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214F5C2A" w14:textId="2D2E093F"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7C8F8A33" w14:textId="1D357B12"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Result section</w:t>
            </w:r>
          </w:p>
        </w:tc>
      </w:tr>
      <w:tr w:rsidR="00105C7C" w:rsidRPr="004C1685" w14:paraId="4D409E67" w14:textId="77777777" w:rsidTr="00105C7C">
        <w:trPr>
          <w:trHeight w:val="48"/>
        </w:trPr>
        <w:tc>
          <w:tcPr>
            <w:tcW w:w="1661" w:type="dxa"/>
            <w:vMerge/>
            <w:tcBorders>
              <w:left w:val="single" w:sz="5" w:space="0" w:color="000000"/>
              <w:right w:val="single" w:sz="5" w:space="0" w:color="000000"/>
            </w:tcBorders>
          </w:tcPr>
          <w:p w14:paraId="1B863B38"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52AB047D" w14:textId="1605117D"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05D8123F" w14:textId="6B4A8A43"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Results section</w:t>
            </w:r>
          </w:p>
        </w:tc>
      </w:tr>
      <w:tr w:rsidR="00105C7C" w:rsidRPr="004C1685" w14:paraId="71188ED2" w14:textId="77777777" w:rsidTr="00105C7C">
        <w:trPr>
          <w:trHeight w:val="48"/>
        </w:trPr>
        <w:tc>
          <w:tcPr>
            <w:tcW w:w="1661" w:type="dxa"/>
            <w:vMerge/>
            <w:tcBorders>
              <w:left w:val="single" w:sz="5" w:space="0" w:color="000000"/>
              <w:bottom w:val="single" w:sz="5" w:space="0" w:color="000000"/>
              <w:right w:val="single" w:sz="5" w:space="0" w:color="000000"/>
            </w:tcBorders>
          </w:tcPr>
          <w:p w14:paraId="456A0208"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45824D6A" w14:textId="257810DB"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2E0B1FA" w14:textId="1F14500B" w:rsidR="00105C7C" w:rsidRPr="00930A31" w:rsidRDefault="00105C7C" w:rsidP="00105C7C">
            <w:pPr>
              <w:pStyle w:val="Default"/>
              <w:spacing w:before="40" w:after="40"/>
              <w:rPr>
                <w:rFonts w:ascii="Arial" w:hAnsi="Arial" w:cs="Arial"/>
                <w:color w:val="auto"/>
                <w:sz w:val="18"/>
                <w:szCs w:val="18"/>
              </w:rPr>
            </w:pPr>
            <w:r>
              <w:rPr>
                <w:rFonts w:ascii="Arial" w:hAnsi="Arial" w:cs="Arial"/>
                <w:color w:val="auto"/>
                <w:sz w:val="18"/>
                <w:szCs w:val="18"/>
              </w:rPr>
              <w:t>Results, Lower limb strength/gait speed/TUG/SPPB/Pre-frailty reversal</w:t>
            </w:r>
            <w:r w:rsidR="00AA3D59">
              <w:rPr>
                <w:rFonts w:ascii="Arial" w:hAnsi="Arial" w:cs="Arial"/>
                <w:color w:val="auto"/>
                <w:sz w:val="18"/>
                <w:szCs w:val="18"/>
              </w:rPr>
              <w:t xml:space="preserve"> odds ratio</w:t>
            </w:r>
          </w:p>
        </w:tc>
      </w:tr>
      <w:tr w:rsidR="00105C7C" w:rsidRPr="004C1685" w14:paraId="24A249B2"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2156C072" w14:textId="08CC6306"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5A87793F" w14:textId="33C3469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A435861" w14:textId="230466E2"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Results, Study characteristics</w:t>
            </w:r>
          </w:p>
        </w:tc>
      </w:tr>
      <w:tr w:rsidR="00105C7C" w:rsidRPr="004C1685" w14:paraId="0FF31967"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4E8D53DB" w14:textId="7D33808C"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31892DC8" w14:textId="55B859A0"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76AE189C" w14:textId="7C13FE93"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Results, GRADE</w:t>
            </w:r>
          </w:p>
        </w:tc>
      </w:tr>
      <w:tr w:rsidR="00105C7C" w:rsidRPr="004C1685" w14:paraId="6CE3625C"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105C7C" w:rsidRPr="00930A31" w:rsidRDefault="00105C7C" w:rsidP="00105C7C">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105C7C" w:rsidRPr="00930A31" w:rsidRDefault="00105C7C" w:rsidP="00105C7C">
            <w:pPr>
              <w:pStyle w:val="Default"/>
              <w:jc w:val="center"/>
              <w:rPr>
                <w:rFonts w:ascii="Arial" w:hAnsi="Arial" w:cs="Arial"/>
                <w:color w:val="auto"/>
                <w:sz w:val="18"/>
                <w:szCs w:val="18"/>
              </w:rPr>
            </w:pPr>
          </w:p>
        </w:tc>
      </w:tr>
      <w:tr w:rsidR="00105C7C" w:rsidRPr="004C1685" w14:paraId="44C0D626" w14:textId="77777777" w:rsidTr="00105C7C">
        <w:trPr>
          <w:trHeight w:val="48"/>
        </w:trPr>
        <w:tc>
          <w:tcPr>
            <w:tcW w:w="1661" w:type="dxa"/>
            <w:vMerge w:val="restart"/>
            <w:tcBorders>
              <w:top w:val="single" w:sz="5" w:space="0" w:color="000000"/>
              <w:left w:val="single" w:sz="5" w:space="0" w:color="000000"/>
              <w:right w:val="single" w:sz="5" w:space="0" w:color="000000"/>
            </w:tcBorders>
          </w:tcPr>
          <w:p w14:paraId="6A415BD4" w14:textId="64024B01"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3180C0BE" w14:textId="4F3205C1"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36F0287" w14:textId="4D6E1683"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Discussion, 1</w:t>
            </w:r>
            <w:r w:rsidRPr="00AA3D59">
              <w:rPr>
                <w:rFonts w:ascii="Arial" w:hAnsi="Arial" w:cs="Arial"/>
                <w:color w:val="auto"/>
                <w:sz w:val="18"/>
                <w:szCs w:val="18"/>
                <w:vertAlign w:val="superscript"/>
              </w:rPr>
              <w:t>st</w:t>
            </w:r>
            <w:r>
              <w:rPr>
                <w:rFonts w:ascii="Arial" w:hAnsi="Arial" w:cs="Arial"/>
                <w:color w:val="auto"/>
                <w:sz w:val="18"/>
                <w:szCs w:val="18"/>
              </w:rPr>
              <w:t xml:space="preserve"> paragraph</w:t>
            </w:r>
          </w:p>
        </w:tc>
      </w:tr>
      <w:tr w:rsidR="00105C7C" w:rsidRPr="004C1685" w14:paraId="0A24CE29" w14:textId="77777777" w:rsidTr="00105C7C">
        <w:trPr>
          <w:trHeight w:val="48"/>
        </w:trPr>
        <w:tc>
          <w:tcPr>
            <w:tcW w:w="1661" w:type="dxa"/>
            <w:vMerge/>
            <w:tcBorders>
              <w:left w:val="single" w:sz="5" w:space="0" w:color="000000"/>
              <w:right w:val="single" w:sz="5" w:space="0" w:color="000000"/>
            </w:tcBorders>
          </w:tcPr>
          <w:p w14:paraId="34E4593B" w14:textId="6FA37964"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2BC239AF" w14:textId="0A4D3987"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52BBDFF" w14:textId="7047D102"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Discussion, Limitations</w:t>
            </w:r>
          </w:p>
        </w:tc>
      </w:tr>
      <w:tr w:rsidR="00105C7C" w:rsidRPr="004C1685" w14:paraId="1CBB3F4F" w14:textId="77777777" w:rsidTr="00105C7C">
        <w:trPr>
          <w:trHeight w:val="48"/>
        </w:trPr>
        <w:tc>
          <w:tcPr>
            <w:tcW w:w="1661" w:type="dxa"/>
            <w:vMerge/>
            <w:tcBorders>
              <w:left w:val="single" w:sz="5" w:space="0" w:color="000000"/>
              <w:right w:val="single" w:sz="5" w:space="0" w:color="000000"/>
            </w:tcBorders>
          </w:tcPr>
          <w:p w14:paraId="3276A062"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1ADE0693" w14:textId="23A79880"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52AEF35E" w14:textId="0322E6A0"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Discussion, Limitations</w:t>
            </w:r>
          </w:p>
        </w:tc>
      </w:tr>
      <w:tr w:rsidR="00105C7C" w:rsidRPr="004C1685" w14:paraId="52BD6520" w14:textId="77777777" w:rsidTr="00105C7C">
        <w:trPr>
          <w:trHeight w:val="48"/>
        </w:trPr>
        <w:tc>
          <w:tcPr>
            <w:tcW w:w="1661" w:type="dxa"/>
            <w:vMerge/>
            <w:tcBorders>
              <w:left w:val="single" w:sz="5" w:space="0" w:color="000000"/>
              <w:bottom w:val="single" w:sz="4" w:space="0" w:color="auto"/>
              <w:right w:val="single" w:sz="5" w:space="0" w:color="000000"/>
            </w:tcBorders>
          </w:tcPr>
          <w:p w14:paraId="4105AB4C" w14:textId="6D74E577" w:rsidR="00105C7C" w:rsidRPr="00930A31" w:rsidRDefault="00105C7C" w:rsidP="00105C7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5FA0A2F2" w14:textId="3F4AFFA5"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0980325" w14:textId="3DD844F8"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Discussion, Pre-frailty reversal odds ratio</w:t>
            </w:r>
          </w:p>
        </w:tc>
      </w:tr>
      <w:tr w:rsidR="00105C7C" w:rsidRPr="004C1685" w14:paraId="51341A5A" w14:textId="77777777" w:rsidTr="00105C7C">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105C7C" w:rsidRPr="00930A31" w:rsidRDefault="00105C7C" w:rsidP="00105C7C">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105C7C" w:rsidRPr="00930A31" w:rsidRDefault="00105C7C" w:rsidP="00105C7C">
            <w:pPr>
              <w:pStyle w:val="Default"/>
              <w:jc w:val="center"/>
              <w:rPr>
                <w:rFonts w:ascii="Arial" w:hAnsi="Arial" w:cs="Arial"/>
                <w:color w:val="auto"/>
                <w:sz w:val="18"/>
                <w:szCs w:val="18"/>
              </w:rPr>
            </w:pPr>
          </w:p>
        </w:tc>
      </w:tr>
      <w:tr w:rsidR="00105C7C" w:rsidRPr="004C1685" w14:paraId="5CF94E2D" w14:textId="77777777" w:rsidTr="00105C7C">
        <w:trPr>
          <w:trHeight w:val="48"/>
        </w:trPr>
        <w:tc>
          <w:tcPr>
            <w:tcW w:w="1661" w:type="dxa"/>
            <w:vMerge w:val="restart"/>
            <w:tcBorders>
              <w:top w:val="single" w:sz="5" w:space="0" w:color="000000"/>
              <w:left w:val="single" w:sz="5" w:space="0" w:color="000000"/>
              <w:right w:val="single" w:sz="5" w:space="0" w:color="000000"/>
            </w:tcBorders>
          </w:tcPr>
          <w:p w14:paraId="56E3C875" w14:textId="0768A8C8"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16AABB8D" w14:textId="7763B939"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2EE9DE13" w14:textId="7EA2B091"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Abstract and Methods section, 1</w:t>
            </w:r>
            <w:r w:rsidRPr="00AA3D59">
              <w:rPr>
                <w:rFonts w:ascii="Arial" w:hAnsi="Arial" w:cs="Arial"/>
                <w:color w:val="auto"/>
                <w:sz w:val="18"/>
                <w:szCs w:val="18"/>
                <w:vertAlign w:val="superscript"/>
              </w:rPr>
              <w:t>st</w:t>
            </w:r>
            <w:r>
              <w:rPr>
                <w:rFonts w:ascii="Arial" w:hAnsi="Arial" w:cs="Arial"/>
                <w:color w:val="auto"/>
                <w:sz w:val="18"/>
                <w:szCs w:val="18"/>
              </w:rPr>
              <w:t xml:space="preserve"> paragraph</w:t>
            </w:r>
          </w:p>
        </w:tc>
      </w:tr>
      <w:tr w:rsidR="00105C7C" w:rsidRPr="004C1685" w14:paraId="4C3E51C1" w14:textId="77777777" w:rsidTr="00105C7C">
        <w:trPr>
          <w:trHeight w:val="57"/>
        </w:trPr>
        <w:tc>
          <w:tcPr>
            <w:tcW w:w="1661" w:type="dxa"/>
            <w:vMerge/>
            <w:tcBorders>
              <w:left w:val="single" w:sz="5" w:space="0" w:color="000000"/>
              <w:right w:val="single" w:sz="5" w:space="0" w:color="000000"/>
            </w:tcBorders>
          </w:tcPr>
          <w:p w14:paraId="038F19BF"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0E4D536" w14:textId="268DF153"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5D44A96" w14:textId="162185D9"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Methods section, 1</w:t>
            </w:r>
            <w:r w:rsidRPr="00AA3D59">
              <w:rPr>
                <w:rFonts w:ascii="Arial" w:hAnsi="Arial" w:cs="Arial"/>
                <w:color w:val="auto"/>
                <w:sz w:val="18"/>
                <w:szCs w:val="18"/>
                <w:vertAlign w:val="superscript"/>
              </w:rPr>
              <w:t>st</w:t>
            </w:r>
            <w:r>
              <w:rPr>
                <w:rFonts w:ascii="Arial" w:hAnsi="Arial" w:cs="Arial"/>
                <w:color w:val="auto"/>
                <w:sz w:val="18"/>
                <w:szCs w:val="18"/>
              </w:rPr>
              <w:t xml:space="preserve"> paragraph</w:t>
            </w:r>
          </w:p>
        </w:tc>
      </w:tr>
      <w:tr w:rsidR="00105C7C" w:rsidRPr="004C1685" w14:paraId="131EC413" w14:textId="77777777" w:rsidTr="00105C7C">
        <w:trPr>
          <w:trHeight w:val="48"/>
        </w:trPr>
        <w:tc>
          <w:tcPr>
            <w:tcW w:w="1661" w:type="dxa"/>
            <w:vMerge/>
            <w:tcBorders>
              <w:left w:val="single" w:sz="5" w:space="0" w:color="000000"/>
              <w:bottom w:val="single" w:sz="5" w:space="0" w:color="000000"/>
              <w:right w:val="single" w:sz="5" w:space="0" w:color="000000"/>
            </w:tcBorders>
          </w:tcPr>
          <w:p w14:paraId="3F05BA64" w14:textId="77777777" w:rsidR="00105C7C" w:rsidRPr="00930A31" w:rsidRDefault="00105C7C" w:rsidP="00105C7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0EA5EF40" w14:textId="2C89FA6C"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ED81809" w14:textId="0A4B2CB0"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105C7C" w:rsidRPr="004C1685" w14:paraId="10B09DA9"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568E03AB" w14:textId="5D180926"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3D202DC4" w14:textId="0BEB8631"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1688945E" w14:textId="7BA0A4CE"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105C7C" w:rsidRPr="004C1685" w14:paraId="30333012" w14:textId="77777777" w:rsidTr="00105C7C">
        <w:trPr>
          <w:trHeight w:val="48"/>
        </w:trPr>
        <w:tc>
          <w:tcPr>
            <w:tcW w:w="1661" w:type="dxa"/>
            <w:tcBorders>
              <w:top w:val="single" w:sz="5" w:space="0" w:color="000000"/>
              <w:left w:val="single" w:sz="5" w:space="0" w:color="000000"/>
              <w:bottom w:val="single" w:sz="5" w:space="0" w:color="000000"/>
              <w:right w:val="single" w:sz="5" w:space="0" w:color="000000"/>
            </w:tcBorders>
          </w:tcPr>
          <w:p w14:paraId="27DA1532" w14:textId="5EB50F96"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6C50B7A3" w14:textId="268C9C0D"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FA1E09F" w14:textId="19A5848D"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End of manuscript, Declarations</w:t>
            </w:r>
          </w:p>
        </w:tc>
      </w:tr>
      <w:tr w:rsidR="00105C7C" w:rsidRPr="004C1685" w14:paraId="7E1A8D23" w14:textId="77777777" w:rsidTr="00105C7C">
        <w:trPr>
          <w:trHeight w:val="219"/>
        </w:trPr>
        <w:tc>
          <w:tcPr>
            <w:tcW w:w="1661" w:type="dxa"/>
            <w:tcBorders>
              <w:top w:val="single" w:sz="5" w:space="0" w:color="000000"/>
              <w:left w:val="single" w:sz="5" w:space="0" w:color="000000"/>
              <w:bottom w:val="double" w:sz="5" w:space="0" w:color="000000"/>
              <w:right w:val="single" w:sz="5" w:space="0" w:color="000000"/>
            </w:tcBorders>
          </w:tcPr>
          <w:p w14:paraId="71A9B4E7" w14:textId="784F40E8"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05C7C" w:rsidRPr="00930A31" w:rsidRDefault="00105C7C" w:rsidP="00105C7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619249F8" w14:textId="18DC3489" w:rsidR="00105C7C" w:rsidRPr="00930A31" w:rsidRDefault="00105C7C" w:rsidP="00105C7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42C99F1" w14:textId="6CC5B94C" w:rsidR="00105C7C" w:rsidRPr="00930A31" w:rsidRDefault="00AA3D59" w:rsidP="00105C7C">
            <w:pPr>
              <w:pStyle w:val="Default"/>
              <w:spacing w:before="40" w:after="40"/>
              <w:rPr>
                <w:rFonts w:ascii="Arial" w:hAnsi="Arial" w:cs="Arial"/>
                <w:color w:val="auto"/>
                <w:sz w:val="18"/>
                <w:szCs w:val="18"/>
              </w:rPr>
            </w:pPr>
            <w:r>
              <w:rPr>
                <w:rFonts w:ascii="Arial" w:hAnsi="Arial" w:cs="Arial"/>
                <w:color w:val="auto"/>
                <w:sz w:val="18"/>
                <w:szCs w:val="18"/>
              </w:rPr>
              <w:t>End of manuscript, Declarations</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9DD77" w14:textId="77777777" w:rsidR="006E1BCD" w:rsidRDefault="006E1BCD">
      <w:r>
        <w:separator/>
      </w:r>
    </w:p>
  </w:endnote>
  <w:endnote w:type="continuationSeparator" w:id="0">
    <w:p w14:paraId="11FD9F81" w14:textId="77777777" w:rsidR="006E1BCD" w:rsidRDefault="006E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415E2" w14:textId="77777777" w:rsidR="006E1BCD" w:rsidRDefault="006E1BCD">
      <w:r>
        <w:separator/>
      </w:r>
    </w:p>
  </w:footnote>
  <w:footnote w:type="continuationSeparator" w:id="0">
    <w:p w14:paraId="6980A908" w14:textId="77777777" w:rsidR="006E1BCD" w:rsidRDefault="006E1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467AA40" w:rsidR="00947707" w:rsidRPr="00930A31" w:rsidRDefault="00AA3D5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38F1D66">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05C7C"/>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1BCD"/>
    <w:rsid w:val="006E5FE2"/>
    <w:rsid w:val="006F3BA6"/>
    <w:rsid w:val="00726794"/>
    <w:rsid w:val="0077253C"/>
    <w:rsid w:val="008412D5"/>
    <w:rsid w:val="008A3EAE"/>
    <w:rsid w:val="008E2C91"/>
    <w:rsid w:val="00930A31"/>
    <w:rsid w:val="00947707"/>
    <w:rsid w:val="009827E5"/>
    <w:rsid w:val="00A215D2"/>
    <w:rsid w:val="00A86593"/>
    <w:rsid w:val="00AA3D59"/>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LIMC0228@e.ntu.edu.sg</cp:lastModifiedBy>
  <cp:revision>2</cp:revision>
  <cp:lastPrinted>2020-11-24T03:02:00Z</cp:lastPrinted>
  <dcterms:created xsi:type="dcterms:W3CDTF">2023-10-08T10:25:00Z</dcterms:created>
  <dcterms:modified xsi:type="dcterms:W3CDTF">2023-10-08T10:25:00Z</dcterms:modified>
</cp:coreProperties>
</file>