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7A861D" w14:textId="2FFF1594" w:rsidR="00DA78CC" w:rsidRDefault="00DA78CC" w:rsidP="005F5B63">
      <w:pPr>
        <w:rPr>
          <w:rFonts w:ascii="Times New Roman" w:hAnsi="Times New Roman" w:cs="Times New Roman"/>
          <w:b/>
          <w:sz w:val="20"/>
          <w:szCs w:val="20"/>
          <w:lang w:val="en-US"/>
        </w:rPr>
      </w:pPr>
    </w:p>
    <w:p w14:paraId="27A34CB7" w14:textId="1829F3FF" w:rsidR="00DA78CC" w:rsidRDefault="00DA78CC" w:rsidP="00DA78CC">
      <w:pPr>
        <w:jc w:val="center"/>
        <w:rPr>
          <w:rFonts w:ascii="Times New Roman" w:hAnsi="Times New Roman" w:cs="Times New Roman"/>
          <w:b/>
          <w:sz w:val="20"/>
          <w:szCs w:val="20"/>
          <w:lang w:val="en-US"/>
        </w:rPr>
      </w:pPr>
      <w:r w:rsidRPr="00DA78CC">
        <w:rPr>
          <w:rFonts w:ascii="Times New Roman" w:hAnsi="Times New Roman" w:cs="Times New Roman"/>
          <w:b/>
          <w:sz w:val="20"/>
          <w:szCs w:val="20"/>
          <w:lang w:val="en-US"/>
        </w:rPr>
        <w:t>Health-economic evaluation of orthogeriatric co-management for patients with pelvic or vertebral fragility fractures</w:t>
      </w:r>
    </w:p>
    <w:p w14:paraId="6D11B75A" w14:textId="77777777" w:rsidR="00971377" w:rsidRDefault="00971377" w:rsidP="00E818A7">
      <w:pPr>
        <w:rPr>
          <w:rFonts w:ascii="Times New Roman" w:hAnsi="Times New Roman" w:cs="Times New Roman"/>
          <w:b/>
          <w:sz w:val="20"/>
          <w:szCs w:val="20"/>
          <w:lang w:val="en-US"/>
        </w:rPr>
      </w:pPr>
    </w:p>
    <w:p w14:paraId="016A2198" w14:textId="38FD02C4" w:rsidR="00971377" w:rsidRDefault="00971377" w:rsidP="00E818A7">
      <w:pPr>
        <w:rPr>
          <w:rFonts w:ascii="Times New Roman" w:hAnsi="Times New Roman" w:cs="Times New Roman"/>
          <w:b/>
          <w:sz w:val="20"/>
          <w:szCs w:val="20"/>
          <w:lang w:val="en-US"/>
        </w:rPr>
      </w:pPr>
    </w:p>
    <w:p w14:paraId="5D5FD945" w14:textId="44E3C97F" w:rsidR="00971377" w:rsidRDefault="00971377" w:rsidP="00E818A7">
      <w:pPr>
        <w:rPr>
          <w:rFonts w:ascii="Times New Roman" w:hAnsi="Times New Roman" w:cs="Times New Roman"/>
          <w:b/>
          <w:sz w:val="20"/>
          <w:szCs w:val="20"/>
          <w:lang w:val="en-US"/>
        </w:rPr>
      </w:pPr>
    </w:p>
    <w:p w14:paraId="71B5EEFE" w14:textId="24247420" w:rsidR="00971377" w:rsidRDefault="00971377" w:rsidP="00E818A7">
      <w:pPr>
        <w:rPr>
          <w:rFonts w:ascii="Times New Roman" w:hAnsi="Times New Roman" w:cs="Times New Roman"/>
          <w:b/>
          <w:sz w:val="20"/>
          <w:szCs w:val="20"/>
          <w:lang w:val="en-US"/>
        </w:rPr>
      </w:pPr>
    </w:p>
    <w:p w14:paraId="2587C50C" w14:textId="05B7A6F7" w:rsidR="00971377" w:rsidRDefault="00971377" w:rsidP="00E818A7">
      <w:pPr>
        <w:rPr>
          <w:rFonts w:ascii="Times New Roman" w:hAnsi="Times New Roman" w:cs="Times New Roman"/>
          <w:b/>
          <w:sz w:val="20"/>
          <w:szCs w:val="20"/>
          <w:lang w:val="en-US"/>
        </w:rPr>
      </w:pPr>
    </w:p>
    <w:p w14:paraId="718D0714" w14:textId="53257293" w:rsidR="00971377" w:rsidRDefault="00971377" w:rsidP="00E818A7">
      <w:pPr>
        <w:rPr>
          <w:rFonts w:ascii="Times New Roman" w:hAnsi="Times New Roman" w:cs="Times New Roman"/>
          <w:b/>
          <w:sz w:val="20"/>
          <w:szCs w:val="20"/>
          <w:lang w:val="en-US"/>
        </w:rPr>
      </w:pPr>
    </w:p>
    <w:p w14:paraId="5EA95415" w14:textId="638B1BBC" w:rsidR="00971377" w:rsidRPr="00971377" w:rsidRDefault="00971377" w:rsidP="00E818A7">
      <w:pPr>
        <w:rPr>
          <w:rFonts w:ascii="Times New Roman" w:hAnsi="Times New Roman" w:cs="Times New Roman"/>
          <w:b/>
          <w:sz w:val="36"/>
          <w:szCs w:val="20"/>
          <w:lang w:val="en-US"/>
        </w:rPr>
      </w:pPr>
    </w:p>
    <w:p w14:paraId="6AB3F3DB" w14:textId="0245306C" w:rsidR="00971377" w:rsidRPr="00971377" w:rsidRDefault="00971377" w:rsidP="00E818A7">
      <w:pPr>
        <w:rPr>
          <w:rFonts w:ascii="Times New Roman" w:hAnsi="Times New Roman" w:cs="Times New Roman"/>
          <w:b/>
          <w:sz w:val="36"/>
          <w:szCs w:val="20"/>
          <w:lang w:val="en-US"/>
        </w:rPr>
      </w:pPr>
    </w:p>
    <w:p w14:paraId="335F5290" w14:textId="20B97B7D" w:rsidR="00971377" w:rsidRPr="00971377" w:rsidRDefault="00971377" w:rsidP="00E818A7">
      <w:pPr>
        <w:rPr>
          <w:rFonts w:ascii="Times New Roman" w:hAnsi="Times New Roman" w:cs="Times New Roman"/>
          <w:b/>
          <w:sz w:val="36"/>
          <w:szCs w:val="20"/>
          <w:lang w:val="en-US"/>
        </w:rPr>
      </w:pPr>
      <w:r w:rsidRPr="00971377">
        <w:rPr>
          <w:rFonts w:ascii="Times New Roman" w:hAnsi="Times New Roman" w:cs="Times New Roman"/>
          <w:b/>
          <w:sz w:val="36"/>
          <w:szCs w:val="20"/>
          <w:lang w:val="en-US"/>
        </w:rPr>
        <w:tab/>
      </w:r>
    </w:p>
    <w:p w14:paraId="7331CC4C" w14:textId="7C486522" w:rsidR="00971377" w:rsidRPr="00971377" w:rsidRDefault="00971377" w:rsidP="00971377">
      <w:pPr>
        <w:jc w:val="center"/>
        <w:rPr>
          <w:rFonts w:ascii="Times New Roman" w:hAnsi="Times New Roman" w:cs="Times New Roman"/>
          <w:b/>
          <w:sz w:val="36"/>
          <w:szCs w:val="20"/>
          <w:lang w:val="en-US"/>
        </w:rPr>
      </w:pPr>
      <w:r w:rsidRPr="00971377">
        <w:rPr>
          <w:rFonts w:ascii="Times New Roman" w:hAnsi="Times New Roman" w:cs="Times New Roman"/>
          <w:b/>
          <w:sz w:val="36"/>
          <w:szCs w:val="20"/>
          <w:lang w:val="en-US"/>
        </w:rPr>
        <w:t>Supplementary material</w:t>
      </w:r>
    </w:p>
    <w:p w14:paraId="4A48DA1E" w14:textId="5E48C56F" w:rsidR="00971377" w:rsidRPr="00971377" w:rsidRDefault="00971377">
      <w:pPr>
        <w:rPr>
          <w:rFonts w:ascii="Times New Roman" w:hAnsi="Times New Roman" w:cs="Times New Roman"/>
          <w:b/>
          <w:sz w:val="36"/>
          <w:szCs w:val="20"/>
          <w:lang w:val="en-US"/>
        </w:rPr>
      </w:pPr>
      <w:r w:rsidRPr="00971377">
        <w:rPr>
          <w:rFonts w:ascii="Times New Roman" w:hAnsi="Times New Roman" w:cs="Times New Roman"/>
          <w:b/>
          <w:sz w:val="36"/>
          <w:szCs w:val="20"/>
          <w:lang w:val="en-US"/>
        </w:rPr>
        <w:br w:type="page"/>
      </w:r>
    </w:p>
    <w:p w14:paraId="28CB1808" w14:textId="77777777" w:rsidR="00971377" w:rsidRDefault="00971377" w:rsidP="00E818A7">
      <w:pPr>
        <w:rPr>
          <w:rFonts w:ascii="Times New Roman" w:hAnsi="Times New Roman" w:cs="Times New Roman"/>
          <w:b/>
          <w:sz w:val="20"/>
          <w:szCs w:val="20"/>
          <w:lang w:val="en-US"/>
        </w:rPr>
      </w:pPr>
    </w:p>
    <w:p w14:paraId="57A7E6C0" w14:textId="294EACD3" w:rsidR="00E818A7" w:rsidRPr="00AA724F" w:rsidRDefault="00E818A7" w:rsidP="00E818A7">
      <w:pPr>
        <w:rPr>
          <w:rFonts w:ascii="Times New Roman" w:hAnsi="Times New Roman" w:cs="Times New Roman"/>
          <w:sz w:val="20"/>
          <w:szCs w:val="20"/>
          <w:lang w:val="en-US"/>
        </w:rPr>
      </w:pPr>
      <w:r w:rsidRPr="00AA724F">
        <w:rPr>
          <w:rFonts w:ascii="Times New Roman" w:hAnsi="Times New Roman" w:cs="Times New Roman"/>
          <w:b/>
          <w:sz w:val="20"/>
          <w:szCs w:val="20"/>
          <w:lang w:val="en-US"/>
        </w:rPr>
        <w:t xml:space="preserve">Supplementary </w:t>
      </w:r>
      <w:r>
        <w:rPr>
          <w:rFonts w:ascii="Times New Roman" w:hAnsi="Times New Roman" w:cs="Times New Roman"/>
          <w:b/>
          <w:sz w:val="20"/>
          <w:szCs w:val="20"/>
          <w:lang w:val="en-US"/>
        </w:rPr>
        <w:t>Fig.</w:t>
      </w:r>
      <w:r w:rsidRPr="00AA724F">
        <w:rPr>
          <w:rFonts w:ascii="Times New Roman" w:hAnsi="Times New Roman" w:cs="Times New Roman"/>
          <w:b/>
          <w:sz w:val="20"/>
          <w:szCs w:val="20"/>
          <w:lang w:val="en-US"/>
        </w:rPr>
        <w:t xml:space="preserve"> 1</w:t>
      </w:r>
      <w:r>
        <w:rPr>
          <w:rFonts w:ascii="Times New Roman" w:hAnsi="Times New Roman" w:cs="Times New Roman"/>
          <w:sz w:val="20"/>
          <w:szCs w:val="20"/>
          <w:lang w:val="en-US"/>
        </w:rPr>
        <w:t xml:space="preserve"> Flow-</w:t>
      </w:r>
      <w:r w:rsidRPr="00AA724F">
        <w:rPr>
          <w:rFonts w:ascii="Times New Roman" w:hAnsi="Times New Roman" w:cs="Times New Roman"/>
          <w:sz w:val="20"/>
          <w:szCs w:val="20"/>
          <w:lang w:val="en-US"/>
        </w:rPr>
        <w:t>chart of study population</w:t>
      </w:r>
    </w:p>
    <w:p w14:paraId="5F4C30E2" w14:textId="77777777" w:rsidR="00E818A7" w:rsidRPr="00021C4A" w:rsidRDefault="00E818A7" w:rsidP="00E818A7">
      <w:pPr>
        <w:rPr>
          <w:rFonts w:ascii="Times New Roman" w:hAnsi="Times New Roman" w:cs="Times New Roman"/>
          <w:sz w:val="20"/>
          <w:szCs w:val="20"/>
          <w:lang w:val="en-US"/>
        </w:rPr>
      </w:pPr>
      <w:r w:rsidRPr="00AA724F">
        <w:rPr>
          <w:rFonts w:ascii="Times New Roman" w:hAnsi="Times New Roman" w:cs="Times New Roman"/>
          <w:noProof/>
          <w:sz w:val="20"/>
          <w:szCs w:val="20"/>
          <w:lang w:eastAsia="de-DE"/>
        </w:rPr>
        <mc:AlternateContent>
          <mc:Choice Requires="wpg">
            <w:drawing>
              <wp:anchor distT="0" distB="0" distL="114300" distR="114300" simplePos="0" relativeHeight="251659264" behindDoc="0" locked="0" layoutInCell="1" allowOverlap="1" wp14:anchorId="7C533FBB" wp14:editId="20C0E28B">
                <wp:simplePos x="0" y="0"/>
                <wp:positionH relativeFrom="column">
                  <wp:posOffset>-323532</wp:posOffset>
                </wp:positionH>
                <wp:positionV relativeFrom="paragraph">
                  <wp:posOffset>47625</wp:posOffset>
                </wp:positionV>
                <wp:extent cx="6597650" cy="7356475"/>
                <wp:effectExtent l="0" t="0" r="12700" b="15875"/>
                <wp:wrapNone/>
                <wp:docPr id="73" name="Gruppieren 1"/>
                <wp:cNvGraphicFramePr/>
                <a:graphic xmlns:a="http://schemas.openxmlformats.org/drawingml/2006/main">
                  <a:graphicData uri="http://schemas.microsoft.com/office/word/2010/wordprocessingGroup">
                    <wpg:wgp>
                      <wpg:cNvGrpSpPr/>
                      <wpg:grpSpPr>
                        <a:xfrm>
                          <a:off x="0" y="0"/>
                          <a:ext cx="6597650" cy="7356475"/>
                          <a:chOff x="0" y="0"/>
                          <a:chExt cx="6598103" cy="7356617"/>
                        </a:xfrm>
                      </wpg:grpSpPr>
                      <wps:wsp>
                        <wps:cNvPr id="74" name="Rechteck 74"/>
                        <wps:cNvSpPr/>
                        <wps:spPr>
                          <a:xfrm>
                            <a:off x="12600" y="2922608"/>
                            <a:ext cx="2271600" cy="88827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0BACBB" w14:textId="77777777" w:rsidR="00195435" w:rsidRPr="003E4392" w:rsidRDefault="00195435" w:rsidP="00E818A7">
                              <w:pPr>
                                <w:pStyle w:val="StandardWeb"/>
                                <w:spacing w:before="0" w:beforeAutospacing="0" w:after="0" w:afterAutospacing="0"/>
                                <w:jc w:val="center"/>
                              </w:pPr>
                              <w:r>
                                <w:rPr>
                                  <w:color w:val="000000" w:themeColor="text1"/>
                                  <w:kern w:val="24"/>
                                  <w:sz w:val="20"/>
                                  <w:szCs w:val="20"/>
                                </w:rPr>
                                <w:t>Study p</w:t>
                              </w:r>
                              <w:r w:rsidRPr="003E4392">
                                <w:rPr>
                                  <w:color w:val="000000" w:themeColor="text1"/>
                                  <w:kern w:val="24"/>
                                  <w:sz w:val="20"/>
                                  <w:szCs w:val="20"/>
                                </w:rPr>
                                <w:t>opulation</w:t>
                              </w:r>
                            </w:p>
                            <w:p w14:paraId="0DEE6A3D" w14:textId="77777777" w:rsidR="00195435" w:rsidRPr="003E4392" w:rsidRDefault="00195435" w:rsidP="00E818A7">
                              <w:pPr>
                                <w:pStyle w:val="StandardWeb"/>
                                <w:spacing w:before="0" w:beforeAutospacing="0" w:after="0" w:afterAutospacing="0"/>
                                <w:jc w:val="center"/>
                              </w:pPr>
                              <w:r w:rsidRPr="003E4392">
                                <w:rPr>
                                  <w:color w:val="000000" w:themeColor="text1"/>
                                  <w:kern w:val="24"/>
                                  <w:sz w:val="20"/>
                                  <w:szCs w:val="20"/>
                                </w:rPr>
                                <w:t>(n</w:t>
                              </w:r>
                              <w:r w:rsidRPr="003E4392">
                                <w:rPr>
                                  <w:color w:val="000000" w:themeColor="text1"/>
                                  <w:kern w:val="24"/>
                                  <w:position w:val="-5"/>
                                  <w:sz w:val="20"/>
                                  <w:szCs w:val="20"/>
                                  <w:vertAlign w:val="subscript"/>
                                </w:rPr>
                                <w:t>p</w:t>
                              </w:r>
                              <w:r w:rsidRPr="003E4392">
                                <w:rPr>
                                  <w:color w:val="000000" w:themeColor="text1"/>
                                  <w:kern w:val="24"/>
                                  <w:sz w:val="20"/>
                                  <w:szCs w:val="20"/>
                                </w:rPr>
                                <w:t xml:space="preserve"> = 2</w:t>
                              </w:r>
                              <w:r>
                                <w:rPr>
                                  <w:color w:val="000000" w:themeColor="text1"/>
                                  <w:kern w:val="24"/>
                                  <w:sz w:val="20"/>
                                  <w:szCs w:val="20"/>
                                </w:rPr>
                                <w:t>1</w:t>
                              </w:r>
                              <w:r w:rsidRPr="003E4392">
                                <w:rPr>
                                  <w:color w:val="000000" w:themeColor="text1"/>
                                  <w:kern w:val="24"/>
                                  <w:sz w:val="20"/>
                                  <w:szCs w:val="20"/>
                                </w:rPr>
                                <w:t>,</w:t>
                              </w:r>
                              <w:r>
                                <w:rPr>
                                  <w:color w:val="000000" w:themeColor="text1"/>
                                  <w:kern w:val="24"/>
                                  <w:sz w:val="20"/>
                                  <w:szCs w:val="20"/>
                                </w:rPr>
                                <w:t>036</w:t>
                              </w:r>
                              <w:r w:rsidRPr="003E4392">
                                <w:rPr>
                                  <w:color w:val="000000" w:themeColor="text1"/>
                                  <w:kern w:val="24"/>
                                  <w:sz w:val="20"/>
                                  <w:szCs w:val="20"/>
                                </w:rPr>
                                <w:t>; n</w:t>
                              </w:r>
                              <w:r w:rsidRPr="003E4392">
                                <w:rPr>
                                  <w:color w:val="000000" w:themeColor="text1"/>
                                  <w:kern w:val="24"/>
                                  <w:position w:val="-5"/>
                                  <w:sz w:val="20"/>
                                  <w:szCs w:val="20"/>
                                  <w:vertAlign w:val="subscript"/>
                                </w:rPr>
                                <w:t>v</w:t>
                              </w:r>
                              <w:r>
                                <w:rPr>
                                  <w:color w:val="000000" w:themeColor="text1"/>
                                  <w:kern w:val="24"/>
                                  <w:sz w:val="20"/>
                                  <w:szCs w:val="20"/>
                                </w:rPr>
                                <w:t xml:space="preserve"> = 33</w:t>
                              </w:r>
                              <w:r w:rsidRPr="003E4392">
                                <w:rPr>
                                  <w:color w:val="000000" w:themeColor="text1"/>
                                  <w:kern w:val="24"/>
                                  <w:sz w:val="20"/>
                                  <w:szCs w:val="20"/>
                                </w:rPr>
                                <w:t>,</w:t>
                              </w:r>
                              <w:r>
                                <w:rPr>
                                  <w:color w:val="000000" w:themeColor="text1"/>
                                  <w:kern w:val="24"/>
                                  <w:sz w:val="20"/>
                                  <w:szCs w:val="20"/>
                                </w:rPr>
                                <w:t>827</w:t>
                              </w:r>
                              <w:r w:rsidRPr="003E4392">
                                <w:rPr>
                                  <w:color w:val="000000" w:themeColor="text1"/>
                                  <w:kern w:val="24"/>
                                  <w:sz w:val="20"/>
                                  <w:szCs w:val="20"/>
                                </w:rPr>
                                <w:t>)</w:t>
                              </w:r>
                            </w:p>
                          </w:txbxContent>
                        </wps:txbx>
                        <wps:bodyPr rtlCol="0" anchor="ctr"/>
                      </wps:wsp>
                      <wpg:grpSp>
                        <wpg:cNvPr id="75" name="Gruppieren 75"/>
                        <wpg:cNvGrpSpPr/>
                        <wpg:grpSpPr>
                          <a:xfrm>
                            <a:off x="1146657" y="1153933"/>
                            <a:ext cx="5451446" cy="1469419"/>
                            <a:chOff x="1146657" y="1153933"/>
                            <a:chExt cx="5451446" cy="1469419"/>
                          </a:xfrm>
                        </wpg:grpSpPr>
                        <wps:wsp>
                          <wps:cNvPr id="76" name="Rechteck 76"/>
                          <wps:cNvSpPr/>
                          <wps:spPr>
                            <a:xfrm>
                              <a:off x="1826838" y="1153933"/>
                              <a:ext cx="4771265" cy="146941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6E5F1C" w14:textId="77777777" w:rsidR="00195435" w:rsidRPr="003E4392" w:rsidRDefault="00195435" w:rsidP="00E818A7">
                                <w:pPr>
                                  <w:spacing w:after="0" w:line="240" w:lineRule="auto"/>
                                  <w:rPr>
                                    <w:rFonts w:ascii="Times New Roman" w:eastAsiaTheme="minorEastAsia" w:hAnsi="Times New Roman" w:cs="Times New Roman"/>
                                    <w:b/>
                                    <w:bCs/>
                                    <w:color w:val="000000" w:themeColor="text1"/>
                                    <w:kern w:val="24"/>
                                    <w:sz w:val="20"/>
                                    <w:szCs w:val="20"/>
                                    <w:lang w:val="en-US" w:eastAsia="de-DE"/>
                                  </w:rPr>
                                </w:pPr>
                                <w:r w:rsidRPr="003E4392">
                                  <w:rPr>
                                    <w:rFonts w:ascii="Times New Roman" w:eastAsiaTheme="minorEastAsia" w:hAnsi="Times New Roman" w:cs="Times New Roman"/>
                                    <w:b/>
                                    <w:bCs/>
                                    <w:color w:val="000000" w:themeColor="text1"/>
                                    <w:kern w:val="24"/>
                                    <w:sz w:val="20"/>
                                    <w:szCs w:val="20"/>
                                    <w:lang w:val="en-US" w:eastAsia="de-DE"/>
                                  </w:rPr>
                                  <w:t>Exclusions:</w:t>
                                </w:r>
                              </w:p>
                              <w:p w14:paraId="3B436A72" w14:textId="77777777" w:rsidR="00195435" w:rsidRPr="003E4392" w:rsidRDefault="00195435" w:rsidP="00E818A7">
                                <w:pPr>
                                  <w:spacing w:after="0" w:line="240" w:lineRule="auto"/>
                                  <w:ind w:firstLine="360"/>
                                  <w:rPr>
                                    <w:rFonts w:ascii="Times New Roman" w:eastAsiaTheme="minorEastAsia" w:hAnsi="Times New Roman" w:cs="Times New Roman"/>
                                    <w:bCs/>
                                    <w:color w:val="000000" w:themeColor="text1"/>
                                    <w:kern w:val="24"/>
                                    <w:sz w:val="20"/>
                                    <w:szCs w:val="20"/>
                                    <w:lang w:val="en-US" w:eastAsia="de-DE"/>
                                  </w:rPr>
                                </w:pPr>
                                <w:r w:rsidRPr="003E4392">
                                  <w:rPr>
                                    <w:rFonts w:ascii="Times New Roman" w:eastAsiaTheme="minorEastAsia" w:hAnsi="Times New Roman" w:cs="Times New Roman"/>
                                    <w:bCs/>
                                    <w:color w:val="000000" w:themeColor="text1"/>
                                    <w:kern w:val="24"/>
                                    <w:sz w:val="20"/>
                                    <w:szCs w:val="20"/>
                                    <w:lang w:val="en-US" w:eastAsia="de-DE"/>
                                  </w:rPr>
                                  <w:t>Younger than 80 years (n</w:t>
                                </w:r>
                                <w:r w:rsidRPr="003E4392">
                                  <w:rPr>
                                    <w:rFonts w:ascii="Times New Roman" w:eastAsiaTheme="minorEastAsia" w:hAnsi="Times New Roman" w:cs="Times New Roman"/>
                                    <w:bCs/>
                                    <w:color w:val="000000" w:themeColor="text1"/>
                                    <w:kern w:val="24"/>
                                    <w:sz w:val="20"/>
                                    <w:szCs w:val="20"/>
                                    <w:vertAlign w:val="subscript"/>
                                    <w:lang w:val="en-US" w:eastAsia="de-DE"/>
                                  </w:rPr>
                                  <w:t>p</w:t>
                                </w:r>
                                <w:r w:rsidRPr="003E4392">
                                  <w:rPr>
                                    <w:rFonts w:ascii="Times New Roman" w:eastAsiaTheme="minorEastAsia" w:hAnsi="Times New Roman" w:cs="Times New Roman"/>
                                    <w:bCs/>
                                    <w:color w:val="000000" w:themeColor="text1"/>
                                    <w:kern w:val="24"/>
                                    <w:sz w:val="20"/>
                                    <w:szCs w:val="20"/>
                                    <w:lang w:val="en-US" w:eastAsia="de-DE"/>
                                  </w:rPr>
                                  <w:t xml:space="preserve"> = 8,293; </w:t>
                                </w:r>
                                <w:r w:rsidRPr="003E4392">
                                  <w:rPr>
                                    <w:rFonts w:ascii="Times New Roman" w:hAnsi="Times New Roman" w:cs="Times New Roman"/>
                                    <w:color w:val="000000" w:themeColor="text1"/>
                                    <w:kern w:val="24"/>
                                    <w:sz w:val="20"/>
                                    <w:szCs w:val="20"/>
                                    <w:lang w:val="en-US"/>
                                  </w:rPr>
                                  <w:t>n</w:t>
                                </w:r>
                                <w:r w:rsidRPr="003E4392">
                                  <w:rPr>
                                    <w:rFonts w:ascii="Times New Roman" w:hAnsi="Times New Roman" w:cs="Times New Roman"/>
                                    <w:color w:val="000000" w:themeColor="text1"/>
                                    <w:kern w:val="24"/>
                                    <w:position w:val="-5"/>
                                    <w:sz w:val="20"/>
                                    <w:szCs w:val="20"/>
                                    <w:vertAlign w:val="subscript"/>
                                    <w:lang w:val="en-US"/>
                                  </w:rPr>
                                  <w:t>v</w:t>
                                </w:r>
                                <w:r w:rsidRPr="003E4392">
                                  <w:rPr>
                                    <w:rFonts w:ascii="Times New Roman" w:eastAsiaTheme="minorEastAsia" w:hAnsi="Times New Roman" w:cs="Times New Roman"/>
                                    <w:bCs/>
                                    <w:color w:val="000000" w:themeColor="text1"/>
                                    <w:kern w:val="24"/>
                                    <w:sz w:val="20"/>
                                    <w:szCs w:val="20"/>
                                    <w:lang w:val="en-US" w:eastAsia="de-DE"/>
                                  </w:rPr>
                                  <w:t xml:space="preserve"> = 22,168)</w:t>
                                </w:r>
                              </w:p>
                              <w:p w14:paraId="245776E0" w14:textId="77777777" w:rsidR="00195435" w:rsidRPr="000A3BCA" w:rsidRDefault="00195435" w:rsidP="00E818A7">
                                <w:pPr>
                                  <w:spacing w:after="0" w:line="240" w:lineRule="auto"/>
                                  <w:ind w:firstLine="360"/>
                                  <w:rPr>
                                    <w:rFonts w:ascii="Times New Roman" w:eastAsiaTheme="minorEastAsia" w:hAnsi="Times New Roman" w:cs="Times New Roman"/>
                                    <w:bCs/>
                                    <w:color w:val="000000" w:themeColor="text1"/>
                                    <w:kern w:val="24"/>
                                    <w:sz w:val="20"/>
                                    <w:szCs w:val="20"/>
                                    <w:lang w:val="en-US" w:eastAsia="de-DE"/>
                                  </w:rPr>
                                </w:pPr>
                                <w:r w:rsidRPr="000A3BCA">
                                  <w:rPr>
                                    <w:rFonts w:ascii="Times New Roman" w:eastAsiaTheme="minorEastAsia" w:hAnsi="Times New Roman" w:cs="Times New Roman"/>
                                    <w:bCs/>
                                    <w:color w:val="000000" w:themeColor="text1"/>
                                    <w:kern w:val="24"/>
                                    <w:sz w:val="20"/>
                                    <w:szCs w:val="20"/>
                                    <w:lang w:val="en-US" w:eastAsia="de-DE"/>
                                  </w:rPr>
                                  <w:t>Treated in hospital with &gt; 5% change in care system (</w:t>
                                </w:r>
                                <w:r w:rsidRPr="003E4392">
                                  <w:rPr>
                                    <w:rFonts w:ascii="Times New Roman" w:eastAsiaTheme="minorEastAsia" w:hAnsi="Times New Roman" w:cs="Times New Roman"/>
                                    <w:bCs/>
                                    <w:color w:val="000000" w:themeColor="text1"/>
                                    <w:kern w:val="24"/>
                                    <w:sz w:val="20"/>
                                    <w:szCs w:val="20"/>
                                    <w:lang w:val="en-US" w:eastAsia="de-DE"/>
                                  </w:rPr>
                                  <w:t>n</w:t>
                                </w:r>
                                <w:r w:rsidRPr="003E4392">
                                  <w:rPr>
                                    <w:rFonts w:ascii="Times New Roman" w:eastAsiaTheme="minorEastAsia" w:hAnsi="Times New Roman" w:cs="Times New Roman"/>
                                    <w:bCs/>
                                    <w:color w:val="000000" w:themeColor="text1"/>
                                    <w:kern w:val="24"/>
                                    <w:sz w:val="20"/>
                                    <w:szCs w:val="20"/>
                                    <w:vertAlign w:val="subscript"/>
                                    <w:lang w:val="en-US" w:eastAsia="de-DE"/>
                                  </w:rPr>
                                  <w:t>p</w:t>
                                </w:r>
                                <w:r w:rsidRPr="000A3BCA">
                                  <w:rPr>
                                    <w:rFonts w:ascii="Times New Roman" w:eastAsiaTheme="minorEastAsia" w:hAnsi="Times New Roman" w:cs="Times New Roman"/>
                                    <w:bCs/>
                                    <w:color w:val="000000" w:themeColor="text1"/>
                                    <w:kern w:val="24"/>
                                    <w:sz w:val="20"/>
                                    <w:szCs w:val="20"/>
                                    <w:lang w:val="en-US" w:eastAsia="de-DE"/>
                                  </w:rPr>
                                  <w:t xml:space="preserve"> = 12,071; </w:t>
                                </w:r>
                                <w:r w:rsidRPr="003E4392">
                                  <w:rPr>
                                    <w:rFonts w:ascii="Times New Roman" w:hAnsi="Times New Roman" w:cs="Times New Roman"/>
                                    <w:color w:val="000000" w:themeColor="text1"/>
                                    <w:kern w:val="24"/>
                                    <w:sz w:val="20"/>
                                    <w:szCs w:val="20"/>
                                    <w:lang w:val="en-US"/>
                                  </w:rPr>
                                  <w:t>n</w:t>
                                </w:r>
                                <w:r w:rsidRPr="003E4392">
                                  <w:rPr>
                                    <w:rFonts w:ascii="Times New Roman" w:hAnsi="Times New Roman" w:cs="Times New Roman"/>
                                    <w:color w:val="000000" w:themeColor="text1"/>
                                    <w:kern w:val="24"/>
                                    <w:position w:val="-5"/>
                                    <w:sz w:val="20"/>
                                    <w:szCs w:val="20"/>
                                    <w:vertAlign w:val="subscript"/>
                                    <w:lang w:val="en-US"/>
                                  </w:rPr>
                                  <w:t>v</w:t>
                                </w:r>
                                <w:r w:rsidRPr="000A3BCA">
                                  <w:rPr>
                                    <w:rFonts w:ascii="Times New Roman" w:eastAsiaTheme="minorEastAsia" w:hAnsi="Times New Roman" w:cs="Times New Roman"/>
                                    <w:bCs/>
                                    <w:color w:val="000000" w:themeColor="text1"/>
                                    <w:kern w:val="24"/>
                                    <w:sz w:val="20"/>
                                    <w:szCs w:val="20"/>
                                    <w:lang w:val="en-US" w:eastAsia="de-DE"/>
                                  </w:rPr>
                                  <w:t xml:space="preserve"> = 20,736)</w:t>
                                </w:r>
                              </w:p>
                              <w:p w14:paraId="4A783296" w14:textId="77777777" w:rsidR="00195435" w:rsidRPr="000A3BCA" w:rsidRDefault="00195435" w:rsidP="00E818A7">
                                <w:pPr>
                                  <w:spacing w:after="0" w:line="240" w:lineRule="auto"/>
                                  <w:ind w:firstLine="360"/>
                                  <w:rPr>
                                    <w:rFonts w:ascii="Times New Roman" w:eastAsiaTheme="minorEastAsia" w:hAnsi="Times New Roman" w:cs="Times New Roman"/>
                                    <w:bCs/>
                                    <w:color w:val="000000" w:themeColor="text1"/>
                                    <w:kern w:val="24"/>
                                    <w:sz w:val="20"/>
                                    <w:szCs w:val="20"/>
                                    <w:lang w:val="en-US" w:eastAsia="de-DE"/>
                                  </w:rPr>
                                </w:pPr>
                                <w:r w:rsidRPr="000A3BCA">
                                  <w:rPr>
                                    <w:rFonts w:ascii="Times New Roman" w:eastAsiaTheme="minorEastAsia" w:hAnsi="Times New Roman" w:cs="Times New Roman"/>
                                    <w:bCs/>
                                    <w:color w:val="000000" w:themeColor="text1"/>
                                    <w:kern w:val="24"/>
                                    <w:sz w:val="20"/>
                                    <w:szCs w:val="20"/>
                                    <w:lang w:val="en-US" w:eastAsia="de-DE"/>
                                  </w:rPr>
                                  <w:t>Treated in hospital with very high number of cases (</w:t>
                                </w:r>
                                <w:r w:rsidRPr="003E4392">
                                  <w:rPr>
                                    <w:rFonts w:ascii="Times New Roman" w:eastAsiaTheme="minorEastAsia" w:hAnsi="Times New Roman" w:cs="Times New Roman"/>
                                    <w:bCs/>
                                    <w:color w:val="000000" w:themeColor="text1"/>
                                    <w:kern w:val="24"/>
                                    <w:sz w:val="20"/>
                                    <w:szCs w:val="20"/>
                                    <w:lang w:val="en-US" w:eastAsia="de-DE"/>
                                  </w:rPr>
                                  <w:t>n</w:t>
                                </w:r>
                                <w:r w:rsidRPr="003E4392">
                                  <w:rPr>
                                    <w:rFonts w:ascii="Times New Roman" w:eastAsiaTheme="minorEastAsia" w:hAnsi="Times New Roman" w:cs="Times New Roman"/>
                                    <w:bCs/>
                                    <w:color w:val="000000" w:themeColor="text1"/>
                                    <w:kern w:val="24"/>
                                    <w:sz w:val="20"/>
                                    <w:szCs w:val="20"/>
                                    <w:vertAlign w:val="subscript"/>
                                    <w:lang w:val="en-US" w:eastAsia="de-DE"/>
                                  </w:rPr>
                                  <w:t>p</w:t>
                                </w:r>
                                <w:r w:rsidRPr="000A3BCA">
                                  <w:rPr>
                                    <w:rFonts w:ascii="Times New Roman" w:eastAsiaTheme="minorEastAsia" w:hAnsi="Times New Roman" w:cs="Times New Roman"/>
                                    <w:bCs/>
                                    <w:color w:val="000000" w:themeColor="text1"/>
                                    <w:kern w:val="24"/>
                                    <w:sz w:val="20"/>
                                    <w:szCs w:val="20"/>
                                    <w:lang w:val="en-US" w:eastAsia="de-DE"/>
                                  </w:rPr>
                                  <w:t xml:space="preserve"> = 292; </w:t>
                                </w:r>
                                <w:r w:rsidRPr="003E4392">
                                  <w:rPr>
                                    <w:rFonts w:ascii="Times New Roman" w:hAnsi="Times New Roman" w:cs="Times New Roman"/>
                                    <w:color w:val="000000" w:themeColor="text1"/>
                                    <w:kern w:val="24"/>
                                    <w:sz w:val="20"/>
                                    <w:szCs w:val="20"/>
                                    <w:lang w:val="en-US"/>
                                  </w:rPr>
                                  <w:t>n</w:t>
                                </w:r>
                                <w:r w:rsidRPr="003E4392">
                                  <w:rPr>
                                    <w:rFonts w:ascii="Times New Roman" w:hAnsi="Times New Roman" w:cs="Times New Roman"/>
                                    <w:color w:val="000000" w:themeColor="text1"/>
                                    <w:kern w:val="24"/>
                                    <w:position w:val="-5"/>
                                    <w:sz w:val="20"/>
                                    <w:szCs w:val="20"/>
                                    <w:vertAlign w:val="subscript"/>
                                    <w:lang w:val="en-US"/>
                                  </w:rPr>
                                  <w:t>v</w:t>
                                </w:r>
                                <w:r w:rsidRPr="000A3BCA">
                                  <w:rPr>
                                    <w:rFonts w:ascii="Times New Roman" w:eastAsiaTheme="minorEastAsia" w:hAnsi="Times New Roman" w:cs="Times New Roman"/>
                                    <w:bCs/>
                                    <w:color w:val="000000" w:themeColor="text1"/>
                                    <w:kern w:val="24"/>
                                    <w:sz w:val="20"/>
                                    <w:szCs w:val="20"/>
                                    <w:lang w:val="en-US" w:eastAsia="de-DE"/>
                                  </w:rPr>
                                  <w:t xml:space="preserve"> = 579)</w:t>
                                </w:r>
                              </w:p>
                              <w:p w14:paraId="00397BB7" w14:textId="77777777" w:rsidR="00195435" w:rsidRPr="000A3BCA" w:rsidRDefault="00195435" w:rsidP="00E818A7">
                                <w:pPr>
                                  <w:spacing w:after="0" w:line="240" w:lineRule="auto"/>
                                  <w:ind w:firstLine="360"/>
                                  <w:rPr>
                                    <w:rFonts w:ascii="Times New Roman" w:eastAsiaTheme="minorEastAsia" w:hAnsi="Times New Roman" w:cs="Times New Roman"/>
                                    <w:bCs/>
                                    <w:color w:val="000000" w:themeColor="text1"/>
                                    <w:kern w:val="24"/>
                                    <w:sz w:val="20"/>
                                    <w:szCs w:val="20"/>
                                    <w:lang w:val="en-US" w:eastAsia="de-DE"/>
                                  </w:rPr>
                                </w:pPr>
                                <w:r w:rsidRPr="000A3BCA">
                                  <w:rPr>
                                    <w:rFonts w:ascii="Times New Roman" w:eastAsiaTheme="minorEastAsia" w:hAnsi="Times New Roman" w:cs="Times New Roman"/>
                                    <w:bCs/>
                                    <w:color w:val="000000" w:themeColor="text1"/>
                                    <w:kern w:val="24"/>
                                    <w:sz w:val="20"/>
                                    <w:szCs w:val="20"/>
                                    <w:lang w:val="en-US" w:eastAsia="de-DE"/>
                                  </w:rPr>
                                  <w:t>Implausibly low index charges (</w:t>
                                </w:r>
                                <w:r w:rsidRPr="003E4392">
                                  <w:rPr>
                                    <w:rFonts w:ascii="Times New Roman" w:eastAsiaTheme="minorEastAsia" w:hAnsi="Times New Roman" w:cs="Times New Roman"/>
                                    <w:bCs/>
                                    <w:color w:val="000000" w:themeColor="text1"/>
                                    <w:kern w:val="24"/>
                                    <w:sz w:val="20"/>
                                    <w:szCs w:val="20"/>
                                    <w:lang w:val="en-US" w:eastAsia="de-DE"/>
                                  </w:rPr>
                                  <w:t>n</w:t>
                                </w:r>
                                <w:r w:rsidRPr="003E4392">
                                  <w:rPr>
                                    <w:rFonts w:ascii="Times New Roman" w:eastAsiaTheme="minorEastAsia" w:hAnsi="Times New Roman" w:cs="Times New Roman"/>
                                    <w:bCs/>
                                    <w:color w:val="000000" w:themeColor="text1"/>
                                    <w:kern w:val="24"/>
                                    <w:sz w:val="20"/>
                                    <w:szCs w:val="20"/>
                                    <w:vertAlign w:val="subscript"/>
                                    <w:lang w:val="en-US" w:eastAsia="de-DE"/>
                                  </w:rPr>
                                  <w:t>p</w:t>
                                </w:r>
                                <w:r w:rsidRPr="000A3BCA">
                                  <w:rPr>
                                    <w:rFonts w:ascii="Times New Roman" w:eastAsiaTheme="minorEastAsia" w:hAnsi="Times New Roman" w:cs="Times New Roman"/>
                                    <w:bCs/>
                                    <w:color w:val="000000" w:themeColor="text1"/>
                                    <w:kern w:val="24"/>
                                    <w:sz w:val="20"/>
                                    <w:szCs w:val="20"/>
                                    <w:lang w:val="en-US" w:eastAsia="de-DE"/>
                                  </w:rPr>
                                  <w:t xml:space="preserve"> = 0; </w:t>
                                </w:r>
                                <w:r w:rsidRPr="003E4392">
                                  <w:rPr>
                                    <w:rFonts w:ascii="Times New Roman" w:hAnsi="Times New Roman" w:cs="Times New Roman"/>
                                    <w:color w:val="000000" w:themeColor="text1"/>
                                    <w:kern w:val="24"/>
                                    <w:sz w:val="20"/>
                                    <w:szCs w:val="20"/>
                                    <w:lang w:val="en-US"/>
                                  </w:rPr>
                                  <w:t>n</w:t>
                                </w:r>
                                <w:r w:rsidRPr="003E4392">
                                  <w:rPr>
                                    <w:rFonts w:ascii="Times New Roman" w:hAnsi="Times New Roman" w:cs="Times New Roman"/>
                                    <w:color w:val="000000" w:themeColor="text1"/>
                                    <w:kern w:val="24"/>
                                    <w:position w:val="-5"/>
                                    <w:sz w:val="20"/>
                                    <w:szCs w:val="20"/>
                                    <w:vertAlign w:val="subscript"/>
                                    <w:lang w:val="en-US"/>
                                  </w:rPr>
                                  <w:t>v</w:t>
                                </w:r>
                                <w:r w:rsidRPr="000A3BCA">
                                  <w:rPr>
                                    <w:rFonts w:ascii="Times New Roman" w:eastAsiaTheme="minorEastAsia" w:hAnsi="Times New Roman" w:cs="Times New Roman"/>
                                    <w:bCs/>
                                    <w:color w:val="000000" w:themeColor="text1"/>
                                    <w:kern w:val="24"/>
                                    <w:sz w:val="20"/>
                                    <w:szCs w:val="20"/>
                                    <w:lang w:val="en-US" w:eastAsia="de-DE"/>
                                  </w:rPr>
                                  <w:t xml:space="preserve"> = 1)</w:t>
                                </w:r>
                              </w:p>
                              <w:p w14:paraId="384BB914" w14:textId="57FEFA1A" w:rsidR="00195435" w:rsidRPr="000A3BCA" w:rsidRDefault="00195435" w:rsidP="00E818A7">
                                <w:pPr>
                                  <w:spacing w:after="0" w:line="240" w:lineRule="auto"/>
                                  <w:ind w:firstLine="360"/>
                                  <w:rPr>
                                    <w:rFonts w:ascii="Times New Roman" w:eastAsiaTheme="minorEastAsia" w:hAnsi="Times New Roman" w:cs="Times New Roman"/>
                                    <w:bCs/>
                                    <w:color w:val="000000" w:themeColor="text1"/>
                                    <w:kern w:val="24"/>
                                    <w:sz w:val="20"/>
                                    <w:szCs w:val="20"/>
                                    <w:lang w:val="en-US" w:eastAsia="de-DE"/>
                                  </w:rPr>
                                </w:pPr>
                                <w:r w:rsidRPr="000A3BCA">
                                  <w:rPr>
                                    <w:rFonts w:ascii="Times New Roman" w:eastAsiaTheme="minorEastAsia" w:hAnsi="Times New Roman" w:cs="Times New Roman"/>
                                    <w:bCs/>
                                    <w:color w:val="000000" w:themeColor="text1"/>
                                    <w:kern w:val="24"/>
                                    <w:sz w:val="20"/>
                                    <w:szCs w:val="20"/>
                                    <w:lang w:val="en-US" w:eastAsia="de-DE"/>
                                  </w:rPr>
                                  <w:t>Insufficient insurance status for baseline or follow-up (</w:t>
                                </w:r>
                                <w:r w:rsidRPr="003E4392">
                                  <w:rPr>
                                    <w:rFonts w:ascii="Times New Roman" w:eastAsiaTheme="minorEastAsia" w:hAnsi="Times New Roman" w:cs="Times New Roman"/>
                                    <w:bCs/>
                                    <w:color w:val="000000" w:themeColor="text1"/>
                                    <w:kern w:val="24"/>
                                    <w:sz w:val="20"/>
                                    <w:szCs w:val="20"/>
                                    <w:lang w:val="en-US" w:eastAsia="de-DE"/>
                                  </w:rPr>
                                  <w:t>n</w:t>
                                </w:r>
                                <w:r w:rsidRPr="003E4392">
                                  <w:rPr>
                                    <w:rFonts w:ascii="Times New Roman" w:eastAsiaTheme="minorEastAsia" w:hAnsi="Times New Roman" w:cs="Times New Roman"/>
                                    <w:bCs/>
                                    <w:color w:val="000000" w:themeColor="text1"/>
                                    <w:kern w:val="24"/>
                                    <w:sz w:val="20"/>
                                    <w:szCs w:val="20"/>
                                    <w:vertAlign w:val="subscript"/>
                                    <w:lang w:val="en-US" w:eastAsia="de-DE"/>
                                  </w:rPr>
                                  <w:t>p</w:t>
                                </w:r>
                                <w:r w:rsidR="00FB398B">
                                  <w:rPr>
                                    <w:rFonts w:ascii="Times New Roman" w:eastAsiaTheme="minorEastAsia" w:hAnsi="Times New Roman" w:cs="Times New Roman"/>
                                    <w:bCs/>
                                    <w:color w:val="000000" w:themeColor="text1"/>
                                    <w:kern w:val="24"/>
                                    <w:sz w:val="20"/>
                                    <w:szCs w:val="20"/>
                                    <w:lang w:val="en-US" w:eastAsia="de-DE"/>
                                  </w:rPr>
                                  <w:t xml:space="preserve"> = 22</w:t>
                                </w:r>
                                <w:bookmarkStart w:id="0" w:name="_GoBack"/>
                                <w:bookmarkEnd w:id="0"/>
                                <w:r w:rsidRPr="000A3BCA">
                                  <w:rPr>
                                    <w:rFonts w:ascii="Times New Roman" w:eastAsiaTheme="minorEastAsia" w:hAnsi="Times New Roman" w:cs="Times New Roman"/>
                                    <w:bCs/>
                                    <w:color w:val="000000" w:themeColor="text1"/>
                                    <w:kern w:val="24"/>
                                    <w:sz w:val="20"/>
                                    <w:szCs w:val="20"/>
                                    <w:lang w:val="en-US" w:eastAsia="de-DE"/>
                                  </w:rPr>
                                  <w:t xml:space="preserve">; </w:t>
                                </w:r>
                                <w:r w:rsidRPr="003E4392">
                                  <w:rPr>
                                    <w:rFonts w:ascii="Times New Roman" w:hAnsi="Times New Roman" w:cs="Times New Roman"/>
                                    <w:color w:val="000000" w:themeColor="text1"/>
                                    <w:kern w:val="24"/>
                                    <w:sz w:val="20"/>
                                    <w:szCs w:val="20"/>
                                    <w:lang w:val="en-US"/>
                                  </w:rPr>
                                  <w:t>n</w:t>
                                </w:r>
                                <w:r w:rsidRPr="003E4392">
                                  <w:rPr>
                                    <w:rFonts w:ascii="Times New Roman" w:hAnsi="Times New Roman" w:cs="Times New Roman"/>
                                    <w:color w:val="000000" w:themeColor="text1"/>
                                    <w:kern w:val="24"/>
                                    <w:position w:val="-5"/>
                                    <w:sz w:val="20"/>
                                    <w:szCs w:val="20"/>
                                    <w:vertAlign w:val="subscript"/>
                                    <w:lang w:val="en-US"/>
                                  </w:rPr>
                                  <w:t>v</w:t>
                                </w:r>
                                <w:r w:rsidRPr="000A3BCA">
                                  <w:rPr>
                                    <w:rFonts w:ascii="Times New Roman" w:eastAsiaTheme="minorEastAsia" w:hAnsi="Times New Roman" w:cs="Times New Roman"/>
                                    <w:bCs/>
                                    <w:color w:val="000000" w:themeColor="text1"/>
                                    <w:kern w:val="24"/>
                                    <w:sz w:val="20"/>
                                    <w:szCs w:val="20"/>
                                    <w:lang w:val="en-US" w:eastAsia="de-DE"/>
                                  </w:rPr>
                                  <w:t xml:space="preserve"> = 57) </w:t>
                                </w:r>
                              </w:p>
                              <w:p w14:paraId="4C080471" w14:textId="77777777" w:rsidR="00195435" w:rsidRPr="000A3BCA" w:rsidRDefault="00195435" w:rsidP="00E818A7">
                                <w:pPr>
                                  <w:spacing w:after="0" w:line="240" w:lineRule="auto"/>
                                  <w:ind w:firstLine="360"/>
                                  <w:rPr>
                                    <w:rFonts w:ascii="Times New Roman" w:eastAsiaTheme="minorEastAsia" w:hAnsi="Times New Roman" w:cs="Times New Roman"/>
                                    <w:bCs/>
                                    <w:color w:val="000000" w:themeColor="text1"/>
                                    <w:kern w:val="24"/>
                                    <w:sz w:val="20"/>
                                    <w:szCs w:val="20"/>
                                    <w:lang w:val="en-US" w:eastAsia="de-DE"/>
                                  </w:rPr>
                                </w:pPr>
                                <w:r w:rsidRPr="000A3BCA">
                                  <w:rPr>
                                    <w:rFonts w:ascii="Times New Roman" w:eastAsiaTheme="minorEastAsia" w:hAnsi="Times New Roman" w:cs="Times New Roman"/>
                                    <w:bCs/>
                                    <w:color w:val="000000" w:themeColor="text1"/>
                                    <w:kern w:val="24"/>
                                    <w:sz w:val="20"/>
                                    <w:szCs w:val="20"/>
                                    <w:lang w:val="en-US" w:eastAsia="de-DE"/>
                                  </w:rPr>
                                  <w:t>Fracture in washout-period (</w:t>
                                </w:r>
                                <w:r w:rsidRPr="003E4392">
                                  <w:rPr>
                                    <w:rFonts w:ascii="Times New Roman" w:eastAsiaTheme="minorEastAsia" w:hAnsi="Times New Roman" w:cs="Times New Roman"/>
                                    <w:bCs/>
                                    <w:color w:val="000000" w:themeColor="text1"/>
                                    <w:kern w:val="24"/>
                                    <w:sz w:val="20"/>
                                    <w:szCs w:val="20"/>
                                    <w:lang w:val="en-US" w:eastAsia="de-DE"/>
                                  </w:rPr>
                                  <w:t>n</w:t>
                                </w:r>
                                <w:r w:rsidRPr="003E4392">
                                  <w:rPr>
                                    <w:rFonts w:ascii="Times New Roman" w:eastAsiaTheme="minorEastAsia" w:hAnsi="Times New Roman" w:cs="Times New Roman"/>
                                    <w:bCs/>
                                    <w:color w:val="000000" w:themeColor="text1"/>
                                    <w:kern w:val="24"/>
                                    <w:sz w:val="20"/>
                                    <w:szCs w:val="20"/>
                                    <w:vertAlign w:val="subscript"/>
                                    <w:lang w:val="en-US" w:eastAsia="de-DE"/>
                                  </w:rPr>
                                  <w:t>p</w:t>
                                </w:r>
                                <w:r w:rsidRPr="000A3BCA">
                                  <w:rPr>
                                    <w:rFonts w:ascii="Times New Roman" w:eastAsiaTheme="minorEastAsia" w:hAnsi="Times New Roman" w:cs="Times New Roman"/>
                                    <w:bCs/>
                                    <w:color w:val="000000" w:themeColor="text1"/>
                                    <w:kern w:val="24"/>
                                    <w:sz w:val="20"/>
                                    <w:szCs w:val="20"/>
                                    <w:lang w:val="en-US" w:eastAsia="de-DE"/>
                                  </w:rPr>
                                  <w:t xml:space="preserve"> = 175; </w:t>
                                </w:r>
                                <w:r w:rsidRPr="003E4392">
                                  <w:rPr>
                                    <w:rFonts w:ascii="Times New Roman" w:hAnsi="Times New Roman" w:cs="Times New Roman"/>
                                    <w:color w:val="000000" w:themeColor="text1"/>
                                    <w:kern w:val="24"/>
                                    <w:sz w:val="20"/>
                                    <w:szCs w:val="20"/>
                                    <w:lang w:val="en-US"/>
                                  </w:rPr>
                                  <w:t>n</w:t>
                                </w:r>
                                <w:r w:rsidRPr="003E4392">
                                  <w:rPr>
                                    <w:rFonts w:ascii="Times New Roman" w:hAnsi="Times New Roman" w:cs="Times New Roman"/>
                                    <w:color w:val="000000" w:themeColor="text1"/>
                                    <w:kern w:val="24"/>
                                    <w:position w:val="-5"/>
                                    <w:sz w:val="20"/>
                                    <w:szCs w:val="20"/>
                                    <w:vertAlign w:val="subscript"/>
                                    <w:lang w:val="en-US"/>
                                  </w:rPr>
                                  <w:t>v</w:t>
                                </w:r>
                                <w:r w:rsidRPr="000A3BCA">
                                  <w:rPr>
                                    <w:rFonts w:ascii="Times New Roman" w:eastAsiaTheme="minorEastAsia" w:hAnsi="Times New Roman" w:cs="Times New Roman"/>
                                    <w:bCs/>
                                    <w:color w:val="000000" w:themeColor="text1"/>
                                    <w:kern w:val="24"/>
                                    <w:sz w:val="20"/>
                                    <w:szCs w:val="20"/>
                                    <w:lang w:val="en-US" w:eastAsia="de-DE"/>
                                  </w:rPr>
                                  <w:t xml:space="preserve"> = 477)</w:t>
                                </w:r>
                              </w:p>
                              <w:p w14:paraId="6A9F328C" w14:textId="77777777" w:rsidR="00195435" w:rsidRPr="003E4392" w:rsidRDefault="00195435" w:rsidP="00E818A7">
                                <w:pPr>
                                  <w:spacing w:after="0" w:line="240" w:lineRule="auto"/>
                                  <w:ind w:firstLine="360"/>
                                  <w:rPr>
                                    <w:rFonts w:ascii="Times New Roman" w:eastAsia="Times New Roman" w:hAnsi="Times New Roman" w:cs="Times New Roman"/>
                                    <w:sz w:val="20"/>
                                    <w:lang w:val="en-US"/>
                                  </w:rPr>
                                </w:pPr>
                                <w:r w:rsidRPr="000A3BCA">
                                  <w:rPr>
                                    <w:rFonts w:ascii="Times New Roman" w:eastAsiaTheme="minorEastAsia" w:hAnsi="Times New Roman" w:cs="Times New Roman"/>
                                    <w:bCs/>
                                    <w:color w:val="000000" w:themeColor="text1"/>
                                    <w:kern w:val="24"/>
                                    <w:sz w:val="20"/>
                                    <w:szCs w:val="20"/>
                                    <w:lang w:val="en-US" w:eastAsia="de-DE"/>
                                  </w:rPr>
                                  <w:t>Inpatient hospital stay after death (</w:t>
                                </w:r>
                                <w:r w:rsidRPr="003E4392">
                                  <w:rPr>
                                    <w:rFonts w:ascii="Times New Roman" w:eastAsiaTheme="minorEastAsia" w:hAnsi="Times New Roman" w:cs="Times New Roman"/>
                                    <w:bCs/>
                                    <w:color w:val="000000" w:themeColor="text1"/>
                                    <w:kern w:val="24"/>
                                    <w:sz w:val="20"/>
                                    <w:szCs w:val="20"/>
                                    <w:lang w:val="en-US" w:eastAsia="de-DE"/>
                                  </w:rPr>
                                  <w:t>n</w:t>
                                </w:r>
                                <w:r w:rsidRPr="003E4392">
                                  <w:rPr>
                                    <w:rFonts w:ascii="Times New Roman" w:eastAsiaTheme="minorEastAsia" w:hAnsi="Times New Roman" w:cs="Times New Roman"/>
                                    <w:bCs/>
                                    <w:color w:val="000000" w:themeColor="text1"/>
                                    <w:kern w:val="24"/>
                                    <w:sz w:val="20"/>
                                    <w:szCs w:val="20"/>
                                    <w:vertAlign w:val="subscript"/>
                                    <w:lang w:val="en-US" w:eastAsia="de-DE"/>
                                  </w:rPr>
                                  <w:t>p</w:t>
                                </w:r>
                                <w:r w:rsidRPr="000A3BCA">
                                  <w:rPr>
                                    <w:rFonts w:ascii="Times New Roman" w:eastAsiaTheme="minorEastAsia" w:hAnsi="Times New Roman" w:cs="Times New Roman"/>
                                    <w:bCs/>
                                    <w:color w:val="000000" w:themeColor="text1"/>
                                    <w:kern w:val="24"/>
                                    <w:sz w:val="20"/>
                                    <w:szCs w:val="20"/>
                                    <w:lang w:val="en-US" w:eastAsia="de-DE"/>
                                  </w:rPr>
                                  <w:t xml:space="preserve"> = 9; </w:t>
                                </w:r>
                                <w:r w:rsidRPr="003E4392">
                                  <w:rPr>
                                    <w:rFonts w:ascii="Times New Roman" w:hAnsi="Times New Roman" w:cs="Times New Roman"/>
                                    <w:color w:val="000000" w:themeColor="text1"/>
                                    <w:kern w:val="24"/>
                                    <w:sz w:val="20"/>
                                    <w:szCs w:val="20"/>
                                    <w:lang w:val="en-US"/>
                                  </w:rPr>
                                  <w:t>n</w:t>
                                </w:r>
                                <w:r w:rsidRPr="003E4392">
                                  <w:rPr>
                                    <w:rFonts w:ascii="Times New Roman" w:hAnsi="Times New Roman" w:cs="Times New Roman"/>
                                    <w:color w:val="000000" w:themeColor="text1"/>
                                    <w:kern w:val="24"/>
                                    <w:position w:val="-5"/>
                                    <w:sz w:val="20"/>
                                    <w:szCs w:val="20"/>
                                    <w:vertAlign w:val="subscript"/>
                                    <w:lang w:val="en-US"/>
                                  </w:rPr>
                                  <w:t>v</w:t>
                                </w:r>
                                <w:r w:rsidRPr="000A3BCA">
                                  <w:rPr>
                                    <w:rFonts w:ascii="Times New Roman" w:eastAsiaTheme="minorEastAsia" w:hAnsi="Times New Roman" w:cs="Times New Roman"/>
                                    <w:bCs/>
                                    <w:color w:val="000000" w:themeColor="text1"/>
                                    <w:kern w:val="24"/>
                                    <w:sz w:val="20"/>
                                    <w:szCs w:val="20"/>
                                    <w:lang w:val="en-US" w:eastAsia="de-DE"/>
                                  </w:rPr>
                                  <w:t xml:space="preserve"> = 18)</w:t>
                                </w:r>
                              </w:p>
                            </w:txbxContent>
                          </wps:txbx>
                          <wps:bodyPr rtlCol="0" anchor="ctr"/>
                        </wps:wsp>
                        <wps:wsp>
                          <wps:cNvPr id="77" name="Gerader Verbinder 77"/>
                          <wps:cNvCnPr/>
                          <wps:spPr>
                            <a:xfrm flipH="1" flipV="1">
                              <a:off x="1146657" y="1897490"/>
                              <a:ext cx="679224" cy="0"/>
                            </a:xfrm>
                            <a:prstGeom prst="line">
                              <a:avLst/>
                            </a:prstGeom>
                          </wps:spPr>
                          <wps:style>
                            <a:lnRef idx="1">
                              <a:schemeClr val="dk1"/>
                            </a:lnRef>
                            <a:fillRef idx="0">
                              <a:schemeClr val="dk1"/>
                            </a:fillRef>
                            <a:effectRef idx="0">
                              <a:schemeClr val="dk1"/>
                            </a:effectRef>
                            <a:fontRef idx="minor">
                              <a:schemeClr val="tx1"/>
                            </a:fontRef>
                          </wps:style>
                          <wps:bodyPr/>
                        </wps:wsp>
                      </wpg:grpSp>
                      <wpg:grpSp>
                        <wpg:cNvPr id="78" name="Gruppieren 78"/>
                        <wpg:cNvGrpSpPr/>
                        <wpg:grpSpPr>
                          <a:xfrm>
                            <a:off x="3528000" y="4712246"/>
                            <a:ext cx="3024000" cy="2644371"/>
                            <a:chOff x="3528000" y="4712246"/>
                            <a:chExt cx="3024000" cy="2644371"/>
                          </a:xfrm>
                        </wpg:grpSpPr>
                        <wps:wsp>
                          <wps:cNvPr id="79" name="Rechteck 79"/>
                          <wps:cNvSpPr/>
                          <wps:spPr>
                            <a:xfrm>
                              <a:off x="3528000" y="6583736"/>
                              <a:ext cx="1296000" cy="772881"/>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631A58" w14:textId="77777777" w:rsidR="00195435" w:rsidRPr="00AA724F" w:rsidRDefault="00195435" w:rsidP="00E818A7">
                                <w:pPr>
                                  <w:pStyle w:val="StandardWeb"/>
                                  <w:spacing w:before="0" w:beforeAutospacing="0" w:after="0" w:afterAutospacing="0"/>
                                  <w:jc w:val="center"/>
                                  <w:rPr>
                                    <w:lang w:val="en-US"/>
                                  </w:rPr>
                                </w:pPr>
                                <w:r w:rsidRPr="00AA724F">
                                  <w:rPr>
                                    <w:color w:val="000000" w:themeColor="text1"/>
                                    <w:kern w:val="24"/>
                                    <w:sz w:val="20"/>
                                    <w:szCs w:val="20"/>
                                    <w:lang w:val="en-US"/>
                                  </w:rPr>
                                  <w:t>Patients treated in OGCM hospitals</w:t>
                                </w:r>
                              </w:p>
                              <w:p w14:paraId="0CF69AFB" w14:textId="77777777" w:rsidR="00195435" w:rsidRPr="00AA724F" w:rsidRDefault="00195435" w:rsidP="00E818A7">
                                <w:pPr>
                                  <w:pStyle w:val="StandardWeb"/>
                                  <w:spacing w:before="0" w:beforeAutospacing="0" w:after="0" w:afterAutospacing="0"/>
                                  <w:jc w:val="center"/>
                                  <w:rPr>
                                    <w:lang w:val="en-US"/>
                                  </w:rPr>
                                </w:pPr>
                                <w:r>
                                  <w:rPr>
                                    <w:color w:val="000000" w:themeColor="text1"/>
                                    <w:kern w:val="24"/>
                                    <w:sz w:val="20"/>
                                    <w:szCs w:val="20"/>
                                    <w:lang w:val="en-US"/>
                                  </w:rPr>
                                  <w:t>(n = 24</w:t>
                                </w:r>
                                <w:r w:rsidRPr="00AA724F">
                                  <w:rPr>
                                    <w:color w:val="000000" w:themeColor="text1"/>
                                    <w:kern w:val="24"/>
                                    <w:sz w:val="20"/>
                                    <w:szCs w:val="20"/>
                                    <w:lang w:val="en-US"/>
                                  </w:rPr>
                                  <w:t>,</w:t>
                                </w:r>
                                <w:r>
                                  <w:rPr>
                                    <w:color w:val="000000" w:themeColor="text1"/>
                                    <w:kern w:val="24"/>
                                    <w:sz w:val="20"/>
                                    <w:szCs w:val="20"/>
                                    <w:lang w:val="en-US"/>
                                  </w:rPr>
                                  <w:t>633</w:t>
                                </w:r>
                                <w:r w:rsidRPr="00AA724F">
                                  <w:rPr>
                                    <w:color w:val="000000" w:themeColor="text1"/>
                                    <w:kern w:val="24"/>
                                    <w:sz w:val="20"/>
                                    <w:szCs w:val="20"/>
                                    <w:lang w:val="en-US"/>
                                  </w:rPr>
                                  <w:t>)</w:t>
                                </w:r>
                              </w:p>
                            </w:txbxContent>
                          </wps:txbx>
                          <wps:bodyPr rtlCol="0" anchor="ctr"/>
                        </wps:wsp>
                        <wps:wsp>
                          <wps:cNvPr id="80" name="Rechteck 80"/>
                          <wps:cNvSpPr/>
                          <wps:spPr>
                            <a:xfrm>
                              <a:off x="5256000" y="6583736"/>
                              <a:ext cx="1296000" cy="772881"/>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A45025" w14:textId="77777777" w:rsidR="00195435" w:rsidRPr="00AA724F" w:rsidRDefault="00195435" w:rsidP="00E818A7">
                                <w:pPr>
                                  <w:pStyle w:val="StandardWeb"/>
                                  <w:spacing w:before="0" w:beforeAutospacing="0" w:after="0" w:afterAutospacing="0"/>
                                  <w:jc w:val="center"/>
                                  <w:rPr>
                                    <w:lang w:val="en-US"/>
                                  </w:rPr>
                                </w:pPr>
                                <w:r w:rsidRPr="00AA724F">
                                  <w:rPr>
                                    <w:color w:val="000000" w:themeColor="text1"/>
                                    <w:kern w:val="24"/>
                                    <w:sz w:val="20"/>
                                    <w:szCs w:val="20"/>
                                    <w:lang w:val="en-US"/>
                                  </w:rPr>
                                  <w:t xml:space="preserve">Patients treated in non-OGCM hospitals </w:t>
                                </w:r>
                              </w:p>
                              <w:p w14:paraId="19A387CA" w14:textId="77777777" w:rsidR="00195435" w:rsidRDefault="00195435" w:rsidP="00E818A7">
                                <w:pPr>
                                  <w:pStyle w:val="StandardWeb"/>
                                  <w:spacing w:before="0" w:beforeAutospacing="0" w:after="0" w:afterAutospacing="0"/>
                                  <w:jc w:val="center"/>
                                </w:pPr>
                                <w:r>
                                  <w:rPr>
                                    <w:color w:val="000000" w:themeColor="text1"/>
                                    <w:kern w:val="24"/>
                                    <w:sz w:val="20"/>
                                    <w:szCs w:val="20"/>
                                  </w:rPr>
                                  <w:t>(n = 9,194)</w:t>
                                </w:r>
                              </w:p>
                            </w:txbxContent>
                          </wps:txbx>
                          <wps:bodyPr rtlCol="0" anchor="ctr"/>
                        </wps:wsp>
                        <wps:wsp>
                          <wps:cNvPr id="81" name="Rechteck 81"/>
                          <wps:cNvSpPr/>
                          <wps:spPr>
                            <a:xfrm>
                              <a:off x="3996000" y="4712246"/>
                              <a:ext cx="2160000" cy="540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9D1D09" w14:textId="77777777" w:rsidR="00195435" w:rsidRDefault="00195435" w:rsidP="00E818A7">
                                <w:pPr>
                                  <w:pStyle w:val="StandardWeb"/>
                                  <w:spacing w:before="0" w:beforeAutospacing="0" w:after="0" w:afterAutospacing="0"/>
                                  <w:jc w:val="center"/>
                                </w:pPr>
                                <w:r>
                                  <w:rPr>
                                    <w:color w:val="000000" w:themeColor="text1"/>
                                    <w:kern w:val="24"/>
                                    <w:sz w:val="20"/>
                                    <w:szCs w:val="20"/>
                                  </w:rPr>
                                  <w:t>Vertebral fracture cohort</w:t>
                                </w:r>
                              </w:p>
                              <w:p w14:paraId="736FB523" w14:textId="77777777" w:rsidR="00195435" w:rsidRDefault="00195435" w:rsidP="00E818A7">
                                <w:pPr>
                                  <w:pStyle w:val="StandardWeb"/>
                                  <w:spacing w:before="0" w:beforeAutospacing="0" w:after="0" w:afterAutospacing="0"/>
                                  <w:jc w:val="center"/>
                                </w:pPr>
                                <w:r>
                                  <w:rPr>
                                    <w:color w:val="000000" w:themeColor="text1"/>
                                    <w:kern w:val="24"/>
                                    <w:sz w:val="20"/>
                                    <w:szCs w:val="20"/>
                                  </w:rPr>
                                  <w:t>(n = 33,827)</w:t>
                                </w:r>
                              </w:p>
                            </w:txbxContent>
                          </wps:txbx>
                          <wps:bodyPr rtlCol="0" anchor="ctr"/>
                        </wps:wsp>
                        <wps:wsp>
                          <wps:cNvPr id="82" name="Gewinkelter Verbinder 82"/>
                          <wps:cNvCnPr/>
                          <wps:spPr>
                            <a:xfrm rot="16200000" flipH="1">
                              <a:off x="4825049" y="5504785"/>
                              <a:ext cx="1329902" cy="828000"/>
                            </a:xfrm>
                            <a:prstGeom prst="bentConnector3">
                              <a:avLst/>
                            </a:prstGeom>
                          </wps:spPr>
                          <wps:style>
                            <a:lnRef idx="1">
                              <a:schemeClr val="dk1"/>
                            </a:lnRef>
                            <a:fillRef idx="0">
                              <a:schemeClr val="dk1"/>
                            </a:fillRef>
                            <a:effectRef idx="0">
                              <a:schemeClr val="dk1"/>
                            </a:effectRef>
                            <a:fontRef idx="minor">
                              <a:schemeClr val="tx1"/>
                            </a:fontRef>
                          </wps:style>
                          <wps:bodyPr/>
                        </wps:wsp>
                        <wps:wsp>
                          <wps:cNvPr id="83" name="Gewinkelter Verbinder 83"/>
                          <wps:cNvCnPr/>
                          <wps:spPr>
                            <a:xfrm rot="5400000">
                              <a:off x="3960255" y="5467991"/>
                              <a:ext cx="1331490" cy="900000"/>
                            </a:xfrm>
                            <a:prstGeom prst="bentConnector3">
                              <a:avLst/>
                            </a:prstGeom>
                          </wps:spPr>
                          <wps:style>
                            <a:lnRef idx="1">
                              <a:schemeClr val="dk1"/>
                            </a:lnRef>
                            <a:fillRef idx="0">
                              <a:schemeClr val="dk1"/>
                            </a:fillRef>
                            <a:effectRef idx="0">
                              <a:schemeClr val="dk1"/>
                            </a:effectRef>
                            <a:fontRef idx="minor">
                              <a:schemeClr val="tx1"/>
                            </a:fontRef>
                          </wps:style>
                          <wps:bodyPr/>
                        </wps:wsp>
                      </wpg:grpSp>
                      <wps:wsp>
                        <wps:cNvPr id="84" name="Rechteck 84"/>
                        <wps:cNvSpPr/>
                        <wps:spPr>
                          <a:xfrm>
                            <a:off x="12600" y="0"/>
                            <a:ext cx="2271600" cy="88827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84FBE0" w14:textId="77777777" w:rsidR="00195435" w:rsidRPr="002F4D18" w:rsidRDefault="00195435" w:rsidP="00E818A7">
                              <w:pPr>
                                <w:pStyle w:val="StandardWeb"/>
                                <w:spacing w:before="0" w:beforeAutospacing="0" w:after="0" w:afterAutospacing="0"/>
                                <w:jc w:val="center"/>
                                <w:rPr>
                                  <w:color w:val="000000" w:themeColor="text1"/>
                                  <w:kern w:val="24"/>
                                  <w:sz w:val="20"/>
                                  <w:szCs w:val="20"/>
                                  <w:lang w:val="en-US"/>
                                </w:rPr>
                              </w:pPr>
                              <w:r w:rsidRPr="002F4D18">
                                <w:rPr>
                                  <w:color w:val="000000" w:themeColor="text1"/>
                                  <w:kern w:val="24"/>
                                  <w:sz w:val="20"/>
                                  <w:szCs w:val="20"/>
                                  <w:lang w:val="en-US"/>
                                </w:rPr>
                                <w:t>With inpatient stay due to fragility fracture in 2014-2018</w:t>
                              </w:r>
                            </w:p>
                            <w:p w14:paraId="4BBF731A" w14:textId="77777777" w:rsidR="00195435" w:rsidRDefault="00195435" w:rsidP="00E818A7">
                              <w:pPr>
                                <w:pStyle w:val="StandardWeb"/>
                                <w:spacing w:before="0" w:beforeAutospacing="0" w:after="0" w:afterAutospacing="0"/>
                                <w:jc w:val="center"/>
                              </w:pPr>
                              <w:r>
                                <w:rPr>
                                  <w:color w:val="000000" w:themeColor="text1"/>
                                  <w:kern w:val="24"/>
                                  <w:sz w:val="20"/>
                                  <w:szCs w:val="20"/>
                                  <w:lang w:val="en-US"/>
                                </w:rPr>
                                <w:t>(n</w:t>
                              </w:r>
                              <w:r w:rsidRPr="003E4392">
                                <w:rPr>
                                  <w:color w:val="000000" w:themeColor="text1"/>
                                  <w:kern w:val="24"/>
                                  <w:sz w:val="20"/>
                                  <w:szCs w:val="20"/>
                                  <w:vertAlign w:val="subscript"/>
                                  <w:lang w:val="en-US"/>
                                </w:rPr>
                                <w:t>p</w:t>
                              </w:r>
                              <w:r>
                                <w:rPr>
                                  <w:color w:val="000000" w:themeColor="text1"/>
                                  <w:kern w:val="24"/>
                                  <w:sz w:val="20"/>
                                  <w:szCs w:val="20"/>
                                  <w:lang w:val="en-US"/>
                                </w:rPr>
                                <w:t xml:space="preserve"> = 41,898; </w:t>
                              </w:r>
                              <w:r w:rsidRPr="003E4392">
                                <w:rPr>
                                  <w:color w:val="000000" w:themeColor="text1"/>
                                  <w:kern w:val="24"/>
                                  <w:sz w:val="20"/>
                                  <w:szCs w:val="20"/>
                                </w:rPr>
                                <w:t>n</w:t>
                              </w:r>
                              <w:r w:rsidRPr="003E4392">
                                <w:rPr>
                                  <w:color w:val="000000" w:themeColor="text1"/>
                                  <w:kern w:val="24"/>
                                  <w:position w:val="-5"/>
                                  <w:sz w:val="20"/>
                                  <w:szCs w:val="20"/>
                                  <w:vertAlign w:val="subscript"/>
                                </w:rPr>
                                <w:t>v</w:t>
                              </w:r>
                              <w:r w:rsidRPr="002F4D18">
                                <w:rPr>
                                  <w:color w:val="000000" w:themeColor="text1"/>
                                  <w:kern w:val="24"/>
                                  <w:sz w:val="20"/>
                                  <w:szCs w:val="20"/>
                                  <w:lang w:val="en-US"/>
                                </w:rPr>
                                <w:t xml:space="preserve"> = 77,863)</w:t>
                              </w:r>
                            </w:p>
                          </w:txbxContent>
                        </wps:txbx>
                        <wps:bodyPr rtlCol="0" anchor="ctr"/>
                      </wps:wsp>
                      <wps:wsp>
                        <wps:cNvPr id="85" name="Gerader Verbinder 85"/>
                        <wps:cNvCnPr/>
                        <wps:spPr>
                          <a:xfrm>
                            <a:off x="1148400" y="888274"/>
                            <a:ext cx="0" cy="2034334"/>
                          </a:xfrm>
                          <a:prstGeom prst="line">
                            <a:avLst/>
                          </a:prstGeom>
                        </wps:spPr>
                        <wps:style>
                          <a:lnRef idx="1">
                            <a:schemeClr val="dk1"/>
                          </a:lnRef>
                          <a:fillRef idx="0">
                            <a:schemeClr val="dk1"/>
                          </a:fillRef>
                          <a:effectRef idx="0">
                            <a:schemeClr val="dk1"/>
                          </a:effectRef>
                          <a:fontRef idx="minor">
                            <a:schemeClr val="tx1"/>
                          </a:fontRef>
                        </wps:style>
                        <wps:bodyPr/>
                      </wps:wsp>
                      <wpg:grpSp>
                        <wpg:cNvPr id="86" name="Gruppieren 86"/>
                        <wpg:cNvGrpSpPr/>
                        <wpg:grpSpPr>
                          <a:xfrm>
                            <a:off x="0" y="4715421"/>
                            <a:ext cx="3096000" cy="2633355"/>
                            <a:chOff x="0" y="4715421"/>
                            <a:chExt cx="3096000" cy="2633355"/>
                          </a:xfrm>
                        </wpg:grpSpPr>
                        <wps:wsp>
                          <wps:cNvPr id="87" name="Rechteck 87"/>
                          <wps:cNvSpPr/>
                          <wps:spPr>
                            <a:xfrm>
                              <a:off x="540000" y="4715421"/>
                              <a:ext cx="2160000" cy="540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AF852A" w14:textId="77777777" w:rsidR="00195435" w:rsidRDefault="00195435" w:rsidP="00E818A7">
                                <w:pPr>
                                  <w:pStyle w:val="StandardWeb"/>
                                  <w:spacing w:before="0" w:beforeAutospacing="0" w:after="0" w:afterAutospacing="0"/>
                                  <w:jc w:val="center"/>
                                </w:pPr>
                                <w:r>
                                  <w:rPr>
                                    <w:color w:val="000000" w:themeColor="text1"/>
                                    <w:kern w:val="24"/>
                                    <w:sz w:val="20"/>
                                    <w:szCs w:val="20"/>
                                  </w:rPr>
                                  <w:t xml:space="preserve">Pelvic fracture cohort </w:t>
                                </w:r>
                              </w:p>
                              <w:p w14:paraId="0A945223" w14:textId="77777777" w:rsidR="00195435" w:rsidRDefault="00195435" w:rsidP="00E818A7">
                                <w:pPr>
                                  <w:pStyle w:val="StandardWeb"/>
                                  <w:spacing w:before="0" w:beforeAutospacing="0" w:after="0" w:afterAutospacing="0"/>
                                  <w:jc w:val="center"/>
                                </w:pPr>
                                <w:r>
                                  <w:rPr>
                                    <w:color w:val="000000" w:themeColor="text1"/>
                                    <w:kern w:val="24"/>
                                    <w:sz w:val="20"/>
                                    <w:szCs w:val="20"/>
                                  </w:rPr>
                                  <w:t>(n = 21,036)</w:t>
                                </w:r>
                              </w:p>
                            </w:txbxContent>
                          </wps:txbx>
                          <wps:bodyPr rtlCol="0" anchor="ctr"/>
                        </wps:wsp>
                        <wps:wsp>
                          <wps:cNvPr id="88" name="Rechteck 88"/>
                          <wps:cNvSpPr/>
                          <wps:spPr>
                            <a:xfrm>
                              <a:off x="0" y="6574776"/>
                              <a:ext cx="1296000" cy="774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1FACD4" w14:textId="77777777" w:rsidR="00195435" w:rsidRPr="00AA724F" w:rsidRDefault="00195435" w:rsidP="00E818A7">
                                <w:pPr>
                                  <w:pStyle w:val="StandardWeb"/>
                                  <w:spacing w:before="0" w:beforeAutospacing="0" w:after="0" w:afterAutospacing="0"/>
                                  <w:jc w:val="center"/>
                                  <w:rPr>
                                    <w:lang w:val="en-US"/>
                                  </w:rPr>
                                </w:pPr>
                                <w:r w:rsidRPr="00AA724F">
                                  <w:rPr>
                                    <w:color w:val="000000" w:themeColor="text1"/>
                                    <w:kern w:val="24"/>
                                    <w:sz w:val="20"/>
                                    <w:szCs w:val="20"/>
                                    <w:lang w:val="en-US"/>
                                  </w:rPr>
                                  <w:t>Patients treated in OGCM hospitals</w:t>
                                </w:r>
                              </w:p>
                              <w:p w14:paraId="15362FFD" w14:textId="77777777" w:rsidR="00195435" w:rsidRPr="00AA724F" w:rsidRDefault="00195435" w:rsidP="00E818A7">
                                <w:pPr>
                                  <w:pStyle w:val="StandardWeb"/>
                                  <w:spacing w:before="0" w:beforeAutospacing="0" w:after="0" w:afterAutospacing="0"/>
                                  <w:jc w:val="center"/>
                                  <w:rPr>
                                    <w:lang w:val="en-US"/>
                                  </w:rPr>
                                </w:pPr>
                                <w:r>
                                  <w:rPr>
                                    <w:color w:val="000000" w:themeColor="text1"/>
                                    <w:kern w:val="24"/>
                                    <w:sz w:val="20"/>
                                    <w:szCs w:val="20"/>
                                    <w:lang w:val="en-US"/>
                                  </w:rPr>
                                  <w:t>(n = 14</w:t>
                                </w:r>
                                <w:r w:rsidRPr="00AA724F">
                                  <w:rPr>
                                    <w:color w:val="000000" w:themeColor="text1"/>
                                    <w:kern w:val="24"/>
                                    <w:sz w:val="20"/>
                                    <w:szCs w:val="20"/>
                                    <w:lang w:val="en-US"/>
                                  </w:rPr>
                                  <w:t>,</w:t>
                                </w:r>
                                <w:r>
                                  <w:rPr>
                                    <w:color w:val="000000" w:themeColor="text1"/>
                                    <w:kern w:val="24"/>
                                    <w:sz w:val="20"/>
                                    <w:szCs w:val="20"/>
                                    <w:lang w:val="en-US"/>
                                  </w:rPr>
                                  <w:t>973</w:t>
                                </w:r>
                                <w:r w:rsidRPr="00AA724F">
                                  <w:rPr>
                                    <w:color w:val="000000" w:themeColor="text1"/>
                                    <w:kern w:val="24"/>
                                    <w:sz w:val="20"/>
                                    <w:szCs w:val="20"/>
                                    <w:lang w:val="en-US"/>
                                  </w:rPr>
                                  <w:t>)</w:t>
                                </w:r>
                              </w:p>
                            </w:txbxContent>
                          </wps:txbx>
                          <wps:bodyPr rtlCol="0" anchor="ctr"/>
                        </wps:wsp>
                        <wps:wsp>
                          <wps:cNvPr id="89" name="Rechteck 89"/>
                          <wps:cNvSpPr/>
                          <wps:spPr>
                            <a:xfrm>
                              <a:off x="1800000" y="6574776"/>
                              <a:ext cx="1296000" cy="774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DBB0D6" w14:textId="77777777" w:rsidR="00195435" w:rsidRPr="00AA724F" w:rsidRDefault="00195435" w:rsidP="00E818A7">
                                <w:pPr>
                                  <w:pStyle w:val="StandardWeb"/>
                                  <w:spacing w:before="0" w:beforeAutospacing="0" w:after="0" w:afterAutospacing="0"/>
                                  <w:jc w:val="center"/>
                                  <w:rPr>
                                    <w:lang w:val="en-US"/>
                                  </w:rPr>
                                </w:pPr>
                                <w:r w:rsidRPr="00AA724F">
                                  <w:rPr>
                                    <w:color w:val="000000" w:themeColor="text1"/>
                                    <w:kern w:val="24"/>
                                    <w:sz w:val="20"/>
                                    <w:szCs w:val="20"/>
                                    <w:lang w:val="en-US"/>
                                  </w:rPr>
                                  <w:t>Patients treated in non-OGCM hospitals</w:t>
                                </w:r>
                              </w:p>
                              <w:p w14:paraId="391BD6DD" w14:textId="77777777" w:rsidR="00195435" w:rsidRDefault="00195435" w:rsidP="00E818A7">
                                <w:pPr>
                                  <w:pStyle w:val="StandardWeb"/>
                                  <w:spacing w:before="0" w:beforeAutospacing="0" w:after="0" w:afterAutospacing="0"/>
                                  <w:jc w:val="center"/>
                                </w:pPr>
                                <w:r>
                                  <w:rPr>
                                    <w:color w:val="000000" w:themeColor="text1"/>
                                    <w:kern w:val="24"/>
                                    <w:sz w:val="20"/>
                                    <w:szCs w:val="20"/>
                                  </w:rPr>
                                  <w:t>(n = 6,063)</w:t>
                                </w:r>
                              </w:p>
                            </w:txbxContent>
                          </wps:txbx>
                          <wps:bodyPr rtlCol="0" anchor="ctr"/>
                        </wps:wsp>
                        <wps:wsp>
                          <wps:cNvPr id="90" name="Gewinkelter Verbinder 90"/>
                          <wps:cNvCnPr/>
                          <wps:spPr>
                            <a:xfrm rot="5400000">
                              <a:off x="482260" y="5437036"/>
                              <a:ext cx="1303480" cy="972000"/>
                            </a:xfrm>
                            <a:prstGeom prst="bentConnector3">
                              <a:avLst>
                                <a:gd name="adj1" fmla="val 50000"/>
                              </a:avLst>
                            </a:prstGeom>
                          </wps:spPr>
                          <wps:style>
                            <a:lnRef idx="1">
                              <a:schemeClr val="dk1"/>
                            </a:lnRef>
                            <a:fillRef idx="0">
                              <a:schemeClr val="dk1"/>
                            </a:fillRef>
                            <a:effectRef idx="0">
                              <a:schemeClr val="dk1"/>
                            </a:effectRef>
                            <a:fontRef idx="minor">
                              <a:schemeClr val="tx1"/>
                            </a:fontRef>
                          </wps:style>
                          <wps:bodyPr/>
                        </wps:wsp>
                        <wps:wsp>
                          <wps:cNvPr id="91" name="Gewinkelter Verbinder 91"/>
                          <wps:cNvCnPr/>
                          <wps:spPr>
                            <a:xfrm rot="16200000" flipH="1">
                              <a:off x="1382260" y="5509036"/>
                              <a:ext cx="1303480" cy="828000"/>
                            </a:xfrm>
                            <a:prstGeom prst="bentConnector3">
                              <a:avLst>
                                <a:gd name="adj1" fmla="val 50000"/>
                              </a:avLst>
                            </a:prstGeom>
                          </wps:spPr>
                          <wps:style>
                            <a:lnRef idx="1">
                              <a:schemeClr val="dk1"/>
                            </a:lnRef>
                            <a:fillRef idx="0">
                              <a:schemeClr val="dk1"/>
                            </a:fillRef>
                            <a:effectRef idx="0">
                              <a:schemeClr val="dk1"/>
                            </a:effectRef>
                            <a:fontRef idx="minor">
                              <a:schemeClr val="tx1"/>
                            </a:fontRef>
                          </wps:style>
                          <wps:bodyPr/>
                        </wps:wsp>
                      </wpg:grpSp>
                      <wps:wsp>
                        <wps:cNvPr id="92" name="Gewinkelter Verbinder 92"/>
                        <wps:cNvCnPr/>
                        <wps:spPr>
                          <a:xfrm>
                            <a:off x="3272825" y="4238030"/>
                            <a:ext cx="1800000" cy="468000"/>
                          </a:xfrm>
                          <a:prstGeom prst="bentConnector2">
                            <a:avLst/>
                          </a:prstGeom>
                        </wps:spPr>
                        <wps:style>
                          <a:lnRef idx="1">
                            <a:schemeClr val="dk1"/>
                          </a:lnRef>
                          <a:fillRef idx="0">
                            <a:schemeClr val="dk1"/>
                          </a:fillRef>
                          <a:effectRef idx="0">
                            <a:schemeClr val="dk1"/>
                          </a:effectRef>
                          <a:fontRef idx="minor">
                            <a:schemeClr val="tx1"/>
                          </a:fontRef>
                        </wps:style>
                        <wps:bodyPr/>
                      </wps:wsp>
                      <wps:wsp>
                        <wps:cNvPr id="93" name="Gewinkelter Verbinder 93"/>
                        <wps:cNvCnPr>
                          <a:endCxn id="87" idx="0"/>
                        </wps:cNvCnPr>
                        <wps:spPr>
                          <a:xfrm rot="10800000" flipV="1">
                            <a:off x="1619968" y="4238994"/>
                            <a:ext cx="1655968" cy="476336"/>
                          </a:xfrm>
                          <a:prstGeom prst="bentConnector2">
                            <a:avLst/>
                          </a:prstGeom>
                        </wps:spPr>
                        <wps:style>
                          <a:lnRef idx="1">
                            <a:schemeClr val="dk1"/>
                          </a:lnRef>
                          <a:fillRef idx="0">
                            <a:schemeClr val="dk1"/>
                          </a:fillRef>
                          <a:effectRef idx="0">
                            <a:schemeClr val="dk1"/>
                          </a:effectRef>
                          <a:fontRef idx="minor">
                            <a:schemeClr val="tx1"/>
                          </a:fontRef>
                        </wps:style>
                        <wps:bodyPr/>
                      </wps:wsp>
                      <wps:wsp>
                        <wps:cNvPr id="94" name="Gewinkelter Verbinder 94"/>
                        <wps:cNvCnPr/>
                        <wps:spPr>
                          <a:xfrm rot="10800000">
                            <a:off x="2284200" y="3381469"/>
                            <a:ext cx="991800" cy="858442"/>
                          </a:xfrm>
                          <a:prstGeom prst="bentConnector3">
                            <a:avLst>
                              <a:gd name="adj1" fmla="val 60"/>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w:pict>
              <v:group w14:anchorId="7C533FBB" id="Gruppieren 1" o:spid="_x0000_s1026" style="position:absolute;margin-left:-25.45pt;margin-top:3.75pt;width:519.5pt;height:579.25pt;z-index:251659264;mso-width-relative:margin" coordsize="65981,73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">
                <v:rect id="Rechteck 74" o:spid="_x0000_s1027" style="position:absolute;left:126;top:29226;width:22716;height:88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" fillcolor="white [3212]" strokecolor="black [3213]" strokeweight="1pt">
                  <v:textbox>
                    <w:txbxContent>
                      <w:p w14:paraId="4F0BACBB" w14:textId="77777777" w:rsidR="00195435" w:rsidRPr="003E4392" w:rsidRDefault="00195435" w:rsidP="00E818A7">
                        <w:pPr>
                          <w:pStyle w:val="StandardWeb"/>
                          <w:spacing w:before="0" w:beforeAutospacing="0" w:after="0" w:afterAutospacing="0"/>
                          <w:jc w:val="center"/>
                        </w:pPr>
                        <w:r>
                          <w:rPr>
                            <w:color w:val="000000" w:themeColor="text1"/>
                            <w:kern w:val="24"/>
                            <w:sz w:val="20"/>
                            <w:szCs w:val="20"/>
                          </w:rPr>
                          <w:t>Study p</w:t>
                        </w:r>
                        <w:r w:rsidRPr="003E4392">
                          <w:rPr>
                            <w:color w:val="000000" w:themeColor="text1"/>
                            <w:kern w:val="24"/>
                            <w:sz w:val="20"/>
                            <w:szCs w:val="20"/>
                          </w:rPr>
                          <w:t>opulation</w:t>
                        </w:r>
                      </w:p>
                      <w:p w14:paraId="0DEE6A3D" w14:textId="77777777" w:rsidR="00195435" w:rsidRPr="003E4392" w:rsidRDefault="00195435" w:rsidP="00E818A7">
                        <w:pPr>
                          <w:pStyle w:val="StandardWeb"/>
                          <w:spacing w:before="0" w:beforeAutospacing="0" w:after="0" w:afterAutospacing="0"/>
                          <w:jc w:val="center"/>
                        </w:pPr>
                        <w:r w:rsidRPr="003E4392">
                          <w:rPr>
                            <w:color w:val="000000" w:themeColor="text1"/>
                            <w:kern w:val="24"/>
                            <w:sz w:val="20"/>
                            <w:szCs w:val="20"/>
                          </w:rPr>
                          <w:t>(n</w:t>
                        </w:r>
                        <w:r w:rsidRPr="003E4392">
                          <w:rPr>
                            <w:color w:val="000000" w:themeColor="text1"/>
                            <w:kern w:val="24"/>
                            <w:position w:val="-5"/>
                            <w:sz w:val="20"/>
                            <w:szCs w:val="20"/>
                            <w:vertAlign w:val="subscript"/>
                          </w:rPr>
                          <w:t>p</w:t>
                        </w:r>
                        <w:r w:rsidRPr="003E4392">
                          <w:rPr>
                            <w:color w:val="000000" w:themeColor="text1"/>
                            <w:kern w:val="24"/>
                            <w:sz w:val="20"/>
                            <w:szCs w:val="20"/>
                          </w:rPr>
                          <w:t xml:space="preserve"> = 2</w:t>
                        </w:r>
                        <w:r>
                          <w:rPr>
                            <w:color w:val="000000" w:themeColor="text1"/>
                            <w:kern w:val="24"/>
                            <w:sz w:val="20"/>
                            <w:szCs w:val="20"/>
                          </w:rPr>
                          <w:t>1</w:t>
                        </w:r>
                        <w:r w:rsidRPr="003E4392">
                          <w:rPr>
                            <w:color w:val="000000" w:themeColor="text1"/>
                            <w:kern w:val="24"/>
                            <w:sz w:val="20"/>
                            <w:szCs w:val="20"/>
                          </w:rPr>
                          <w:t>,</w:t>
                        </w:r>
                        <w:r>
                          <w:rPr>
                            <w:color w:val="000000" w:themeColor="text1"/>
                            <w:kern w:val="24"/>
                            <w:sz w:val="20"/>
                            <w:szCs w:val="20"/>
                          </w:rPr>
                          <w:t>036</w:t>
                        </w:r>
                        <w:r w:rsidRPr="003E4392">
                          <w:rPr>
                            <w:color w:val="000000" w:themeColor="text1"/>
                            <w:kern w:val="24"/>
                            <w:sz w:val="20"/>
                            <w:szCs w:val="20"/>
                          </w:rPr>
                          <w:t>; n</w:t>
                        </w:r>
                        <w:r w:rsidRPr="003E4392">
                          <w:rPr>
                            <w:color w:val="000000" w:themeColor="text1"/>
                            <w:kern w:val="24"/>
                            <w:position w:val="-5"/>
                            <w:sz w:val="20"/>
                            <w:szCs w:val="20"/>
                            <w:vertAlign w:val="subscript"/>
                          </w:rPr>
                          <w:t>v</w:t>
                        </w:r>
                        <w:r>
                          <w:rPr>
                            <w:color w:val="000000" w:themeColor="text1"/>
                            <w:kern w:val="24"/>
                            <w:sz w:val="20"/>
                            <w:szCs w:val="20"/>
                          </w:rPr>
                          <w:t xml:space="preserve"> = 33</w:t>
                        </w:r>
                        <w:r w:rsidRPr="003E4392">
                          <w:rPr>
                            <w:color w:val="000000" w:themeColor="text1"/>
                            <w:kern w:val="24"/>
                            <w:sz w:val="20"/>
                            <w:szCs w:val="20"/>
                          </w:rPr>
                          <w:t>,</w:t>
                        </w:r>
                        <w:r>
                          <w:rPr>
                            <w:color w:val="000000" w:themeColor="text1"/>
                            <w:kern w:val="24"/>
                            <w:sz w:val="20"/>
                            <w:szCs w:val="20"/>
                          </w:rPr>
                          <w:t>827</w:t>
                        </w:r>
                        <w:r w:rsidRPr="003E4392">
                          <w:rPr>
                            <w:color w:val="000000" w:themeColor="text1"/>
                            <w:kern w:val="24"/>
                            <w:sz w:val="20"/>
                            <w:szCs w:val="20"/>
                          </w:rPr>
                          <w:t>)</w:t>
                        </w:r>
                      </w:p>
                    </w:txbxContent>
                  </v:textbox>
                </v:rect>
                <v:group id="Gruppieren 75" o:spid="_x0000_s1028" style="position:absolute;left:11466;top:11539;width:54515;height:14694" coordorigin="11466,11539" coordsize="54514,1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rect id="Rechteck 76" o:spid="_x0000_s1029" style="position:absolute;left:18268;top:11539;width:47713;height:146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" fillcolor="white [3212]" strokecolor="black [3213]" strokeweight="1pt">
                    <v:textbox>
                      <w:txbxContent>
                        <w:p w14:paraId="0E6E5F1C" w14:textId="77777777" w:rsidR="00195435" w:rsidRPr="003E4392" w:rsidRDefault="00195435" w:rsidP="00E818A7">
                          <w:pPr>
                            <w:spacing w:after="0" w:line="240" w:lineRule="auto"/>
                            <w:rPr>
                              <w:rFonts w:ascii="Times New Roman" w:eastAsiaTheme="minorEastAsia" w:hAnsi="Times New Roman" w:cs="Times New Roman"/>
                              <w:b/>
                              <w:bCs/>
                              <w:color w:val="000000" w:themeColor="text1"/>
                              <w:kern w:val="24"/>
                              <w:sz w:val="20"/>
                              <w:szCs w:val="20"/>
                              <w:lang w:val="en-US" w:eastAsia="de-DE"/>
                            </w:rPr>
                          </w:pPr>
                          <w:r w:rsidRPr="003E4392">
                            <w:rPr>
                              <w:rFonts w:ascii="Times New Roman" w:eastAsiaTheme="minorEastAsia" w:hAnsi="Times New Roman" w:cs="Times New Roman"/>
                              <w:b/>
                              <w:bCs/>
                              <w:color w:val="000000" w:themeColor="text1"/>
                              <w:kern w:val="24"/>
                              <w:sz w:val="20"/>
                              <w:szCs w:val="20"/>
                              <w:lang w:val="en-US" w:eastAsia="de-DE"/>
                            </w:rPr>
                            <w:t>Exclusions:</w:t>
                          </w:r>
                        </w:p>
                        <w:p w14:paraId="3B436A72" w14:textId="77777777" w:rsidR="00195435" w:rsidRPr="003E4392" w:rsidRDefault="00195435" w:rsidP="00E818A7">
                          <w:pPr>
                            <w:spacing w:after="0" w:line="240" w:lineRule="auto"/>
                            <w:ind w:firstLine="360"/>
                            <w:rPr>
                              <w:rFonts w:ascii="Times New Roman" w:eastAsiaTheme="minorEastAsia" w:hAnsi="Times New Roman" w:cs="Times New Roman"/>
                              <w:bCs/>
                              <w:color w:val="000000" w:themeColor="text1"/>
                              <w:kern w:val="24"/>
                              <w:sz w:val="20"/>
                              <w:szCs w:val="20"/>
                              <w:lang w:val="en-US" w:eastAsia="de-DE"/>
                            </w:rPr>
                          </w:pPr>
                          <w:r w:rsidRPr="003E4392">
                            <w:rPr>
                              <w:rFonts w:ascii="Times New Roman" w:eastAsiaTheme="minorEastAsia" w:hAnsi="Times New Roman" w:cs="Times New Roman"/>
                              <w:bCs/>
                              <w:color w:val="000000" w:themeColor="text1"/>
                              <w:kern w:val="24"/>
                              <w:sz w:val="20"/>
                              <w:szCs w:val="20"/>
                              <w:lang w:val="en-US" w:eastAsia="de-DE"/>
                            </w:rPr>
                            <w:t>Younger than 80 years (n</w:t>
                          </w:r>
                          <w:r w:rsidRPr="003E4392">
                            <w:rPr>
                              <w:rFonts w:ascii="Times New Roman" w:eastAsiaTheme="minorEastAsia" w:hAnsi="Times New Roman" w:cs="Times New Roman"/>
                              <w:bCs/>
                              <w:color w:val="000000" w:themeColor="text1"/>
                              <w:kern w:val="24"/>
                              <w:sz w:val="20"/>
                              <w:szCs w:val="20"/>
                              <w:vertAlign w:val="subscript"/>
                              <w:lang w:val="en-US" w:eastAsia="de-DE"/>
                            </w:rPr>
                            <w:t>p</w:t>
                          </w:r>
                          <w:r w:rsidRPr="003E4392">
                            <w:rPr>
                              <w:rFonts w:ascii="Times New Roman" w:eastAsiaTheme="minorEastAsia" w:hAnsi="Times New Roman" w:cs="Times New Roman"/>
                              <w:bCs/>
                              <w:color w:val="000000" w:themeColor="text1"/>
                              <w:kern w:val="24"/>
                              <w:sz w:val="20"/>
                              <w:szCs w:val="20"/>
                              <w:lang w:val="en-US" w:eastAsia="de-DE"/>
                            </w:rPr>
                            <w:t xml:space="preserve"> = 8,293; </w:t>
                          </w:r>
                          <w:r w:rsidRPr="003E4392">
                            <w:rPr>
                              <w:rFonts w:ascii="Times New Roman" w:hAnsi="Times New Roman" w:cs="Times New Roman"/>
                              <w:color w:val="000000" w:themeColor="text1"/>
                              <w:kern w:val="24"/>
                              <w:sz w:val="20"/>
                              <w:szCs w:val="20"/>
                              <w:lang w:val="en-US"/>
                            </w:rPr>
                            <w:t>n</w:t>
                          </w:r>
                          <w:r w:rsidRPr="003E4392">
                            <w:rPr>
                              <w:rFonts w:ascii="Times New Roman" w:hAnsi="Times New Roman" w:cs="Times New Roman"/>
                              <w:color w:val="000000" w:themeColor="text1"/>
                              <w:kern w:val="24"/>
                              <w:position w:val="-5"/>
                              <w:sz w:val="20"/>
                              <w:szCs w:val="20"/>
                              <w:vertAlign w:val="subscript"/>
                              <w:lang w:val="en-US"/>
                            </w:rPr>
                            <w:t>v</w:t>
                          </w:r>
                          <w:r w:rsidRPr="003E4392">
                            <w:rPr>
                              <w:rFonts w:ascii="Times New Roman" w:eastAsiaTheme="minorEastAsia" w:hAnsi="Times New Roman" w:cs="Times New Roman"/>
                              <w:bCs/>
                              <w:color w:val="000000" w:themeColor="text1"/>
                              <w:kern w:val="24"/>
                              <w:sz w:val="20"/>
                              <w:szCs w:val="20"/>
                              <w:lang w:val="en-US" w:eastAsia="de-DE"/>
                            </w:rPr>
                            <w:t xml:space="preserve"> = 22,168)</w:t>
                          </w:r>
                        </w:p>
                        <w:p w14:paraId="245776E0" w14:textId="77777777" w:rsidR="00195435" w:rsidRPr="000A3BCA" w:rsidRDefault="00195435" w:rsidP="00E818A7">
                          <w:pPr>
                            <w:spacing w:after="0" w:line="240" w:lineRule="auto"/>
                            <w:ind w:firstLine="360"/>
                            <w:rPr>
                              <w:rFonts w:ascii="Times New Roman" w:eastAsiaTheme="minorEastAsia" w:hAnsi="Times New Roman" w:cs="Times New Roman"/>
                              <w:bCs/>
                              <w:color w:val="000000" w:themeColor="text1"/>
                              <w:kern w:val="24"/>
                              <w:sz w:val="20"/>
                              <w:szCs w:val="20"/>
                              <w:lang w:val="en-US" w:eastAsia="de-DE"/>
                            </w:rPr>
                          </w:pPr>
                          <w:r w:rsidRPr="000A3BCA">
                            <w:rPr>
                              <w:rFonts w:ascii="Times New Roman" w:eastAsiaTheme="minorEastAsia" w:hAnsi="Times New Roman" w:cs="Times New Roman"/>
                              <w:bCs/>
                              <w:color w:val="000000" w:themeColor="text1"/>
                              <w:kern w:val="24"/>
                              <w:sz w:val="20"/>
                              <w:szCs w:val="20"/>
                              <w:lang w:val="en-US" w:eastAsia="de-DE"/>
                            </w:rPr>
                            <w:t>Treated in hospital with &gt; 5% change in care system (</w:t>
                          </w:r>
                          <w:r w:rsidRPr="003E4392">
                            <w:rPr>
                              <w:rFonts w:ascii="Times New Roman" w:eastAsiaTheme="minorEastAsia" w:hAnsi="Times New Roman" w:cs="Times New Roman"/>
                              <w:bCs/>
                              <w:color w:val="000000" w:themeColor="text1"/>
                              <w:kern w:val="24"/>
                              <w:sz w:val="20"/>
                              <w:szCs w:val="20"/>
                              <w:lang w:val="en-US" w:eastAsia="de-DE"/>
                            </w:rPr>
                            <w:t>n</w:t>
                          </w:r>
                          <w:r w:rsidRPr="003E4392">
                            <w:rPr>
                              <w:rFonts w:ascii="Times New Roman" w:eastAsiaTheme="minorEastAsia" w:hAnsi="Times New Roman" w:cs="Times New Roman"/>
                              <w:bCs/>
                              <w:color w:val="000000" w:themeColor="text1"/>
                              <w:kern w:val="24"/>
                              <w:sz w:val="20"/>
                              <w:szCs w:val="20"/>
                              <w:vertAlign w:val="subscript"/>
                              <w:lang w:val="en-US" w:eastAsia="de-DE"/>
                            </w:rPr>
                            <w:t>p</w:t>
                          </w:r>
                          <w:r w:rsidRPr="000A3BCA">
                            <w:rPr>
                              <w:rFonts w:ascii="Times New Roman" w:eastAsiaTheme="minorEastAsia" w:hAnsi="Times New Roman" w:cs="Times New Roman"/>
                              <w:bCs/>
                              <w:color w:val="000000" w:themeColor="text1"/>
                              <w:kern w:val="24"/>
                              <w:sz w:val="20"/>
                              <w:szCs w:val="20"/>
                              <w:lang w:val="en-US" w:eastAsia="de-DE"/>
                            </w:rPr>
                            <w:t xml:space="preserve"> = 12,071; </w:t>
                          </w:r>
                          <w:r w:rsidRPr="003E4392">
                            <w:rPr>
                              <w:rFonts w:ascii="Times New Roman" w:hAnsi="Times New Roman" w:cs="Times New Roman"/>
                              <w:color w:val="000000" w:themeColor="text1"/>
                              <w:kern w:val="24"/>
                              <w:sz w:val="20"/>
                              <w:szCs w:val="20"/>
                              <w:lang w:val="en-US"/>
                            </w:rPr>
                            <w:t>n</w:t>
                          </w:r>
                          <w:r w:rsidRPr="003E4392">
                            <w:rPr>
                              <w:rFonts w:ascii="Times New Roman" w:hAnsi="Times New Roman" w:cs="Times New Roman"/>
                              <w:color w:val="000000" w:themeColor="text1"/>
                              <w:kern w:val="24"/>
                              <w:position w:val="-5"/>
                              <w:sz w:val="20"/>
                              <w:szCs w:val="20"/>
                              <w:vertAlign w:val="subscript"/>
                              <w:lang w:val="en-US"/>
                            </w:rPr>
                            <w:t>v</w:t>
                          </w:r>
                          <w:r w:rsidRPr="000A3BCA">
                            <w:rPr>
                              <w:rFonts w:ascii="Times New Roman" w:eastAsiaTheme="minorEastAsia" w:hAnsi="Times New Roman" w:cs="Times New Roman"/>
                              <w:bCs/>
                              <w:color w:val="000000" w:themeColor="text1"/>
                              <w:kern w:val="24"/>
                              <w:sz w:val="20"/>
                              <w:szCs w:val="20"/>
                              <w:lang w:val="en-US" w:eastAsia="de-DE"/>
                            </w:rPr>
                            <w:t xml:space="preserve"> = 20,736)</w:t>
                          </w:r>
                        </w:p>
                        <w:p w14:paraId="4A783296" w14:textId="77777777" w:rsidR="00195435" w:rsidRPr="000A3BCA" w:rsidRDefault="00195435" w:rsidP="00E818A7">
                          <w:pPr>
                            <w:spacing w:after="0" w:line="240" w:lineRule="auto"/>
                            <w:ind w:firstLine="360"/>
                            <w:rPr>
                              <w:rFonts w:ascii="Times New Roman" w:eastAsiaTheme="minorEastAsia" w:hAnsi="Times New Roman" w:cs="Times New Roman"/>
                              <w:bCs/>
                              <w:color w:val="000000" w:themeColor="text1"/>
                              <w:kern w:val="24"/>
                              <w:sz w:val="20"/>
                              <w:szCs w:val="20"/>
                              <w:lang w:val="en-US" w:eastAsia="de-DE"/>
                            </w:rPr>
                          </w:pPr>
                          <w:r w:rsidRPr="000A3BCA">
                            <w:rPr>
                              <w:rFonts w:ascii="Times New Roman" w:eastAsiaTheme="minorEastAsia" w:hAnsi="Times New Roman" w:cs="Times New Roman"/>
                              <w:bCs/>
                              <w:color w:val="000000" w:themeColor="text1"/>
                              <w:kern w:val="24"/>
                              <w:sz w:val="20"/>
                              <w:szCs w:val="20"/>
                              <w:lang w:val="en-US" w:eastAsia="de-DE"/>
                            </w:rPr>
                            <w:t>Treated in hospital with very high number of cases (</w:t>
                          </w:r>
                          <w:r w:rsidRPr="003E4392">
                            <w:rPr>
                              <w:rFonts w:ascii="Times New Roman" w:eastAsiaTheme="minorEastAsia" w:hAnsi="Times New Roman" w:cs="Times New Roman"/>
                              <w:bCs/>
                              <w:color w:val="000000" w:themeColor="text1"/>
                              <w:kern w:val="24"/>
                              <w:sz w:val="20"/>
                              <w:szCs w:val="20"/>
                              <w:lang w:val="en-US" w:eastAsia="de-DE"/>
                            </w:rPr>
                            <w:t>n</w:t>
                          </w:r>
                          <w:r w:rsidRPr="003E4392">
                            <w:rPr>
                              <w:rFonts w:ascii="Times New Roman" w:eastAsiaTheme="minorEastAsia" w:hAnsi="Times New Roman" w:cs="Times New Roman"/>
                              <w:bCs/>
                              <w:color w:val="000000" w:themeColor="text1"/>
                              <w:kern w:val="24"/>
                              <w:sz w:val="20"/>
                              <w:szCs w:val="20"/>
                              <w:vertAlign w:val="subscript"/>
                              <w:lang w:val="en-US" w:eastAsia="de-DE"/>
                            </w:rPr>
                            <w:t>p</w:t>
                          </w:r>
                          <w:r w:rsidRPr="000A3BCA">
                            <w:rPr>
                              <w:rFonts w:ascii="Times New Roman" w:eastAsiaTheme="minorEastAsia" w:hAnsi="Times New Roman" w:cs="Times New Roman"/>
                              <w:bCs/>
                              <w:color w:val="000000" w:themeColor="text1"/>
                              <w:kern w:val="24"/>
                              <w:sz w:val="20"/>
                              <w:szCs w:val="20"/>
                              <w:lang w:val="en-US" w:eastAsia="de-DE"/>
                            </w:rPr>
                            <w:t xml:space="preserve"> = 292; </w:t>
                          </w:r>
                          <w:r w:rsidRPr="003E4392">
                            <w:rPr>
                              <w:rFonts w:ascii="Times New Roman" w:hAnsi="Times New Roman" w:cs="Times New Roman"/>
                              <w:color w:val="000000" w:themeColor="text1"/>
                              <w:kern w:val="24"/>
                              <w:sz w:val="20"/>
                              <w:szCs w:val="20"/>
                              <w:lang w:val="en-US"/>
                            </w:rPr>
                            <w:t>n</w:t>
                          </w:r>
                          <w:r w:rsidRPr="003E4392">
                            <w:rPr>
                              <w:rFonts w:ascii="Times New Roman" w:hAnsi="Times New Roman" w:cs="Times New Roman"/>
                              <w:color w:val="000000" w:themeColor="text1"/>
                              <w:kern w:val="24"/>
                              <w:position w:val="-5"/>
                              <w:sz w:val="20"/>
                              <w:szCs w:val="20"/>
                              <w:vertAlign w:val="subscript"/>
                              <w:lang w:val="en-US"/>
                            </w:rPr>
                            <w:t>v</w:t>
                          </w:r>
                          <w:r w:rsidRPr="000A3BCA">
                            <w:rPr>
                              <w:rFonts w:ascii="Times New Roman" w:eastAsiaTheme="minorEastAsia" w:hAnsi="Times New Roman" w:cs="Times New Roman"/>
                              <w:bCs/>
                              <w:color w:val="000000" w:themeColor="text1"/>
                              <w:kern w:val="24"/>
                              <w:sz w:val="20"/>
                              <w:szCs w:val="20"/>
                              <w:lang w:val="en-US" w:eastAsia="de-DE"/>
                            </w:rPr>
                            <w:t xml:space="preserve"> = 579)</w:t>
                          </w:r>
                        </w:p>
                        <w:p w14:paraId="00397BB7" w14:textId="77777777" w:rsidR="00195435" w:rsidRPr="000A3BCA" w:rsidRDefault="00195435" w:rsidP="00E818A7">
                          <w:pPr>
                            <w:spacing w:after="0" w:line="240" w:lineRule="auto"/>
                            <w:ind w:firstLine="360"/>
                            <w:rPr>
                              <w:rFonts w:ascii="Times New Roman" w:eastAsiaTheme="minorEastAsia" w:hAnsi="Times New Roman" w:cs="Times New Roman"/>
                              <w:bCs/>
                              <w:color w:val="000000" w:themeColor="text1"/>
                              <w:kern w:val="24"/>
                              <w:sz w:val="20"/>
                              <w:szCs w:val="20"/>
                              <w:lang w:val="en-US" w:eastAsia="de-DE"/>
                            </w:rPr>
                          </w:pPr>
                          <w:r w:rsidRPr="000A3BCA">
                            <w:rPr>
                              <w:rFonts w:ascii="Times New Roman" w:eastAsiaTheme="minorEastAsia" w:hAnsi="Times New Roman" w:cs="Times New Roman"/>
                              <w:bCs/>
                              <w:color w:val="000000" w:themeColor="text1"/>
                              <w:kern w:val="24"/>
                              <w:sz w:val="20"/>
                              <w:szCs w:val="20"/>
                              <w:lang w:val="en-US" w:eastAsia="de-DE"/>
                            </w:rPr>
                            <w:t>Implausibly low index charges (</w:t>
                          </w:r>
                          <w:r w:rsidRPr="003E4392">
                            <w:rPr>
                              <w:rFonts w:ascii="Times New Roman" w:eastAsiaTheme="minorEastAsia" w:hAnsi="Times New Roman" w:cs="Times New Roman"/>
                              <w:bCs/>
                              <w:color w:val="000000" w:themeColor="text1"/>
                              <w:kern w:val="24"/>
                              <w:sz w:val="20"/>
                              <w:szCs w:val="20"/>
                              <w:lang w:val="en-US" w:eastAsia="de-DE"/>
                            </w:rPr>
                            <w:t>n</w:t>
                          </w:r>
                          <w:r w:rsidRPr="003E4392">
                            <w:rPr>
                              <w:rFonts w:ascii="Times New Roman" w:eastAsiaTheme="minorEastAsia" w:hAnsi="Times New Roman" w:cs="Times New Roman"/>
                              <w:bCs/>
                              <w:color w:val="000000" w:themeColor="text1"/>
                              <w:kern w:val="24"/>
                              <w:sz w:val="20"/>
                              <w:szCs w:val="20"/>
                              <w:vertAlign w:val="subscript"/>
                              <w:lang w:val="en-US" w:eastAsia="de-DE"/>
                            </w:rPr>
                            <w:t>p</w:t>
                          </w:r>
                          <w:r w:rsidRPr="000A3BCA">
                            <w:rPr>
                              <w:rFonts w:ascii="Times New Roman" w:eastAsiaTheme="minorEastAsia" w:hAnsi="Times New Roman" w:cs="Times New Roman"/>
                              <w:bCs/>
                              <w:color w:val="000000" w:themeColor="text1"/>
                              <w:kern w:val="24"/>
                              <w:sz w:val="20"/>
                              <w:szCs w:val="20"/>
                              <w:lang w:val="en-US" w:eastAsia="de-DE"/>
                            </w:rPr>
                            <w:t xml:space="preserve"> = 0; </w:t>
                          </w:r>
                          <w:r w:rsidRPr="003E4392">
                            <w:rPr>
                              <w:rFonts w:ascii="Times New Roman" w:hAnsi="Times New Roman" w:cs="Times New Roman"/>
                              <w:color w:val="000000" w:themeColor="text1"/>
                              <w:kern w:val="24"/>
                              <w:sz w:val="20"/>
                              <w:szCs w:val="20"/>
                              <w:lang w:val="en-US"/>
                            </w:rPr>
                            <w:t>n</w:t>
                          </w:r>
                          <w:r w:rsidRPr="003E4392">
                            <w:rPr>
                              <w:rFonts w:ascii="Times New Roman" w:hAnsi="Times New Roman" w:cs="Times New Roman"/>
                              <w:color w:val="000000" w:themeColor="text1"/>
                              <w:kern w:val="24"/>
                              <w:position w:val="-5"/>
                              <w:sz w:val="20"/>
                              <w:szCs w:val="20"/>
                              <w:vertAlign w:val="subscript"/>
                              <w:lang w:val="en-US"/>
                            </w:rPr>
                            <w:t>v</w:t>
                          </w:r>
                          <w:r w:rsidRPr="000A3BCA">
                            <w:rPr>
                              <w:rFonts w:ascii="Times New Roman" w:eastAsiaTheme="minorEastAsia" w:hAnsi="Times New Roman" w:cs="Times New Roman"/>
                              <w:bCs/>
                              <w:color w:val="000000" w:themeColor="text1"/>
                              <w:kern w:val="24"/>
                              <w:sz w:val="20"/>
                              <w:szCs w:val="20"/>
                              <w:lang w:val="en-US" w:eastAsia="de-DE"/>
                            </w:rPr>
                            <w:t xml:space="preserve"> = 1)</w:t>
                          </w:r>
                        </w:p>
                        <w:p w14:paraId="384BB914" w14:textId="57FEFA1A" w:rsidR="00195435" w:rsidRPr="000A3BCA" w:rsidRDefault="00195435" w:rsidP="00E818A7">
                          <w:pPr>
                            <w:spacing w:after="0" w:line="240" w:lineRule="auto"/>
                            <w:ind w:firstLine="360"/>
                            <w:rPr>
                              <w:rFonts w:ascii="Times New Roman" w:eastAsiaTheme="minorEastAsia" w:hAnsi="Times New Roman" w:cs="Times New Roman"/>
                              <w:bCs/>
                              <w:color w:val="000000" w:themeColor="text1"/>
                              <w:kern w:val="24"/>
                              <w:sz w:val="20"/>
                              <w:szCs w:val="20"/>
                              <w:lang w:val="en-US" w:eastAsia="de-DE"/>
                            </w:rPr>
                          </w:pPr>
                          <w:r w:rsidRPr="000A3BCA">
                            <w:rPr>
                              <w:rFonts w:ascii="Times New Roman" w:eastAsiaTheme="minorEastAsia" w:hAnsi="Times New Roman" w:cs="Times New Roman"/>
                              <w:bCs/>
                              <w:color w:val="000000" w:themeColor="text1"/>
                              <w:kern w:val="24"/>
                              <w:sz w:val="20"/>
                              <w:szCs w:val="20"/>
                              <w:lang w:val="en-US" w:eastAsia="de-DE"/>
                            </w:rPr>
                            <w:t>Insufficient insurance status for baseline or follow-up (</w:t>
                          </w:r>
                          <w:r w:rsidRPr="003E4392">
                            <w:rPr>
                              <w:rFonts w:ascii="Times New Roman" w:eastAsiaTheme="minorEastAsia" w:hAnsi="Times New Roman" w:cs="Times New Roman"/>
                              <w:bCs/>
                              <w:color w:val="000000" w:themeColor="text1"/>
                              <w:kern w:val="24"/>
                              <w:sz w:val="20"/>
                              <w:szCs w:val="20"/>
                              <w:lang w:val="en-US" w:eastAsia="de-DE"/>
                            </w:rPr>
                            <w:t>n</w:t>
                          </w:r>
                          <w:r w:rsidRPr="003E4392">
                            <w:rPr>
                              <w:rFonts w:ascii="Times New Roman" w:eastAsiaTheme="minorEastAsia" w:hAnsi="Times New Roman" w:cs="Times New Roman"/>
                              <w:bCs/>
                              <w:color w:val="000000" w:themeColor="text1"/>
                              <w:kern w:val="24"/>
                              <w:sz w:val="20"/>
                              <w:szCs w:val="20"/>
                              <w:vertAlign w:val="subscript"/>
                              <w:lang w:val="en-US" w:eastAsia="de-DE"/>
                            </w:rPr>
                            <w:t>p</w:t>
                          </w:r>
                          <w:r w:rsidR="00FB398B">
                            <w:rPr>
                              <w:rFonts w:ascii="Times New Roman" w:eastAsiaTheme="minorEastAsia" w:hAnsi="Times New Roman" w:cs="Times New Roman"/>
                              <w:bCs/>
                              <w:color w:val="000000" w:themeColor="text1"/>
                              <w:kern w:val="24"/>
                              <w:sz w:val="20"/>
                              <w:szCs w:val="20"/>
                              <w:lang w:val="en-US" w:eastAsia="de-DE"/>
                            </w:rPr>
                            <w:t xml:space="preserve"> = 22</w:t>
                          </w:r>
                          <w:bookmarkStart w:id="1" w:name="_GoBack"/>
                          <w:bookmarkEnd w:id="1"/>
                          <w:r w:rsidRPr="000A3BCA">
                            <w:rPr>
                              <w:rFonts w:ascii="Times New Roman" w:eastAsiaTheme="minorEastAsia" w:hAnsi="Times New Roman" w:cs="Times New Roman"/>
                              <w:bCs/>
                              <w:color w:val="000000" w:themeColor="text1"/>
                              <w:kern w:val="24"/>
                              <w:sz w:val="20"/>
                              <w:szCs w:val="20"/>
                              <w:lang w:val="en-US" w:eastAsia="de-DE"/>
                            </w:rPr>
                            <w:t xml:space="preserve">; </w:t>
                          </w:r>
                          <w:r w:rsidRPr="003E4392">
                            <w:rPr>
                              <w:rFonts w:ascii="Times New Roman" w:hAnsi="Times New Roman" w:cs="Times New Roman"/>
                              <w:color w:val="000000" w:themeColor="text1"/>
                              <w:kern w:val="24"/>
                              <w:sz w:val="20"/>
                              <w:szCs w:val="20"/>
                              <w:lang w:val="en-US"/>
                            </w:rPr>
                            <w:t>n</w:t>
                          </w:r>
                          <w:r w:rsidRPr="003E4392">
                            <w:rPr>
                              <w:rFonts w:ascii="Times New Roman" w:hAnsi="Times New Roman" w:cs="Times New Roman"/>
                              <w:color w:val="000000" w:themeColor="text1"/>
                              <w:kern w:val="24"/>
                              <w:position w:val="-5"/>
                              <w:sz w:val="20"/>
                              <w:szCs w:val="20"/>
                              <w:vertAlign w:val="subscript"/>
                              <w:lang w:val="en-US"/>
                            </w:rPr>
                            <w:t>v</w:t>
                          </w:r>
                          <w:r w:rsidRPr="000A3BCA">
                            <w:rPr>
                              <w:rFonts w:ascii="Times New Roman" w:eastAsiaTheme="minorEastAsia" w:hAnsi="Times New Roman" w:cs="Times New Roman"/>
                              <w:bCs/>
                              <w:color w:val="000000" w:themeColor="text1"/>
                              <w:kern w:val="24"/>
                              <w:sz w:val="20"/>
                              <w:szCs w:val="20"/>
                              <w:lang w:val="en-US" w:eastAsia="de-DE"/>
                            </w:rPr>
                            <w:t xml:space="preserve"> = 57) </w:t>
                          </w:r>
                        </w:p>
                        <w:p w14:paraId="4C080471" w14:textId="77777777" w:rsidR="00195435" w:rsidRPr="000A3BCA" w:rsidRDefault="00195435" w:rsidP="00E818A7">
                          <w:pPr>
                            <w:spacing w:after="0" w:line="240" w:lineRule="auto"/>
                            <w:ind w:firstLine="360"/>
                            <w:rPr>
                              <w:rFonts w:ascii="Times New Roman" w:eastAsiaTheme="minorEastAsia" w:hAnsi="Times New Roman" w:cs="Times New Roman"/>
                              <w:bCs/>
                              <w:color w:val="000000" w:themeColor="text1"/>
                              <w:kern w:val="24"/>
                              <w:sz w:val="20"/>
                              <w:szCs w:val="20"/>
                              <w:lang w:val="en-US" w:eastAsia="de-DE"/>
                            </w:rPr>
                          </w:pPr>
                          <w:r w:rsidRPr="000A3BCA">
                            <w:rPr>
                              <w:rFonts w:ascii="Times New Roman" w:eastAsiaTheme="minorEastAsia" w:hAnsi="Times New Roman" w:cs="Times New Roman"/>
                              <w:bCs/>
                              <w:color w:val="000000" w:themeColor="text1"/>
                              <w:kern w:val="24"/>
                              <w:sz w:val="20"/>
                              <w:szCs w:val="20"/>
                              <w:lang w:val="en-US" w:eastAsia="de-DE"/>
                            </w:rPr>
                            <w:t>Fracture in washout-period (</w:t>
                          </w:r>
                          <w:r w:rsidRPr="003E4392">
                            <w:rPr>
                              <w:rFonts w:ascii="Times New Roman" w:eastAsiaTheme="minorEastAsia" w:hAnsi="Times New Roman" w:cs="Times New Roman"/>
                              <w:bCs/>
                              <w:color w:val="000000" w:themeColor="text1"/>
                              <w:kern w:val="24"/>
                              <w:sz w:val="20"/>
                              <w:szCs w:val="20"/>
                              <w:lang w:val="en-US" w:eastAsia="de-DE"/>
                            </w:rPr>
                            <w:t>n</w:t>
                          </w:r>
                          <w:r w:rsidRPr="003E4392">
                            <w:rPr>
                              <w:rFonts w:ascii="Times New Roman" w:eastAsiaTheme="minorEastAsia" w:hAnsi="Times New Roman" w:cs="Times New Roman"/>
                              <w:bCs/>
                              <w:color w:val="000000" w:themeColor="text1"/>
                              <w:kern w:val="24"/>
                              <w:sz w:val="20"/>
                              <w:szCs w:val="20"/>
                              <w:vertAlign w:val="subscript"/>
                              <w:lang w:val="en-US" w:eastAsia="de-DE"/>
                            </w:rPr>
                            <w:t>p</w:t>
                          </w:r>
                          <w:r w:rsidRPr="000A3BCA">
                            <w:rPr>
                              <w:rFonts w:ascii="Times New Roman" w:eastAsiaTheme="minorEastAsia" w:hAnsi="Times New Roman" w:cs="Times New Roman"/>
                              <w:bCs/>
                              <w:color w:val="000000" w:themeColor="text1"/>
                              <w:kern w:val="24"/>
                              <w:sz w:val="20"/>
                              <w:szCs w:val="20"/>
                              <w:lang w:val="en-US" w:eastAsia="de-DE"/>
                            </w:rPr>
                            <w:t xml:space="preserve"> = 175; </w:t>
                          </w:r>
                          <w:r w:rsidRPr="003E4392">
                            <w:rPr>
                              <w:rFonts w:ascii="Times New Roman" w:hAnsi="Times New Roman" w:cs="Times New Roman"/>
                              <w:color w:val="000000" w:themeColor="text1"/>
                              <w:kern w:val="24"/>
                              <w:sz w:val="20"/>
                              <w:szCs w:val="20"/>
                              <w:lang w:val="en-US"/>
                            </w:rPr>
                            <w:t>n</w:t>
                          </w:r>
                          <w:r w:rsidRPr="003E4392">
                            <w:rPr>
                              <w:rFonts w:ascii="Times New Roman" w:hAnsi="Times New Roman" w:cs="Times New Roman"/>
                              <w:color w:val="000000" w:themeColor="text1"/>
                              <w:kern w:val="24"/>
                              <w:position w:val="-5"/>
                              <w:sz w:val="20"/>
                              <w:szCs w:val="20"/>
                              <w:vertAlign w:val="subscript"/>
                              <w:lang w:val="en-US"/>
                            </w:rPr>
                            <w:t>v</w:t>
                          </w:r>
                          <w:r w:rsidRPr="000A3BCA">
                            <w:rPr>
                              <w:rFonts w:ascii="Times New Roman" w:eastAsiaTheme="minorEastAsia" w:hAnsi="Times New Roman" w:cs="Times New Roman"/>
                              <w:bCs/>
                              <w:color w:val="000000" w:themeColor="text1"/>
                              <w:kern w:val="24"/>
                              <w:sz w:val="20"/>
                              <w:szCs w:val="20"/>
                              <w:lang w:val="en-US" w:eastAsia="de-DE"/>
                            </w:rPr>
                            <w:t xml:space="preserve"> = 477)</w:t>
                          </w:r>
                        </w:p>
                        <w:p w14:paraId="6A9F328C" w14:textId="77777777" w:rsidR="00195435" w:rsidRPr="003E4392" w:rsidRDefault="00195435" w:rsidP="00E818A7">
                          <w:pPr>
                            <w:spacing w:after="0" w:line="240" w:lineRule="auto"/>
                            <w:ind w:firstLine="360"/>
                            <w:rPr>
                              <w:rFonts w:ascii="Times New Roman" w:eastAsia="Times New Roman" w:hAnsi="Times New Roman" w:cs="Times New Roman"/>
                              <w:sz w:val="20"/>
                              <w:lang w:val="en-US"/>
                            </w:rPr>
                          </w:pPr>
                          <w:r w:rsidRPr="000A3BCA">
                            <w:rPr>
                              <w:rFonts w:ascii="Times New Roman" w:eastAsiaTheme="minorEastAsia" w:hAnsi="Times New Roman" w:cs="Times New Roman"/>
                              <w:bCs/>
                              <w:color w:val="000000" w:themeColor="text1"/>
                              <w:kern w:val="24"/>
                              <w:sz w:val="20"/>
                              <w:szCs w:val="20"/>
                              <w:lang w:val="en-US" w:eastAsia="de-DE"/>
                            </w:rPr>
                            <w:t>Inpatient hospital stay after death (</w:t>
                          </w:r>
                          <w:r w:rsidRPr="003E4392">
                            <w:rPr>
                              <w:rFonts w:ascii="Times New Roman" w:eastAsiaTheme="minorEastAsia" w:hAnsi="Times New Roman" w:cs="Times New Roman"/>
                              <w:bCs/>
                              <w:color w:val="000000" w:themeColor="text1"/>
                              <w:kern w:val="24"/>
                              <w:sz w:val="20"/>
                              <w:szCs w:val="20"/>
                              <w:lang w:val="en-US" w:eastAsia="de-DE"/>
                            </w:rPr>
                            <w:t>n</w:t>
                          </w:r>
                          <w:r w:rsidRPr="003E4392">
                            <w:rPr>
                              <w:rFonts w:ascii="Times New Roman" w:eastAsiaTheme="minorEastAsia" w:hAnsi="Times New Roman" w:cs="Times New Roman"/>
                              <w:bCs/>
                              <w:color w:val="000000" w:themeColor="text1"/>
                              <w:kern w:val="24"/>
                              <w:sz w:val="20"/>
                              <w:szCs w:val="20"/>
                              <w:vertAlign w:val="subscript"/>
                              <w:lang w:val="en-US" w:eastAsia="de-DE"/>
                            </w:rPr>
                            <w:t>p</w:t>
                          </w:r>
                          <w:r w:rsidRPr="000A3BCA">
                            <w:rPr>
                              <w:rFonts w:ascii="Times New Roman" w:eastAsiaTheme="minorEastAsia" w:hAnsi="Times New Roman" w:cs="Times New Roman"/>
                              <w:bCs/>
                              <w:color w:val="000000" w:themeColor="text1"/>
                              <w:kern w:val="24"/>
                              <w:sz w:val="20"/>
                              <w:szCs w:val="20"/>
                              <w:lang w:val="en-US" w:eastAsia="de-DE"/>
                            </w:rPr>
                            <w:t xml:space="preserve"> = 9; </w:t>
                          </w:r>
                          <w:r w:rsidRPr="003E4392">
                            <w:rPr>
                              <w:rFonts w:ascii="Times New Roman" w:hAnsi="Times New Roman" w:cs="Times New Roman"/>
                              <w:color w:val="000000" w:themeColor="text1"/>
                              <w:kern w:val="24"/>
                              <w:sz w:val="20"/>
                              <w:szCs w:val="20"/>
                              <w:lang w:val="en-US"/>
                            </w:rPr>
                            <w:t>n</w:t>
                          </w:r>
                          <w:r w:rsidRPr="003E4392">
                            <w:rPr>
                              <w:rFonts w:ascii="Times New Roman" w:hAnsi="Times New Roman" w:cs="Times New Roman"/>
                              <w:color w:val="000000" w:themeColor="text1"/>
                              <w:kern w:val="24"/>
                              <w:position w:val="-5"/>
                              <w:sz w:val="20"/>
                              <w:szCs w:val="20"/>
                              <w:vertAlign w:val="subscript"/>
                              <w:lang w:val="en-US"/>
                            </w:rPr>
                            <w:t>v</w:t>
                          </w:r>
                          <w:r w:rsidRPr="000A3BCA">
                            <w:rPr>
                              <w:rFonts w:ascii="Times New Roman" w:eastAsiaTheme="minorEastAsia" w:hAnsi="Times New Roman" w:cs="Times New Roman"/>
                              <w:bCs/>
                              <w:color w:val="000000" w:themeColor="text1"/>
                              <w:kern w:val="24"/>
                              <w:sz w:val="20"/>
                              <w:szCs w:val="20"/>
                              <w:lang w:val="en-US" w:eastAsia="de-DE"/>
                            </w:rPr>
                            <w:t xml:space="preserve"> = 18)</w:t>
                          </w:r>
                        </w:p>
                      </w:txbxContent>
                    </v:textbox>
                  </v:rect>
                  <v:line id="Gerader Verbinder 77" o:spid="_x0000_s1030" style="position:absolute;flip:x y;visibility:visible;mso-wrap-style:square" from="11466,18974" to="18258,18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" strokecolor="black [3200]" strokeweight=".5pt">
                    <v:stroke joinstyle="miter"/>
                  </v:line>
                </v:group>
                <v:group id="Gruppieren 78" o:spid="_x0000_s1031" style="position:absolute;left:35280;top:47122;width:30240;height:26444" coordorigin="35280,47122" coordsize="30240,26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rect id="Rechteck 79" o:spid="_x0000_s1032" style="position:absolute;left:35280;top:65837;width:12960;height:7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" fillcolor="white [3212]" strokecolor="black [3213]" strokeweight="1pt">
                    <v:textbox>
                      <w:txbxContent>
                        <w:p w14:paraId="78631A58" w14:textId="77777777" w:rsidR="00195435" w:rsidRPr="00AA724F" w:rsidRDefault="00195435" w:rsidP="00E818A7">
                          <w:pPr>
                            <w:pStyle w:val="StandardWeb"/>
                            <w:spacing w:before="0" w:beforeAutospacing="0" w:after="0" w:afterAutospacing="0"/>
                            <w:jc w:val="center"/>
                            <w:rPr>
                              <w:lang w:val="en-US"/>
                            </w:rPr>
                          </w:pPr>
                          <w:r w:rsidRPr="00AA724F">
                            <w:rPr>
                              <w:color w:val="000000" w:themeColor="text1"/>
                              <w:kern w:val="24"/>
                              <w:sz w:val="20"/>
                              <w:szCs w:val="20"/>
                              <w:lang w:val="en-US"/>
                            </w:rPr>
                            <w:t>Patients treated in OGCM hospitals</w:t>
                          </w:r>
                        </w:p>
                        <w:p w14:paraId="0CF69AFB" w14:textId="77777777" w:rsidR="00195435" w:rsidRPr="00AA724F" w:rsidRDefault="00195435" w:rsidP="00E818A7">
                          <w:pPr>
                            <w:pStyle w:val="StandardWeb"/>
                            <w:spacing w:before="0" w:beforeAutospacing="0" w:after="0" w:afterAutospacing="0"/>
                            <w:jc w:val="center"/>
                            <w:rPr>
                              <w:lang w:val="en-US"/>
                            </w:rPr>
                          </w:pPr>
                          <w:r>
                            <w:rPr>
                              <w:color w:val="000000" w:themeColor="text1"/>
                              <w:kern w:val="24"/>
                              <w:sz w:val="20"/>
                              <w:szCs w:val="20"/>
                              <w:lang w:val="en-US"/>
                            </w:rPr>
                            <w:t>(n = 24</w:t>
                          </w:r>
                          <w:r w:rsidRPr="00AA724F">
                            <w:rPr>
                              <w:color w:val="000000" w:themeColor="text1"/>
                              <w:kern w:val="24"/>
                              <w:sz w:val="20"/>
                              <w:szCs w:val="20"/>
                              <w:lang w:val="en-US"/>
                            </w:rPr>
                            <w:t>,</w:t>
                          </w:r>
                          <w:r>
                            <w:rPr>
                              <w:color w:val="000000" w:themeColor="text1"/>
                              <w:kern w:val="24"/>
                              <w:sz w:val="20"/>
                              <w:szCs w:val="20"/>
                              <w:lang w:val="en-US"/>
                            </w:rPr>
                            <w:t>633</w:t>
                          </w:r>
                          <w:r w:rsidRPr="00AA724F">
                            <w:rPr>
                              <w:color w:val="000000" w:themeColor="text1"/>
                              <w:kern w:val="24"/>
                              <w:sz w:val="20"/>
                              <w:szCs w:val="20"/>
                              <w:lang w:val="en-US"/>
                            </w:rPr>
                            <w:t>)</w:t>
                          </w:r>
                        </w:p>
                      </w:txbxContent>
                    </v:textbox>
                  </v:rect>
                  <v:rect id="Rechteck 80" o:spid="_x0000_s1033" style="position:absolute;left:52560;top:65837;width:12960;height:7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" fillcolor="white [3212]" strokecolor="black [3213]" strokeweight="1pt">
                    <v:textbox>
                      <w:txbxContent>
                        <w:p w14:paraId="6BA45025" w14:textId="77777777" w:rsidR="00195435" w:rsidRPr="00AA724F" w:rsidRDefault="00195435" w:rsidP="00E818A7">
                          <w:pPr>
                            <w:pStyle w:val="StandardWeb"/>
                            <w:spacing w:before="0" w:beforeAutospacing="0" w:after="0" w:afterAutospacing="0"/>
                            <w:jc w:val="center"/>
                            <w:rPr>
                              <w:lang w:val="en-US"/>
                            </w:rPr>
                          </w:pPr>
                          <w:r w:rsidRPr="00AA724F">
                            <w:rPr>
                              <w:color w:val="000000" w:themeColor="text1"/>
                              <w:kern w:val="24"/>
                              <w:sz w:val="20"/>
                              <w:szCs w:val="20"/>
                              <w:lang w:val="en-US"/>
                            </w:rPr>
                            <w:t xml:space="preserve">Patients treated in non-OGCM hospitals </w:t>
                          </w:r>
                        </w:p>
                        <w:p w14:paraId="19A387CA" w14:textId="77777777" w:rsidR="00195435" w:rsidRDefault="00195435" w:rsidP="00E818A7">
                          <w:pPr>
                            <w:pStyle w:val="StandardWeb"/>
                            <w:spacing w:before="0" w:beforeAutospacing="0" w:after="0" w:afterAutospacing="0"/>
                            <w:jc w:val="center"/>
                          </w:pPr>
                          <w:r>
                            <w:rPr>
                              <w:color w:val="000000" w:themeColor="text1"/>
                              <w:kern w:val="24"/>
                              <w:sz w:val="20"/>
                              <w:szCs w:val="20"/>
                            </w:rPr>
                            <w:t>(n = 9,194)</w:t>
                          </w:r>
                        </w:p>
                      </w:txbxContent>
                    </v:textbox>
                  </v:rect>
                  <v:rect id="Rechteck 81" o:spid="_x0000_s1034" style="position:absolute;left:39960;top:47122;width:21600;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" fillcolor="white [3212]" strokecolor="black [3213]" strokeweight="1pt">
                    <v:textbox>
                      <w:txbxContent>
                        <w:p w14:paraId="319D1D09" w14:textId="77777777" w:rsidR="00195435" w:rsidRDefault="00195435" w:rsidP="00E818A7">
                          <w:pPr>
                            <w:pStyle w:val="StandardWeb"/>
                            <w:spacing w:before="0" w:beforeAutospacing="0" w:after="0" w:afterAutospacing="0"/>
                            <w:jc w:val="center"/>
                          </w:pPr>
                          <w:r>
                            <w:rPr>
                              <w:color w:val="000000" w:themeColor="text1"/>
                              <w:kern w:val="24"/>
                              <w:sz w:val="20"/>
                              <w:szCs w:val="20"/>
                            </w:rPr>
                            <w:t>Vertebral fracture cohort</w:t>
                          </w:r>
                        </w:p>
                        <w:p w14:paraId="736FB523" w14:textId="77777777" w:rsidR="00195435" w:rsidRDefault="00195435" w:rsidP="00E818A7">
                          <w:pPr>
                            <w:pStyle w:val="StandardWeb"/>
                            <w:spacing w:before="0" w:beforeAutospacing="0" w:after="0" w:afterAutospacing="0"/>
                            <w:jc w:val="center"/>
                          </w:pPr>
                          <w:r>
                            <w:rPr>
                              <w:color w:val="000000" w:themeColor="text1"/>
                              <w:kern w:val="24"/>
                              <w:sz w:val="20"/>
                              <w:szCs w:val="20"/>
                            </w:rPr>
                            <w:t>(n = 33,827)</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Gewinkelter Verbinder 82" o:spid="_x0000_s1035" type="#_x0000_t34" style="position:absolute;left:48250;top:55048;width:13299;height:828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" strokecolor="black [3200]" strokeweight=".5pt"/>
                  <v:shape id="Gewinkelter Verbinder 83" o:spid="_x0000_s1036" type="#_x0000_t34" style="position:absolute;left:39602;top:54680;width:13315;height:900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" strokecolor="black [3200]" strokeweight=".5pt"/>
                </v:group>
                <v:rect id="Rechteck 84" o:spid="_x0000_s1037" style="position:absolute;left:126;width:22716;height:88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" fillcolor="white [3212]" strokecolor="black [3213]" strokeweight="1pt">
                  <v:textbox>
                    <w:txbxContent>
                      <w:p w14:paraId="1F84FBE0" w14:textId="77777777" w:rsidR="00195435" w:rsidRPr="002F4D18" w:rsidRDefault="00195435" w:rsidP="00E818A7">
                        <w:pPr>
                          <w:pStyle w:val="StandardWeb"/>
                          <w:spacing w:before="0" w:beforeAutospacing="0" w:after="0" w:afterAutospacing="0"/>
                          <w:jc w:val="center"/>
                          <w:rPr>
                            <w:color w:val="000000" w:themeColor="text1"/>
                            <w:kern w:val="24"/>
                            <w:sz w:val="20"/>
                            <w:szCs w:val="20"/>
                            <w:lang w:val="en-US"/>
                          </w:rPr>
                        </w:pPr>
                        <w:r w:rsidRPr="002F4D18">
                          <w:rPr>
                            <w:color w:val="000000" w:themeColor="text1"/>
                            <w:kern w:val="24"/>
                            <w:sz w:val="20"/>
                            <w:szCs w:val="20"/>
                            <w:lang w:val="en-US"/>
                          </w:rPr>
                          <w:t>With inpatient stay due to fragility fracture in 2014-2018</w:t>
                        </w:r>
                      </w:p>
                      <w:p w14:paraId="4BBF731A" w14:textId="77777777" w:rsidR="00195435" w:rsidRDefault="00195435" w:rsidP="00E818A7">
                        <w:pPr>
                          <w:pStyle w:val="StandardWeb"/>
                          <w:spacing w:before="0" w:beforeAutospacing="0" w:after="0" w:afterAutospacing="0"/>
                          <w:jc w:val="center"/>
                        </w:pPr>
                        <w:r>
                          <w:rPr>
                            <w:color w:val="000000" w:themeColor="text1"/>
                            <w:kern w:val="24"/>
                            <w:sz w:val="20"/>
                            <w:szCs w:val="20"/>
                            <w:lang w:val="en-US"/>
                          </w:rPr>
                          <w:t>(n</w:t>
                        </w:r>
                        <w:r w:rsidRPr="003E4392">
                          <w:rPr>
                            <w:color w:val="000000" w:themeColor="text1"/>
                            <w:kern w:val="24"/>
                            <w:sz w:val="20"/>
                            <w:szCs w:val="20"/>
                            <w:vertAlign w:val="subscript"/>
                            <w:lang w:val="en-US"/>
                          </w:rPr>
                          <w:t>p</w:t>
                        </w:r>
                        <w:r>
                          <w:rPr>
                            <w:color w:val="000000" w:themeColor="text1"/>
                            <w:kern w:val="24"/>
                            <w:sz w:val="20"/>
                            <w:szCs w:val="20"/>
                            <w:lang w:val="en-US"/>
                          </w:rPr>
                          <w:t xml:space="preserve"> = 41,898; </w:t>
                        </w:r>
                        <w:r w:rsidRPr="003E4392">
                          <w:rPr>
                            <w:color w:val="000000" w:themeColor="text1"/>
                            <w:kern w:val="24"/>
                            <w:sz w:val="20"/>
                            <w:szCs w:val="20"/>
                          </w:rPr>
                          <w:t>n</w:t>
                        </w:r>
                        <w:r w:rsidRPr="003E4392">
                          <w:rPr>
                            <w:color w:val="000000" w:themeColor="text1"/>
                            <w:kern w:val="24"/>
                            <w:position w:val="-5"/>
                            <w:sz w:val="20"/>
                            <w:szCs w:val="20"/>
                            <w:vertAlign w:val="subscript"/>
                          </w:rPr>
                          <w:t>v</w:t>
                        </w:r>
                        <w:r w:rsidRPr="002F4D18">
                          <w:rPr>
                            <w:color w:val="000000" w:themeColor="text1"/>
                            <w:kern w:val="24"/>
                            <w:sz w:val="20"/>
                            <w:szCs w:val="20"/>
                            <w:lang w:val="en-US"/>
                          </w:rPr>
                          <w:t xml:space="preserve"> = 77,863)</w:t>
                        </w:r>
                      </w:p>
                    </w:txbxContent>
                  </v:textbox>
                </v:rect>
                <v:line id="Gerader Verbinder 85" o:spid="_x0000_s1038" style="position:absolute;visibility:visible;mso-wrap-style:square" from="11484,8882" to="11484,29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" strokecolor="black [3200]" strokeweight=".5pt">
                  <v:stroke joinstyle="miter"/>
                </v:line>
                <v:group id="Gruppieren 86" o:spid="_x0000_s1039" style="position:absolute;top:47154;width:30960;height:26333" coordorigin=",47154" coordsize="30960,26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rect id="Rechteck 87" o:spid="_x0000_s1040" style="position:absolute;left:5400;top:47154;width:21600;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" fillcolor="white [3212]" strokecolor="black [3213]" strokeweight="1pt">
                    <v:textbox>
                      <w:txbxContent>
                        <w:p w14:paraId="0AAF852A" w14:textId="77777777" w:rsidR="00195435" w:rsidRDefault="00195435" w:rsidP="00E818A7">
                          <w:pPr>
                            <w:pStyle w:val="StandardWeb"/>
                            <w:spacing w:before="0" w:beforeAutospacing="0" w:after="0" w:afterAutospacing="0"/>
                            <w:jc w:val="center"/>
                          </w:pPr>
                          <w:r>
                            <w:rPr>
                              <w:color w:val="000000" w:themeColor="text1"/>
                              <w:kern w:val="24"/>
                              <w:sz w:val="20"/>
                              <w:szCs w:val="20"/>
                            </w:rPr>
                            <w:t xml:space="preserve">Pelvic fracture cohort </w:t>
                          </w:r>
                        </w:p>
                        <w:p w14:paraId="0A945223" w14:textId="77777777" w:rsidR="00195435" w:rsidRDefault="00195435" w:rsidP="00E818A7">
                          <w:pPr>
                            <w:pStyle w:val="StandardWeb"/>
                            <w:spacing w:before="0" w:beforeAutospacing="0" w:after="0" w:afterAutospacing="0"/>
                            <w:jc w:val="center"/>
                          </w:pPr>
                          <w:r>
                            <w:rPr>
                              <w:color w:val="000000" w:themeColor="text1"/>
                              <w:kern w:val="24"/>
                              <w:sz w:val="20"/>
                              <w:szCs w:val="20"/>
                            </w:rPr>
                            <w:t>(n = 21,036)</w:t>
                          </w:r>
                        </w:p>
                      </w:txbxContent>
                    </v:textbox>
                  </v:rect>
                  <v:rect id="Rechteck 88" o:spid="_x0000_s1041" style="position:absolute;top:65747;width:12960;height:77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" fillcolor="white [3212]" strokecolor="black [3213]" strokeweight="1pt">
                    <v:textbox>
                      <w:txbxContent>
                        <w:p w14:paraId="771FACD4" w14:textId="77777777" w:rsidR="00195435" w:rsidRPr="00AA724F" w:rsidRDefault="00195435" w:rsidP="00E818A7">
                          <w:pPr>
                            <w:pStyle w:val="StandardWeb"/>
                            <w:spacing w:before="0" w:beforeAutospacing="0" w:after="0" w:afterAutospacing="0"/>
                            <w:jc w:val="center"/>
                            <w:rPr>
                              <w:lang w:val="en-US"/>
                            </w:rPr>
                          </w:pPr>
                          <w:r w:rsidRPr="00AA724F">
                            <w:rPr>
                              <w:color w:val="000000" w:themeColor="text1"/>
                              <w:kern w:val="24"/>
                              <w:sz w:val="20"/>
                              <w:szCs w:val="20"/>
                              <w:lang w:val="en-US"/>
                            </w:rPr>
                            <w:t>Patients treated in OGCM hospitals</w:t>
                          </w:r>
                        </w:p>
                        <w:p w14:paraId="15362FFD" w14:textId="77777777" w:rsidR="00195435" w:rsidRPr="00AA724F" w:rsidRDefault="00195435" w:rsidP="00E818A7">
                          <w:pPr>
                            <w:pStyle w:val="StandardWeb"/>
                            <w:spacing w:before="0" w:beforeAutospacing="0" w:after="0" w:afterAutospacing="0"/>
                            <w:jc w:val="center"/>
                            <w:rPr>
                              <w:lang w:val="en-US"/>
                            </w:rPr>
                          </w:pPr>
                          <w:r>
                            <w:rPr>
                              <w:color w:val="000000" w:themeColor="text1"/>
                              <w:kern w:val="24"/>
                              <w:sz w:val="20"/>
                              <w:szCs w:val="20"/>
                              <w:lang w:val="en-US"/>
                            </w:rPr>
                            <w:t>(n = 14</w:t>
                          </w:r>
                          <w:r w:rsidRPr="00AA724F">
                            <w:rPr>
                              <w:color w:val="000000" w:themeColor="text1"/>
                              <w:kern w:val="24"/>
                              <w:sz w:val="20"/>
                              <w:szCs w:val="20"/>
                              <w:lang w:val="en-US"/>
                            </w:rPr>
                            <w:t>,</w:t>
                          </w:r>
                          <w:r>
                            <w:rPr>
                              <w:color w:val="000000" w:themeColor="text1"/>
                              <w:kern w:val="24"/>
                              <w:sz w:val="20"/>
                              <w:szCs w:val="20"/>
                              <w:lang w:val="en-US"/>
                            </w:rPr>
                            <w:t>973</w:t>
                          </w:r>
                          <w:r w:rsidRPr="00AA724F">
                            <w:rPr>
                              <w:color w:val="000000" w:themeColor="text1"/>
                              <w:kern w:val="24"/>
                              <w:sz w:val="20"/>
                              <w:szCs w:val="20"/>
                              <w:lang w:val="en-US"/>
                            </w:rPr>
                            <w:t>)</w:t>
                          </w:r>
                        </w:p>
                      </w:txbxContent>
                    </v:textbox>
                  </v:rect>
                  <v:rect id="Rechteck 89" o:spid="_x0000_s1042" style="position:absolute;left:18000;top:65747;width:12960;height:77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" fillcolor="white [3212]" strokecolor="black [3213]" strokeweight="1pt">
                    <v:textbox>
                      <w:txbxContent>
                        <w:p w14:paraId="5ADBB0D6" w14:textId="77777777" w:rsidR="00195435" w:rsidRPr="00AA724F" w:rsidRDefault="00195435" w:rsidP="00E818A7">
                          <w:pPr>
                            <w:pStyle w:val="StandardWeb"/>
                            <w:spacing w:before="0" w:beforeAutospacing="0" w:after="0" w:afterAutospacing="0"/>
                            <w:jc w:val="center"/>
                            <w:rPr>
                              <w:lang w:val="en-US"/>
                            </w:rPr>
                          </w:pPr>
                          <w:r w:rsidRPr="00AA724F">
                            <w:rPr>
                              <w:color w:val="000000" w:themeColor="text1"/>
                              <w:kern w:val="24"/>
                              <w:sz w:val="20"/>
                              <w:szCs w:val="20"/>
                              <w:lang w:val="en-US"/>
                            </w:rPr>
                            <w:t>Patients treated in non-OGCM hospitals</w:t>
                          </w:r>
                        </w:p>
                        <w:p w14:paraId="391BD6DD" w14:textId="77777777" w:rsidR="00195435" w:rsidRDefault="00195435" w:rsidP="00E818A7">
                          <w:pPr>
                            <w:pStyle w:val="StandardWeb"/>
                            <w:spacing w:before="0" w:beforeAutospacing="0" w:after="0" w:afterAutospacing="0"/>
                            <w:jc w:val="center"/>
                          </w:pPr>
                          <w:r>
                            <w:rPr>
                              <w:color w:val="000000" w:themeColor="text1"/>
                              <w:kern w:val="24"/>
                              <w:sz w:val="20"/>
                              <w:szCs w:val="20"/>
                            </w:rPr>
                            <w:t>(n = 6,063)</w:t>
                          </w:r>
                        </w:p>
                      </w:txbxContent>
                    </v:textbox>
                  </v:rect>
                  <v:shape id="Gewinkelter Verbinder 90" o:spid="_x0000_s1043" type="#_x0000_t34" style="position:absolute;left:4822;top:54370;width:13035;height:972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" strokecolor="black [3200]" strokeweight=".5pt"/>
                  <v:shape id="Gewinkelter Verbinder 91" o:spid="_x0000_s1044" type="#_x0000_t34" style="position:absolute;left:13822;top:55090;width:13035;height:828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" strokecolor="black [3200]" strokeweight=".5pt"/>
                </v:group>
                <v:shapetype id="_x0000_t33" coordsize="21600,21600" o:spt="33" o:oned="t" path="m,l21600,r,21600e" filled="f">
                  <v:stroke joinstyle="miter"/>
                  <v:path arrowok="t" fillok="f" o:connecttype="none"/>
                  <o:lock v:ext="edit" shapetype="t"/>
                </v:shapetype>
                <v:shape id="Gewinkelter Verbinder 92" o:spid="_x0000_s1045" type="#_x0000_t33" style="position:absolute;left:32728;top:42380;width:18000;height:46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" strokecolor="black [3200]" strokeweight=".5pt"/>
                <v:shape id="Gewinkelter Verbinder 93" o:spid="_x0000_s1046" type="#_x0000_t33" style="position:absolute;left:16199;top:42389;width:16560;height:4764;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" strokecolor="black [3200]" strokeweight=".5pt"/>
                <v:shape id="Gewinkelter Verbinder 94" o:spid="_x0000_s1047" type="#_x0000_t34" style="position:absolute;left:22842;top:33814;width:9918;height:8585;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" adj="13" strokecolor="black [3200]" strokeweight=".5pt"/>
              </v:group>
            </w:pict>
          </mc:Fallback>
        </mc:AlternateContent>
      </w:r>
    </w:p>
    <w:p w14:paraId="08FC45D7" w14:textId="77777777" w:rsidR="00E818A7" w:rsidRPr="00AA724F" w:rsidRDefault="00E818A7" w:rsidP="00E818A7">
      <w:pPr>
        <w:rPr>
          <w:rFonts w:ascii="Times New Roman" w:hAnsi="Times New Roman" w:cs="Times New Roman"/>
          <w:sz w:val="20"/>
          <w:szCs w:val="20"/>
          <w:lang w:val="en-US"/>
        </w:rPr>
      </w:pPr>
    </w:p>
    <w:p w14:paraId="5110069F" w14:textId="77777777" w:rsidR="00E818A7" w:rsidRPr="00AA724F" w:rsidRDefault="00E818A7" w:rsidP="00E818A7">
      <w:pPr>
        <w:rPr>
          <w:rFonts w:ascii="Times New Roman" w:hAnsi="Times New Roman" w:cs="Times New Roman"/>
          <w:sz w:val="20"/>
          <w:szCs w:val="20"/>
          <w:lang w:val="en-US"/>
        </w:rPr>
      </w:pPr>
    </w:p>
    <w:p w14:paraId="6EDAE078" w14:textId="77777777" w:rsidR="00E818A7" w:rsidRPr="00AA724F" w:rsidRDefault="00E818A7" w:rsidP="00E818A7">
      <w:pPr>
        <w:rPr>
          <w:rFonts w:ascii="Times New Roman" w:hAnsi="Times New Roman" w:cs="Times New Roman"/>
          <w:sz w:val="20"/>
          <w:szCs w:val="20"/>
          <w:lang w:val="en-US"/>
        </w:rPr>
      </w:pPr>
    </w:p>
    <w:p w14:paraId="5DE24C36" w14:textId="77777777" w:rsidR="00E818A7" w:rsidRPr="00AA724F" w:rsidRDefault="00E818A7" w:rsidP="00E818A7">
      <w:pPr>
        <w:rPr>
          <w:rFonts w:ascii="Times New Roman" w:hAnsi="Times New Roman" w:cs="Times New Roman"/>
          <w:sz w:val="20"/>
          <w:szCs w:val="20"/>
          <w:lang w:val="en-US"/>
        </w:rPr>
      </w:pPr>
    </w:p>
    <w:p w14:paraId="4D928DC1" w14:textId="77777777" w:rsidR="00E818A7" w:rsidRPr="00AA724F" w:rsidRDefault="00E818A7" w:rsidP="00E818A7">
      <w:pPr>
        <w:rPr>
          <w:rFonts w:ascii="Times New Roman" w:hAnsi="Times New Roman" w:cs="Times New Roman"/>
          <w:sz w:val="20"/>
          <w:szCs w:val="20"/>
          <w:lang w:val="en-US"/>
        </w:rPr>
      </w:pPr>
    </w:p>
    <w:p w14:paraId="0A5512A9" w14:textId="77777777" w:rsidR="00E818A7" w:rsidRPr="00AA724F" w:rsidRDefault="00E818A7" w:rsidP="00E818A7">
      <w:pPr>
        <w:rPr>
          <w:rFonts w:ascii="Times New Roman" w:hAnsi="Times New Roman" w:cs="Times New Roman"/>
          <w:sz w:val="20"/>
          <w:szCs w:val="20"/>
          <w:lang w:val="en-US"/>
        </w:rPr>
      </w:pPr>
    </w:p>
    <w:p w14:paraId="7CB9A64C" w14:textId="77777777" w:rsidR="00E818A7" w:rsidRPr="00AA724F" w:rsidRDefault="00E818A7" w:rsidP="00E818A7">
      <w:pPr>
        <w:rPr>
          <w:rFonts w:ascii="Times New Roman" w:hAnsi="Times New Roman" w:cs="Times New Roman"/>
          <w:sz w:val="20"/>
          <w:szCs w:val="20"/>
          <w:lang w:val="en-US"/>
        </w:rPr>
      </w:pPr>
    </w:p>
    <w:p w14:paraId="792DA7B1" w14:textId="77777777" w:rsidR="00E818A7" w:rsidRPr="00AA724F" w:rsidRDefault="00E818A7" w:rsidP="00E818A7">
      <w:pPr>
        <w:rPr>
          <w:rFonts w:ascii="Times New Roman" w:hAnsi="Times New Roman" w:cs="Times New Roman"/>
          <w:sz w:val="20"/>
          <w:szCs w:val="20"/>
          <w:lang w:val="en-US"/>
        </w:rPr>
      </w:pPr>
    </w:p>
    <w:p w14:paraId="67873BB1" w14:textId="77777777" w:rsidR="00E818A7" w:rsidRPr="00AA724F" w:rsidRDefault="00E818A7" w:rsidP="00E818A7">
      <w:pPr>
        <w:rPr>
          <w:rFonts w:ascii="Times New Roman" w:hAnsi="Times New Roman" w:cs="Times New Roman"/>
          <w:sz w:val="20"/>
          <w:szCs w:val="20"/>
          <w:lang w:val="en-US"/>
        </w:rPr>
      </w:pPr>
    </w:p>
    <w:p w14:paraId="4A09E205" w14:textId="77777777" w:rsidR="00E818A7" w:rsidRPr="00AA724F" w:rsidRDefault="00E818A7" w:rsidP="00E818A7">
      <w:pPr>
        <w:rPr>
          <w:rFonts w:ascii="Times New Roman" w:hAnsi="Times New Roman" w:cs="Times New Roman"/>
          <w:sz w:val="20"/>
          <w:szCs w:val="20"/>
          <w:lang w:val="en-US"/>
        </w:rPr>
      </w:pPr>
    </w:p>
    <w:p w14:paraId="7830C928" w14:textId="77777777" w:rsidR="00E818A7" w:rsidRPr="00AA724F" w:rsidRDefault="00E818A7" w:rsidP="00E818A7">
      <w:pPr>
        <w:rPr>
          <w:rFonts w:ascii="Times New Roman" w:hAnsi="Times New Roman" w:cs="Times New Roman"/>
          <w:sz w:val="20"/>
          <w:szCs w:val="20"/>
          <w:lang w:val="en-US"/>
        </w:rPr>
      </w:pPr>
    </w:p>
    <w:p w14:paraId="02A20097" w14:textId="77777777" w:rsidR="00E818A7" w:rsidRPr="00AA724F" w:rsidRDefault="00E818A7" w:rsidP="00E818A7">
      <w:pPr>
        <w:rPr>
          <w:rFonts w:ascii="Times New Roman" w:hAnsi="Times New Roman" w:cs="Times New Roman"/>
          <w:sz w:val="20"/>
          <w:szCs w:val="20"/>
          <w:lang w:val="en-US"/>
        </w:rPr>
      </w:pPr>
    </w:p>
    <w:p w14:paraId="1BFD5A7A" w14:textId="77777777" w:rsidR="00E818A7" w:rsidRPr="00AA724F" w:rsidRDefault="00E818A7" w:rsidP="00E818A7">
      <w:pPr>
        <w:rPr>
          <w:rFonts w:ascii="Times New Roman" w:hAnsi="Times New Roman" w:cs="Times New Roman"/>
          <w:sz w:val="20"/>
          <w:szCs w:val="20"/>
          <w:lang w:val="en-US"/>
        </w:rPr>
      </w:pPr>
    </w:p>
    <w:p w14:paraId="6184C7F2" w14:textId="77777777" w:rsidR="00E818A7" w:rsidRPr="00AA724F" w:rsidRDefault="00E818A7" w:rsidP="00E818A7">
      <w:pPr>
        <w:rPr>
          <w:rFonts w:ascii="Times New Roman" w:hAnsi="Times New Roman" w:cs="Times New Roman"/>
          <w:sz w:val="20"/>
          <w:szCs w:val="20"/>
          <w:lang w:val="en-US"/>
        </w:rPr>
      </w:pPr>
    </w:p>
    <w:p w14:paraId="3DF786A6" w14:textId="77777777" w:rsidR="00E818A7" w:rsidRPr="00AA724F" w:rsidRDefault="00E818A7" w:rsidP="00E818A7">
      <w:pPr>
        <w:rPr>
          <w:rFonts w:ascii="Times New Roman" w:hAnsi="Times New Roman" w:cs="Times New Roman"/>
          <w:sz w:val="20"/>
          <w:szCs w:val="20"/>
          <w:lang w:val="en-US"/>
        </w:rPr>
      </w:pPr>
    </w:p>
    <w:p w14:paraId="5BF5722F" w14:textId="77777777" w:rsidR="00E818A7" w:rsidRPr="00AA724F" w:rsidRDefault="00E818A7" w:rsidP="00E818A7">
      <w:pPr>
        <w:rPr>
          <w:rFonts w:ascii="Times New Roman" w:hAnsi="Times New Roman" w:cs="Times New Roman"/>
          <w:sz w:val="20"/>
          <w:szCs w:val="20"/>
          <w:lang w:val="en-US"/>
        </w:rPr>
      </w:pPr>
    </w:p>
    <w:p w14:paraId="722A53C8" w14:textId="77777777" w:rsidR="00E818A7" w:rsidRPr="00AA724F" w:rsidRDefault="00E818A7" w:rsidP="00E818A7">
      <w:pPr>
        <w:rPr>
          <w:rFonts w:ascii="Times New Roman" w:hAnsi="Times New Roman" w:cs="Times New Roman"/>
          <w:sz w:val="20"/>
          <w:szCs w:val="20"/>
          <w:lang w:val="en-US"/>
        </w:rPr>
      </w:pPr>
    </w:p>
    <w:p w14:paraId="5CDD1046" w14:textId="77777777" w:rsidR="00E818A7" w:rsidRPr="00AA724F" w:rsidRDefault="00E818A7" w:rsidP="00E818A7">
      <w:pPr>
        <w:rPr>
          <w:rFonts w:ascii="Times New Roman" w:hAnsi="Times New Roman" w:cs="Times New Roman"/>
          <w:sz w:val="20"/>
          <w:szCs w:val="20"/>
          <w:lang w:val="en-US"/>
        </w:rPr>
      </w:pPr>
    </w:p>
    <w:p w14:paraId="27C62792" w14:textId="77777777" w:rsidR="00E818A7" w:rsidRPr="00AA724F" w:rsidRDefault="00E818A7" w:rsidP="00E818A7">
      <w:pPr>
        <w:rPr>
          <w:rFonts w:ascii="Times New Roman" w:hAnsi="Times New Roman" w:cs="Times New Roman"/>
          <w:sz w:val="20"/>
          <w:szCs w:val="20"/>
          <w:lang w:val="en-US"/>
        </w:rPr>
      </w:pPr>
    </w:p>
    <w:p w14:paraId="77E8D338" w14:textId="77777777" w:rsidR="00E818A7" w:rsidRPr="00AA724F" w:rsidRDefault="00E818A7" w:rsidP="00E818A7">
      <w:pPr>
        <w:rPr>
          <w:rFonts w:ascii="Times New Roman" w:hAnsi="Times New Roman" w:cs="Times New Roman"/>
          <w:sz w:val="20"/>
          <w:szCs w:val="20"/>
          <w:lang w:val="en-US"/>
        </w:rPr>
      </w:pPr>
    </w:p>
    <w:p w14:paraId="39FBFA9D" w14:textId="77777777" w:rsidR="00E818A7" w:rsidRPr="00AA724F" w:rsidRDefault="00E818A7" w:rsidP="00E818A7">
      <w:pPr>
        <w:rPr>
          <w:rFonts w:ascii="Times New Roman" w:hAnsi="Times New Roman" w:cs="Times New Roman"/>
          <w:sz w:val="20"/>
          <w:szCs w:val="20"/>
          <w:lang w:val="en-US"/>
        </w:rPr>
      </w:pPr>
    </w:p>
    <w:p w14:paraId="12CA28D6" w14:textId="77777777" w:rsidR="00E818A7" w:rsidRPr="00AA724F" w:rsidRDefault="00E818A7" w:rsidP="00E818A7">
      <w:pPr>
        <w:rPr>
          <w:rFonts w:ascii="Times New Roman" w:hAnsi="Times New Roman" w:cs="Times New Roman"/>
          <w:sz w:val="20"/>
          <w:szCs w:val="20"/>
          <w:lang w:val="en-US"/>
        </w:rPr>
      </w:pPr>
    </w:p>
    <w:p w14:paraId="708D5E60" w14:textId="77777777" w:rsidR="00E818A7" w:rsidRPr="00AA724F" w:rsidRDefault="00E818A7" w:rsidP="00E818A7">
      <w:pPr>
        <w:rPr>
          <w:rFonts w:ascii="Times New Roman" w:hAnsi="Times New Roman" w:cs="Times New Roman"/>
          <w:sz w:val="20"/>
          <w:szCs w:val="20"/>
          <w:lang w:val="en-US"/>
        </w:rPr>
      </w:pPr>
    </w:p>
    <w:p w14:paraId="7A6A7166" w14:textId="77777777" w:rsidR="00E818A7" w:rsidRPr="00AA724F" w:rsidRDefault="00E818A7" w:rsidP="00E818A7">
      <w:pPr>
        <w:rPr>
          <w:rFonts w:ascii="Times New Roman" w:hAnsi="Times New Roman" w:cs="Times New Roman"/>
          <w:sz w:val="20"/>
          <w:szCs w:val="20"/>
          <w:lang w:val="en-US"/>
        </w:rPr>
      </w:pPr>
    </w:p>
    <w:p w14:paraId="608D3EE1" w14:textId="77777777" w:rsidR="00E818A7" w:rsidRPr="00AA724F" w:rsidRDefault="00E818A7" w:rsidP="00E818A7">
      <w:pPr>
        <w:rPr>
          <w:rFonts w:ascii="Times New Roman" w:hAnsi="Times New Roman" w:cs="Times New Roman"/>
          <w:sz w:val="20"/>
          <w:szCs w:val="20"/>
          <w:lang w:val="en-US"/>
        </w:rPr>
      </w:pPr>
    </w:p>
    <w:p w14:paraId="25B21C13" w14:textId="77777777" w:rsidR="00E818A7" w:rsidRPr="00AA724F" w:rsidRDefault="00E818A7" w:rsidP="00E818A7">
      <w:pPr>
        <w:rPr>
          <w:rFonts w:ascii="Times New Roman" w:hAnsi="Times New Roman" w:cs="Times New Roman"/>
          <w:sz w:val="20"/>
          <w:szCs w:val="20"/>
          <w:lang w:val="en-US"/>
        </w:rPr>
      </w:pPr>
    </w:p>
    <w:p w14:paraId="3CEBD2AE" w14:textId="77777777" w:rsidR="00E818A7" w:rsidRPr="00AA724F" w:rsidRDefault="00E818A7" w:rsidP="00E818A7">
      <w:pPr>
        <w:rPr>
          <w:rFonts w:ascii="Times New Roman" w:hAnsi="Times New Roman" w:cs="Times New Roman"/>
          <w:sz w:val="20"/>
          <w:szCs w:val="20"/>
          <w:lang w:val="en-US"/>
        </w:rPr>
      </w:pPr>
    </w:p>
    <w:p w14:paraId="3DFE2584" w14:textId="77777777" w:rsidR="00E818A7" w:rsidRPr="00AA724F" w:rsidRDefault="00E818A7" w:rsidP="00E818A7">
      <w:pPr>
        <w:rPr>
          <w:rFonts w:ascii="Times New Roman" w:hAnsi="Times New Roman" w:cs="Times New Roman"/>
          <w:sz w:val="20"/>
          <w:szCs w:val="20"/>
          <w:lang w:val="en-US"/>
        </w:rPr>
      </w:pPr>
    </w:p>
    <w:p w14:paraId="59F21DA8" w14:textId="77777777" w:rsidR="00E818A7" w:rsidRPr="00AA724F" w:rsidRDefault="00E818A7" w:rsidP="00E818A7">
      <w:pPr>
        <w:rPr>
          <w:rFonts w:ascii="Times New Roman" w:hAnsi="Times New Roman" w:cs="Times New Roman"/>
          <w:sz w:val="20"/>
          <w:szCs w:val="20"/>
          <w:lang w:val="en-US"/>
        </w:rPr>
      </w:pPr>
    </w:p>
    <w:p w14:paraId="386894AB" w14:textId="77777777" w:rsidR="00E818A7" w:rsidRPr="00AA724F" w:rsidRDefault="00E818A7" w:rsidP="00E818A7">
      <w:pPr>
        <w:rPr>
          <w:rFonts w:ascii="Times New Roman" w:hAnsi="Times New Roman" w:cs="Times New Roman"/>
          <w:sz w:val="20"/>
          <w:szCs w:val="20"/>
          <w:lang w:val="en-US"/>
        </w:rPr>
      </w:pPr>
      <w:r w:rsidRPr="00AA724F">
        <w:rPr>
          <w:rFonts w:ascii="Times New Roman" w:hAnsi="Times New Roman" w:cs="Times New Roman"/>
          <w:sz w:val="20"/>
          <w:szCs w:val="20"/>
          <w:lang w:val="en-US"/>
        </w:rPr>
        <w:t>n</w:t>
      </w:r>
      <w:r w:rsidRPr="00AA724F">
        <w:rPr>
          <w:rFonts w:ascii="Times New Roman" w:hAnsi="Times New Roman" w:cs="Times New Roman"/>
          <w:sz w:val="20"/>
          <w:szCs w:val="20"/>
          <w:vertAlign w:val="subscript"/>
          <w:lang w:val="en-US"/>
        </w:rPr>
        <w:t>p</w:t>
      </w:r>
      <w:r w:rsidRPr="00AA724F">
        <w:rPr>
          <w:rFonts w:ascii="Times New Roman" w:hAnsi="Times New Roman" w:cs="Times New Roman"/>
          <w:sz w:val="20"/>
          <w:szCs w:val="20"/>
          <w:lang w:val="en-US"/>
        </w:rPr>
        <w:t>: Number of patient</w:t>
      </w:r>
      <w:r>
        <w:rPr>
          <w:rFonts w:ascii="Times New Roman" w:hAnsi="Times New Roman" w:cs="Times New Roman"/>
          <w:sz w:val="20"/>
          <w:szCs w:val="20"/>
          <w:lang w:val="en-US"/>
        </w:rPr>
        <w:t>s</w:t>
      </w:r>
      <w:r w:rsidRPr="00AA724F">
        <w:rPr>
          <w:rFonts w:ascii="Times New Roman" w:hAnsi="Times New Roman" w:cs="Times New Roman"/>
          <w:sz w:val="20"/>
          <w:szCs w:val="20"/>
          <w:lang w:val="en-US"/>
        </w:rPr>
        <w:t xml:space="preserve"> with pelvic fractures</w:t>
      </w:r>
      <w:r>
        <w:rPr>
          <w:rFonts w:ascii="Times New Roman" w:hAnsi="Times New Roman" w:cs="Times New Roman"/>
          <w:sz w:val="20"/>
          <w:szCs w:val="20"/>
          <w:lang w:val="en-US"/>
        </w:rPr>
        <w:t>; n</w:t>
      </w:r>
      <w:r w:rsidRPr="00AA724F">
        <w:rPr>
          <w:rFonts w:ascii="Times New Roman" w:hAnsi="Times New Roman" w:cs="Times New Roman"/>
          <w:sz w:val="20"/>
          <w:szCs w:val="20"/>
          <w:vertAlign w:val="subscript"/>
          <w:lang w:val="en-US"/>
        </w:rPr>
        <w:t>v</w:t>
      </w:r>
      <w:r>
        <w:rPr>
          <w:rFonts w:ascii="Times New Roman" w:hAnsi="Times New Roman" w:cs="Times New Roman"/>
          <w:sz w:val="20"/>
          <w:szCs w:val="20"/>
          <w:lang w:val="en-US"/>
        </w:rPr>
        <w:t>: Number of patients with vertebral fractures</w:t>
      </w:r>
    </w:p>
    <w:p w14:paraId="1F1C2769" w14:textId="77777777" w:rsidR="00E818A7" w:rsidRPr="00AA724F" w:rsidRDefault="00E818A7" w:rsidP="00E818A7">
      <w:pPr>
        <w:rPr>
          <w:rFonts w:ascii="Times New Roman" w:hAnsi="Times New Roman" w:cs="Times New Roman"/>
          <w:sz w:val="20"/>
          <w:szCs w:val="20"/>
          <w:lang w:val="en-US"/>
        </w:rPr>
      </w:pPr>
    </w:p>
    <w:p w14:paraId="16209EF8" w14:textId="77777777" w:rsidR="00E818A7" w:rsidRDefault="00E818A7" w:rsidP="00E818A7">
      <w:pPr>
        <w:rPr>
          <w:rFonts w:ascii="Times New Roman" w:hAnsi="Times New Roman" w:cs="Times New Roman"/>
          <w:b/>
          <w:sz w:val="20"/>
          <w:szCs w:val="20"/>
          <w:lang w:val="en-US"/>
        </w:rPr>
      </w:pPr>
    </w:p>
    <w:p w14:paraId="7C7F4FEE" w14:textId="77777777" w:rsidR="00E818A7" w:rsidRDefault="00E818A7" w:rsidP="00E818A7">
      <w:pPr>
        <w:rPr>
          <w:rFonts w:ascii="Times New Roman" w:hAnsi="Times New Roman" w:cs="Times New Roman"/>
          <w:b/>
          <w:sz w:val="20"/>
          <w:szCs w:val="20"/>
          <w:lang w:val="en-US"/>
        </w:rPr>
      </w:pPr>
    </w:p>
    <w:p w14:paraId="3B2A545F" w14:textId="77777777" w:rsidR="00E818A7" w:rsidRDefault="00E818A7" w:rsidP="00E818A7">
      <w:pPr>
        <w:rPr>
          <w:rFonts w:ascii="Times New Roman" w:hAnsi="Times New Roman" w:cs="Times New Roman"/>
          <w:sz w:val="20"/>
          <w:szCs w:val="20"/>
          <w:lang w:val="en-US"/>
        </w:rPr>
      </w:pPr>
      <w:r>
        <w:rPr>
          <w:rFonts w:ascii="Times New Roman" w:hAnsi="Times New Roman" w:cs="Times New Roman"/>
          <w:b/>
          <w:sz w:val="20"/>
          <w:szCs w:val="20"/>
          <w:lang w:val="en-US"/>
        </w:rPr>
        <w:t xml:space="preserve">Supplementary Fig. 2 </w:t>
      </w:r>
      <w:r>
        <w:rPr>
          <w:rFonts w:ascii="Times New Roman" w:hAnsi="Times New Roman" w:cs="Times New Roman"/>
          <w:sz w:val="20"/>
          <w:szCs w:val="20"/>
          <w:lang w:val="en-US"/>
        </w:rPr>
        <w:t>Hospital volume (fracture cases per hospital) for OGCM and non-OGCM hospitals in both cohorts</w:t>
      </w:r>
    </w:p>
    <w:p w14:paraId="61F3A48A" w14:textId="77777777" w:rsidR="00E818A7" w:rsidRPr="006E30AD" w:rsidRDefault="00E818A7" w:rsidP="00E818A7">
      <w:pPr>
        <w:rPr>
          <w:rFonts w:ascii="Times New Roman" w:hAnsi="Times New Roman" w:cs="Times New Roman"/>
          <w:sz w:val="20"/>
          <w:szCs w:val="20"/>
          <w:lang w:val="en-US"/>
        </w:rPr>
      </w:pPr>
      <w:r>
        <w:rPr>
          <w:rFonts w:ascii="Times New Roman" w:hAnsi="Times New Roman" w:cs="Times New Roman"/>
          <w:noProof/>
          <w:sz w:val="20"/>
          <w:szCs w:val="20"/>
          <w:lang w:eastAsia="de-DE"/>
        </w:rPr>
        <w:drawing>
          <wp:inline distT="0" distB="0" distL="0" distR="0" wp14:anchorId="22BFC0D8" wp14:editId="3155E9D9">
            <wp:extent cx="5753735" cy="7202805"/>
            <wp:effectExtent l="0" t="0" r="0" b="0"/>
            <wp:docPr id="4" name="Grafik 4" descr="Supp 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p Fig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735" cy="7202805"/>
                    </a:xfrm>
                    <a:prstGeom prst="rect">
                      <a:avLst/>
                    </a:prstGeom>
                    <a:noFill/>
                    <a:ln>
                      <a:noFill/>
                    </a:ln>
                  </pic:spPr>
                </pic:pic>
              </a:graphicData>
            </a:graphic>
          </wp:inline>
        </w:drawing>
      </w:r>
    </w:p>
    <w:p w14:paraId="5AFC2EC7" w14:textId="77777777" w:rsidR="00E818A7" w:rsidRDefault="00E818A7" w:rsidP="00E818A7">
      <w:pPr>
        <w:spacing w:after="0" w:line="360" w:lineRule="auto"/>
        <w:jc w:val="center"/>
        <w:rPr>
          <w:rFonts w:ascii="Times New Roman" w:hAnsi="Times New Roman" w:cs="Times New Roman"/>
          <w:b/>
          <w:sz w:val="20"/>
          <w:szCs w:val="20"/>
          <w:lang w:val="en-US"/>
        </w:rPr>
      </w:pPr>
      <w:r w:rsidRPr="00AC58B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179B70AC" w14:textId="77777777" w:rsidR="00E818A7" w:rsidRDefault="00E818A7" w:rsidP="00E818A7">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These values were weighted by the insurer’s coverage in the respective federal state. a: Pelvic fracture cohort, b: Vertebral fracture cohort. All cases belonging to the outlier in the OGCM hospital group were excluded during data preprocessing.</w:t>
      </w:r>
    </w:p>
    <w:p w14:paraId="413E2AEF" w14:textId="77777777" w:rsidR="00E818A7" w:rsidRDefault="00E818A7" w:rsidP="00E818A7">
      <w:pPr>
        <w:rPr>
          <w:rFonts w:ascii="Times New Roman" w:hAnsi="Times New Roman" w:cs="Times New Roman"/>
          <w:sz w:val="20"/>
          <w:szCs w:val="20"/>
          <w:lang w:val="en-US"/>
        </w:rPr>
      </w:pPr>
      <w:r>
        <w:rPr>
          <w:rFonts w:ascii="Times New Roman" w:hAnsi="Times New Roman" w:cs="Times New Roman"/>
          <w:sz w:val="20"/>
          <w:szCs w:val="20"/>
          <w:lang w:val="en-US"/>
        </w:rPr>
        <w:br w:type="page"/>
      </w:r>
    </w:p>
    <w:tbl>
      <w:tblPr>
        <w:tblW w:w="10204" w:type="dxa"/>
        <w:jc w:val="center"/>
        <w:tblLayout w:type="fixed"/>
        <w:tblLook w:val="0420" w:firstRow="1" w:lastRow="0" w:firstColumn="0" w:lastColumn="0" w:noHBand="0" w:noVBand="1"/>
      </w:tblPr>
      <w:tblGrid>
        <w:gridCol w:w="4252"/>
        <w:gridCol w:w="1984"/>
        <w:gridCol w:w="1984"/>
        <w:gridCol w:w="1984"/>
      </w:tblGrid>
      <w:tr w:rsidR="00E818A7" w:rsidRPr="001811F7" w14:paraId="2ABB7D9A" w14:textId="77777777" w:rsidTr="00080DE3">
        <w:trPr>
          <w:tblHeader/>
          <w:jc w:val="center"/>
        </w:trPr>
        <w:tc>
          <w:tcPr>
            <w:tcW w:w="10204" w:type="dxa"/>
            <w:gridSpan w:val="4"/>
            <w:tcBorders>
              <w:top w:val="none" w:sz="0" w:space="0" w:color="FFFFFF"/>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0901F25D" w14:textId="77777777" w:rsidR="00E818A7" w:rsidRPr="003E4392"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rPr>
                <w:lang w:val="en-US"/>
              </w:rPr>
            </w:pPr>
            <w:r>
              <w:rPr>
                <w:rFonts w:ascii="Times New Roman" w:eastAsia="Arial" w:hAnsi="Arial" w:cs="Arial"/>
                <w:b/>
                <w:color w:val="000000"/>
                <w:sz w:val="20"/>
                <w:szCs w:val="20"/>
                <w:lang w:val="en-US"/>
              </w:rPr>
              <w:lastRenderedPageBreak/>
              <w:t>Supplementary table 1</w:t>
            </w:r>
            <w:r w:rsidRPr="003E4392">
              <w:rPr>
                <w:rFonts w:ascii="Times New Roman" w:eastAsia="Arial" w:hAnsi="Arial" w:cs="Arial"/>
                <w:b/>
                <w:color w:val="000000"/>
                <w:sz w:val="20"/>
                <w:szCs w:val="20"/>
                <w:lang w:val="en-US"/>
              </w:rPr>
              <w:t xml:space="preserve"> </w:t>
            </w:r>
            <w:r w:rsidRPr="003E4392">
              <w:rPr>
                <w:rFonts w:ascii="Times New Roman" w:eastAsia="Arial" w:hAnsi="Arial" w:cs="Arial"/>
                <w:color w:val="000000"/>
                <w:sz w:val="20"/>
                <w:szCs w:val="20"/>
                <w:lang w:val="en-US"/>
              </w:rPr>
              <w:t>Medication based comorbidities before and after EB for pelvic fractures</w:t>
            </w:r>
          </w:p>
        </w:tc>
      </w:tr>
      <w:tr w:rsidR="00E818A7" w14:paraId="21D8C347" w14:textId="77777777" w:rsidTr="00080DE3">
        <w:trPr>
          <w:jc w:val="center"/>
        </w:trPr>
        <w:tc>
          <w:tcPr>
            <w:tcW w:w="4252" w:type="dxa"/>
            <w:vMerge w:val="restar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CE500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Baseline: 1 year</w:t>
            </w:r>
          </w:p>
        </w:tc>
        <w:tc>
          <w:tcPr>
            <w:tcW w:w="1984"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6E17A5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OGCM group (N=14,973)</w:t>
            </w:r>
          </w:p>
        </w:tc>
        <w:tc>
          <w:tcPr>
            <w:tcW w:w="3968" w:type="dxa"/>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31EDB8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Non-OGCM group (N=6,063)</w:t>
            </w:r>
          </w:p>
        </w:tc>
      </w:tr>
      <w:tr w:rsidR="00E818A7" w14:paraId="10412708" w14:textId="77777777" w:rsidTr="00080DE3">
        <w:trPr>
          <w:jc w:val="center"/>
        </w:trPr>
        <w:tc>
          <w:tcPr>
            <w:tcW w:w="4252" w:type="dxa"/>
            <w:vMerge/>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3C8509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p>
        </w:tc>
        <w:tc>
          <w:tcPr>
            <w:tcW w:w="1984"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6C8638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p>
        </w:tc>
        <w:tc>
          <w:tcPr>
            <w:tcW w:w="1984"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09E43F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Before EB</w:t>
            </w:r>
          </w:p>
        </w:tc>
        <w:tc>
          <w:tcPr>
            <w:tcW w:w="1984"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2A287D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After EB</w:t>
            </w:r>
          </w:p>
        </w:tc>
      </w:tr>
      <w:tr w:rsidR="00E818A7" w14:paraId="78F063B9" w14:textId="77777777" w:rsidTr="00080DE3">
        <w:trPr>
          <w:jc w:val="center"/>
        </w:trPr>
        <w:tc>
          <w:tcPr>
            <w:tcW w:w="10204" w:type="dxa"/>
            <w:gridSpan w:val="4"/>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832A0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Medication-based comorbidities [%]</w:t>
            </w:r>
          </w:p>
        </w:tc>
      </w:tr>
      <w:tr w:rsidR="00E818A7" w14:paraId="08ECEE0B"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2EA2D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Acid related disorders</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2A356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52.09 (49.96)</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4E75D8"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52.07 (49.96)</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0BD4B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52.09 (49.96)</w:t>
            </w:r>
          </w:p>
        </w:tc>
      </w:tr>
      <w:tr w:rsidR="00E818A7" w14:paraId="6D3E097D"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74C2E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Bone diseases (osteoporosis)</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653C5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12.22 (32.75)</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C94A3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13 (33.63)</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322EE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12.21 (32.74)</w:t>
            </w:r>
          </w:p>
        </w:tc>
      </w:tr>
      <w:tr w:rsidR="00E818A7" w14:paraId="18EE350F"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FEFBB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Cancer</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0C814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0.64 (7.98)</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C7CE12"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0.58 (7.58)</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393D3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0.64 (8)</w:t>
            </w:r>
          </w:p>
        </w:tc>
      </w:tr>
      <w:tr w:rsidR="00E818A7" w14:paraId="70CED5D8"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763E6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Cardiovascular diseases (incl. </w:t>
            </w:r>
            <w:r>
              <w:rPr>
                <w:rFonts w:ascii="Times New Roman" w:eastAsia="Arial" w:hAnsi="Arial" w:cs="Arial"/>
                <w:color w:val="000000"/>
                <w:sz w:val="20"/>
                <w:szCs w:val="20"/>
              </w:rPr>
              <w:br/>
              <w:t xml:space="preserve">    hypertension)</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454AA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88.78 (31.56)</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4E33A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88.37 (32.06)</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20439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88.78 (31.56)</w:t>
            </w:r>
          </w:p>
        </w:tc>
      </w:tr>
      <w:tr w:rsidR="00E818A7" w14:paraId="0F0960E4"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EEAA5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Dementia</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08CE6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7.59 (26.48)</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E30B4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7.03 (25.56)</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337B2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7.59 (26.48)</w:t>
            </w:r>
          </w:p>
        </w:tc>
      </w:tr>
      <w:tr w:rsidR="00E818A7" w14:paraId="2CDDC15A"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D6C1B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Diabetes mellitus</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D3C20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19.47 (39.6)</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C8951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20.47 (40.35)</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C4C7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19.47 (39.6)</w:t>
            </w:r>
          </w:p>
        </w:tc>
      </w:tr>
      <w:tr w:rsidR="00E818A7" w14:paraId="64D47CE1"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4F70E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Epilepsy</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AB9BF8"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10 (30)</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8B669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9.93 (29.91)</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EA8A9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10 (30)</w:t>
            </w:r>
          </w:p>
        </w:tc>
      </w:tr>
      <w:tr w:rsidR="00E818A7" w14:paraId="01246D1C"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C7A778"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Glaucoma</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70775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9.7 (29.59)</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A023A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10.09 (30.13)</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844A5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9.69 (29.58)</w:t>
            </w:r>
          </w:p>
        </w:tc>
      </w:tr>
      <w:tr w:rsidR="00E818A7" w14:paraId="7A480829"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7A708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Gout, Hyperuricemia</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3D104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11.87 (32.34)</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A6D34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13 (33.63)</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052ACE"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11.87 (32.34)</w:t>
            </w:r>
          </w:p>
        </w:tc>
      </w:tr>
      <w:tr w:rsidR="00E818A7" w:rsidRPr="001811F7" w14:paraId="6DF4F73C"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6DF95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HIV</w:t>
            </w:r>
          </w:p>
        </w:tc>
        <w:tc>
          <w:tcPr>
            <w:tcW w:w="5952" w:type="dxa"/>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026BF8" w14:textId="77777777" w:rsidR="00E818A7" w:rsidRPr="003E4392"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rPr>
                <w:lang w:val="en-US"/>
              </w:rPr>
            </w:pPr>
            <w:r w:rsidRPr="00E167CC">
              <w:rPr>
                <w:rFonts w:ascii="Times New Roman" w:eastAsia="Arial" w:hAnsi="Arial" w:cs="Arial"/>
                <w:color w:val="000000"/>
                <w:sz w:val="20"/>
                <w:szCs w:val="20"/>
                <w:lang w:val="en-US"/>
              </w:rPr>
              <w:t>Excluded due to less than 50 observations</w:t>
            </w:r>
          </w:p>
        </w:tc>
      </w:tr>
      <w:tr w:rsidR="00E818A7" w14:paraId="21FA62DB"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BDB99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sidRPr="00D546CB">
              <w:rPr>
                <w:rFonts w:ascii="Times New Roman" w:eastAsia="Arial" w:hAnsi="Arial" w:cs="Arial"/>
                <w:color w:val="000000"/>
                <w:sz w:val="20"/>
                <w:szCs w:val="20"/>
                <w:lang w:val="en-US"/>
              </w:rPr>
              <w:t xml:space="preserve">   </w:t>
            </w:r>
            <w:r>
              <w:rPr>
                <w:rFonts w:ascii="Times New Roman" w:eastAsia="Arial" w:hAnsi="Arial" w:cs="Arial"/>
                <w:color w:val="000000"/>
                <w:sz w:val="20"/>
                <w:szCs w:val="20"/>
              </w:rPr>
              <w:t>Hyperlipidemia</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8605B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30.21 (45.92)</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95FCDE"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30.23 (45.93)</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12C41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30.22 (45.92)</w:t>
            </w:r>
          </w:p>
        </w:tc>
      </w:tr>
      <w:tr w:rsidR="00E818A7" w14:paraId="5FD4F346"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AF28A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Intestinal inflammatory diseases</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B65D6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0.91 (9.52)</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2981F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1.14 (10.61)</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6AF8B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0.91 (9.52)</w:t>
            </w:r>
          </w:p>
        </w:tc>
      </w:tr>
      <w:tr w:rsidR="00E818A7" w14:paraId="321710ED"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85C05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Iron deficiency anemia</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3173E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7.75 (26.75)</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37F64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6.78 (25.14)</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F0C73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7.75 (26.74)</w:t>
            </w:r>
          </w:p>
        </w:tc>
      </w:tr>
      <w:tr w:rsidR="00E818A7" w:rsidRPr="001811F7" w14:paraId="28A69FDC"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F1117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Migraines</w:t>
            </w:r>
          </w:p>
        </w:tc>
        <w:tc>
          <w:tcPr>
            <w:tcW w:w="5952" w:type="dxa"/>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37D300" w14:textId="77777777" w:rsidR="00E818A7" w:rsidRPr="003E4392"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rPr>
                <w:lang w:val="en-US"/>
              </w:rPr>
            </w:pPr>
            <w:r w:rsidRPr="00E167CC">
              <w:rPr>
                <w:rFonts w:ascii="Times New Roman" w:eastAsia="Arial" w:hAnsi="Arial" w:cs="Arial"/>
                <w:color w:val="000000"/>
                <w:sz w:val="20"/>
                <w:szCs w:val="20"/>
                <w:lang w:val="en-US"/>
              </w:rPr>
              <w:t>Excluded due to less than 50 observations</w:t>
            </w:r>
          </w:p>
        </w:tc>
      </w:tr>
      <w:tr w:rsidR="00E818A7" w14:paraId="0B422AB0"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4F945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sidRPr="00D546CB">
              <w:rPr>
                <w:rFonts w:ascii="Times New Roman" w:eastAsia="Arial" w:hAnsi="Arial" w:cs="Arial"/>
                <w:color w:val="000000"/>
                <w:sz w:val="20"/>
                <w:szCs w:val="20"/>
                <w:lang w:val="en-US"/>
              </w:rPr>
              <w:t xml:space="preserve">   </w:t>
            </w:r>
            <w:r>
              <w:rPr>
                <w:rFonts w:ascii="Times New Roman" w:eastAsia="Arial" w:hAnsi="Arial" w:cs="Arial"/>
                <w:color w:val="000000"/>
                <w:sz w:val="20"/>
                <w:szCs w:val="20"/>
              </w:rPr>
              <w:t>Pain</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F98F4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64.1 (47.97)</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FAD5A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61.26 (48.72)</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E29A3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64.1 (47.97)</w:t>
            </w:r>
          </w:p>
        </w:tc>
      </w:tr>
      <w:tr w:rsidR="00E818A7" w14:paraId="4EC7F50A"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6C501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Parkinson</w:t>
            </w:r>
            <w:r>
              <w:rPr>
                <w:rFonts w:ascii="Times New Roman" w:eastAsia="Arial" w:hAnsi="Arial" w:cs="Arial"/>
                <w:color w:val="000000"/>
                <w:sz w:val="20"/>
                <w:szCs w:val="20"/>
              </w:rPr>
              <w:t>’</w:t>
            </w:r>
            <w:r>
              <w:rPr>
                <w:rFonts w:ascii="Times New Roman" w:eastAsia="Arial" w:hAnsi="Arial" w:cs="Arial"/>
                <w:color w:val="000000"/>
                <w:sz w:val="20"/>
                <w:szCs w:val="20"/>
              </w:rPr>
              <w:t>s disease</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497E5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6.93 (25.4)</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8180DE"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6.61 (24.85)</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39784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6.93 (25.4)</w:t>
            </w:r>
          </w:p>
        </w:tc>
      </w:tr>
      <w:tr w:rsidR="00E818A7" w14:paraId="536660AC"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05D4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Psychological disorders (sleep disorder, </w:t>
            </w:r>
            <w:r>
              <w:rPr>
                <w:rFonts w:ascii="Times New Roman" w:eastAsia="Arial" w:hAnsi="Arial" w:cs="Arial"/>
                <w:color w:val="000000"/>
                <w:sz w:val="20"/>
                <w:szCs w:val="20"/>
              </w:rPr>
              <w:br/>
              <w:t xml:space="preserve">    depression)</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759D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35.58 (47.88)</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9D656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37.09 (48.31)</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48801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35.59 (47.88)</w:t>
            </w:r>
          </w:p>
        </w:tc>
      </w:tr>
      <w:tr w:rsidR="00E818A7" w14:paraId="383EAC8D"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7856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Psychoses</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E6390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17.06 (37.62)</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26B59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17.05 (37.61)</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11E30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17.07 (37.63)</w:t>
            </w:r>
          </w:p>
        </w:tc>
      </w:tr>
      <w:tr w:rsidR="00E818A7" w14:paraId="647C9587"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6E7B7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Respiratory illness (asthma, COPD)</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840AD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13.64 (34.33)</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A13FF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13.69 (34.38)</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208AD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13.64 (34.32)</w:t>
            </w:r>
          </w:p>
        </w:tc>
      </w:tr>
      <w:tr w:rsidR="00E818A7" w14:paraId="405CA626"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815A7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Rheumatologic conditions</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77B1A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33.69 (47.27)</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E78FF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35.31 (47.8)</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8ABC0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33.68 (47.26)</w:t>
            </w:r>
          </w:p>
        </w:tc>
      </w:tr>
      <w:tr w:rsidR="00E818A7" w14:paraId="397F3C0E"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5EC37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Thyroid disorders</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7D86E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23.74 (42.55)</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ACD0C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24.08 (42.76)</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D2A7E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23.75 (42.56)</w:t>
            </w:r>
          </w:p>
        </w:tc>
      </w:tr>
      <w:tr w:rsidR="00E818A7" w:rsidRPr="001811F7" w14:paraId="23E2D913" w14:textId="77777777" w:rsidTr="00080DE3">
        <w:trPr>
          <w:jc w:val="center"/>
        </w:trPr>
        <w:tc>
          <w:tcPr>
            <w:tcW w:w="425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2FAC5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Tuberculosis</w:t>
            </w:r>
          </w:p>
        </w:tc>
        <w:tc>
          <w:tcPr>
            <w:tcW w:w="5952" w:type="dxa"/>
            <w:gridSpan w:val="3"/>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CF37BD7" w14:textId="77777777" w:rsidR="00E818A7" w:rsidRPr="003E4392"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rPr>
                <w:lang w:val="en-US"/>
              </w:rPr>
            </w:pPr>
            <w:r w:rsidRPr="00E167CC">
              <w:rPr>
                <w:rFonts w:ascii="Times New Roman" w:eastAsia="Arial" w:hAnsi="Arial" w:cs="Arial"/>
                <w:color w:val="000000"/>
                <w:sz w:val="20"/>
                <w:szCs w:val="20"/>
                <w:lang w:val="en-US"/>
              </w:rPr>
              <w:t>Excluded due to less than 50 observations</w:t>
            </w:r>
          </w:p>
        </w:tc>
      </w:tr>
      <w:tr w:rsidR="00E818A7" w:rsidRPr="001811F7" w14:paraId="4E72C58C" w14:textId="77777777" w:rsidTr="00080DE3">
        <w:trPr>
          <w:jc w:val="center"/>
        </w:trPr>
        <w:tc>
          <w:tcPr>
            <w:tcW w:w="10204" w:type="dxa"/>
            <w:gridSpan w:val="4"/>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50AE6C04" w14:textId="77777777" w:rsidR="00E818A7" w:rsidRPr="003E4392"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rPr>
                <w:lang w:val="en-US"/>
              </w:rPr>
            </w:pPr>
            <w:r w:rsidRPr="003E4392">
              <w:rPr>
                <w:rFonts w:ascii="Times New Roman" w:eastAsia="Arial" w:hAnsi="Arial" w:cs="Arial"/>
                <w:color w:val="000000"/>
                <w:sz w:val="20"/>
                <w:szCs w:val="20"/>
                <w:lang w:val="en-US"/>
              </w:rPr>
              <w:t>Standard deviation is stated in parentheses; EB = Entropy balancing; OGCM = Orthogeriatric co-management</w:t>
            </w:r>
          </w:p>
        </w:tc>
      </w:tr>
    </w:tbl>
    <w:p w14:paraId="24115B83" w14:textId="77777777" w:rsidR="00E818A7" w:rsidRPr="00AE4193" w:rsidRDefault="00E818A7" w:rsidP="00E818A7">
      <w:pPr>
        <w:rPr>
          <w:lang w:val="en-US"/>
        </w:rPr>
      </w:pPr>
    </w:p>
    <w:p w14:paraId="48F0674A" w14:textId="77777777" w:rsidR="00E818A7" w:rsidRPr="00AF03EC" w:rsidRDefault="00E818A7" w:rsidP="00E818A7">
      <w:pPr>
        <w:rPr>
          <w:lang w:val="en-US"/>
        </w:rPr>
      </w:pPr>
    </w:p>
    <w:p w14:paraId="49B74C49" w14:textId="77777777" w:rsidR="00E818A7" w:rsidRPr="00D37E74" w:rsidRDefault="00E818A7" w:rsidP="00E818A7">
      <w:pPr>
        <w:spacing w:after="0" w:line="360" w:lineRule="auto"/>
        <w:rPr>
          <w:rFonts w:ascii="Times New Roman" w:hAnsi="Times New Roman" w:cs="Times New Roman"/>
          <w:b/>
          <w:sz w:val="20"/>
          <w:szCs w:val="20"/>
          <w:lang w:val="en-US"/>
        </w:rPr>
      </w:pPr>
      <w:r w:rsidRPr="00D37E74">
        <w:rPr>
          <w:rFonts w:ascii="Times New Roman" w:hAnsi="Times New Roman" w:cs="Times New Roman"/>
          <w:b/>
          <w:sz w:val="20"/>
          <w:szCs w:val="20"/>
          <w:lang w:val="en-US"/>
        </w:rPr>
        <w:br w:type="page"/>
      </w:r>
    </w:p>
    <w:tbl>
      <w:tblPr>
        <w:tblW w:w="0" w:type="auto"/>
        <w:jc w:val="center"/>
        <w:tblLayout w:type="fixed"/>
        <w:tblLook w:val="0420" w:firstRow="1" w:lastRow="0" w:firstColumn="0" w:lastColumn="0" w:noHBand="0" w:noVBand="1"/>
      </w:tblPr>
      <w:tblGrid>
        <w:gridCol w:w="4252"/>
        <w:gridCol w:w="1984"/>
        <w:gridCol w:w="1984"/>
        <w:gridCol w:w="1984"/>
      </w:tblGrid>
      <w:tr w:rsidR="00E818A7" w:rsidRPr="001811F7" w14:paraId="64E0F0A6" w14:textId="77777777" w:rsidTr="00080DE3">
        <w:trPr>
          <w:tblHeader/>
          <w:jc w:val="center"/>
        </w:trPr>
        <w:tc>
          <w:tcPr>
            <w:tcW w:w="10204" w:type="dxa"/>
            <w:gridSpan w:val="4"/>
            <w:tcBorders>
              <w:top w:val="none" w:sz="0" w:space="0" w:color="FFFFFF"/>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7F67486" w14:textId="77777777" w:rsidR="00E818A7" w:rsidRPr="00E167CC"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rPr>
                <w:lang w:val="en-US"/>
              </w:rPr>
            </w:pPr>
            <w:r>
              <w:rPr>
                <w:rFonts w:ascii="Times New Roman" w:eastAsia="Arial" w:hAnsi="Arial" w:cs="Arial"/>
                <w:b/>
                <w:color w:val="000000"/>
                <w:sz w:val="20"/>
                <w:szCs w:val="20"/>
                <w:lang w:val="en-US"/>
              </w:rPr>
              <w:lastRenderedPageBreak/>
              <w:t>Supplementary t</w:t>
            </w:r>
            <w:r w:rsidRPr="003E4392">
              <w:rPr>
                <w:rFonts w:ascii="Times New Roman" w:eastAsia="Arial" w:hAnsi="Arial" w:cs="Arial"/>
                <w:b/>
                <w:color w:val="000000"/>
                <w:sz w:val="20"/>
                <w:szCs w:val="20"/>
                <w:lang w:val="en-US"/>
              </w:rPr>
              <w:t xml:space="preserve">able </w:t>
            </w:r>
            <w:r>
              <w:rPr>
                <w:rFonts w:ascii="Times New Roman" w:eastAsia="Arial" w:hAnsi="Arial" w:cs="Arial"/>
                <w:b/>
                <w:color w:val="000000"/>
                <w:sz w:val="20"/>
                <w:szCs w:val="20"/>
                <w:lang w:val="en-US"/>
              </w:rPr>
              <w:t>2</w:t>
            </w:r>
            <w:r w:rsidRPr="003E4392">
              <w:rPr>
                <w:rFonts w:ascii="Times New Roman" w:eastAsia="Arial" w:hAnsi="Arial" w:cs="Arial"/>
                <w:b/>
                <w:color w:val="000000"/>
                <w:sz w:val="20"/>
                <w:szCs w:val="20"/>
                <w:lang w:val="en-US"/>
              </w:rPr>
              <w:t xml:space="preserve"> </w:t>
            </w:r>
            <w:r w:rsidRPr="003E4392">
              <w:rPr>
                <w:rFonts w:ascii="Times New Roman" w:eastAsia="Arial" w:hAnsi="Arial" w:cs="Arial"/>
                <w:color w:val="000000"/>
                <w:sz w:val="20"/>
                <w:szCs w:val="20"/>
                <w:lang w:val="en-US"/>
              </w:rPr>
              <w:t>Descriptive statistics before and after EB for vertebral fractures</w:t>
            </w:r>
          </w:p>
        </w:tc>
      </w:tr>
      <w:tr w:rsidR="00E818A7" w14:paraId="61ABAD7E" w14:textId="77777777" w:rsidTr="00080DE3">
        <w:trPr>
          <w:jc w:val="center"/>
        </w:trPr>
        <w:tc>
          <w:tcPr>
            <w:tcW w:w="4252" w:type="dxa"/>
            <w:vMerge w:val="restar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7D0472"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Baseline: 1 year</w:t>
            </w:r>
          </w:p>
        </w:tc>
        <w:tc>
          <w:tcPr>
            <w:tcW w:w="1984"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B2051B8"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OGCM group (N=24,633)</w:t>
            </w:r>
          </w:p>
        </w:tc>
        <w:tc>
          <w:tcPr>
            <w:tcW w:w="3968" w:type="dxa"/>
            <w:gridSpan w:val="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1EBE48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Non-OGCM group (N=9,194)</w:t>
            </w:r>
          </w:p>
        </w:tc>
      </w:tr>
      <w:tr w:rsidR="00E818A7" w14:paraId="0F6550BC" w14:textId="77777777" w:rsidTr="00080DE3">
        <w:trPr>
          <w:jc w:val="center"/>
        </w:trPr>
        <w:tc>
          <w:tcPr>
            <w:tcW w:w="4252" w:type="dxa"/>
            <w:vMerge/>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22BA46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p>
        </w:tc>
        <w:tc>
          <w:tcPr>
            <w:tcW w:w="1984"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F4FA16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p>
        </w:tc>
        <w:tc>
          <w:tcPr>
            <w:tcW w:w="1984"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CF06C1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Before EB</w:t>
            </w:r>
          </w:p>
        </w:tc>
        <w:tc>
          <w:tcPr>
            <w:tcW w:w="1984"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E6EE57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After EB</w:t>
            </w:r>
          </w:p>
        </w:tc>
      </w:tr>
      <w:tr w:rsidR="00E818A7" w14:paraId="494BA5A6" w14:textId="77777777" w:rsidTr="00080DE3">
        <w:trPr>
          <w:jc w:val="center"/>
        </w:trPr>
        <w:tc>
          <w:tcPr>
            <w:tcW w:w="425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6FB9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Female gender [%]</w:t>
            </w:r>
          </w:p>
        </w:tc>
        <w:tc>
          <w:tcPr>
            <w:tcW w:w="1984"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7F7C2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76.07 (42.66)</w:t>
            </w:r>
          </w:p>
        </w:tc>
        <w:tc>
          <w:tcPr>
            <w:tcW w:w="1984"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CB581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76.59 (42.34)</w:t>
            </w:r>
          </w:p>
        </w:tc>
        <w:tc>
          <w:tcPr>
            <w:tcW w:w="1984"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FE1A8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76.09 (42.65)</w:t>
            </w:r>
          </w:p>
        </w:tc>
      </w:tr>
      <w:tr w:rsidR="00E818A7" w14:paraId="495F955C"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1EA28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Age: Mean [years]</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4DEAF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86.21 (4.26)</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3CAC9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86.11 (4.17)</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B553E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86.21 (4.26)</w:t>
            </w:r>
          </w:p>
        </w:tc>
      </w:tr>
      <w:tr w:rsidR="00E818A7" w14:paraId="21A619E3"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F1D438" w14:textId="77777777" w:rsidR="00E818A7" w:rsidRPr="00E167CC"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rPr>
                <w:lang w:val="en-US"/>
              </w:rPr>
            </w:pPr>
            <w:r w:rsidRPr="00E167CC">
              <w:rPr>
                <w:rFonts w:ascii="Times New Roman" w:eastAsia="Arial" w:hAnsi="Arial" w:cs="Arial"/>
                <w:color w:val="000000"/>
                <w:sz w:val="20"/>
                <w:szCs w:val="20"/>
                <w:lang w:val="en-US"/>
              </w:rPr>
              <w:t>Vertebral fracture cases per hospital: Mean</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67547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614 (315)</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20374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449 (257)</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F503F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612 (316)</w:t>
            </w:r>
          </w:p>
        </w:tc>
      </w:tr>
      <w:tr w:rsidR="00E818A7" w14:paraId="760B299D"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3BD64E"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Treatment in 2014 [%]</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995B0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16.7 (37.3)</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47178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23.34 (42.3)</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5D8D8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16.73 (37.32)</w:t>
            </w:r>
          </w:p>
        </w:tc>
      </w:tr>
      <w:tr w:rsidR="00E818A7" w14:paraId="69E328EB"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48675E"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Treatment in 2015 [%]</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B25A6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18.58 (38.9)</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426E9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20.6 (40.45)</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9A776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18.58 (38.89)</w:t>
            </w:r>
          </w:p>
        </w:tc>
      </w:tr>
      <w:tr w:rsidR="00E818A7" w14:paraId="62094727"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A5A74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Treatment in 2016 [%]</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0FE5F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20.16 (40.12)</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F679B8"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20.09 (40.07)</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A84FC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20.17 (40.13)</w:t>
            </w:r>
          </w:p>
        </w:tc>
      </w:tr>
      <w:tr w:rsidR="00E818A7" w14:paraId="4D2E5D7F"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FB966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Treatment in 2017 [%]</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C5FB9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21.9 (41.36)</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50666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17.53 (38.03)</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74716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21.89 (41.35)</w:t>
            </w:r>
          </w:p>
        </w:tc>
      </w:tr>
      <w:tr w:rsidR="00E818A7" w:rsidRPr="001811F7" w14:paraId="66BEBBB1" w14:textId="77777777" w:rsidTr="00080DE3">
        <w:trPr>
          <w:jc w:val="center"/>
        </w:trPr>
        <w:tc>
          <w:tcPr>
            <w:tcW w:w="10204" w:type="dxa"/>
            <w:gridSpan w:val="4"/>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C5A104" w14:textId="77777777" w:rsidR="00E818A7" w:rsidRPr="00E167CC"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rPr>
                <w:lang w:val="en-US"/>
              </w:rPr>
            </w:pPr>
            <w:r w:rsidRPr="00E167CC">
              <w:rPr>
                <w:rFonts w:ascii="Times New Roman" w:eastAsia="Arial" w:hAnsi="Arial" w:cs="Arial"/>
                <w:color w:val="000000"/>
                <w:sz w:val="20"/>
                <w:szCs w:val="20"/>
                <w:lang w:val="en-US"/>
              </w:rPr>
              <w:t>Care dependence during baseline: Mean [months]</w:t>
            </w:r>
          </w:p>
        </w:tc>
      </w:tr>
      <w:tr w:rsidR="00E818A7" w14:paraId="0A26061F"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359B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sidRPr="00E167CC">
              <w:rPr>
                <w:rFonts w:ascii="Times New Roman" w:eastAsia="Arial" w:hAnsi="Arial" w:cs="Arial"/>
                <w:color w:val="000000"/>
                <w:sz w:val="20"/>
                <w:szCs w:val="20"/>
                <w:lang w:val="en-US"/>
              </w:rPr>
              <w:t xml:space="preserve">   </w:t>
            </w:r>
            <w:r>
              <w:rPr>
                <w:rFonts w:ascii="Times New Roman" w:eastAsia="Arial" w:hAnsi="Arial" w:cs="Arial"/>
                <w:color w:val="000000"/>
                <w:sz w:val="20"/>
                <w:szCs w:val="20"/>
              </w:rPr>
              <w:t>nursing home</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05378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1.27 (3.5)</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2F96B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1.26 (3.47)</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B613E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1.27 (3.5)</w:t>
            </w:r>
          </w:p>
        </w:tc>
      </w:tr>
      <w:tr w:rsidR="00E818A7" w14:paraId="6651CC37"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C5832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care level 1</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44D88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0.06 (0.63)</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3405A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0.06 (0.67)</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A3B4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0.06 (0.63)</w:t>
            </w:r>
          </w:p>
        </w:tc>
      </w:tr>
      <w:tr w:rsidR="00E818A7" w14:paraId="526C49B1"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14529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care level 2</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B23BD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2.87 (4.72)</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AD47E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2.69 (4.61)</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ABF1E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2.87 (4.72)</w:t>
            </w:r>
          </w:p>
        </w:tc>
      </w:tr>
      <w:tr w:rsidR="00E818A7" w14:paraId="2C374689"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53E12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care level 3</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F20E9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1.72 (3.85)</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271DE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1.69 (3.82)</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B43A8E"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1.72 (3.85)</w:t>
            </w:r>
          </w:p>
        </w:tc>
      </w:tr>
      <w:tr w:rsidR="00E818A7" w14:paraId="152D420F"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99AD4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care level 4</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99E09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0.86 (2.86)</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49487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0.84 (2.82)</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6CACC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0.86 (2.86)</w:t>
            </w:r>
          </w:p>
        </w:tc>
      </w:tr>
      <w:tr w:rsidR="00E818A7" w14:paraId="64FB41D9"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4C0548"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care level 5</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7347B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0.12 (1.09)</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93FA6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0.1 (0.98)</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FAD64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0.12 (1.09)</w:t>
            </w:r>
          </w:p>
        </w:tc>
      </w:tr>
      <w:tr w:rsidR="00E818A7" w14:paraId="02CF4E00" w14:textId="77777777" w:rsidTr="00080DE3">
        <w:trPr>
          <w:jc w:val="center"/>
        </w:trPr>
        <w:tc>
          <w:tcPr>
            <w:tcW w:w="10204" w:type="dxa"/>
            <w:gridSpan w:val="4"/>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1A1CC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Costs during baseline: Mean [</w:t>
            </w:r>
            <w:r>
              <w:rPr>
                <w:rFonts w:ascii="Times New Roman" w:eastAsia="Arial" w:hAnsi="Arial" w:cs="Arial"/>
                <w:color w:val="000000"/>
                <w:sz w:val="20"/>
                <w:szCs w:val="20"/>
              </w:rPr>
              <w:t>€</w:t>
            </w:r>
            <w:r>
              <w:rPr>
                <w:rFonts w:ascii="Times New Roman" w:eastAsia="Arial" w:hAnsi="Arial" w:cs="Arial"/>
                <w:color w:val="000000"/>
                <w:sz w:val="20"/>
                <w:szCs w:val="20"/>
              </w:rPr>
              <w:t>]</w:t>
            </w:r>
          </w:p>
        </w:tc>
      </w:tr>
      <w:tr w:rsidR="00E818A7" w14:paraId="01791CD3"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EFF698"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for inpatient hospital treatment</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D3FF9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4,377 (7,257)</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00EA3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3,880 (6,582)</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26402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4,376 (7,254)</w:t>
            </w:r>
          </w:p>
        </w:tc>
      </w:tr>
      <w:tr w:rsidR="00E818A7" w14:paraId="46BF3DF6"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5384A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for medication</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149E6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1,302 (1,604)</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0DF9C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1,224 (1,505)</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33F80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1,302 (1,604)</w:t>
            </w:r>
          </w:p>
        </w:tc>
      </w:tr>
      <w:tr w:rsidR="00E818A7" w14:paraId="4E1C0A71"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B8E082"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for outpatient treatment</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A26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1,128 (911)</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285F0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1,145 (871)</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D3457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1,129 (912)</w:t>
            </w:r>
          </w:p>
        </w:tc>
      </w:tr>
      <w:tr w:rsidR="00E818A7" w14:paraId="60F97874"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C97DB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for outpatient hospital treatment</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E7FE0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24.15 (112)</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9A072"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22.07 (100)</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5D14F2"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24.18 (112)</w:t>
            </w:r>
          </w:p>
        </w:tc>
      </w:tr>
      <w:tr w:rsidR="00E818A7" w14:paraId="787E1011"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8EF3B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for medical devices</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29DF0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178 (409)</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5DAD9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171 (390)</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D94D7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178 (409)</w:t>
            </w:r>
          </w:p>
        </w:tc>
      </w:tr>
      <w:tr w:rsidR="00E818A7" w14:paraId="10652838"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3B58B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for long-term care</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C6ED6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4,976 (6,078)</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E2D2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4,805 (6,023)</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664B58"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4,975 (6,077)</w:t>
            </w:r>
          </w:p>
        </w:tc>
      </w:tr>
      <w:tr w:rsidR="00E818A7" w14:paraId="77E69BF6" w14:textId="77777777" w:rsidTr="00080DE3">
        <w:trPr>
          <w:jc w:val="center"/>
        </w:trPr>
        <w:tc>
          <w:tcPr>
            <w:tcW w:w="10204" w:type="dxa"/>
            <w:gridSpan w:val="4"/>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C4972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Medication-based comorbidities [%]</w:t>
            </w:r>
          </w:p>
        </w:tc>
      </w:tr>
      <w:tr w:rsidR="00E818A7" w14:paraId="79E0821C"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FA177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Acid related disorders</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62134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53.82 (49.85)</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89903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53.8 (49.86)</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6E3B2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53.83 (49.85)</w:t>
            </w:r>
          </w:p>
        </w:tc>
      </w:tr>
      <w:tr w:rsidR="00E818A7" w14:paraId="47C512C0"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C73C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Bone diseases (osteoporosis)</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2303E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13.68 (34.37)</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59372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14.06 (34.77)</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A6317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13.68 (34.37)</w:t>
            </w:r>
          </w:p>
        </w:tc>
      </w:tr>
      <w:tr w:rsidR="00E818A7" w14:paraId="3AEE7E64"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6D2C22"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Cancer</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3132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0.68 (8.21)</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41BFB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0.62 (7.85)</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4AA8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0.68 (8.21)</w:t>
            </w:r>
          </w:p>
        </w:tc>
      </w:tr>
      <w:tr w:rsidR="00E818A7" w14:paraId="42231398"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73A68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Cardiovascular diseases (incl. </w:t>
            </w:r>
            <w:r>
              <w:rPr>
                <w:rFonts w:ascii="Times New Roman" w:eastAsia="Arial" w:hAnsi="Arial" w:cs="Arial"/>
                <w:color w:val="000000"/>
                <w:sz w:val="20"/>
                <w:szCs w:val="20"/>
              </w:rPr>
              <w:br/>
              <w:t xml:space="preserve">    hypertension)</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C79D7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88.27 (32.18)</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EFFE8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87.81 (32.72)</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51C7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88.28 (32.17)</w:t>
            </w:r>
          </w:p>
        </w:tc>
      </w:tr>
      <w:tr w:rsidR="00E818A7" w14:paraId="05F51770"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B397C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Dementia</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D31DF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6.34 (24.36)</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3150B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6.32 (24.33)</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F1667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6.34 (24.36)</w:t>
            </w:r>
          </w:p>
        </w:tc>
      </w:tr>
      <w:tr w:rsidR="00E818A7" w14:paraId="41C367D6"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90D13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Diabetes mellitus</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B8222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20.51 (40.38)</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02D17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20.38 (40.29)</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2B7F68"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20.5 (40.37)</w:t>
            </w:r>
          </w:p>
        </w:tc>
      </w:tr>
      <w:tr w:rsidR="00E818A7" w14:paraId="6BCA06D6"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735948"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Epilepsy</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34DF2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11.05 (31.36)</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616CE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10.8 (31.04)</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9CA74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11.05 (31.35)</w:t>
            </w:r>
          </w:p>
        </w:tc>
      </w:tr>
      <w:tr w:rsidR="00E818A7" w14:paraId="54A0BC1F"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753AD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Glaucoma</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5F817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9.63 (29.5)</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F62B3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9.63 (29.5)</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E3A79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9.62 (29.49)</w:t>
            </w:r>
          </w:p>
        </w:tc>
      </w:tr>
      <w:tr w:rsidR="00E818A7" w14:paraId="6460539E"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5DC58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Gout, Hyperuricemia</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70BFA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12.45 (33.01)</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769A6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13.32 (33.99)</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0D541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12.45 (33.01)</w:t>
            </w:r>
          </w:p>
        </w:tc>
      </w:tr>
      <w:tr w:rsidR="00E818A7" w:rsidRPr="001811F7" w14:paraId="30C6E03B"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74BCF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HIV</w:t>
            </w:r>
          </w:p>
        </w:tc>
        <w:tc>
          <w:tcPr>
            <w:tcW w:w="5952" w:type="dxa"/>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83725B" w14:textId="77777777" w:rsidR="00E818A7" w:rsidRPr="00E167CC"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rPr>
                <w:lang w:val="en-US"/>
              </w:rPr>
            </w:pPr>
            <w:r w:rsidRPr="00E167CC">
              <w:rPr>
                <w:rFonts w:ascii="Times New Roman" w:eastAsia="Arial" w:hAnsi="Arial" w:cs="Arial"/>
                <w:color w:val="000000"/>
                <w:sz w:val="20"/>
                <w:szCs w:val="20"/>
                <w:lang w:val="en-US"/>
              </w:rPr>
              <w:t>Excluded due to less than 50 observations</w:t>
            </w:r>
          </w:p>
        </w:tc>
      </w:tr>
      <w:tr w:rsidR="00E818A7" w14:paraId="41D75D43"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9502B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sidRPr="00E167CC">
              <w:rPr>
                <w:rFonts w:ascii="Times New Roman" w:eastAsia="Arial" w:hAnsi="Arial" w:cs="Arial"/>
                <w:color w:val="000000"/>
                <w:sz w:val="20"/>
                <w:szCs w:val="20"/>
                <w:lang w:val="en-US"/>
              </w:rPr>
              <w:t xml:space="preserve">   </w:t>
            </w:r>
            <w:r>
              <w:rPr>
                <w:rFonts w:ascii="Times New Roman" w:eastAsia="Arial" w:hAnsi="Arial" w:cs="Arial"/>
                <w:color w:val="000000"/>
                <w:sz w:val="20"/>
                <w:szCs w:val="20"/>
              </w:rPr>
              <w:t>Hyperlipidemia</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6D53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33.13 (47.07)</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7D8C0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31.92 (46.62)</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727AA2"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33.13 (47.07)</w:t>
            </w:r>
          </w:p>
        </w:tc>
      </w:tr>
      <w:tr w:rsidR="00E818A7" w14:paraId="7B63A962"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21A6F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Intestinal inflammatory diseases</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0EFA1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1.08 (10.32)</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9E272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1.11 (10.47)</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506C9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1.08 (10.31)</w:t>
            </w:r>
          </w:p>
        </w:tc>
      </w:tr>
      <w:tr w:rsidR="00E818A7" w14:paraId="0B4C54B3"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66199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Iron deficiency anemia</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F0EC4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6.52 (24.69)</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A6517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6.07 (23.88)</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910A7E"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6.52 (24.69)</w:t>
            </w:r>
          </w:p>
        </w:tc>
      </w:tr>
      <w:tr w:rsidR="00E818A7" w:rsidRPr="001811F7" w14:paraId="33BB6F8A"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5A111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Migraines</w:t>
            </w:r>
          </w:p>
        </w:tc>
        <w:tc>
          <w:tcPr>
            <w:tcW w:w="5952" w:type="dxa"/>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4EBD28" w14:textId="77777777" w:rsidR="00E818A7" w:rsidRPr="00E167CC"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rPr>
                <w:lang w:val="en-US"/>
              </w:rPr>
            </w:pPr>
            <w:r w:rsidRPr="00E167CC">
              <w:rPr>
                <w:rFonts w:ascii="Times New Roman" w:eastAsia="Arial" w:hAnsi="Arial" w:cs="Arial"/>
                <w:color w:val="000000"/>
                <w:sz w:val="20"/>
                <w:szCs w:val="20"/>
                <w:lang w:val="en-US"/>
              </w:rPr>
              <w:t>Excluded due to less than 50 observations</w:t>
            </w:r>
          </w:p>
        </w:tc>
      </w:tr>
      <w:tr w:rsidR="00E818A7" w14:paraId="33744A39"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B2C9F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sidRPr="00E167CC">
              <w:rPr>
                <w:rFonts w:ascii="Times New Roman" w:eastAsia="Arial" w:hAnsi="Arial" w:cs="Arial"/>
                <w:color w:val="000000"/>
                <w:sz w:val="20"/>
                <w:szCs w:val="20"/>
                <w:lang w:val="en-US"/>
              </w:rPr>
              <w:lastRenderedPageBreak/>
              <w:t xml:space="preserve">   </w:t>
            </w:r>
            <w:r>
              <w:rPr>
                <w:rFonts w:ascii="Times New Roman" w:eastAsia="Arial" w:hAnsi="Arial" w:cs="Arial"/>
                <w:color w:val="000000"/>
                <w:sz w:val="20"/>
                <w:szCs w:val="20"/>
              </w:rPr>
              <w:t>Pain</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FAD17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67.88 (46.69)</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436A32"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66.06 (47.35)</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4DEC6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67.89 (46.69)</w:t>
            </w:r>
          </w:p>
        </w:tc>
      </w:tr>
      <w:tr w:rsidR="00E818A7" w14:paraId="5803C857"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5035C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Parkinson</w:t>
            </w:r>
            <w:r>
              <w:rPr>
                <w:rFonts w:ascii="Times New Roman" w:eastAsia="Arial" w:hAnsi="Arial" w:cs="Arial"/>
                <w:color w:val="000000"/>
                <w:sz w:val="20"/>
                <w:szCs w:val="20"/>
              </w:rPr>
              <w:t>’</w:t>
            </w:r>
            <w:r>
              <w:rPr>
                <w:rFonts w:ascii="Times New Roman" w:eastAsia="Arial" w:hAnsi="Arial" w:cs="Arial"/>
                <w:color w:val="000000"/>
                <w:sz w:val="20"/>
                <w:szCs w:val="20"/>
              </w:rPr>
              <w:t>s disease</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2B578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7.74 (26.73)</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C8A54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7.85 (26.9)</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79CEE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7.75 (26.73)</w:t>
            </w:r>
          </w:p>
        </w:tc>
      </w:tr>
      <w:tr w:rsidR="00E818A7" w14:paraId="46AFF795"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29951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Psychological disorders (sleep disorder, </w:t>
            </w:r>
            <w:r>
              <w:rPr>
                <w:rFonts w:ascii="Times New Roman" w:eastAsia="Arial" w:hAnsi="Arial" w:cs="Arial"/>
                <w:color w:val="000000"/>
                <w:sz w:val="20"/>
                <w:szCs w:val="20"/>
              </w:rPr>
              <w:br/>
              <w:t xml:space="preserve">    depression)</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48C56E"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33.67 (47.26)</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CAEA6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35.36 (47.81)</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F11E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33.67 (47.26)</w:t>
            </w:r>
          </w:p>
        </w:tc>
      </w:tr>
      <w:tr w:rsidR="00E818A7" w14:paraId="30DFA2E7"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B9EF6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Psychoses</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2278A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13.78 (34.47)</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7B223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14.36 (35.07)</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DB79E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13.77 (34.46)</w:t>
            </w:r>
          </w:p>
        </w:tc>
      </w:tr>
      <w:tr w:rsidR="00E818A7" w14:paraId="36B706A8"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793C8E"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Respiratory illness (asthma, COPD)</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14D5B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15.92 (36.58)</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58E92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14.74 (35.45)</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F4BB02"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15.91 (36.58)</w:t>
            </w:r>
          </w:p>
        </w:tc>
      </w:tr>
      <w:tr w:rsidR="00E818A7" w14:paraId="2AC165DD"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87271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Rheumatologic conditions</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F3387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38.69 (48.7)</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CA971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41.08 (49.2)</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12D6A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38.7 (48.71)</w:t>
            </w:r>
          </w:p>
        </w:tc>
      </w:tr>
      <w:tr w:rsidR="00E818A7" w14:paraId="1361962A" w14:textId="77777777" w:rsidTr="00080DE3">
        <w:trPr>
          <w:jc w:val="center"/>
        </w:trPr>
        <w:tc>
          <w:tcPr>
            <w:tcW w:w="42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6D94A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Thyroid disorders</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ED459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23.85 (42.62)</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940AD8"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24.74 (43.16)</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7101D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23.84 (42.61)</w:t>
            </w:r>
          </w:p>
        </w:tc>
      </w:tr>
      <w:tr w:rsidR="00E818A7" w:rsidRPr="001811F7" w14:paraId="19B4D53B" w14:textId="77777777" w:rsidTr="00080DE3">
        <w:trPr>
          <w:jc w:val="center"/>
        </w:trPr>
        <w:tc>
          <w:tcPr>
            <w:tcW w:w="425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1CA8E0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Tuberculosis</w:t>
            </w:r>
          </w:p>
        </w:tc>
        <w:tc>
          <w:tcPr>
            <w:tcW w:w="5952" w:type="dxa"/>
            <w:gridSpan w:val="3"/>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2B80C17" w14:textId="77777777" w:rsidR="00E818A7" w:rsidRPr="00E167CC"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rPr>
                <w:lang w:val="en-US"/>
              </w:rPr>
            </w:pPr>
            <w:r w:rsidRPr="00E167CC">
              <w:rPr>
                <w:rFonts w:ascii="Times New Roman" w:eastAsia="Arial" w:hAnsi="Arial" w:cs="Arial"/>
                <w:color w:val="000000"/>
                <w:sz w:val="20"/>
                <w:szCs w:val="20"/>
                <w:lang w:val="en-US"/>
              </w:rPr>
              <w:t>Excluded due to less than 50 observations</w:t>
            </w:r>
          </w:p>
        </w:tc>
      </w:tr>
      <w:tr w:rsidR="00E818A7" w:rsidRPr="001811F7" w14:paraId="3F761E6C" w14:textId="77777777" w:rsidTr="00080DE3">
        <w:trPr>
          <w:jc w:val="center"/>
        </w:trPr>
        <w:tc>
          <w:tcPr>
            <w:tcW w:w="10204" w:type="dxa"/>
            <w:gridSpan w:val="4"/>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4964EA1C" w14:textId="77777777" w:rsidR="00E818A7" w:rsidRPr="00E167CC"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rPr>
                <w:lang w:val="en-US"/>
              </w:rPr>
            </w:pPr>
            <w:r w:rsidRPr="00E167CC">
              <w:rPr>
                <w:rFonts w:ascii="Times New Roman" w:eastAsia="Arial" w:hAnsi="Arial" w:cs="Arial"/>
                <w:color w:val="000000"/>
                <w:sz w:val="20"/>
                <w:szCs w:val="20"/>
                <w:lang w:val="en-US"/>
              </w:rPr>
              <w:t>Standard deviation is stated in parentheses; EB = Entropy balancing; OGCM = Orthogeriatric co-management</w:t>
            </w:r>
          </w:p>
        </w:tc>
      </w:tr>
    </w:tbl>
    <w:p w14:paraId="3179DE71" w14:textId="77777777" w:rsidR="00E818A7" w:rsidRPr="00D37E74" w:rsidRDefault="00E818A7" w:rsidP="00E818A7">
      <w:pPr>
        <w:spacing w:after="0" w:line="360" w:lineRule="auto"/>
        <w:rPr>
          <w:rFonts w:ascii="Times New Roman" w:hAnsi="Times New Roman" w:cs="Times New Roman"/>
          <w:b/>
          <w:sz w:val="20"/>
          <w:szCs w:val="20"/>
          <w:lang w:val="en-US"/>
        </w:rPr>
      </w:pPr>
      <w:r w:rsidRPr="00D37E74">
        <w:rPr>
          <w:rFonts w:ascii="Times New Roman" w:hAnsi="Times New Roman" w:cs="Times New Roman"/>
          <w:b/>
          <w:sz w:val="20"/>
          <w:szCs w:val="20"/>
          <w:lang w:val="en-US"/>
        </w:rPr>
        <w:br w:type="page"/>
      </w:r>
    </w:p>
    <w:p w14:paraId="2B575A49" w14:textId="77777777" w:rsidR="00E818A7" w:rsidRPr="00D37E74" w:rsidRDefault="00E818A7" w:rsidP="00E818A7">
      <w:pPr>
        <w:spacing w:after="0" w:line="360" w:lineRule="auto"/>
        <w:rPr>
          <w:rFonts w:ascii="Times New Roman" w:hAnsi="Times New Roman" w:cs="Times New Roman"/>
          <w:sz w:val="20"/>
          <w:szCs w:val="20"/>
          <w:lang w:val="en-US"/>
        </w:rPr>
      </w:pPr>
    </w:p>
    <w:p w14:paraId="512F7610" w14:textId="77777777" w:rsidR="00E818A7" w:rsidRDefault="00E818A7" w:rsidP="00E818A7">
      <w:pPr>
        <w:jc w:val="center"/>
        <w:rPr>
          <w:rFonts w:ascii="Times New Roman" w:hAnsi="Times New Roman" w:cs="Times New Roman"/>
          <w:b/>
          <w:sz w:val="20"/>
          <w:szCs w:val="20"/>
          <w:lang w:val="en-US"/>
        </w:rPr>
      </w:pPr>
      <w:r w:rsidRPr="00522EFF">
        <w:rPr>
          <w:rFonts w:ascii="Times New Roman" w:hAnsi="Times New Roman" w:cs="Times New Roman"/>
          <w:b/>
          <w:sz w:val="20"/>
          <w:szCs w:val="20"/>
          <w:lang w:val="en-US"/>
        </w:rPr>
        <w:t>Sensitivity Analysis: Accounting for clusters</w:t>
      </w:r>
    </w:p>
    <w:p w14:paraId="24D131F6" w14:textId="77777777" w:rsidR="00E818A7" w:rsidRDefault="00E818A7" w:rsidP="00E818A7">
      <w:pPr>
        <w:spacing w:after="0"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To account for clusters introduced by cases being treated in the same hospitals, we recalculated the analyses including random intercepts for hospitals. However, we could not recalculate all models in this manner as random intercepts included in both, the logistic regression of the first part and the generalized linear regression with gamma distribution of the second part of two-part models, led to non-convergence. Thus, we only applied a random intercept in the logistic regression (first part) </w:t>
      </w:r>
      <w:r w:rsidRPr="00A373A9">
        <w:rPr>
          <w:rFonts w:ascii="Times New Roman" w:hAnsi="Times New Roman" w:cs="Times New Roman"/>
          <w:sz w:val="20"/>
          <w:szCs w:val="20"/>
          <w:lang w:val="en-US"/>
        </w:rPr>
        <w:t xml:space="preserve">as in this way the random intercept term </w:t>
      </w:r>
      <w:r>
        <w:rPr>
          <w:rFonts w:ascii="Times New Roman" w:hAnsi="Times New Roman" w:cs="Times New Roman"/>
          <w:sz w:val="20"/>
          <w:szCs w:val="20"/>
          <w:lang w:val="en-US"/>
        </w:rPr>
        <w:t>did</w:t>
      </w:r>
      <w:r w:rsidRPr="00A373A9">
        <w:rPr>
          <w:rFonts w:ascii="Times New Roman" w:hAnsi="Times New Roman" w:cs="Times New Roman"/>
          <w:sz w:val="20"/>
          <w:szCs w:val="20"/>
          <w:lang w:val="en-US"/>
        </w:rPr>
        <w:t xml:space="preserve"> not only affect </w:t>
      </w:r>
      <w:r>
        <w:rPr>
          <w:rFonts w:ascii="Times New Roman" w:hAnsi="Times New Roman" w:cs="Times New Roman"/>
          <w:sz w:val="20"/>
          <w:szCs w:val="20"/>
          <w:lang w:val="en-US"/>
        </w:rPr>
        <w:t>cases</w:t>
      </w:r>
      <w:r w:rsidRPr="00A373A9">
        <w:rPr>
          <w:rFonts w:ascii="Times New Roman" w:hAnsi="Times New Roman" w:cs="Times New Roman"/>
          <w:sz w:val="20"/>
          <w:szCs w:val="20"/>
          <w:lang w:val="en-US"/>
        </w:rPr>
        <w:t xml:space="preserve"> for </w:t>
      </w:r>
      <w:r>
        <w:rPr>
          <w:rFonts w:ascii="Times New Roman" w:hAnsi="Times New Roman" w:cs="Times New Roman"/>
          <w:sz w:val="20"/>
          <w:szCs w:val="20"/>
          <w:lang w:val="en-US"/>
        </w:rPr>
        <w:t>which</w:t>
      </w:r>
      <w:r w:rsidRPr="00A373A9">
        <w:rPr>
          <w:rFonts w:ascii="Times New Roman" w:hAnsi="Times New Roman" w:cs="Times New Roman"/>
          <w:sz w:val="20"/>
          <w:szCs w:val="20"/>
          <w:lang w:val="en-US"/>
        </w:rPr>
        <w:t xml:space="preserve"> costs occurred</w:t>
      </w:r>
      <w:r>
        <w:rPr>
          <w:rFonts w:ascii="Times New Roman" w:hAnsi="Times New Roman" w:cs="Times New Roman"/>
          <w:sz w:val="20"/>
          <w:szCs w:val="20"/>
          <w:lang w:val="en-US"/>
        </w:rPr>
        <w:t>. The reported incremental cost-effectiveness ratios reflect the relations of the differences between OGCM and non-OGCM groups estimated by the respective model of total costs and effectiveness. Lastly, we report cost-effectiveness acceptability curves based on net-monetary regressions that also included random intercepts for hospitals. Estimated costs and outcomes can be found in supplementary Tables 3 and 4 and the cost-effectiveness acceptability curves can be found in supplementary Fig 3.</w:t>
      </w:r>
    </w:p>
    <w:p w14:paraId="08765E4C" w14:textId="77777777" w:rsidR="00E818A7" w:rsidRPr="00BE7443" w:rsidRDefault="00E818A7" w:rsidP="00E818A7">
      <w:pPr>
        <w:spacing w:after="0" w:line="360" w:lineRule="auto"/>
        <w:rPr>
          <w:rFonts w:ascii="Times New Roman" w:hAnsi="Times New Roman" w:cs="Times New Roman"/>
          <w:sz w:val="20"/>
          <w:szCs w:val="20"/>
          <w:lang w:val="en-US"/>
        </w:rPr>
      </w:pPr>
      <w:r w:rsidRPr="00D37E74">
        <w:rPr>
          <w:rFonts w:ascii="Times New Roman" w:hAnsi="Times New Roman" w:cs="Times New Roman"/>
          <w:sz w:val="20"/>
          <w:szCs w:val="20"/>
          <w:lang w:val="en-US"/>
        </w:rPr>
        <w:br w:type="page"/>
      </w:r>
    </w:p>
    <w:tbl>
      <w:tblPr>
        <w:tblW w:w="9638" w:type="dxa"/>
        <w:jc w:val="center"/>
        <w:tblLayout w:type="fixed"/>
        <w:tblLook w:val="0420" w:firstRow="1" w:lastRow="0" w:firstColumn="0" w:lastColumn="0" w:noHBand="0" w:noVBand="1"/>
      </w:tblPr>
      <w:tblGrid>
        <w:gridCol w:w="3402"/>
        <w:gridCol w:w="1701"/>
        <w:gridCol w:w="1843"/>
        <w:gridCol w:w="1275"/>
        <w:gridCol w:w="1417"/>
      </w:tblGrid>
      <w:tr w:rsidR="00E818A7" w:rsidRPr="001811F7" w14:paraId="2FDB2ED0" w14:textId="77777777" w:rsidTr="00080DE3">
        <w:trPr>
          <w:tblHeader/>
          <w:jc w:val="center"/>
        </w:trPr>
        <w:tc>
          <w:tcPr>
            <w:tcW w:w="9638" w:type="dxa"/>
            <w:gridSpan w:val="5"/>
            <w:tcBorders>
              <w:top w:val="none" w:sz="0" w:space="0" w:color="FFFFFF"/>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00C385D" w14:textId="77777777" w:rsidR="00E818A7" w:rsidRPr="00A23D78" w:rsidRDefault="00E818A7" w:rsidP="00080DE3">
            <w:pPr>
              <w:pBdr>
                <w:top w:val="none" w:sz="0" w:space="0" w:color="000000"/>
                <w:left w:val="none" w:sz="0" w:space="0" w:color="000000"/>
                <w:bottom w:val="none" w:sz="0" w:space="0" w:color="000000"/>
                <w:right w:val="none" w:sz="0" w:space="0" w:color="000000"/>
              </w:pBdr>
              <w:spacing w:line="360" w:lineRule="auto"/>
              <w:ind w:left="100" w:right="100"/>
              <w:rPr>
                <w:lang w:val="en-US"/>
              </w:rPr>
            </w:pPr>
            <w:r>
              <w:rPr>
                <w:rFonts w:ascii="Times New Roman" w:eastAsia="Arial" w:hAnsi="Arial" w:cs="Arial"/>
                <w:b/>
                <w:color w:val="000000"/>
                <w:sz w:val="20"/>
                <w:szCs w:val="20"/>
                <w:lang w:val="en-US"/>
              </w:rPr>
              <w:lastRenderedPageBreak/>
              <w:t>Supplementary table 3</w:t>
            </w:r>
            <w:r w:rsidRPr="00A23D78">
              <w:rPr>
                <w:rFonts w:ascii="Times New Roman" w:eastAsia="Arial" w:hAnsi="Arial" w:cs="Arial"/>
                <w:b/>
                <w:color w:val="000000"/>
                <w:sz w:val="20"/>
                <w:szCs w:val="20"/>
                <w:lang w:val="en-US"/>
              </w:rPr>
              <w:t xml:space="preserve"> </w:t>
            </w:r>
            <w:r w:rsidRPr="00520D37">
              <w:rPr>
                <w:rFonts w:ascii="Times New Roman" w:eastAsia="Arial" w:hAnsi="Arial" w:cs="Arial"/>
                <w:color w:val="000000"/>
                <w:sz w:val="20"/>
                <w:szCs w:val="20"/>
                <w:lang w:val="en-US"/>
              </w:rPr>
              <w:t>Costs and outcome estimates for pelvic fractures</w:t>
            </w:r>
            <w:r>
              <w:rPr>
                <w:rFonts w:ascii="Times New Roman" w:eastAsia="Arial" w:hAnsi="Arial" w:cs="Arial"/>
                <w:color w:val="000000"/>
                <w:sz w:val="20"/>
                <w:szCs w:val="20"/>
                <w:lang w:val="en-US"/>
              </w:rPr>
              <w:t xml:space="preserve"> estimated with random intercept for hospitals</w:t>
            </w:r>
          </w:p>
        </w:tc>
      </w:tr>
      <w:tr w:rsidR="00E818A7" w14:paraId="79F24BFF" w14:textId="77777777" w:rsidTr="00080DE3">
        <w:trPr>
          <w:jc w:val="center"/>
        </w:trPr>
        <w:tc>
          <w:tcPr>
            <w:tcW w:w="340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69FB20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Outcome</w:t>
            </w:r>
          </w:p>
        </w:tc>
        <w:tc>
          <w:tcPr>
            <w:tcW w:w="1701"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77DE042"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 xml:space="preserve">OGCM group </w:t>
            </w:r>
            <w:r>
              <w:rPr>
                <w:rFonts w:ascii="Times New Roman" w:eastAsia="Arial" w:hAnsi="Arial" w:cs="Arial"/>
                <w:color w:val="000000"/>
                <w:sz w:val="20"/>
                <w:szCs w:val="20"/>
              </w:rPr>
              <w:br/>
              <w:t>(n = 14,973)</w:t>
            </w:r>
          </w:p>
        </w:tc>
        <w:tc>
          <w:tcPr>
            <w:tcW w:w="1843"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311076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 xml:space="preserve">Non-OGCM group </w:t>
            </w:r>
            <w:r>
              <w:rPr>
                <w:rFonts w:ascii="Times New Roman" w:eastAsia="Arial" w:hAnsi="Arial" w:cs="Arial"/>
                <w:color w:val="000000"/>
                <w:sz w:val="20"/>
                <w:szCs w:val="20"/>
              </w:rPr>
              <w:br/>
              <w:t>(n = 6,063)</w:t>
            </w:r>
          </w:p>
        </w:tc>
        <w:tc>
          <w:tcPr>
            <w:tcW w:w="127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F56334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Difference</w:t>
            </w:r>
          </w:p>
        </w:tc>
        <w:tc>
          <w:tcPr>
            <w:tcW w:w="141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8F995B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SE</w:t>
            </w:r>
          </w:p>
        </w:tc>
      </w:tr>
      <w:tr w:rsidR="00E818A7" w14:paraId="26974565" w14:textId="77777777" w:rsidTr="00080DE3">
        <w:trPr>
          <w:jc w:val="center"/>
        </w:trPr>
        <w:tc>
          <w:tcPr>
            <w:tcW w:w="340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5A7BC2"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Costs [</w:t>
            </w:r>
            <w:r>
              <w:rPr>
                <w:rFonts w:ascii="Times New Roman" w:eastAsia="Arial" w:hAnsi="Arial" w:cs="Arial"/>
                <w:color w:val="000000"/>
                <w:sz w:val="20"/>
                <w:szCs w:val="20"/>
              </w:rPr>
              <w:t>€</w:t>
            </w:r>
            <w:r>
              <w:rPr>
                <w:rFonts w:ascii="Times New Roman" w:eastAsia="Arial" w:hAnsi="Arial" w:cs="Arial"/>
                <w:color w:val="000000"/>
                <w:sz w:val="20"/>
                <w:szCs w:val="20"/>
              </w:rPr>
              <w:t>]</w:t>
            </w:r>
          </w:p>
        </w:tc>
        <w:tc>
          <w:tcPr>
            <w:tcW w:w="170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4AA0B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843"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043AC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275"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50149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331AC8"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r>
      <w:tr w:rsidR="00E818A7" w14:paraId="6733EA80"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4E0C42"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Total</w:t>
            </w:r>
            <w:r>
              <w:rPr>
                <w:rFonts w:ascii="Times New Roman" w:eastAsia="Arial" w:hAnsi="Arial" w:cs="Arial"/>
                <w:color w:val="000000"/>
                <w:sz w:val="20"/>
                <w:szCs w:val="20"/>
                <w:vertAlign w:val="superscript"/>
              </w:rPr>
              <w:t>a</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390E48"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22,529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E58C8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21,252</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4C6BD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1,277***</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D0C57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319</w:t>
            </w:r>
          </w:p>
        </w:tc>
      </w:tr>
      <w:tr w:rsidR="00E818A7" w14:paraId="46C4B99D"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B817E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Inpatient</w:t>
            </w:r>
            <w:r>
              <w:rPr>
                <w:rFonts w:ascii="Times New Roman" w:eastAsia="Arial" w:hAnsi="Arial" w:cs="Arial"/>
                <w:color w:val="000000"/>
                <w:sz w:val="20"/>
                <w:szCs w:val="20"/>
                <w:vertAlign w:val="superscript"/>
              </w:rPr>
              <w:t>a</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79C5D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11,109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8C46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10,172</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831C0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937***</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D6068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281</w:t>
            </w:r>
          </w:p>
        </w:tc>
      </w:tr>
      <w:tr w:rsidR="00E818A7" w14:paraId="2EBF5842"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1196C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Thereof during index stay</w:t>
            </w:r>
            <w:r>
              <w:rPr>
                <w:rFonts w:ascii="Times New Roman" w:eastAsia="Arial" w:hAnsi="Arial" w:cs="Arial"/>
                <w:color w:val="000000"/>
                <w:sz w:val="20"/>
                <w:szCs w:val="20"/>
                <w:vertAlign w:val="superscript"/>
              </w:rPr>
              <w:t>a</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D2027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5,817</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B6906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4,974</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CFEB68"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844***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86E30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234</w:t>
            </w:r>
          </w:p>
        </w:tc>
      </w:tr>
      <w:tr w:rsidR="00E818A7" w14:paraId="4447A1AA"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9ACF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Medication</w:t>
            </w:r>
            <w:r>
              <w:rPr>
                <w:rFonts w:ascii="Times New Roman" w:eastAsia="Arial" w:hAnsi="Arial" w:cs="Arial"/>
                <w:color w:val="000000"/>
                <w:sz w:val="20"/>
                <w:szCs w:val="20"/>
                <w:vertAlign w:val="superscript"/>
              </w:rPr>
              <w:t>b</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5DBF5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1,399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83080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1,391</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D906F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7.51</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EDBBB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50.17</w:t>
            </w:r>
          </w:p>
        </w:tc>
      </w:tr>
      <w:tr w:rsidR="00E818A7" w14:paraId="74E93C98"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11E17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Outpatient</w:t>
            </w:r>
            <w:r>
              <w:rPr>
                <w:rFonts w:ascii="Times New Roman" w:eastAsia="Arial" w:hAnsi="Arial" w:cs="Arial"/>
                <w:color w:val="000000"/>
                <w:sz w:val="20"/>
                <w:szCs w:val="20"/>
                <w:vertAlign w:val="superscript"/>
              </w:rPr>
              <w:t>b</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031228"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1,016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DC5B6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1,023</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AB543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-7.07</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CA74A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31.67</w:t>
            </w:r>
          </w:p>
        </w:tc>
      </w:tr>
      <w:tr w:rsidR="00E818A7" w14:paraId="7AE02B96"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C699F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Outpatient hospital</w:t>
            </w:r>
            <w:r>
              <w:rPr>
                <w:rFonts w:ascii="Times New Roman" w:eastAsia="Arial" w:hAnsi="Arial" w:cs="Arial"/>
                <w:color w:val="000000"/>
                <w:sz w:val="20"/>
                <w:szCs w:val="20"/>
                <w:vertAlign w:val="superscript"/>
              </w:rPr>
              <w:t>b</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0C7CC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17.28</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1CC4E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16.01</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BA922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1.27</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84EF62"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3.59</w:t>
            </w:r>
          </w:p>
        </w:tc>
      </w:tr>
      <w:tr w:rsidR="00E818A7" w14:paraId="1DF52951"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F5010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Medical devices</w:t>
            </w:r>
            <w:r>
              <w:rPr>
                <w:rFonts w:ascii="Times New Roman" w:eastAsia="Arial" w:hAnsi="Arial" w:cs="Arial"/>
                <w:color w:val="000000"/>
                <w:sz w:val="20"/>
                <w:szCs w:val="20"/>
                <w:vertAlign w:val="superscript"/>
              </w:rPr>
              <w:t>b</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35DE0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292</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93CD5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299</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398D2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-7.11</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E8BF0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11.84</w:t>
            </w:r>
          </w:p>
        </w:tc>
      </w:tr>
      <w:tr w:rsidR="00E818A7" w14:paraId="559F90B5"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3EBDA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rPr>
                <w:rFonts w:ascii="Times New Roman" w:eastAsia="Arial" w:hAnsi="Arial" w:cs="Arial"/>
                <w:color w:val="000000"/>
                <w:sz w:val="20"/>
                <w:szCs w:val="20"/>
              </w:rPr>
            </w:pPr>
            <w:r>
              <w:rPr>
                <w:rFonts w:ascii="Times New Roman" w:eastAsia="Arial" w:hAnsi="Arial" w:cs="Arial"/>
                <w:color w:val="000000"/>
                <w:sz w:val="20"/>
                <w:szCs w:val="20"/>
              </w:rPr>
              <w:t xml:space="preserve">    Long-term care</w:t>
            </w:r>
            <w:r>
              <w:rPr>
                <w:rFonts w:ascii="Times New Roman" w:eastAsia="Arial" w:hAnsi="Arial" w:cs="Arial"/>
                <w:color w:val="000000"/>
                <w:sz w:val="20"/>
                <w:szCs w:val="20"/>
                <w:vertAlign w:val="superscript"/>
              </w:rPr>
              <w:t>c</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FD7B9E"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Arial" w:cs="Arial"/>
                <w:color w:val="000000"/>
                <w:sz w:val="20"/>
                <w:szCs w:val="20"/>
              </w:rPr>
            </w:pPr>
            <w:r>
              <w:rPr>
                <w:rFonts w:ascii="Times New Roman" w:eastAsia="Arial" w:hAnsi="Arial" w:cs="Arial"/>
                <w:color w:val="000000"/>
                <w:sz w:val="20"/>
                <w:szCs w:val="20"/>
              </w:rPr>
              <w:t>8,257</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7C23B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Arial" w:cs="Arial"/>
                <w:color w:val="000000"/>
                <w:sz w:val="20"/>
                <w:szCs w:val="20"/>
              </w:rPr>
            </w:pPr>
            <w:r>
              <w:rPr>
                <w:rFonts w:ascii="Times New Roman" w:eastAsia="Arial" w:hAnsi="Arial" w:cs="Arial"/>
                <w:color w:val="000000"/>
                <w:sz w:val="20"/>
                <w:szCs w:val="20"/>
              </w:rPr>
              <w:t>8,080</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7393C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Arial" w:cs="Arial"/>
                <w:color w:val="000000"/>
                <w:sz w:val="20"/>
                <w:szCs w:val="20"/>
              </w:rPr>
            </w:pPr>
            <w:r>
              <w:rPr>
                <w:rFonts w:ascii="Times New Roman" w:eastAsia="Arial" w:hAnsi="Arial" w:cs="Arial"/>
                <w:color w:val="000000"/>
                <w:sz w:val="20"/>
                <w:szCs w:val="20"/>
              </w:rPr>
              <w:t>177</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F900C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Arial" w:cs="Arial"/>
                <w:color w:val="000000"/>
                <w:sz w:val="20"/>
                <w:szCs w:val="20"/>
              </w:rPr>
            </w:pPr>
            <w:r>
              <w:rPr>
                <w:rFonts w:ascii="Times New Roman" w:eastAsia="Arial" w:hAnsi="Arial" w:cs="Arial"/>
                <w:color w:val="000000"/>
                <w:sz w:val="20"/>
                <w:szCs w:val="20"/>
              </w:rPr>
              <w:t>136</w:t>
            </w:r>
          </w:p>
        </w:tc>
      </w:tr>
      <w:tr w:rsidR="00E818A7" w14:paraId="1AB1C1AF"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7F556E"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Length of stay [days]</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FD497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F7E7F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89EB9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20783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r>
      <w:tr w:rsidR="00E818A7" w14:paraId="3992B22F"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60244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Total stay</w:t>
            </w:r>
            <w:r>
              <w:rPr>
                <w:rFonts w:ascii="Times New Roman" w:eastAsia="Arial" w:hAnsi="Arial" w:cs="Arial"/>
                <w:color w:val="000000"/>
                <w:sz w:val="20"/>
                <w:szCs w:val="20"/>
                <w:vertAlign w:val="superscript"/>
              </w:rPr>
              <w:t>a</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5C792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18.43</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9FCFD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14.91</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F43CE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3.52***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D1115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0.5612</w:t>
            </w:r>
          </w:p>
        </w:tc>
      </w:tr>
      <w:tr w:rsidR="00E818A7" w14:paraId="57CE0112"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CA99C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Thereof in hospital</w:t>
            </w:r>
            <w:r>
              <w:rPr>
                <w:rFonts w:ascii="Times New Roman" w:eastAsia="Arial" w:hAnsi="Arial" w:cs="Arial"/>
                <w:color w:val="000000"/>
                <w:sz w:val="20"/>
                <w:szCs w:val="20"/>
                <w:vertAlign w:val="superscript"/>
              </w:rPr>
              <w:t>a</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7A45EE"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15.09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D97EC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11.05</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E0439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4.04***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8D1E3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0.4002</w:t>
            </w:r>
          </w:p>
        </w:tc>
      </w:tr>
      <w:tr w:rsidR="00E818A7" w14:paraId="07A1882E"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0BF37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Thereof in rehabilitation facility</w:t>
            </w:r>
            <w:r>
              <w:rPr>
                <w:rFonts w:ascii="Times New Roman" w:eastAsia="Arial" w:hAnsi="Arial" w:cs="Arial"/>
                <w:color w:val="000000"/>
                <w:sz w:val="20"/>
                <w:szCs w:val="20"/>
                <w:vertAlign w:val="superscript"/>
              </w:rPr>
              <w:t>b</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890E7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1.81</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FC3E4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2.35</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EDDDD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-0.5407</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6570B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0.2761</w:t>
            </w:r>
          </w:p>
        </w:tc>
      </w:tr>
      <w:tr w:rsidR="00E818A7" w14:paraId="123C3313"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F1F792"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Effectiveness</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B371F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289122"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54B53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B9068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r>
      <w:tr w:rsidR="00E818A7" w14:paraId="4F5CCFBA"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80251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Life year</w:t>
            </w:r>
            <w:r>
              <w:rPr>
                <w:rFonts w:ascii="Times New Roman" w:eastAsia="Arial" w:hAnsi="Arial" w:cs="Arial"/>
                <w:color w:val="000000"/>
                <w:sz w:val="20"/>
                <w:szCs w:val="20"/>
                <w:vertAlign w:val="superscript"/>
              </w:rPr>
              <w:t>c</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1AA36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0.8176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FAFF3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0.8121</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1E545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0.0055</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96B2F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0.0066</w:t>
            </w:r>
          </w:p>
        </w:tc>
      </w:tr>
      <w:tr w:rsidR="00E818A7" w14:paraId="5FEBBA52"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99E12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Fracture-free life year</w:t>
            </w:r>
            <w:r>
              <w:rPr>
                <w:rFonts w:ascii="Times New Roman" w:eastAsia="Arial" w:hAnsi="Arial" w:cs="Arial"/>
                <w:color w:val="000000"/>
                <w:sz w:val="20"/>
                <w:szCs w:val="20"/>
                <w:vertAlign w:val="superscript"/>
              </w:rPr>
              <w:t>c</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601D3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0.7685</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4DA4B8"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0.7643</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4E33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0.0042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7E5E12"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0.0071</w:t>
            </w:r>
          </w:p>
        </w:tc>
      </w:tr>
      <w:tr w:rsidR="00E818A7" w14:paraId="7D0F244A"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57B73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ICER</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1C1072"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AFB51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C203E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1B72C8"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r>
      <w:tr w:rsidR="00E818A7" w14:paraId="20E48621"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F02F9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w:t>
            </w:r>
            <w:r>
              <w:rPr>
                <w:rFonts w:ascii="Times New Roman" w:eastAsia="Arial" w:hAnsi="Arial" w:cs="Arial"/>
                <w:color w:val="000000"/>
                <w:sz w:val="20"/>
                <w:szCs w:val="20"/>
              </w:rPr>
              <w:t>€</w:t>
            </w:r>
            <w:r>
              <w:rPr>
                <w:rFonts w:ascii="Times New Roman" w:eastAsia="Arial" w:hAnsi="Arial" w:cs="Arial"/>
                <w:color w:val="000000"/>
                <w:sz w:val="20"/>
                <w:szCs w:val="20"/>
              </w:rPr>
              <w:t xml:space="preserve"> per life year gained</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5E34F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232,265</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23507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D2791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7C200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r>
      <w:tr w:rsidR="00E818A7" w14:paraId="026C07DB" w14:textId="77777777" w:rsidTr="00080DE3">
        <w:trPr>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9FA6991" w14:textId="77777777" w:rsidR="00E818A7" w:rsidRPr="00A23D78"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rPr>
                <w:lang w:val="en-US"/>
              </w:rPr>
            </w:pPr>
            <w:r w:rsidRPr="005039AD">
              <w:rPr>
                <w:rFonts w:ascii="Times New Roman" w:eastAsia="Arial" w:hAnsi="Arial" w:cs="Arial"/>
                <w:color w:val="000000"/>
                <w:sz w:val="20"/>
                <w:szCs w:val="20"/>
                <w:lang w:val="en-US"/>
              </w:rPr>
              <w:t xml:space="preserve">   </w:t>
            </w:r>
            <w:r w:rsidRPr="005039AD">
              <w:rPr>
                <w:rFonts w:ascii="Times New Roman" w:eastAsia="Arial" w:hAnsi="Arial" w:cs="Arial"/>
                <w:color w:val="000000"/>
                <w:sz w:val="20"/>
                <w:szCs w:val="20"/>
                <w:lang w:val="en-US"/>
              </w:rPr>
              <w:t>€</w:t>
            </w:r>
            <w:r w:rsidRPr="005039AD">
              <w:rPr>
                <w:rFonts w:ascii="Times New Roman" w:eastAsia="Arial" w:hAnsi="Arial" w:cs="Arial"/>
                <w:color w:val="000000"/>
                <w:sz w:val="20"/>
                <w:szCs w:val="20"/>
                <w:lang w:val="en-US"/>
              </w:rPr>
              <w:t xml:space="preserve"> per fracture-free life year gained</w:t>
            </w:r>
          </w:p>
        </w:tc>
        <w:tc>
          <w:tcPr>
            <w:tcW w:w="170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6B0C7C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304,157</w:t>
            </w:r>
          </w:p>
        </w:tc>
        <w:tc>
          <w:tcPr>
            <w:tcW w:w="1843"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6EBF62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275"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54E209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145EB98"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r>
      <w:tr w:rsidR="00E818A7" w:rsidRPr="001811F7" w14:paraId="1B77B049" w14:textId="77777777" w:rsidTr="00080DE3">
        <w:trPr>
          <w:jc w:val="center"/>
        </w:trPr>
        <w:tc>
          <w:tcPr>
            <w:tcW w:w="9638" w:type="dxa"/>
            <w:gridSpan w:val="5"/>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057603AD" w14:textId="1A1A8476" w:rsidR="00E818A7" w:rsidRPr="00A23D78" w:rsidRDefault="00E818A7" w:rsidP="001811F7">
            <w:pPr>
              <w:pBdr>
                <w:top w:val="none" w:sz="0" w:space="0" w:color="000000"/>
                <w:left w:val="none" w:sz="0" w:space="0" w:color="000000"/>
                <w:bottom w:val="none" w:sz="0" w:space="0" w:color="000000"/>
                <w:right w:val="none" w:sz="0" w:space="0" w:color="000000"/>
              </w:pBdr>
              <w:spacing w:line="360" w:lineRule="auto"/>
              <w:ind w:left="100" w:right="100"/>
              <w:rPr>
                <w:lang w:val="en-US"/>
              </w:rPr>
            </w:pPr>
            <w:r w:rsidRPr="00A23D78">
              <w:rPr>
                <w:rFonts w:ascii="Times New Roman" w:eastAsia="Arial" w:hAnsi="Arial" w:cs="Arial"/>
                <w:color w:val="000000"/>
                <w:sz w:val="20"/>
                <w:szCs w:val="20"/>
                <w:lang w:val="en-US"/>
              </w:rPr>
              <w:t xml:space="preserve">* </w:t>
            </w:r>
            <w:r w:rsidRPr="00520D37">
              <w:rPr>
                <w:rFonts w:ascii="Times New Roman" w:eastAsia="Arial" w:hAnsi="Arial" w:cs="Arial"/>
                <w:i/>
                <w:color w:val="000000"/>
                <w:sz w:val="20"/>
                <w:szCs w:val="20"/>
                <w:lang w:val="en-US"/>
              </w:rPr>
              <w:t>p</w:t>
            </w:r>
            <w:r w:rsidRPr="00A23D78">
              <w:rPr>
                <w:rFonts w:ascii="Times New Roman" w:eastAsia="Arial" w:hAnsi="Arial" w:cs="Arial"/>
                <w:color w:val="000000"/>
                <w:sz w:val="20"/>
                <w:szCs w:val="20"/>
                <w:lang w:val="en-US"/>
              </w:rPr>
              <w:t xml:space="preserve"> &lt; .05; ** </w:t>
            </w:r>
            <w:r w:rsidRPr="00520D37">
              <w:rPr>
                <w:rFonts w:ascii="Times New Roman" w:eastAsia="Arial" w:hAnsi="Arial" w:cs="Arial"/>
                <w:i/>
                <w:color w:val="000000"/>
                <w:sz w:val="20"/>
                <w:szCs w:val="20"/>
                <w:lang w:val="en-US"/>
              </w:rPr>
              <w:t>p</w:t>
            </w:r>
            <w:r w:rsidRPr="00A23D78">
              <w:rPr>
                <w:rFonts w:ascii="Times New Roman" w:eastAsia="Arial" w:hAnsi="Arial" w:cs="Arial"/>
                <w:color w:val="000000"/>
                <w:sz w:val="20"/>
                <w:szCs w:val="20"/>
                <w:lang w:val="en-US"/>
              </w:rPr>
              <w:t xml:space="preserve"> &lt; .01; *** </w:t>
            </w:r>
            <w:r w:rsidRPr="00520D37">
              <w:rPr>
                <w:rFonts w:ascii="Times New Roman" w:eastAsia="Arial" w:hAnsi="Arial" w:cs="Arial"/>
                <w:i/>
                <w:color w:val="000000"/>
                <w:sz w:val="20"/>
                <w:szCs w:val="20"/>
                <w:lang w:val="en-US"/>
              </w:rPr>
              <w:t>p</w:t>
            </w:r>
            <w:r w:rsidRPr="00A23D78">
              <w:rPr>
                <w:rFonts w:ascii="Times New Roman" w:eastAsia="Arial" w:hAnsi="Arial" w:cs="Arial"/>
                <w:color w:val="000000"/>
                <w:sz w:val="20"/>
                <w:szCs w:val="20"/>
                <w:lang w:val="en-US"/>
              </w:rPr>
              <w:t xml:space="preserve"> &lt; .001</w:t>
            </w:r>
            <w:r w:rsidRPr="00A23D78">
              <w:rPr>
                <w:rFonts w:ascii="Times New Roman" w:eastAsia="Arial" w:hAnsi="Arial" w:cs="Arial"/>
                <w:color w:val="000000"/>
                <w:sz w:val="20"/>
                <w:szCs w:val="20"/>
                <w:lang w:val="en-US"/>
              </w:rPr>
              <w:br/>
            </w:r>
            <w:r w:rsidRPr="00A23D78">
              <w:rPr>
                <w:rFonts w:ascii="Times New Roman" w:eastAsia="Arial" w:hAnsi="Arial" w:cs="Arial"/>
                <w:color w:val="000000"/>
                <w:sz w:val="20"/>
                <w:szCs w:val="20"/>
                <w:vertAlign w:val="superscript"/>
                <w:lang w:val="en-US"/>
              </w:rPr>
              <w:t>a</w:t>
            </w:r>
            <w:r w:rsidRPr="00A23D78">
              <w:rPr>
                <w:rFonts w:ascii="Times New Roman" w:eastAsia="Arial" w:hAnsi="Arial" w:cs="Arial"/>
                <w:color w:val="000000"/>
                <w:sz w:val="20"/>
                <w:szCs w:val="20"/>
                <w:lang w:val="en-US"/>
              </w:rPr>
              <w:t xml:space="preserve"> estimated with a gamma regression</w:t>
            </w:r>
            <w:r>
              <w:rPr>
                <w:rFonts w:ascii="Times New Roman" w:eastAsia="Arial" w:hAnsi="Arial" w:cs="Arial"/>
                <w:color w:val="000000"/>
                <w:sz w:val="20"/>
                <w:szCs w:val="20"/>
                <w:lang w:val="en-US"/>
              </w:rPr>
              <w:t xml:space="preserve"> with random intercept term for hospitals</w:t>
            </w:r>
            <w:r w:rsidRPr="00A23D78">
              <w:rPr>
                <w:rFonts w:ascii="Times New Roman" w:eastAsia="Arial" w:hAnsi="Arial" w:cs="Arial"/>
                <w:color w:val="000000"/>
                <w:sz w:val="20"/>
                <w:szCs w:val="20"/>
                <w:lang w:val="en-US"/>
              </w:rPr>
              <w:t xml:space="preserve">; </w:t>
            </w:r>
            <w:r w:rsidRPr="00A23D78">
              <w:rPr>
                <w:rFonts w:ascii="Times New Roman" w:eastAsia="Arial" w:hAnsi="Arial" w:cs="Arial"/>
                <w:color w:val="000000"/>
                <w:sz w:val="20"/>
                <w:szCs w:val="20"/>
                <w:vertAlign w:val="superscript"/>
                <w:lang w:val="en-US"/>
              </w:rPr>
              <w:t>b</w:t>
            </w:r>
            <w:r w:rsidRPr="00A23D78">
              <w:rPr>
                <w:rFonts w:ascii="Times New Roman" w:eastAsia="Arial" w:hAnsi="Arial" w:cs="Arial"/>
                <w:color w:val="000000"/>
                <w:sz w:val="20"/>
                <w:szCs w:val="20"/>
                <w:lang w:val="en-US"/>
              </w:rPr>
              <w:t xml:space="preserve"> estimated with a two-part model with </w:t>
            </w:r>
            <w:r w:rsidR="001811F7">
              <w:rPr>
                <w:rFonts w:ascii="Times New Roman" w:eastAsia="Arial" w:hAnsi="Arial" w:cs="Arial"/>
                <w:color w:val="000000"/>
                <w:sz w:val="20"/>
                <w:szCs w:val="20"/>
                <w:lang w:val="en-US"/>
              </w:rPr>
              <w:t>logistic and gamma part</w:t>
            </w:r>
            <w:r>
              <w:rPr>
                <w:rFonts w:ascii="Times New Roman" w:eastAsia="Arial" w:hAnsi="Arial" w:cs="Arial"/>
                <w:color w:val="000000"/>
                <w:sz w:val="20"/>
                <w:szCs w:val="20"/>
                <w:lang w:val="en-US"/>
              </w:rPr>
              <w:t xml:space="preserve"> with random intercept term for hospitals in </w:t>
            </w:r>
            <w:r w:rsidR="001811F7">
              <w:rPr>
                <w:rFonts w:ascii="Times New Roman" w:eastAsia="Arial" w:hAnsi="Arial" w:cs="Arial"/>
                <w:color w:val="000000"/>
                <w:sz w:val="20"/>
                <w:szCs w:val="20"/>
                <w:lang w:val="en-US"/>
              </w:rPr>
              <w:t>logistic</w:t>
            </w:r>
            <w:r>
              <w:rPr>
                <w:rFonts w:ascii="Times New Roman" w:eastAsia="Arial" w:hAnsi="Arial" w:cs="Arial"/>
                <w:color w:val="000000"/>
                <w:sz w:val="20"/>
                <w:szCs w:val="20"/>
                <w:lang w:val="en-US"/>
              </w:rPr>
              <w:t xml:space="preserve"> part</w:t>
            </w:r>
            <w:r w:rsidRPr="00A23D78">
              <w:rPr>
                <w:rFonts w:ascii="Times New Roman" w:eastAsia="Arial" w:hAnsi="Arial" w:cs="Arial"/>
                <w:color w:val="000000"/>
                <w:sz w:val="20"/>
                <w:szCs w:val="20"/>
                <w:lang w:val="en-US"/>
              </w:rPr>
              <w:t xml:space="preserve">; </w:t>
            </w:r>
            <w:r w:rsidRPr="00A23D78">
              <w:rPr>
                <w:rFonts w:ascii="Times New Roman" w:eastAsia="Arial" w:hAnsi="Arial" w:cs="Arial"/>
                <w:color w:val="000000"/>
                <w:sz w:val="20"/>
                <w:szCs w:val="20"/>
                <w:vertAlign w:val="superscript"/>
                <w:lang w:val="en-US"/>
              </w:rPr>
              <w:t>c</w:t>
            </w:r>
            <w:r w:rsidRPr="00A23D78">
              <w:rPr>
                <w:rFonts w:ascii="Times New Roman" w:eastAsia="Arial" w:hAnsi="Arial" w:cs="Arial"/>
                <w:color w:val="000000"/>
                <w:sz w:val="20"/>
                <w:szCs w:val="20"/>
                <w:lang w:val="en-US"/>
              </w:rPr>
              <w:t xml:space="preserve"> </w:t>
            </w:r>
            <w:r>
              <w:rPr>
                <w:rFonts w:ascii="Times New Roman" w:eastAsia="Arial" w:hAnsi="Arial" w:cs="Arial"/>
                <w:color w:val="000000"/>
                <w:sz w:val="20"/>
                <w:szCs w:val="20"/>
                <w:lang w:val="en-US"/>
              </w:rPr>
              <w:t>estimated with a linear mixed regression with random intercept term for hospitals</w:t>
            </w:r>
            <w:r w:rsidRPr="00A23D78">
              <w:rPr>
                <w:rFonts w:ascii="Times New Roman" w:eastAsia="Arial" w:hAnsi="Arial" w:cs="Arial"/>
                <w:color w:val="000000"/>
                <w:sz w:val="20"/>
                <w:szCs w:val="20"/>
                <w:lang w:val="en-US"/>
              </w:rPr>
              <w:t xml:space="preserve">; OGCM = Orthogeriatric co-management; SE = </w:t>
            </w:r>
            <w:r>
              <w:rPr>
                <w:rFonts w:ascii="Times New Roman" w:eastAsia="Arial" w:hAnsi="Arial" w:cs="Arial"/>
                <w:color w:val="000000"/>
                <w:sz w:val="20"/>
                <w:szCs w:val="20"/>
                <w:lang w:val="en-US"/>
              </w:rPr>
              <w:t>Robust s</w:t>
            </w:r>
            <w:r w:rsidRPr="00A23D78">
              <w:rPr>
                <w:rFonts w:ascii="Times New Roman" w:eastAsia="Arial" w:hAnsi="Arial" w:cs="Arial"/>
                <w:color w:val="000000"/>
                <w:sz w:val="20"/>
                <w:szCs w:val="20"/>
                <w:lang w:val="en-US"/>
              </w:rPr>
              <w:t>tandard error</w:t>
            </w:r>
          </w:p>
        </w:tc>
      </w:tr>
    </w:tbl>
    <w:p w14:paraId="59B29FF9" w14:textId="77777777" w:rsidR="00E818A7" w:rsidRDefault="00E818A7" w:rsidP="00E818A7">
      <w:pPr>
        <w:spacing w:after="0" w:line="360" w:lineRule="auto"/>
        <w:jc w:val="both"/>
        <w:rPr>
          <w:rFonts w:ascii="Times New Roman" w:hAnsi="Times New Roman" w:cs="Times New Roman"/>
          <w:b/>
          <w:sz w:val="20"/>
          <w:szCs w:val="20"/>
          <w:lang w:val="en-US"/>
        </w:rPr>
      </w:pPr>
    </w:p>
    <w:p w14:paraId="34AFFEA5" w14:textId="77777777" w:rsidR="00E818A7" w:rsidRDefault="00E818A7" w:rsidP="00E818A7">
      <w:pPr>
        <w:spacing w:after="0" w:line="360" w:lineRule="auto"/>
        <w:jc w:val="both"/>
        <w:rPr>
          <w:rFonts w:ascii="Times New Roman" w:hAnsi="Times New Roman" w:cs="Times New Roman"/>
          <w:b/>
          <w:sz w:val="20"/>
          <w:szCs w:val="20"/>
          <w:lang w:val="en-US"/>
        </w:rPr>
      </w:pPr>
    </w:p>
    <w:p w14:paraId="5EC8C061" w14:textId="77777777" w:rsidR="00E818A7" w:rsidRDefault="00E818A7" w:rsidP="00E818A7">
      <w:pPr>
        <w:spacing w:after="0" w:line="360" w:lineRule="auto"/>
        <w:jc w:val="both"/>
        <w:rPr>
          <w:rFonts w:ascii="Times New Roman" w:hAnsi="Times New Roman" w:cs="Times New Roman"/>
          <w:b/>
          <w:sz w:val="20"/>
          <w:szCs w:val="20"/>
          <w:lang w:val="en-US"/>
        </w:rPr>
      </w:pPr>
    </w:p>
    <w:p w14:paraId="56892B2B" w14:textId="77777777" w:rsidR="00E818A7" w:rsidRDefault="00E818A7" w:rsidP="00E818A7">
      <w:pPr>
        <w:spacing w:after="0" w:line="360" w:lineRule="auto"/>
        <w:jc w:val="both"/>
        <w:rPr>
          <w:rFonts w:ascii="Times New Roman" w:hAnsi="Times New Roman" w:cs="Times New Roman"/>
          <w:b/>
          <w:sz w:val="20"/>
          <w:szCs w:val="20"/>
          <w:lang w:val="en-US"/>
        </w:rPr>
      </w:pPr>
    </w:p>
    <w:p w14:paraId="6749F9F8" w14:textId="77777777" w:rsidR="00E818A7" w:rsidRDefault="00E818A7" w:rsidP="00E818A7">
      <w:pPr>
        <w:spacing w:after="0" w:line="360" w:lineRule="auto"/>
        <w:jc w:val="both"/>
        <w:rPr>
          <w:rFonts w:ascii="Times New Roman" w:hAnsi="Times New Roman" w:cs="Times New Roman"/>
          <w:b/>
          <w:sz w:val="20"/>
          <w:szCs w:val="20"/>
          <w:lang w:val="en-US"/>
        </w:rPr>
      </w:pPr>
    </w:p>
    <w:p w14:paraId="1C0787C5" w14:textId="77777777" w:rsidR="00E818A7" w:rsidRDefault="00E818A7" w:rsidP="00E818A7">
      <w:pPr>
        <w:spacing w:after="0" w:line="360" w:lineRule="auto"/>
        <w:jc w:val="both"/>
        <w:rPr>
          <w:rFonts w:ascii="Times New Roman" w:hAnsi="Times New Roman" w:cs="Times New Roman"/>
          <w:b/>
          <w:sz w:val="20"/>
          <w:szCs w:val="20"/>
          <w:lang w:val="en-US"/>
        </w:rPr>
      </w:pPr>
    </w:p>
    <w:p w14:paraId="67F060E3" w14:textId="77777777" w:rsidR="00E818A7" w:rsidRDefault="00E818A7" w:rsidP="00E818A7">
      <w:pPr>
        <w:spacing w:after="0" w:line="360" w:lineRule="auto"/>
        <w:jc w:val="both"/>
        <w:rPr>
          <w:rFonts w:ascii="Times New Roman" w:hAnsi="Times New Roman" w:cs="Times New Roman"/>
          <w:b/>
          <w:sz w:val="20"/>
          <w:szCs w:val="20"/>
          <w:lang w:val="en-US"/>
        </w:rPr>
      </w:pPr>
    </w:p>
    <w:p w14:paraId="0BC1D9E2" w14:textId="77777777" w:rsidR="00E818A7" w:rsidRDefault="00E818A7" w:rsidP="00E818A7">
      <w:pPr>
        <w:spacing w:after="0" w:line="360" w:lineRule="auto"/>
        <w:jc w:val="both"/>
        <w:rPr>
          <w:rFonts w:ascii="Times New Roman" w:hAnsi="Times New Roman" w:cs="Times New Roman"/>
          <w:b/>
          <w:sz w:val="20"/>
          <w:szCs w:val="20"/>
          <w:lang w:val="en-US"/>
        </w:rPr>
      </w:pPr>
    </w:p>
    <w:p w14:paraId="26D0586B" w14:textId="77777777" w:rsidR="00E818A7" w:rsidRDefault="00E818A7" w:rsidP="00E818A7">
      <w:pPr>
        <w:spacing w:after="0" w:line="360" w:lineRule="auto"/>
        <w:jc w:val="both"/>
        <w:rPr>
          <w:rFonts w:ascii="Times New Roman" w:hAnsi="Times New Roman" w:cs="Times New Roman"/>
          <w:b/>
          <w:sz w:val="20"/>
          <w:szCs w:val="20"/>
          <w:lang w:val="en-US"/>
        </w:rPr>
      </w:pPr>
    </w:p>
    <w:p w14:paraId="21DCC5E2" w14:textId="77777777" w:rsidR="00E818A7" w:rsidRDefault="00E818A7" w:rsidP="00E818A7">
      <w:pPr>
        <w:spacing w:after="0" w:line="360" w:lineRule="auto"/>
        <w:jc w:val="both"/>
        <w:rPr>
          <w:rFonts w:ascii="Times New Roman" w:hAnsi="Times New Roman" w:cs="Times New Roman"/>
          <w:b/>
          <w:sz w:val="20"/>
          <w:szCs w:val="20"/>
          <w:lang w:val="en-US"/>
        </w:rPr>
      </w:pPr>
    </w:p>
    <w:p w14:paraId="2DA02DBE" w14:textId="77777777" w:rsidR="00E818A7" w:rsidRDefault="00E818A7" w:rsidP="00E818A7">
      <w:pPr>
        <w:rPr>
          <w:rFonts w:ascii="Times New Roman" w:hAnsi="Times New Roman" w:cs="Times New Roman"/>
          <w:b/>
          <w:sz w:val="20"/>
          <w:szCs w:val="20"/>
          <w:lang w:val="en-US"/>
        </w:rPr>
      </w:pPr>
    </w:p>
    <w:tbl>
      <w:tblPr>
        <w:tblW w:w="9638" w:type="dxa"/>
        <w:jc w:val="center"/>
        <w:tblLayout w:type="fixed"/>
        <w:tblLook w:val="0420" w:firstRow="1" w:lastRow="0" w:firstColumn="0" w:lastColumn="0" w:noHBand="0" w:noVBand="1"/>
      </w:tblPr>
      <w:tblGrid>
        <w:gridCol w:w="3402"/>
        <w:gridCol w:w="1701"/>
        <w:gridCol w:w="1843"/>
        <w:gridCol w:w="1275"/>
        <w:gridCol w:w="1417"/>
      </w:tblGrid>
      <w:tr w:rsidR="00E818A7" w:rsidRPr="001811F7" w14:paraId="417E98C9" w14:textId="77777777" w:rsidTr="00080DE3">
        <w:trPr>
          <w:tblHeader/>
          <w:jc w:val="center"/>
        </w:trPr>
        <w:tc>
          <w:tcPr>
            <w:tcW w:w="9638" w:type="dxa"/>
            <w:gridSpan w:val="5"/>
            <w:tcBorders>
              <w:top w:val="none" w:sz="0" w:space="0" w:color="FFFFFF"/>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507A62A" w14:textId="77777777" w:rsidR="00E818A7" w:rsidRPr="00520D37" w:rsidRDefault="00E818A7" w:rsidP="00080DE3">
            <w:pPr>
              <w:pBdr>
                <w:top w:val="none" w:sz="0" w:space="0" w:color="000000"/>
                <w:left w:val="none" w:sz="0" w:space="0" w:color="000000"/>
                <w:bottom w:val="none" w:sz="0" w:space="0" w:color="000000"/>
                <w:right w:val="none" w:sz="0" w:space="0" w:color="000000"/>
              </w:pBdr>
              <w:spacing w:line="360" w:lineRule="auto"/>
              <w:ind w:left="100" w:right="100"/>
              <w:rPr>
                <w:lang w:val="en-US"/>
              </w:rPr>
            </w:pPr>
            <w:r>
              <w:rPr>
                <w:rFonts w:ascii="Times New Roman" w:eastAsia="Arial" w:hAnsi="Arial" w:cs="Arial"/>
                <w:b/>
                <w:color w:val="000000"/>
                <w:sz w:val="20"/>
                <w:szCs w:val="20"/>
                <w:lang w:val="en-US"/>
              </w:rPr>
              <w:lastRenderedPageBreak/>
              <w:t>Supplementary table 4</w:t>
            </w:r>
            <w:r w:rsidRPr="00520D37">
              <w:rPr>
                <w:rFonts w:ascii="Times New Roman" w:eastAsia="Arial" w:hAnsi="Arial" w:cs="Arial"/>
                <w:b/>
                <w:color w:val="000000"/>
                <w:sz w:val="20"/>
                <w:szCs w:val="20"/>
                <w:lang w:val="en-US"/>
              </w:rPr>
              <w:t xml:space="preserve"> </w:t>
            </w:r>
            <w:r w:rsidRPr="00520D37">
              <w:rPr>
                <w:rFonts w:ascii="Times New Roman" w:eastAsia="Arial" w:hAnsi="Arial" w:cs="Arial"/>
                <w:color w:val="000000"/>
                <w:sz w:val="20"/>
                <w:szCs w:val="20"/>
                <w:lang w:val="en-US"/>
              </w:rPr>
              <w:t xml:space="preserve">Costs and outcome estimates for </w:t>
            </w:r>
            <w:r>
              <w:rPr>
                <w:rFonts w:ascii="Times New Roman" w:eastAsia="Arial" w:hAnsi="Arial" w:cs="Arial"/>
                <w:color w:val="000000"/>
                <w:sz w:val="20"/>
                <w:szCs w:val="20"/>
                <w:lang w:val="en-US"/>
              </w:rPr>
              <w:t>vertebral</w:t>
            </w:r>
            <w:r w:rsidRPr="00520D37">
              <w:rPr>
                <w:rFonts w:ascii="Times New Roman" w:eastAsia="Arial" w:hAnsi="Arial" w:cs="Arial"/>
                <w:color w:val="000000"/>
                <w:sz w:val="20"/>
                <w:szCs w:val="20"/>
                <w:lang w:val="en-US"/>
              </w:rPr>
              <w:t xml:space="preserve"> fractures</w:t>
            </w:r>
            <w:r>
              <w:rPr>
                <w:rFonts w:ascii="Times New Roman" w:eastAsia="Arial" w:hAnsi="Arial" w:cs="Arial"/>
                <w:color w:val="000000"/>
                <w:sz w:val="20"/>
                <w:szCs w:val="20"/>
                <w:lang w:val="en-US"/>
              </w:rPr>
              <w:t xml:space="preserve"> estimated with random intercept for hospitals</w:t>
            </w:r>
          </w:p>
        </w:tc>
      </w:tr>
      <w:tr w:rsidR="00E818A7" w14:paraId="6D3FA930" w14:textId="77777777" w:rsidTr="00080DE3">
        <w:trPr>
          <w:jc w:val="center"/>
        </w:trPr>
        <w:tc>
          <w:tcPr>
            <w:tcW w:w="340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0B836D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Outcome</w:t>
            </w:r>
          </w:p>
        </w:tc>
        <w:tc>
          <w:tcPr>
            <w:tcW w:w="1701"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61D2F4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 xml:space="preserve">OGCM group </w:t>
            </w:r>
            <w:r>
              <w:rPr>
                <w:rFonts w:ascii="Times New Roman" w:eastAsia="Arial" w:hAnsi="Arial" w:cs="Arial"/>
                <w:color w:val="000000"/>
                <w:sz w:val="20"/>
                <w:szCs w:val="20"/>
              </w:rPr>
              <w:br/>
              <w:t>(n = 24,633)</w:t>
            </w:r>
          </w:p>
        </w:tc>
        <w:tc>
          <w:tcPr>
            <w:tcW w:w="1843"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8AA6CD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 xml:space="preserve">Non-OGCM group </w:t>
            </w:r>
            <w:r>
              <w:rPr>
                <w:rFonts w:ascii="Times New Roman" w:eastAsia="Arial" w:hAnsi="Arial" w:cs="Arial"/>
                <w:color w:val="000000"/>
                <w:sz w:val="20"/>
                <w:szCs w:val="20"/>
              </w:rPr>
              <w:br/>
              <w:t>(n = 9,194)</w:t>
            </w:r>
          </w:p>
        </w:tc>
        <w:tc>
          <w:tcPr>
            <w:tcW w:w="127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D1F201E"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Difference</w:t>
            </w:r>
          </w:p>
        </w:tc>
        <w:tc>
          <w:tcPr>
            <w:tcW w:w="141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E2003D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SE</w:t>
            </w:r>
          </w:p>
        </w:tc>
      </w:tr>
      <w:tr w:rsidR="00E818A7" w14:paraId="5F82B7E5" w14:textId="77777777" w:rsidTr="00080DE3">
        <w:trPr>
          <w:jc w:val="center"/>
        </w:trPr>
        <w:tc>
          <w:tcPr>
            <w:tcW w:w="340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4A9A1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Costs [</w:t>
            </w:r>
            <w:r>
              <w:rPr>
                <w:rFonts w:ascii="Times New Roman" w:eastAsia="Arial" w:hAnsi="Arial" w:cs="Arial"/>
                <w:color w:val="000000"/>
                <w:sz w:val="20"/>
                <w:szCs w:val="20"/>
              </w:rPr>
              <w:t>€</w:t>
            </w:r>
            <w:r>
              <w:rPr>
                <w:rFonts w:ascii="Times New Roman" w:eastAsia="Arial" w:hAnsi="Arial" w:cs="Arial"/>
                <w:color w:val="000000"/>
                <w:sz w:val="20"/>
                <w:szCs w:val="20"/>
              </w:rPr>
              <w:t>]</w:t>
            </w:r>
          </w:p>
        </w:tc>
        <w:tc>
          <w:tcPr>
            <w:tcW w:w="170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061D6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843"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A1CE7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275"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7B200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8849C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r>
      <w:tr w:rsidR="00E818A7" w14:paraId="4D14DA86"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5C84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Total</w:t>
            </w:r>
            <w:r>
              <w:rPr>
                <w:rFonts w:ascii="Times New Roman" w:eastAsia="Arial" w:hAnsi="Arial" w:cs="Arial"/>
                <w:color w:val="000000"/>
                <w:sz w:val="20"/>
                <w:szCs w:val="20"/>
                <w:vertAlign w:val="superscript"/>
              </w:rPr>
              <w:t>a</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70F77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22,917</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D2D92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22,267</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E2E66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650*</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AE8AF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267</w:t>
            </w:r>
          </w:p>
        </w:tc>
      </w:tr>
      <w:tr w:rsidR="00E818A7" w14:paraId="45BC6B50"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102F8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Inpatient</w:t>
            </w:r>
            <w:r>
              <w:rPr>
                <w:rFonts w:ascii="Times New Roman" w:eastAsia="Arial" w:hAnsi="Arial" w:cs="Arial"/>
                <w:color w:val="000000"/>
                <w:sz w:val="20"/>
                <w:szCs w:val="20"/>
                <w:vertAlign w:val="superscript"/>
              </w:rPr>
              <w:t>a</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FB461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12,600</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BE006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11,894</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236ED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706**</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5F7FF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239</w:t>
            </w:r>
          </w:p>
        </w:tc>
      </w:tr>
      <w:tr w:rsidR="00E818A7" w14:paraId="762199D3"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6DB45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Thereof during index stay</w:t>
            </w:r>
            <w:r>
              <w:rPr>
                <w:rFonts w:ascii="Times New Roman" w:eastAsia="Arial" w:hAnsi="Arial" w:cs="Arial"/>
                <w:color w:val="000000"/>
                <w:sz w:val="20"/>
                <w:szCs w:val="20"/>
                <w:vertAlign w:val="superscript"/>
              </w:rPr>
              <w:t>a</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ABD34E"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6,277</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D63A8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5,568</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0ACD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710***</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44168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155</w:t>
            </w:r>
          </w:p>
        </w:tc>
      </w:tr>
      <w:tr w:rsidR="00E818A7" w14:paraId="25DD2A5F"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1730D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Medication</w:t>
            </w:r>
            <w:r>
              <w:rPr>
                <w:rFonts w:ascii="Times New Roman" w:eastAsia="Arial" w:hAnsi="Arial" w:cs="Arial"/>
                <w:color w:val="000000"/>
                <w:sz w:val="20"/>
                <w:szCs w:val="20"/>
                <w:vertAlign w:val="superscript"/>
              </w:rPr>
              <w:t>b</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BA2F7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1,464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BC4712"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1,451</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FF4FA8"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12.79</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FE33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28.78</w:t>
            </w:r>
          </w:p>
        </w:tc>
      </w:tr>
      <w:tr w:rsidR="00E818A7" w14:paraId="39C7DB8F"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AF537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Outpatient</w:t>
            </w:r>
            <w:r>
              <w:rPr>
                <w:rFonts w:ascii="Times New Roman" w:eastAsia="Arial" w:hAnsi="Arial" w:cs="Arial"/>
                <w:color w:val="000000"/>
                <w:sz w:val="20"/>
                <w:szCs w:val="20"/>
                <w:vertAlign w:val="superscript"/>
              </w:rPr>
              <w:t>b</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226EC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1,007</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007AA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1,038</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6DE82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-31.28</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70F73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33.34</w:t>
            </w:r>
          </w:p>
        </w:tc>
      </w:tr>
      <w:tr w:rsidR="00E818A7" w14:paraId="435A20EA"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3EBEB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Outpatient hospital</w:t>
            </w:r>
            <w:r>
              <w:rPr>
                <w:rFonts w:ascii="Times New Roman" w:eastAsia="Arial" w:hAnsi="Arial" w:cs="Arial"/>
                <w:color w:val="000000"/>
                <w:sz w:val="20"/>
                <w:szCs w:val="20"/>
                <w:vertAlign w:val="superscript"/>
              </w:rPr>
              <w:t>b</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281E9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17.63</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298C92"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17.51</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02AC7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0.121</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9EE23E"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1.65</w:t>
            </w:r>
          </w:p>
        </w:tc>
      </w:tr>
      <w:tr w:rsidR="00E818A7" w14:paraId="21C4B2B4"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AD9A4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Medical devices</w:t>
            </w:r>
            <w:r>
              <w:rPr>
                <w:rFonts w:ascii="Times New Roman" w:eastAsia="Arial" w:hAnsi="Arial" w:cs="Arial"/>
                <w:color w:val="000000"/>
                <w:sz w:val="20"/>
                <w:szCs w:val="20"/>
                <w:vertAlign w:val="superscript"/>
              </w:rPr>
              <w:t>b</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049DD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265</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28FBB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283</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4E039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-18.37*</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ED46D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8.74</w:t>
            </w:r>
          </w:p>
        </w:tc>
      </w:tr>
      <w:tr w:rsidR="00E818A7" w14:paraId="76721F39"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08672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rPr>
                <w:rFonts w:ascii="Times New Roman" w:eastAsia="Arial" w:hAnsi="Arial" w:cs="Arial"/>
                <w:color w:val="000000"/>
                <w:sz w:val="20"/>
                <w:szCs w:val="20"/>
              </w:rPr>
            </w:pPr>
            <w:r>
              <w:rPr>
                <w:rFonts w:ascii="Times New Roman" w:eastAsia="Arial" w:hAnsi="Arial" w:cs="Arial"/>
                <w:color w:val="000000"/>
                <w:sz w:val="20"/>
                <w:szCs w:val="20"/>
              </w:rPr>
              <w:t xml:space="preserve">    Long-term care</w:t>
            </w:r>
            <w:r>
              <w:rPr>
                <w:rFonts w:ascii="Times New Roman" w:eastAsia="Arial" w:hAnsi="Arial" w:cs="Arial"/>
                <w:color w:val="000000"/>
                <w:sz w:val="20"/>
                <w:szCs w:val="20"/>
                <w:vertAlign w:val="superscript"/>
              </w:rPr>
              <w:t>c</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69184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Arial" w:cs="Arial"/>
                <w:color w:val="000000"/>
                <w:sz w:val="20"/>
                <w:szCs w:val="20"/>
              </w:rPr>
            </w:pPr>
            <w:r>
              <w:rPr>
                <w:rFonts w:ascii="Times New Roman" w:eastAsia="Arial" w:hAnsi="Arial" w:cs="Arial"/>
                <w:color w:val="000000"/>
                <w:sz w:val="20"/>
                <w:szCs w:val="20"/>
              </w:rPr>
              <w:t>7,087</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D4697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Arial" w:cs="Arial"/>
                <w:color w:val="000000"/>
                <w:sz w:val="20"/>
                <w:szCs w:val="20"/>
              </w:rPr>
            </w:pPr>
            <w:r>
              <w:rPr>
                <w:rFonts w:ascii="Times New Roman" w:eastAsia="Arial" w:hAnsi="Arial" w:cs="Arial"/>
                <w:color w:val="000000"/>
                <w:sz w:val="20"/>
                <w:szCs w:val="20"/>
              </w:rPr>
              <w:t>7,040</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DE59F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Arial" w:cs="Arial"/>
                <w:color w:val="000000"/>
                <w:sz w:val="20"/>
                <w:szCs w:val="20"/>
              </w:rPr>
            </w:pPr>
            <w:r>
              <w:rPr>
                <w:rFonts w:ascii="Times New Roman" w:eastAsia="Arial" w:hAnsi="Arial" w:cs="Arial"/>
                <w:color w:val="000000"/>
                <w:sz w:val="20"/>
                <w:szCs w:val="20"/>
              </w:rPr>
              <w:t>47.03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2D1B02"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Arial" w:cs="Arial"/>
                <w:color w:val="000000"/>
                <w:sz w:val="20"/>
                <w:szCs w:val="20"/>
              </w:rPr>
            </w:pPr>
            <w:r>
              <w:rPr>
                <w:rFonts w:ascii="Times New Roman" w:eastAsia="Arial" w:hAnsi="Arial" w:cs="Arial"/>
                <w:color w:val="000000"/>
                <w:sz w:val="20"/>
                <w:szCs w:val="20"/>
              </w:rPr>
              <w:t>112</w:t>
            </w:r>
          </w:p>
        </w:tc>
      </w:tr>
      <w:tr w:rsidR="00E818A7" w14:paraId="226B8327"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24D10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Length of stay [days]</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74EFF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267D18"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9DB9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88CE9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r>
      <w:tr w:rsidR="00E818A7" w14:paraId="17C5815C"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933D6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Total stay</w:t>
            </w:r>
            <w:r>
              <w:rPr>
                <w:rFonts w:ascii="Times New Roman" w:eastAsia="Arial" w:hAnsi="Arial" w:cs="Arial"/>
                <w:color w:val="000000"/>
                <w:sz w:val="20"/>
                <w:szCs w:val="20"/>
                <w:vertAlign w:val="superscript"/>
              </w:rPr>
              <w:t>a</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A7177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16.78</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3B3C6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14.42</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88A93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2.35***</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D0512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0.4446</w:t>
            </w:r>
          </w:p>
        </w:tc>
      </w:tr>
      <w:tr w:rsidR="00E818A7" w14:paraId="18DC6A77"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00718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Thereof in hospital</w:t>
            </w:r>
            <w:r>
              <w:rPr>
                <w:rFonts w:ascii="Times New Roman" w:eastAsia="Arial" w:hAnsi="Arial" w:cs="Arial"/>
                <w:color w:val="000000"/>
                <w:sz w:val="20"/>
                <w:szCs w:val="20"/>
                <w:vertAlign w:val="superscript"/>
              </w:rPr>
              <w:t>a</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0F157E"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14.36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B83C0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11.54</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35CF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2.83***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723EB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0.3819</w:t>
            </w:r>
          </w:p>
        </w:tc>
      </w:tr>
      <w:tr w:rsidR="00E818A7" w14:paraId="5E899570"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ED206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Thereof in rehabilitation facility</w:t>
            </w:r>
            <w:r>
              <w:rPr>
                <w:rFonts w:ascii="Times New Roman" w:eastAsia="Arial" w:hAnsi="Arial" w:cs="Arial"/>
                <w:color w:val="000000"/>
                <w:sz w:val="20"/>
                <w:szCs w:val="20"/>
                <w:vertAlign w:val="superscript"/>
              </w:rPr>
              <w:t>b</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022DE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1.39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A88A48"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2.03</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CDB3F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-0.638***</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7CD87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0.1655</w:t>
            </w:r>
          </w:p>
        </w:tc>
      </w:tr>
      <w:tr w:rsidR="00E818A7" w14:paraId="2DB61C85"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36D0B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Effectiveness</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F1CCF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5089A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BCA8E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A951D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r>
      <w:tr w:rsidR="00E818A7" w14:paraId="7CE192C6"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70EB9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Life year</w:t>
            </w:r>
            <w:r>
              <w:rPr>
                <w:rFonts w:ascii="Times New Roman" w:eastAsia="Arial" w:hAnsi="Arial" w:cs="Arial"/>
                <w:color w:val="000000"/>
                <w:sz w:val="20"/>
                <w:szCs w:val="20"/>
                <w:vertAlign w:val="superscript"/>
              </w:rPr>
              <w:t>c</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0BC2F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0.8371</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42A0B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0.8483</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1D894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-0.0112*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27D34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0.0049</w:t>
            </w:r>
          </w:p>
        </w:tc>
      </w:tr>
      <w:tr w:rsidR="00E818A7" w14:paraId="7F380998"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C8AE7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Fracture-free life year</w:t>
            </w:r>
            <w:r>
              <w:rPr>
                <w:rFonts w:ascii="Times New Roman" w:eastAsia="Arial" w:hAnsi="Arial" w:cs="Arial"/>
                <w:color w:val="000000"/>
                <w:sz w:val="20"/>
                <w:szCs w:val="20"/>
                <w:vertAlign w:val="superscript"/>
              </w:rPr>
              <w:t>c</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AD54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0.7854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3556A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0.7952</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4AAF58"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-0.0098</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3598E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0.0056</w:t>
            </w:r>
          </w:p>
        </w:tc>
      </w:tr>
      <w:tr w:rsidR="00E818A7" w14:paraId="3BABA2C1"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D4FC1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ICER</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7B92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7BD6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58F76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17D0A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r>
      <w:tr w:rsidR="00E818A7" w14:paraId="6A087CCD"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8FA00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w:t>
            </w:r>
            <w:r>
              <w:rPr>
                <w:rFonts w:ascii="Times New Roman" w:eastAsia="Arial" w:hAnsi="Arial" w:cs="Arial"/>
                <w:color w:val="000000"/>
                <w:sz w:val="20"/>
                <w:szCs w:val="20"/>
              </w:rPr>
              <w:t>€</w:t>
            </w:r>
            <w:r>
              <w:rPr>
                <w:rFonts w:ascii="Times New Roman" w:eastAsia="Arial" w:hAnsi="Arial" w:cs="Arial"/>
                <w:color w:val="000000"/>
                <w:sz w:val="20"/>
                <w:szCs w:val="20"/>
              </w:rPr>
              <w:t xml:space="preserve"> per life year gained</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FB0530" w14:textId="77777777" w:rsidR="00E818A7" w:rsidRPr="00520D3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rPr>
                <w:vertAlign w:val="superscript"/>
              </w:rPr>
            </w:pPr>
            <w:r>
              <w:rPr>
                <w:rFonts w:ascii="Times New Roman" w:eastAsia="Arial" w:hAnsi="Arial" w:cs="Arial"/>
                <w:color w:val="000000"/>
                <w:sz w:val="20"/>
                <w:szCs w:val="20"/>
              </w:rPr>
              <w:t>Dominated</w:t>
            </w:r>
            <w:r>
              <w:rPr>
                <w:rFonts w:ascii="Times New Roman" w:eastAsia="Arial" w:hAnsi="Arial" w:cs="Arial"/>
                <w:color w:val="000000"/>
                <w:sz w:val="20"/>
                <w:szCs w:val="20"/>
                <w:vertAlign w:val="superscript"/>
              </w:rPr>
              <w:t>d</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02B158"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5A4B92"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1E84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r>
      <w:tr w:rsidR="00E818A7" w14:paraId="19A25EF0" w14:textId="77777777" w:rsidTr="00080DE3">
        <w:trPr>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2A8A73A" w14:textId="77777777" w:rsidR="00E818A7" w:rsidRPr="00520D3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rPr>
                <w:lang w:val="en-US"/>
              </w:rPr>
            </w:pPr>
            <w:r w:rsidRPr="00520D37">
              <w:rPr>
                <w:rFonts w:ascii="Times New Roman" w:eastAsia="Arial" w:hAnsi="Arial" w:cs="Arial"/>
                <w:color w:val="000000"/>
                <w:sz w:val="20"/>
                <w:szCs w:val="20"/>
                <w:lang w:val="en-US"/>
              </w:rPr>
              <w:t xml:space="preserve">   </w:t>
            </w:r>
            <w:r w:rsidRPr="00520D37">
              <w:rPr>
                <w:rFonts w:ascii="Times New Roman" w:eastAsia="Arial" w:hAnsi="Arial" w:cs="Arial"/>
                <w:color w:val="000000"/>
                <w:sz w:val="20"/>
                <w:szCs w:val="20"/>
                <w:lang w:val="en-US"/>
              </w:rPr>
              <w:t>€</w:t>
            </w:r>
            <w:r w:rsidRPr="00520D37">
              <w:rPr>
                <w:rFonts w:ascii="Times New Roman" w:eastAsia="Arial" w:hAnsi="Arial" w:cs="Arial"/>
                <w:color w:val="000000"/>
                <w:sz w:val="20"/>
                <w:szCs w:val="20"/>
                <w:lang w:val="en-US"/>
              </w:rPr>
              <w:t xml:space="preserve"> per fracture-free life year gained</w:t>
            </w:r>
          </w:p>
        </w:tc>
        <w:tc>
          <w:tcPr>
            <w:tcW w:w="170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B24455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Dominated</w:t>
            </w:r>
            <w:r>
              <w:rPr>
                <w:rFonts w:ascii="Times New Roman" w:eastAsia="Arial" w:hAnsi="Arial" w:cs="Arial"/>
                <w:color w:val="000000"/>
                <w:sz w:val="20"/>
                <w:szCs w:val="20"/>
                <w:vertAlign w:val="superscript"/>
              </w:rPr>
              <w:t>d</w:t>
            </w:r>
            <w:r>
              <w:rPr>
                <w:rFonts w:ascii="Times New Roman" w:eastAsia="Arial" w:hAnsi="Arial" w:cs="Arial"/>
                <w:color w:val="000000"/>
                <w:sz w:val="20"/>
                <w:szCs w:val="20"/>
              </w:rPr>
              <w:t xml:space="preserve"> </w:t>
            </w:r>
          </w:p>
        </w:tc>
        <w:tc>
          <w:tcPr>
            <w:tcW w:w="1843"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98522A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275"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3901B4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73DAE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r>
      <w:tr w:rsidR="00E818A7" w:rsidRPr="001811F7" w14:paraId="56E93BD1" w14:textId="77777777" w:rsidTr="00080DE3">
        <w:trPr>
          <w:jc w:val="center"/>
        </w:trPr>
        <w:tc>
          <w:tcPr>
            <w:tcW w:w="9638" w:type="dxa"/>
            <w:gridSpan w:val="5"/>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0520D071" w14:textId="47E93B99" w:rsidR="00E818A7" w:rsidRPr="00520D37" w:rsidRDefault="00E818A7" w:rsidP="001811F7">
            <w:pPr>
              <w:pBdr>
                <w:top w:val="none" w:sz="0" w:space="0" w:color="000000"/>
                <w:left w:val="none" w:sz="0" w:space="0" w:color="000000"/>
                <w:bottom w:val="none" w:sz="0" w:space="0" w:color="000000"/>
                <w:right w:val="none" w:sz="0" w:space="0" w:color="000000"/>
              </w:pBdr>
              <w:spacing w:line="360" w:lineRule="auto"/>
              <w:ind w:left="100" w:right="100"/>
              <w:rPr>
                <w:lang w:val="en-US"/>
              </w:rPr>
            </w:pPr>
            <w:r w:rsidRPr="00A23D78">
              <w:rPr>
                <w:rFonts w:ascii="Times New Roman" w:eastAsia="Arial" w:hAnsi="Arial" w:cs="Arial"/>
                <w:color w:val="000000"/>
                <w:sz w:val="20"/>
                <w:szCs w:val="20"/>
                <w:lang w:val="en-US"/>
              </w:rPr>
              <w:t xml:space="preserve">* </w:t>
            </w:r>
            <w:r w:rsidRPr="00520D37">
              <w:rPr>
                <w:rFonts w:ascii="Times New Roman" w:eastAsia="Arial" w:hAnsi="Arial" w:cs="Arial"/>
                <w:i/>
                <w:color w:val="000000"/>
                <w:sz w:val="20"/>
                <w:szCs w:val="20"/>
                <w:lang w:val="en-US"/>
              </w:rPr>
              <w:t>p</w:t>
            </w:r>
            <w:r w:rsidRPr="00A23D78">
              <w:rPr>
                <w:rFonts w:ascii="Times New Roman" w:eastAsia="Arial" w:hAnsi="Arial" w:cs="Arial"/>
                <w:color w:val="000000"/>
                <w:sz w:val="20"/>
                <w:szCs w:val="20"/>
                <w:lang w:val="en-US"/>
              </w:rPr>
              <w:t xml:space="preserve"> &lt; .05; ** </w:t>
            </w:r>
            <w:r w:rsidRPr="00520D37">
              <w:rPr>
                <w:rFonts w:ascii="Times New Roman" w:eastAsia="Arial" w:hAnsi="Arial" w:cs="Arial"/>
                <w:i/>
                <w:color w:val="000000"/>
                <w:sz w:val="20"/>
                <w:szCs w:val="20"/>
                <w:lang w:val="en-US"/>
              </w:rPr>
              <w:t>p</w:t>
            </w:r>
            <w:r w:rsidRPr="00A23D78">
              <w:rPr>
                <w:rFonts w:ascii="Times New Roman" w:eastAsia="Arial" w:hAnsi="Arial" w:cs="Arial"/>
                <w:color w:val="000000"/>
                <w:sz w:val="20"/>
                <w:szCs w:val="20"/>
                <w:lang w:val="en-US"/>
              </w:rPr>
              <w:t xml:space="preserve"> &lt; .01; *** </w:t>
            </w:r>
            <w:r w:rsidRPr="00520D37">
              <w:rPr>
                <w:rFonts w:ascii="Times New Roman" w:eastAsia="Arial" w:hAnsi="Arial" w:cs="Arial"/>
                <w:i/>
                <w:color w:val="000000"/>
                <w:sz w:val="20"/>
                <w:szCs w:val="20"/>
                <w:lang w:val="en-US"/>
              </w:rPr>
              <w:t>p</w:t>
            </w:r>
            <w:r w:rsidRPr="00A23D78">
              <w:rPr>
                <w:rFonts w:ascii="Times New Roman" w:eastAsia="Arial" w:hAnsi="Arial" w:cs="Arial"/>
                <w:color w:val="000000"/>
                <w:sz w:val="20"/>
                <w:szCs w:val="20"/>
                <w:lang w:val="en-US"/>
              </w:rPr>
              <w:t xml:space="preserve"> &lt; .001</w:t>
            </w:r>
            <w:r w:rsidRPr="00A23D78">
              <w:rPr>
                <w:rFonts w:ascii="Times New Roman" w:eastAsia="Arial" w:hAnsi="Arial" w:cs="Arial"/>
                <w:color w:val="000000"/>
                <w:sz w:val="20"/>
                <w:szCs w:val="20"/>
                <w:lang w:val="en-US"/>
              </w:rPr>
              <w:br/>
            </w:r>
            <w:r w:rsidRPr="00A23D78">
              <w:rPr>
                <w:rFonts w:ascii="Times New Roman" w:eastAsia="Arial" w:hAnsi="Arial" w:cs="Arial"/>
                <w:color w:val="000000"/>
                <w:sz w:val="20"/>
                <w:szCs w:val="20"/>
                <w:vertAlign w:val="superscript"/>
                <w:lang w:val="en-US"/>
              </w:rPr>
              <w:t>a</w:t>
            </w:r>
            <w:r w:rsidRPr="00A23D78">
              <w:rPr>
                <w:rFonts w:ascii="Times New Roman" w:eastAsia="Arial" w:hAnsi="Arial" w:cs="Arial"/>
                <w:color w:val="000000"/>
                <w:sz w:val="20"/>
                <w:szCs w:val="20"/>
                <w:lang w:val="en-US"/>
              </w:rPr>
              <w:t xml:space="preserve"> estimated with a gamma regression</w:t>
            </w:r>
            <w:r>
              <w:rPr>
                <w:rFonts w:ascii="Times New Roman" w:eastAsia="Arial" w:hAnsi="Arial" w:cs="Arial"/>
                <w:color w:val="000000"/>
                <w:sz w:val="20"/>
                <w:szCs w:val="20"/>
                <w:lang w:val="en-US"/>
              </w:rPr>
              <w:t xml:space="preserve"> with random intercept term for hospitals</w:t>
            </w:r>
            <w:r w:rsidRPr="00A23D78">
              <w:rPr>
                <w:rFonts w:ascii="Times New Roman" w:eastAsia="Arial" w:hAnsi="Arial" w:cs="Arial"/>
                <w:color w:val="000000"/>
                <w:sz w:val="20"/>
                <w:szCs w:val="20"/>
                <w:lang w:val="en-US"/>
              </w:rPr>
              <w:t xml:space="preserve">; </w:t>
            </w:r>
            <w:r w:rsidRPr="00A23D78">
              <w:rPr>
                <w:rFonts w:ascii="Times New Roman" w:eastAsia="Arial" w:hAnsi="Arial" w:cs="Arial"/>
                <w:color w:val="000000"/>
                <w:sz w:val="20"/>
                <w:szCs w:val="20"/>
                <w:vertAlign w:val="superscript"/>
                <w:lang w:val="en-US"/>
              </w:rPr>
              <w:t>b</w:t>
            </w:r>
            <w:r w:rsidRPr="00A23D78">
              <w:rPr>
                <w:rFonts w:ascii="Times New Roman" w:eastAsia="Arial" w:hAnsi="Arial" w:cs="Arial"/>
                <w:color w:val="000000"/>
                <w:sz w:val="20"/>
                <w:szCs w:val="20"/>
                <w:lang w:val="en-US"/>
              </w:rPr>
              <w:t xml:space="preserve"> estimated with a two-part model with </w:t>
            </w:r>
            <w:r w:rsidR="001811F7">
              <w:rPr>
                <w:rFonts w:ascii="Times New Roman" w:eastAsia="Arial" w:hAnsi="Arial" w:cs="Arial"/>
                <w:color w:val="000000"/>
                <w:sz w:val="20"/>
                <w:szCs w:val="20"/>
                <w:lang w:val="en-US"/>
              </w:rPr>
              <w:t>logistic</w:t>
            </w:r>
            <w:r w:rsidRPr="00A23D78">
              <w:rPr>
                <w:rFonts w:ascii="Times New Roman" w:eastAsia="Arial" w:hAnsi="Arial" w:cs="Arial"/>
                <w:color w:val="000000"/>
                <w:sz w:val="20"/>
                <w:szCs w:val="20"/>
                <w:lang w:val="en-US"/>
              </w:rPr>
              <w:t xml:space="preserve"> and gamma part</w:t>
            </w:r>
            <w:r>
              <w:rPr>
                <w:rFonts w:ascii="Times New Roman" w:eastAsia="Arial" w:hAnsi="Arial" w:cs="Arial"/>
                <w:color w:val="000000"/>
                <w:sz w:val="20"/>
                <w:szCs w:val="20"/>
                <w:lang w:val="en-US"/>
              </w:rPr>
              <w:t xml:space="preserve"> with random intercept term for hospitals in </w:t>
            </w:r>
            <w:r w:rsidR="001811F7">
              <w:rPr>
                <w:rFonts w:ascii="Times New Roman" w:eastAsia="Arial" w:hAnsi="Arial" w:cs="Arial"/>
                <w:color w:val="000000"/>
                <w:sz w:val="20"/>
                <w:szCs w:val="20"/>
                <w:lang w:val="en-US"/>
              </w:rPr>
              <w:t>logistic</w:t>
            </w:r>
            <w:r>
              <w:rPr>
                <w:rFonts w:ascii="Times New Roman" w:eastAsia="Arial" w:hAnsi="Arial" w:cs="Arial"/>
                <w:color w:val="000000"/>
                <w:sz w:val="20"/>
                <w:szCs w:val="20"/>
                <w:lang w:val="en-US"/>
              </w:rPr>
              <w:t xml:space="preserve"> part</w:t>
            </w:r>
            <w:r w:rsidRPr="00A23D78">
              <w:rPr>
                <w:rFonts w:ascii="Times New Roman" w:eastAsia="Arial" w:hAnsi="Arial" w:cs="Arial"/>
                <w:color w:val="000000"/>
                <w:sz w:val="20"/>
                <w:szCs w:val="20"/>
                <w:lang w:val="en-US"/>
              </w:rPr>
              <w:t xml:space="preserve">; </w:t>
            </w:r>
            <w:r w:rsidRPr="00A23D78">
              <w:rPr>
                <w:rFonts w:ascii="Times New Roman" w:eastAsia="Arial" w:hAnsi="Arial" w:cs="Arial"/>
                <w:color w:val="000000"/>
                <w:sz w:val="20"/>
                <w:szCs w:val="20"/>
                <w:vertAlign w:val="superscript"/>
                <w:lang w:val="en-US"/>
              </w:rPr>
              <w:t>c</w:t>
            </w:r>
            <w:r w:rsidRPr="00A23D78">
              <w:rPr>
                <w:rFonts w:ascii="Times New Roman" w:eastAsia="Arial" w:hAnsi="Arial" w:cs="Arial"/>
                <w:color w:val="000000"/>
                <w:sz w:val="20"/>
                <w:szCs w:val="20"/>
                <w:lang w:val="en-US"/>
              </w:rPr>
              <w:t xml:space="preserve"> </w:t>
            </w:r>
            <w:r>
              <w:rPr>
                <w:rFonts w:ascii="Times New Roman" w:eastAsia="Arial" w:hAnsi="Arial" w:cs="Arial"/>
                <w:color w:val="000000"/>
                <w:sz w:val="20"/>
                <w:szCs w:val="20"/>
                <w:lang w:val="en-US"/>
              </w:rPr>
              <w:t>estimated with a linear mixed regression with random intercept term for hospitals</w:t>
            </w:r>
            <w:r w:rsidRPr="00A23D78">
              <w:rPr>
                <w:rFonts w:ascii="Times New Roman" w:eastAsia="Arial" w:hAnsi="Arial" w:cs="Arial"/>
                <w:color w:val="000000"/>
                <w:sz w:val="20"/>
                <w:szCs w:val="20"/>
                <w:lang w:val="en-US"/>
              </w:rPr>
              <w:t>;</w:t>
            </w:r>
            <w:r>
              <w:rPr>
                <w:rFonts w:ascii="Times New Roman" w:eastAsia="Arial" w:hAnsi="Arial" w:cs="Arial"/>
                <w:color w:val="000000"/>
                <w:sz w:val="20"/>
                <w:szCs w:val="20"/>
                <w:lang w:val="en-US"/>
              </w:rPr>
              <w:t xml:space="preserve"> </w:t>
            </w:r>
            <w:r w:rsidRPr="00520D37">
              <w:rPr>
                <w:rFonts w:ascii="Times New Roman" w:eastAsia="Arial" w:hAnsi="Arial" w:cs="Arial"/>
                <w:color w:val="000000"/>
                <w:sz w:val="20"/>
                <w:szCs w:val="20"/>
                <w:vertAlign w:val="superscript"/>
                <w:lang w:val="en-US"/>
              </w:rPr>
              <w:t>d</w:t>
            </w:r>
            <w:r>
              <w:rPr>
                <w:rFonts w:ascii="Times New Roman" w:eastAsia="Arial" w:hAnsi="Arial" w:cs="Arial"/>
                <w:color w:val="000000"/>
                <w:sz w:val="20"/>
                <w:szCs w:val="20"/>
                <w:lang w:val="en-US"/>
              </w:rPr>
              <w:t xml:space="preserve"> </w:t>
            </w:r>
            <w:r w:rsidRPr="00520D37">
              <w:rPr>
                <w:rFonts w:ascii="Times New Roman" w:eastAsia="Arial" w:hAnsi="Arial" w:cs="Arial"/>
                <w:color w:val="000000"/>
                <w:sz w:val="20"/>
                <w:szCs w:val="20"/>
                <w:lang w:val="en-US"/>
              </w:rPr>
              <w:t xml:space="preserve">OGCM was more costly and less effective than </w:t>
            </w:r>
            <w:r>
              <w:rPr>
                <w:rFonts w:ascii="Times New Roman" w:eastAsia="Arial" w:hAnsi="Arial" w:cs="Arial"/>
                <w:color w:val="000000"/>
                <w:sz w:val="20"/>
                <w:szCs w:val="20"/>
                <w:lang w:val="en-US"/>
              </w:rPr>
              <w:t>non-OGCM</w:t>
            </w:r>
            <w:r w:rsidRPr="00520D37">
              <w:rPr>
                <w:rFonts w:ascii="Times New Roman" w:eastAsia="Arial" w:hAnsi="Arial" w:cs="Arial"/>
                <w:color w:val="000000"/>
                <w:sz w:val="20"/>
                <w:szCs w:val="20"/>
                <w:lang w:val="en-US"/>
              </w:rPr>
              <w:t xml:space="preserve"> group;</w:t>
            </w:r>
            <w:r w:rsidRPr="00A23D78">
              <w:rPr>
                <w:rFonts w:ascii="Times New Roman" w:eastAsia="Arial" w:hAnsi="Arial" w:cs="Arial"/>
                <w:color w:val="000000"/>
                <w:sz w:val="20"/>
                <w:szCs w:val="20"/>
                <w:lang w:val="en-US"/>
              </w:rPr>
              <w:t xml:space="preserve"> OGCM = Orthogeriatric co-management; SE = </w:t>
            </w:r>
            <w:r>
              <w:rPr>
                <w:rFonts w:ascii="Times New Roman" w:eastAsia="Arial" w:hAnsi="Arial" w:cs="Arial"/>
                <w:color w:val="000000"/>
                <w:sz w:val="20"/>
                <w:szCs w:val="20"/>
                <w:lang w:val="en-US"/>
              </w:rPr>
              <w:t>Robust s</w:t>
            </w:r>
            <w:r w:rsidRPr="00A23D78">
              <w:rPr>
                <w:rFonts w:ascii="Times New Roman" w:eastAsia="Arial" w:hAnsi="Arial" w:cs="Arial"/>
                <w:color w:val="000000"/>
                <w:sz w:val="20"/>
                <w:szCs w:val="20"/>
                <w:lang w:val="en-US"/>
              </w:rPr>
              <w:t>tandard error</w:t>
            </w:r>
          </w:p>
        </w:tc>
      </w:tr>
    </w:tbl>
    <w:p w14:paraId="4CA8A6AE" w14:textId="77777777" w:rsidR="00E818A7" w:rsidRDefault="00E818A7" w:rsidP="00E818A7">
      <w:pPr>
        <w:spacing w:after="0" w:line="360" w:lineRule="auto"/>
        <w:jc w:val="both"/>
        <w:rPr>
          <w:rFonts w:ascii="Times New Roman" w:hAnsi="Times New Roman" w:cs="Times New Roman"/>
          <w:b/>
          <w:sz w:val="20"/>
          <w:szCs w:val="20"/>
          <w:lang w:val="en-US"/>
        </w:rPr>
      </w:pPr>
    </w:p>
    <w:p w14:paraId="7D0F2E4F" w14:textId="77777777" w:rsidR="00E818A7" w:rsidRDefault="00E818A7" w:rsidP="00E818A7">
      <w:pPr>
        <w:spacing w:after="0" w:line="360" w:lineRule="auto"/>
        <w:jc w:val="both"/>
        <w:rPr>
          <w:rFonts w:ascii="Times New Roman" w:hAnsi="Times New Roman" w:cs="Times New Roman"/>
          <w:b/>
          <w:sz w:val="20"/>
          <w:szCs w:val="20"/>
          <w:lang w:val="en-US"/>
        </w:rPr>
      </w:pPr>
    </w:p>
    <w:p w14:paraId="4A708961" w14:textId="77777777" w:rsidR="00E818A7" w:rsidRDefault="00E818A7" w:rsidP="00E818A7">
      <w:pPr>
        <w:rPr>
          <w:rFonts w:ascii="Times New Roman" w:hAnsi="Times New Roman" w:cs="Times New Roman"/>
          <w:b/>
          <w:sz w:val="20"/>
          <w:szCs w:val="20"/>
          <w:lang w:val="en-US"/>
        </w:rPr>
      </w:pPr>
      <w:r>
        <w:rPr>
          <w:rFonts w:ascii="Times New Roman" w:hAnsi="Times New Roman" w:cs="Times New Roman"/>
          <w:b/>
          <w:sz w:val="20"/>
          <w:szCs w:val="20"/>
          <w:lang w:val="en-US"/>
        </w:rPr>
        <w:br w:type="page"/>
      </w:r>
    </w:p>
    <w:p w14:paraId="5A5331AB" w14:textId="3C3F1551" w:rsidR="00E818A7" w:rsidRPr="003B067D" w:rsidRDefault="00E818A7" w:rsidP="00E818A7">
      <w:pPr>
        <w:spacing w:after="0" w:line="360" w:lineRule="auto"/>
        <w:rPr>
          <w:rFonts w:ascii="Times New Roman" w:hAnsi="Times New Roman" w:cs="Times New Roman"/>
          <w:sz w:val="20"/>
          <w:szCs w:val="20"/>
          <w:lang w:val="en-US"/>
        </w:rPr>
      </w:pPr>
      <w:r>
        <w:rPr>
          <w:rFonts w:ascii="Times New Roman" w:hAnsi="Times New Roman" w:cs="Times New Roman"/>
          <w:b/>
          <w:sz w:val="20"/>
          <w:szCs w:val="20"/>
          <w:lang w:val="en-US"/>
        </w:rPr>
        <w:lastRenderedPageBreak/>
        <w:t xml:space="preserve">Supplementary Fig. 3 </w:t>
      </w:r>
      <w:r w:rsidRPr="00520D37">
        <w:rPr>
          <w:rFonts w:ascii="Times New Roman" w:hAnsi="Times New Roman" w:cs="Times New Roman"/>
          <w:noProof/>
          <w:sz w:val="20"/>
          <w:szCs w:val="20"/>
          <w:lang w:val="en-US" w:eastAsia="de-DE"/>
        </w:rPr>
        <w:t xml:space="preserve">Cost-effectiveness acceptability curves for total costs </w:t>
      </w:r>
      <w:r>
        <w:rPr>
          <w:rFonts w:ascii="Times New Roman" w:hAnsi="Times New Roman" w:cs="Times New Roman"/>
          <w:noProof/>
          <w:sz w:val="20"/>
          <w:szCs w:val="20"/>
          <w:lang w:val="en-US" w:eastAsia="de-DE"/>
        </w:rPr>
        <w:t>estimated with random intercepts for hospitals</w:t>
      </w:r>
      <w:r w:rsidRPr="00520D3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44A54862" w14:textId="77777777" w:rsidR="00E818A7" w:rsidRDefault="00E818A7" w:rsidP="00E818A7">
      <w:pPr>
        <w:spacing w:after="0" w:line="360" w:lineRule="auto"/>
        <w:jc w:val="both"/>
        <w:rPr>
          <w:rFonts w:ascii="Times New Roman" w:hAnsi="Times New Roman" w:cs="Times New Roman"/>
          <w:b/>
          <w:sz w:val="20"/>
          <w:szCs w:val="20"/>
          <w:lang w:val="en-US"/>
        </w:rPr>
      </w:pPr>
    </w:p>
    <w:p w14:paraId="13D6BA96" w14:textId="0F844235" w:rsidR="00E818A7" w:rsidRDefault="00E818A7" w:rsidP="00E818A7">
      <w:pPr>
        <w:spacing w:after="0" w:line="360" w:lineRule="auto"/>
        <w:jc w:val="both"/>
        <w:rPr>
          <w:rFonts w:ascii="Times New Roman" w:hAnsi="Times New Roman" w:cs="Times New Roman"/>
          <w:b/>
          <w:sz w:val="20"/>
          <w:szCs w:val="20"/>
          <w:lang w:val="en-US"/>
        </w:rPr>
      </w:pPr>
      <w:r>
        <w:rPr>
          <w:rFonts w:ascii="Times New Roman" w:hAnsi="Times New Roman" w:cs="Times New Roman"/>
          <w:b/>
          <w:noProof/>
          <w:sz w:val="20"/>
          <w:szCs w:val="20"/>
          <w:lang w:eastAsia="de-DE"/>
        </w:rPr>
        <w:drawing>
          <wp:inline distT="0" distB="0" distL="0" distR="0" wp14:anchorId="3CFE3F3D" wp14:editId="45775EFF">
            <wp:extent cx="5750560" cy="3197860"/>
            <wp:effectExtent l="0" t="0" r="2540" b="2540"/>
            <wp:docPr id="2" name="Grafik 2" descr="sensy1_ri_CE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ensy1_ri_CEA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0560" cy="3197860"/>
                    </a:xfrm>
                    <a:prstGeom prst="rect">
                      <a:avLst/>
                    </a:prstGeom>
                    <a:noFill/>
                    <a:ln>
                      <a:noFill/>
                    </a:ln>
                  </pic:spPr>
                </pic:pic>
              </a:graphicData>
            </a:graphic>
          </wp:inline>
        </w:drawing>
      </w:r>
    </w:p>
    <w:p w14:paraId="2FC0BDF2" w14:textId="77777777" w:rsidR="00E818A7" w:rsidRDefault="00E818A7" w:rsidP="00E818A7">
      <w:pPr>
        <w:spacing w:after="0" w:line="360" w:lineRule="auto"/>
        <w:jc w:val="both"/>
        <w:rPr>
          <w:rFonts w:ascii="Times New Roman" w:hAnsi="Times New Roman" w:cs="Times New Roman"/>
          <w:b/>
          <w:sz w:val="20"/>
          <w:szCs w:val="20"/>
          <w:lang w:val="en-US"/>
        </w:rPr>
      </w:pPr>
    </w:p>
    <w:p w14:paraId="1043C243" w14:textId="77777777" w:rsidR="00E818A7" w:rsidRDefault="00E818A7" w:rsidP="00E818A7">
      <w:pPr>
        <w:spacing w:after="0" w:line="360" w:lineRule="auto"/>
        <w:jc w:val="both"/>
        <w:rPr>
          <w:rFonts w:ascii="Times New Roman" w:hAnsi="Times New Roman" w:cs="Times New Roman"/>
          <w:b/>
          <w:sz w:val="20"/>
          <w:szCs w:val="20"/>
          <w:lang w:val="en-US"/>
        </w:rPr>
      </w:pPr>
    </w:p>
    <w:p w14:paraId="1280338C" w14:textId="77777777" w:rsidR="00E818A7" w:rsidRDefault="00E818A7" w:rsidP="00E818A7">
      <w:pPr>
        <w:spacing w:after="0" w:line="360" w:lineRule="auto"/>
        <w:jc w:val="both"/>
        <w:rPr>
          <w:rFonts w:ascii="Times New Roman" w:hAnsi="Times New Roman" w:cs="Times New Roman"/>
          <w:b/>
          <w:sz w:val="20"/>
          <w:szCs w:val="20"/>
          <w:lang w:val="en-US"/>
        </w:rPr>
      </w:pPr>
    </w:p>
    <w:p w14:paraId="5B4645F8" w14:textId="77777777" w:rsidR="00E818A7" w:rsidRPr="00D37E74" w:rsidRDefault="00E818A7" w:rsidP="00E818A7">
      <w:pPr>
        <w:spacing w:after="0" w:line="360" w:lineRule="auto"/>
        <w:jc w:val="both"/>
        <w:rPr>
          <w:rFonts w:ascii="Times New Roman" w:hAnsi="Times New Roman" w:cs="Times New Roman"/>
          <w:b/>
          <w:sz w:val="20"/>
          <w:szCs w:val="20"/>
          <w:lang w:val="en-US"/>
        </w:rPr>
      </w:pPr>
    </w:p>
    <w:p w14:paraId="31F71934" w14:textId="77777777" w:rsidR="00E818A7" w:rsidRDefault="00E818A7" w:rsidP="00E818A7">
      <w:pPr>
        <w:rPr>
          <w:rFonts w:ascii="Times New Roman" w:hAnsi="Times New Roman" w:cs="Times New Roman"/>
          <w:b/>
          <w:sz w:val="20"/>
          <w:szCs w:val="20"/>
          <w:lang w:val="en-US"/>
        </w:rPr>
      </w:pPr>
      <w:r>
        <w:rPr>
          <w:rFonts w:ascii="Times New Roman" w:hAnsi="Times New Roman" w:cs="Times New Roman"/>
          <w:b/>
          <w:sz w:val="20"/>
          <w:szCs w:val="20"/>
          <w:lang w:val="en-US"/>
        </w:rPr>
        <w:br w:type="page"/>
      </w:r>
    </w:p>
    <w:p w14:paraId="6F8EBF1F" w14:textId="77777777" w:rsidR="00E818A7" w:rsidRDefault="00E818A7" w:rsidP="00E818A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Sensitivity analyses: Without balancing for hospital volume</w:t>
      </w:r>
    </w:p>
    <w:tbl>
      <w:tblPr>
        <w:tblW w:w="9638" w:type="dxa"/>
        <w:jc w:val="center"/>
        <w:tblLayout w:type="fixed"/>
        <w:tblLook w:val="0420" w:firstRow="1" w:lastRow="0" w:firstColumn="0" w:lastColumn="0" w:noHBand="0" w:noVBand="1"/>
      </w:tblPr>
      <w:tblGrid>
        <w:gridCol w:w="3402"/>
        <w:gridCol w:w="1701"/>
        <w:gridCol w:w="1701"/>
        <w:gridCol w:w="1417"/>
        <w:gridCol w:w="1417"/>
      </w:tblGrid>
      <w:tr w:rsidR="00E818A7" w:rsidRPr="001811F7" w14:paraId="095637FB" w14:textId="77777777" w:rsidTr="00080DE3">
        <w:trPr>
          <w:tblHeader/>
          <w:jc w:val="center"/>
        </w:trPr>
        <w:tc>
          <w:tcPr>
            <w:tcW w:w="9638" w:type="dxa"/>
            <w:gridSpan w:val="5"/>
            <w:tcBorders>
              <w:top w:val="none" w:sz="0" w:space="0" w:color="FFFFFF"/>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247034B" w14:textId="77777777" w:rsidR="00E818A7" w:rsidRPr="00781C6B" w:rsidRDefault="00E818A7" w:rsidP="00080DE3">
            <w:pPr>
              <w:pBdr>
                <w:top w:val="none" w:sz="0" w:space="0" w:color="000000"/>
                <w:left w:val="none" w:sz="0" w:space="0" w:color="000000"/>
                <w:bottom w:val="none" w:sz="0" w:space="0" w:color="000000"/>
                <w:right w:val="none" w:sz="0" w:space="0" w:color="000000"/>
              </w:pBdr>
              <w:spacing w:line="360" w:lineRule="auto"/>
              <w:ind w:left="100" w:right="100"/>
              <w:rPr>
                <w:lang w:val="en-US"/>
              </w:rPr>
            </w:pPr>
            <w:r>
              <w:rPr>
                <w:rFonts w:ascii="Times New Roman" w:eastAsia="Arial" w:hAnsi="Arial" w:cs="Arial"/>
                <w:b/>
                <w:color w:val="000000"/>
                <w:sz w:val="20"/>
                <w:szCs w:val="20"/>
                <w:lang w:val="en-US"/>
              </w:rPr>
              <w:t xml:space="preserve">Supplementary table 5 </w:t>
            </w:r>
            <w:r w:rsidRPr="00520D37">
              <w:rPr>
                <w:rFonts w:ascii="Times New Roman" w:eastAsia="Arial" w:hAnsi="Arial" w:cs="Arial"/>
                <w:color w:val="000000"/>
                <w:sz w:val="20"/>
                <w:szCs w:val="20"/>
                <w:lang w:val="en-US"/>
              </w:rPr>
              <w:t>Costs and outcome estimates for pelvic fractures</w:t>
            </w:r>
            <w:r>
              <w:rPr>
                <w:rFonts w:ascii="Times New Roman" w:eastAsia="Arial" w:hAnsi="Arial" w:cs="Arial"/>
                <w:color w:val="000000"/>
                <w:sz w:val="20"/>
                <w:szCs w:val="20"/>
                <w:lang w:val="en-US"/>
              </w:rPr>
              <w:t xml:space="preserve"> estimated without balancing for hospital volume</w:t>
            </w:r>
          </w:p>
        </w:tc>
      </w:tr>
      <w:tr w:rsidR="00E818A7" w:rsidRPr="00781C6B" w14:paraId="0AD07CC9" w14:textId="77777777" w:rsidTr="00080DE3">
        <w:trPr>
          <w:jc w:val="center"/>
        </w:trPr>
        <w:tc>
          <w:tcPr>
            <w:tcW w:w="340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AE4298" w14:textId="77777777" w:rsidR="00E818A7" w:rsidRPr="00781C6B"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rPr>
                <w:lang w:val="en-US"/>
              </w:rPr>
            </w:pPr>
            <w:r w:rsidRPr="00781C6B">
              <w:rPr>
                <w:rFonts w:ascii="Times New Roman" w:eastAsia="Arial" w:hAnsi="Arial" w:cs="Arial"/>
                <w:color w:val="000000"/>
                <w:sz w:val="20"/>
                <w:szCs w:val="20"/>
                <w:lang w:val="en-US"/>
              </w:rPr>
              <w:t>Outcome</w:t>
            </w:r>
          </w:p>
        </w:tc>
        <w:tc>
          <w:tcPr>
            <w:tcW w:w="1701"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73D93B6" w14:textId="77777777" w:rsidR="00E818A7" w:rsidRPr="00781C6B"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rPr>
                <w:lang w:val="en-US"/>
              </w:rPr>
            </w:pPr>
            <w:r w:rsidRPr="00781C6B">
              <w:rPr>
                <w:rFonts w:ascii="Times New Roman" w:eastAsia="Arial" w:hAnsi="Arial" w:cs="Arial"/>
                <w:color w:val="000000"/>
                <w:sz w:val="20"/>
                <w:szCs w:val="20"/>
                <w:lang w:val="en-US"/>
              </w:rPr>
              <w:t xml:space="preserve">OGCM group </w:t>
            </w:r>
            <w:r w:rsidRPr="00781C6B">
              <w:rPr>
                <w:rFonts w:ascii="Times New Roman" w:eastAsia="Arial" w:hAnsi="Arial" w:cs="Arial"/>
                <w:color w:val="000000"/>
                <w:sz w:val="20"/>
                <w:szCs w:val="20"/>
                <w:lang w:val="en-US"/>
              </w:rPr>
              <w:br/>
              <w:t>(n = 14,973)</w:t>
            </w:r>
          </w:p>
        </w:tc>
        <w:tc>
          <w:tcPr>
            <w:tcW w:w="1701"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058ACCC" w14:textId="77777777" w:rsidR="00E818A7" w:rsidRPr="00781C6B"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rPr>
                <w:lang w:val="en-US"/>
              </w:rPr>
            </w:pPr>
            <w:r w:rsidRPr="00781C6B">
              <w:rPr>
                <w:rFonts w:ascii="Times New Roman" w:eastAsia="Arial" w:hAnsi="Arial" w:cs="Arial"/>
                <w:color w:val="000000"/>
                <w:sz w:val="20"/>
                <w:szCs w:val="20"/>
                <w:lang w:val="en-US"/>
              </w:rPr>
              <w:t xml:space="preserve">Non-OGCM group </w:t>
            </w:r>
            <w:r w:rsidRPr="00781C6B">
              <w:rPr>
                <w:rFonts w:ascii="Times New Roman" w:eastAsia="Arial" w:hAnsi="Arial" w:cs="Arial"/>
                <w:color w:val="000000"/>
                <w:sz w:val="20"/>
                <w:szCs w:val="20"/>
                <w:lang w:val="en-US"/>
              </w:rPr>
              <w:br/>
              <w:t>(n = 6,063)</w:t>
            </w:r>
          </w:p>
        </w:tc>
        <w:tc>
          <w:tcPr>
            <w:tcW w:w="141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4E9D55E" w14:textId="77777777" w:rsidR="00E818A7" w:rsidRPr="00781C6B"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rPr>
                <w:lang w:val="en-US"/>
              </w:rPr>
            </w:pPr>
            <w:r w:rsidRPr="00781C6B">
              <w:rPr>
                <w:rFonts w:ascii="Times New Roman" w:eastAsia="Arial" w:hAnsi="Arial" w:cs="Arial"/>
                <w:color w:val="000000"/>
                <w:sz w:val="20"/>
                <w:szCs w:val="20"/>
                <w:lang w:val="en-US"/>
              </w:rPr>
              <w:t>Difference</w:t>
            </w:r>
          </w:p>
        </w:tc>
        <w:tc>
          <w:tcPr>
            <w:tcW w:w="141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AB4707" w14:textId="77777777" w:rsidR="00E818A7" w:rsidRPr="00781C6B"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rPr>
                <w:lang w:val="en-US"/>
              </w:rPr>
            </w:pPr>
            <w:r w:rsidRPr="00781C6B">
              <w:rPr>
                <w:rFonts w:ascii="Times New Roman" w:eastAsia="Arial" w:hAnsi="Arial" w:cs="Arial"/>
                <w:color w:val="000000"/>
                <w:sz w:val="20"/>
                <w:szCs w:val="20"/>
                <w:lang w:val="en-US"/>
              </w:rPr>
              <w:t>SE</w:t>
            </w:r>
          </w:p>
        </w:tc>
      </w:tr>
      <w:tr w:rsidR="00E818A7" w:rsidRPr="00781C6B" w14:paraId="0AA35E98" w14:textId="77777777" w:rsidTr="00080DE3">
        <w:trPr>
          <w:jc w:val="center"/>
        </w:trPr>
        <w:tc>
          <w:tcPr>
            <w:tcW w:w="340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4FE90F" w14:textId="77777777" w:rsidR="00E818A7" w:rsidRPr="00781C6B"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rPr>
                <w:lang w:val="en-US"/>
              </w:rPr>
            </w:pPr>
            <w:r w:rsidRPr="00781C6B">
              <w:rPr>
                <w:rFonts w:ascii="Times New Roman" w:eastAsia="Arial" w:hAnsi="Arial" w:cs="Arial"/>
                <w:color w:val="000000"/>
                <w:sz w:val="20"/>
                <w:szCs w:val="20"/>
                <w:lang w:val="en-US"/>
              </w:rPr>
              <w:t>Costs [</w:t>
            </w:r>
            <w:r w:rsidRPr="00781C6B">
              <w:rPr>
                <w:rFonts w:ascii="Times New Roman" w:eastAsia="Arial" w:hAnsi="Arial" w:cs="Arial"/>
                <w:color w:val="000000"/>
                <w:sz w:val="20"/>
                <w:szCs w:val="20"/>
                <w:lang w:val="en-US"/>
              </w:rPr>
              <w:t>€</w:t>
            </w:r>
            <w:r w:rsidRPr="00781C6B">
              <w:rPr>
                <w:rFonts w:ascii="Times New Roman" w:eastAsia="Arial" w:hAnsi="Arial" w:cs="Arial"/>
                <w:color w:val="000000"/>
                <w:sz w:val="20"/>
                <w:szCs w:val="20"/>
                <w:lang w:val="en-US"/>
              </w:rPr>
              <w:t>]</w:t>
            </w:r>
          </w:p>
        </w:tc>
        <w:tc>
          <w:tcPr>
            <w:tcW w:w="170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ACCD93" w14:textId="77777777" w:rsidR="00E818A7" w:rsidRPr="00781C6B"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rPr>
                <w:lang w:val="en-US"/>
              </w:rPr>
            </w:pPr>
          </w:p>
        </w:tc>
        <w:tc>
          <w:tcPr>
            <w:tcW w:w="170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57543F" w14:textId="77777777" w:rsidR="00E818A7" w:rsidRPr="00781C6B"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rPr>
                <w:lang w:val="en-US"/>
              </w:rPr>
            </w:pPr>
          </w:p>
        </w:tc>
        <w:tc>
          <w:tcPr>
            <w:tcW w:w="1417"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47D88A" w14:textId="77777777" w:rsidR="00E818A7" w:rsidRPr="00781C6B"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rPr>
                <w:lang w:val="en-US"/>
              </w:rPr>
            </w:pPr>
          </w:p>
        </w:tc>
        <w:tc>
          <w:tcPr>
            <w:tcW w:w="1417"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4B164C" w14:textId="77777777" w:rsidR="00E818A7" w:rsidRPr="00781C6B"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rPr>
                <w:lang w:val="en-US"/>
              </w:rPr>
            </w:pPr>
          </w:p>
        </w:tc>
      </w:tr>
      <w:tr w:rsidR="00E818A7" w14:paraId="59D45D48"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709FCC" w14:textId="77777777" w:rsidR="00E818A7" w:rsidRPr="00781C6B"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rPr>
                <w:lang w:val="en-US"/>
              </w:rPr>
            </w:pPr>
            <w:r w:rsidRPr="00781C6B">
              <w:rPr>
                <w:rFonts w:ascii="Times New Roman" w:eastAsia="Arial" w:hAnsi="Arial" w:cs="Arial"/>
                <w:color w:val="000000"/>
                <w:sz w:val="20"/>
                <w:szCs w:val="20"/>
                <w:lang w:val="en-US"/>
              </w:rPr>
              <w:t xml:space="preserve">    Total</w:t>
            </w:r>
            <w:r w:rsidRPr="00781C6B">
              <w:rPr>
                <w:rFonts w:ascii="Times New Roman" w:eastAsia="Arial" w:hAnsi="Arial" w:cs="Arial"/>
                <w:color w:val="000000"/>
                <w:sz w:val="20"/>
                <w:szCs w:val="20"/>
                <w:vertAlign w:val="superscript"/>
                <w:lang w:val="en-US"/>
              </w:rPr>
              <w:t>a</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AF1FE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22,572</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672BF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21,202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0DACA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1370***</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A5059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202</w:t>
            </w:r>
          </w:p>
        </w:tc>
      </w:tr>
      <w:tr w:rsidR="00E818A7" w14:paraId="49E9D19D"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0B86F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Inpatient</w:t>
            </w:r>
            <w:r>
              <w:rPr>
                <w:rFonts w:ascii="Times New Roman" w:eastAsia="Arial" w:hAnsi="Arial" w:cs="Arial"/>
                <w:color w:val="000000"/>
                <w:sz w:val="20"/>
                <w:szCs w:val="20"/>
                <w:vertAlign w:val="superscript"/>
              </w:rPr>
              <w:t>a</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46B76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11,288</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F7EC2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10,015</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2B4AF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1272***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E6D0E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140</w:t>
            </w:r>
          </w:p>
        </w:tc>
      </w:tr>
      <w:tr w:rsidR="00E818A7" w14:paraId="4CBA16F7"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1B52D2"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Thereof during index stay</w:t>
            </w:r>
            <w:r>
              <w:rPr>
                <w:rFonts w:ascii="Times New Roman" w:eastAsia="Arial" w:hAnsi="Arial" w:cs="Arial"/>
                <w:color w:val="000000"/>
                <w:sz w:val="20"/>
                <w:szCs w:val="20"/>
                <w:vertAlign w:val="superscript"/>
              </w:rPr>
              <w:t>a</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451382"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6,012</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0A5E88"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4,941</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D96E7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1071***</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6E68D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61.5</w:t>
            </w:r>
          </w:p>
        </w:tc>
      </w:tr>
      <w:tr w:rsidR="00E818A7" w14:paraId="0FE92848"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0FE76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Medication</w:t>
            </w:r>
            <w:r>
              <w:rPr>
                <w:rFonts w:ascii="Times New Roman" w:eastAsia="Arial" w:hAnsi="Arial" w:cs="Arial"/>
                <w:color w:val="000000"/>
                <w:sz w:val="20"/>
                <w:szCs w:val="20"/>
                <w:vertAlign w:val="superscript"/>
              </w:rPr>
              <w:t>b</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2D6D4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1,391</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C6173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1,341</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76159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50.4*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261B1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23.15</w:t>
            </w:r>
          </w:p>
        </w:tc>
      </w:tr>
      <w:tr w:rsidR="00E818A7" w14:paraId="37452B95"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BB021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Outpatient</w:t>
            </w:r>
            <w:r>
              <w:rPr>
                <w:rFonts w:ascii="Times New Roman" w:eastAsia="Arial" w:hAnsi="Arial" w:cs="Arial"/>
                <w:color w:val="000000"/>
                <w:sz w:val="20"/>
                <w:szCs w:val="20"/>
                <w:vertAlign w:val="superscript"/>
              </w:rPr>
              <w:t>b</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4CCF9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1,010</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C5224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1,039</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C10E1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-29.05</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46F58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16.28</w:t>
            </w:r>
          </w:p>
        </w:tc>
      </w:tr>
      <w:tr w:rsidR="00E818A7" w14:paraId="15FE48BD"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A5C52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Outpatient hospital</w:t>
            </w:r>
            <w:r>
              <w:rPr>
                <w:rFonts w:ascii="Times New Roman" w:eastAsia="Arial" w:hAnsi="Arial" w:cs="Arial"/>
                <w:color w:val="000000"/>
                <w:sz w:val="20"/>
                <w:szCs w:val="20"/>
                <w:vertAlign w:val="superscript"/>
              </w:rPr>
              <w:t>b</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8A253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22.87</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C28F1E"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18.99</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9271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3.88*</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5DC29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1.55</w:t>
            </w:r>
          </w:p>
        </w:tc>
      </w:tr>
      <w:tr w:rsidR="00E818A7" w14:paraId="09FCEB27"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392B2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Medical devices</w:t>
            </w:r>
            <w:r>
              <w:rPr>
                <w:rFonts w:ascii="Times New Roman" w:eastAsia="Arial" w:hAnsi="Arial" w:cs="Arial"/>
                <w:color w:val="000000"/>
                <w:sz w:val="20"/>
                <w:szCs w:val="20"/>
                <w:vertAlign w:val="superscript"/>
              </w:rPr>
              <w:t>b</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38CB8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292</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E611B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307</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42F22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-15.15*</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51678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7.01</w:t>
            </w:r>
          </w:p>
        </w:tc>
      </w:tr>
      <w:tr w:rsidR="00E818A7" w14:paraId="5ACCB888"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D5F3A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Long-term care</w:t>
            </w:r>
            <w:r>
              <w:rPr>
                <w:rFonts w:ascii="Times New Roman" w:eastAsia="Arial" w:hAnsi="Arial" w:cs="Arial"/>
                <w:color w:val="000000"/>
                <w:sz w:val="20"/>
                <w:szCs w:val="20"/>
                <w:vertAlign w:val="superscript"/>
              </w:rPr>
              <w:t>c</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F07E1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8,256</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223C4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8,152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70512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104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E636A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106</w:t>
            </w:r>
          </w:p>
        </w:tc>
      </w:tr>
      <w:tr w:rsidR="00E818A7" w14:paraId="2AC18A03"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D014E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Length of stay [days]</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BE66B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7745EE"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C2B84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24E06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r>
      <w:tr w:rsidR="00E818A7" w14:paraId="3CBF2F48"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D8709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Total stay</w:t>
            </w:r>
            <w:r>
              <w:rPr>
                <w:rFonts w:ascii="Times New Roman" w:eastAsia="Arial" w:hAnsi="Arial" w:cs="Arial"/>
                <w:color w:val="000000"/>
                <w:sz w:val="20"/>
                <w:szCs w:val="20"/>
                <w:vertAlign w:val="superscript"/>
              </w:rPr>
              <w:t>a</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63AF4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18.93</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48755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15.06</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CA3AB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3.87***</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3B232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0.2264</w:t>
            </w:r>
          </w:p>
        </w:tc>
      </w:tr>
      <w:tr w:rsidR="00E818A7" w14:paraId="099622BC"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85C0E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Thereof in hospital</w:t>
            </w:r>
            <w:r>
              <w:rPr>
                <w:rFonts w:ascii="Times New Roman" w:eastAsia="Arial" w:hAnsi="Arial" w:cs="Arial"/>
                <w:color w:val="000000"/>
                <w:sz w:val="20"/>
                <w:szCs w:val="20"/>
                <w:vertAlign w:val="superscript"/>
              </w:rPr>
              <w:t>a</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45953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15.25</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7B17A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10.58</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47615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4.67***</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6E5A9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0.1483</w:t>
            </w:r>
          </w:p>
        </w:tc>
      </w:tr>
      <w:tr w:rsidR="00E818A7" w14:paraId="3E803116"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BF2B8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Thereof in rehabilitation facility</w:t>
            </w:r>
            <w:r>
              <w:rPr>
                <w:rFonts w:ascii="Times New Roman" w:eastAsia="Arial" w:hAnsi="Arial" w:cs="Arial"/>
                <w:color w:val="000000"/>
                <w:sz w:val="20"/>
                <w:szCs w:val="20"/>
                <w:vertAlign w:val="superscript"/>
              </w:rPr>
              <w:t>b</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F60B2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3.68</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17801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4.47</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9A85F2"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-0.7975***</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114B3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0.1437</w:t>
            </w:r>
          </w:p>
        </w:tc>
      </w:tr>
      <w:tr w:rsidR="00E818A7" w14:paraId="3705A4B0"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7EF3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Effectiveness</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D1AD4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F09C5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B580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5CDFE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r>
      <w:tr w:rsidR="00E818A7" w14:paraId="136DEBA7"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8BC7A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Life year</w:t>
            </w:r>
            <w:r>
              <w:rPr>
                <w:rFonts w:ascii="Times New Roman" w:eastAsia="Arial" w:hAnsi="Arial" w:cs="Arial"/>
                <w:color w:val="000000"/>
                <w:sz w:val="20"/>
                <w:szCs w:val="20"/>
                <w:vertAlign w:val="superscript"/>
              </w:rPr>
              <w:t>c</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76679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0.8149</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701E1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0.8141</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3F07D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0.0008</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1D630E"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0.0053</w:t>
            </w:r>
          </w:p>
        </w:tc>
      </w:tr>
      <w:tr w:rsidR="00E818A7" w14:paraId="529DB3F1"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F617C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Fracture-free life year</w:t>
            </w:r>
            <w:r>
              <w:rPr>
                <w:rFonts w:ascii="Times New Roman" w:eastAsia="Arial" w:hAnsi="Arial" w:cs="Arial"/>
                <w:color w:val="000000"/>
                <w:sz w:val="20"/>
                <w:szCs w:val="20"/>
                <w:vertAlign w:val="superscript"/>
              </w:rPr>
              <w:t>c</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FBB47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0.7666</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4629E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0.7685</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C1FDA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-0.0019</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2D944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0.0056</w:t>
            </w:r>
          </w:p>
        </w:tc>
      </w:tr>
      <w:tr w:rsidR="00E818A7" w14:paraId="597DAD10"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D0A1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ICER</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487FD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5CA45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19332E"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CD77E8"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r>
      <w:tr w:rsidR="00E818A7" w14:paraId="76F81173"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6517F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w:t>
            </w:r>
            <w:r>
              <w:rPr>
                <w:rFonts w:ascii="Times New Roman" w:eastAsia="Arial" w:hAnsi="Arial" w:cs="Arial"/>
                <w:color w:val="000000"/>
                <w:sz w:val="20"/>
                <w:szCs w:val="20"/>
              </w:rPr>
              <w:t>€</w:t>
            </w:r>
            <w:r>
              <w:rPr>
                <w:rFonts w:ascii="Times New Roman" w:eastAsia="Arial" w:hAnsi="Arial" w:cs="Arial"/>
                <w:color w:val="000000"/>
                <w:sz w:val="20"/>
                <w:szCs w:val="20"/>
              </w:rPr>
              <w:t xml:space="preserve"> per life year gained</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55B18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1,712,781</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8779F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5F5D0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810DB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r>
      <w:tr w:rsidR="00E818A7" w14:paraId="20B53CA2" w14:textId="77777777" w:rsidTr="00080DE3">
        <w:trPr>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5C25F2A" w14:textId="77777777" w:rsidR="00E818A7" w:rsidRPr="00781C6B"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rPr>
                <w:lang w:val="en-US"/>
              </w:rPr>
            </w:pPr>
            <w:r w:rsidRPr="00781C6B">
              <w:rPr>
                <w:rFonts w:ascii="Times New Roman" w:eastAsia="Arial" w:hAnsi="Arial" w:cs="Arial"/>
                <w:color w:val="000000"/>
                <w:sz w:val="20"/>
                <w:szCs w:val="20"/>
                <w:lang w:val="en-US"/>
              </w:rPr>
              <w:t xml:space="preserve">   </w:t>
            </w:r>
            <w:r w:rsidRPr="00781C6B">
              <w:rPr>
                <w:rFonts w:ascii="Times New Roman" w:eastAsia="Arial" w:hAnsi="Arial" w:cs="Arial"/>
                <w:color w:val="000000"/>
                <w:sz w:val="20"/>
                <w:szCs w:val="20"/>
                <w:lang w:val="en-US"/>
              </w:rPr>
              <w:t>€</w:t>
            </w:r>
            <w:r w:rsidRPr="00781C6B">
              <w:rPr>
                <w:rFonts w:ascii="Times New Roman" w:eastAsia="Arial" w:hAnsi="Arial" w:cs="Arial"/>
                <w:color w:val="000000"/>
                <w:sz w:val="20"/>
                <w:szCs w:val="20"/>
                <w:lang w:val="en-US"/>
              </w:rPr>
              <w:t xml:space="preserve"> per fracture-free life year gained</w:t>
            </w:r>
          </w:p>
        </w:tc>
        <w:tc>
          <w:tcPr>
            <w:tcW w:w="170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CC9A7C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Dominated</w:t>
            </w:r>
            <w:r w:rsidRPr="00781C6B">
              <w:rPr>
                <w:rFonts w:ascii="Times New Roman" w:eastAsia="Arial" w:hAnsi="Arial" w:cs="Arial"/>
                <w:color w:val="000000"/>
                <w:sz w:val="20"/>
                <w:szCs w:val="20"/>
                <w:vertAlign w:val="superscript"/>
              </w:rPr>
              <w:t>d</w:t>
            </w:r>
          </w:p>
        </w:tc>
        <w:tc>
          <w:tcPr>
            <w:tcW w:w="170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F37194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FD155F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CDACB4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r>
      <w:tr w:rsidR="00E818A7" w:rsidRPr="001811F7" w14:paraId="38C5A1F1" w14:textId="77777777" w:rsidTr="00080DE3">
        <w:trPr>
          <w:jc w:val="center"/>
        </w:trPr>
        <w:tc>
          <w:tcPr>
            <w:tcW w:w="9638" w:type="dxa"/>
            <w:gridSpan w:val="5"/>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63E3E499" w14:textId="7DCBD817" w:rsidR="00E818A7" w:rsidRPr="00781C6B" w:rsidRDefault="00E818A7" w:rsidP="001811F7">
            <w:pPr>
              <w:pBdr>
                <w:top w:val="none" w:sz="0" w:space="0" w:color="000000"/>
                <w:left w:val="none" w:sz="0" w:space="0" w:color="000000"/>
                <w:bottom w:val="none" w:sz="0" w:space="0" w:color="000000"/>
                <w:right w:val="none" w:sz="0" w:space="0" w:color="000000"/>
              </w:pBdr>
              <w:spacing w:line="360" w:lineRule="auto"/>
              <w:ind w:left="100" w:right="100"/>
              <w:rPr>
                <w:lang w:val="en-US"/>
              </w:rPr>
            </w:pPr>
            <w:r w:rsidRPr="00781C6B">
              <w:rPr>
                <w:rFonts w:ascii="Times New Roman" w:eastAsia="Arial" w:hAnsi="Arial" w:cs="Arial"/>
                <w:color w:val="000000"/>
                <w:sz w:val="20"/>
                <w:szCs w:val="20"/>
                <w:lang w:val="en-US"/>
              </w:rPr>
              <w:t xml:space="preserve">* </w:t>
            </w:r>
            <w:r w:rsidRPr="00781C6B">
              <w:rPr>
                <w:rFonts w:ascii="Times New Roman" w:eastAsia="Arial" w:hAnsi="Arial" w:cs="Arial"/>
                <w:i/>
                <w:color w:val="000000"/>
                <w:sz w:val="20"/>
                <w:szCs w:val="20"/>
                <w:lang w:val="en-US"/>
              </w:rPr>
              <w:t>p</w:t>
            </w:r>
            <w:r w:rsidRPr="00781C6B">
              <w:rPr>
                <w:rFonts w:ascii="Times New Roman" w:eastAsia="Arial" w:hAnsi="Arial" w:cs="Arial"/>
                <w:color w:val="000000"/>
                <w:sz w:val="20"/>
                <w:szCs w:val="20"/>
                <w:lang w:val="en-US"/>
              </w:rPr>
              <w:t xml:space="preserve"> &lt; .05; ** </w:t>
            </w:r>
            <w:r w:rsidRPr="00781C6B">
              <w:rPr>
                <w:rFonts w:ascii="Times New Roman" w:eastAsia="Arial" w:hAnsi="Arial" w:cs="Arial"/>
                <w:i/>
                <w:color w:val="000000"/>
                <w:sz w:val="20"/>
                <w:szCs w:val="20"/>
                <w:lang w:val="en-US"/>
              </w:rPr>
              <w:t>p</w:t>
            </w:r>
            <w:r w:rsidRPr="00781C6B">
              <w:rPr>
                <w:rFonts w:ascii="Times New Roman" w:eastAsia="Arial" w:hAnsi="Arial" w:cs="Arial"/>
                <w:color w:val="000000"/>
                <w:sz w:val="20"/>
                <w:szCs w:val="20"/>
                <w:lang w:val="en-US"/>
              </w:rPr>
              <w:t xml:space="preserve"> &lt; .01; *** </w:t>
            </w:r>
            <w:r w:rsidRPr="00781C6B">
              <w:rPr>
                <w:rFonts w:ascii="Times New Roman" w:eastAsia="Arial" w:hAnsi="Arial" w:cs="Arial"/>
                <w:i/>
                <w:color w:val="000000"/>
                <w:sz w:val="20"/>
                <w:szCs w:val="20"/>
                <w:lang w:val="en-US"/>
              </w:rPr>
              <w:t>p</w:t>
            </w:r>
            <w:r w:rsidRPr="00781C6B">
              <w:rPr>
                <w:rFonts w:ascii="Times New Roman" w:eastAsia="Arial" w:hAnsi="Arial" w:cs="Arial"/>
                <w:color w:val="000000"/>
                <w:sz w:val="20"/>
                <w:szCs w:val="20"/>
                <w:lang w:val="en-US"/>
              </w:rPr>
              <w:t xml:space="preserve"> &lt; .001</w:t>
            </w:r>
            <w:r w:rsidRPr="00781C6B">
              <w:rPr>
                <w:rFonts w:ascii="Times New Roman" w:eastAsia="Arial" w:hAnsi="Arial" w:cs="Arial"/>
                <w:color w:val="000000"/>
                <w:sz w:val="20"/>
                <w:szCs w:val="20"/>
                <w:lang w:val="en-US"/>
              </w:rPr>
              <w:br/>
            </w:r>
            <w:r w:rsidRPr="00781C6B">
              <w:rPr>
                <w:rFonts w:ascii="Times New Roman" w:eastAsia="Arial" w:hAnsi="Arial" w:cs="Arial"/>
                <w:color w:val="000000"/>
                <w:sz w:val="20"/>
                <w:szCs w:val="20"/>
                <w:vertAlign w:val="superscript"/>
                <w:lang w:val="en-US"/>
              </w:rPr>
              <w:t>a</w:t>
            </w:r>
            <w:r w:rsidRPr="00781C6B">
              <w:rPr>
                <w:rFonts w:ascii="Times New Roman" w:eastAsia="Arial" w:hAnsi="Arial" w:cs="Arial"/>
                <w:color w:val="000000"/>
                <w:sz w:val="20"/>
                <w:szCs w:val="20"/>
                <w:lang w:val="en-US"/>
              </w:rPr>
              <w:t xml:space="preserve"> estimated with a gamma regression; </w:t>
            </w:r>
            <w:r w:rsidRPr="00781C6B">
              <w:rPr>
                <w:rFonts w:ascii="Times New Roman" w:eastAsia="Arial" w:hAnsi="Arial" w:cs="Arial"/>
                <w:color w:val="000000"/>
                <w:sz w:val="20"/>
                <w:szCs w:val="20"/>
                <w:vertAlign w:val="superscript"/>
                <w:lang w:val="en-US"/>
              </w:rPr>
              <w:t>b</w:t>
            </w:r>
            <w:r w:rsidRPr="00781C6B">
              <w:rPr>
                <w:rFonts w:ascii="Times New Roman" w:eastAsia="Arial" w:hAnsi="Arial" w:cs="Arial"/>
                <w:color w:val="000000"/>
                <w:sz w:val="20"/>
                <w:szCs w:val="20"/>
                <w:lang w:val="en-US"/>
              </w:rPr>
              <w:t xml:space="preserve"> estimated with a two-part model with </w:t>
            </w:r>
            <w:r w:rsidR="001811F7">
              <w:rPr>
                <w:rFonts w:ascii="Times New Roman" w:eastAsia="Arial" w:hAnsi="Arial" w:cs="Arial"/>
                <w:color w:val="000000"/>
                <w:sz w:val="20"/>
                <w:szCs w:val="20"/>
                <w:lang w:val="en-US"/>
              </w:rPr>
              <w:t>logistic and gamma part</w:t>
            </w:r>
            <w:r w:rsidRPr="00781C6B">
              <w:rPr>
                <w:rFonts w:ascii="Times New Roman" w:eastAsia="Arial" w:hAnsi="Arial" w:cs="Arial"/>
                <w:color w:val="000000"/>
                <w:sz w:val="20"/>
                <w:szCs w:val="20"/>
                <w:lang w:val="en-US"/>
              </w:rPr>
              <w:t xml:space="preserve">; </w:t>
            </w:r>
            <w:r w:rsidRPr="00781C6B">
              <w:rPr>
                <w:rFonts w:ascii="Times New Roman" w:eastAsia="Arial" w:hAnsi="Arial" w:cs="Arial"/>
                <w:color w:val="000000"/>
                <w:sz w:val="20"/>
                <w:szCs w:val="20"/>
                <w:vertAlign w:val="superscript"/>
                <w:lang w:val="en-US"/>
              </w:rPr>
              <w:t>c</w:t>
            </w:r>
            <w:r w:rsidRPr="00781C6B">
              <w:rPr>
                <w:rFonts w:ascii="Times New Roman" w:eastAsia="Arial" w:hAnsi="Arial" w:cs="Arial"/>
                <w:color w:val="000000"/>
                <w:sz w:val="20"/>
                <w:szCs w:val="20"/>
                <w:lang w:val="en-US"/>
              </w:rPr>
              <w:t xml:space="preserve"> tested with a two sample t-test; OGCM = Orthogeriatric co-management; SE = Standard error</w:t>
            </w:r>
            <w:r w:rsidRPr="00A23D78">
              <w:rPr>
                <w:rFonts w:ascii="Times New Roman" w:eastAsia="Arial" w:hAnsi="Arial" w:cs="Arial"/>
                <w:color w:val="000000"/>
                <w:sz w:val="20"/>
                <w:szCs w:val="20"/>
                <w:lang w:val="en-US"/>
              </w:rPr>
              <w:t>;</w:t>
            </w:r>
            <w:r>
              <w:rPr>
                <w:rFonts w:ascii="Times New Roman" w:eastAsia="Arial" w:hAnsi="Arial" w:cs="Arial"/>
                <w:color w:val="000000"/>
                <w:sz w:val="20"/>
                <w:szCs w:val="20"/>
                <w:lang w:val="en-US"/>
              </w:rPr>
              <w:t xml:space="preserve"> </w:t>
            </w:r>
            <w:r w:rsidRPr="00520D37">
              <w:rPr>
                <w:rFonts w:ascii="Times New Roman" w:eastAsia="Arial" w:hAnsi="Arial" w:cs="Arial"/>
                <w:color w:val="000000"/>
                <w:sz w:val="20"/>
                <w:szCs w:val="20"/>
                <w:vertAlign w:val="superscript"/>
                <w:lang w:val="en-US"/>
              </w:rPr>
              <w:t>d</w:t>
            </w:r>
            <w:r>
              <w:rPr>
                <w:rFonts w:ascii="Times New Roman" w:eastAsia="Arial" w:hAnsi="Arial" w:cs="Arial"/>
                <w:color w:val="000000"/>
                <w:sz w:val="20"/>
                <w:szCs w:val="20"/>
                <w:lang w:val="en-US"/>
              </w:rPr>
              <w:t xml:space="preserve"> </w:t>
            </w:r>
            <w:r w:rsidRPr="00520D37">
              <w:rPr>
                <w:rFonts w:ascii="Times New Roman" w:eastAsia="Arial" w:hAnsi="Arial" w:cs="Arial"/>
                <w:color w:val="000000"/>
                <w:sz w:val="20"/>
                <w:szCs w:val="20"/>
                <w:lang w:val="en-US"/>
              </w:rPr>
              <w:t xml:space="preserve">OGCM was more costly and less effective than </w:t>
            </w:r>
            <w:r>
              <w:rPr>
                <w:rFonts w:ascii="Times New Roman" w:eastAsia="Arial" w:hAnsi="Arial" w:cs="Arial"/>
                <w:color w:val="000000"/>
                <w:sz w:val="20"/>
                <w:szCs w:val="20"/>
                <w:lang w:val="en-US"/>
              </w:rPr>
              <w:t>non-OGCM</w:t>
            </w:r>
            <w:r w:rsidRPr="00520D37">
              <w:rPr>
                <w:rFonts w:ascii="Times New Roman" w:eastAsia="Arial" w:hAnsi="Arial" w:cs="Arial"/>
                <w:color w:val="000000"/>
                <w:sz w:val="20"/>
                <w:szCs w:val="20"/>
                <w:lang w:val="en-US"/>
              </w:rPr>
              <w:t xml:space="preserve"> group;</w:t>
            </w:r>
            <w:r w:rsidRPr="00A23D78">
              <w:rPr>
                <w:rFonts w:ascii="Times New Roman" w:eastAsia="Arial" w:hAnsi="Arial" w:cs="Arial"/>
                <w:color w:val="000000"/>
                <w:sz w:val="20"/>
                <w:szCs w:val="20"/>
                <w:lang w:val="en-US"/>
              </w:rPr>
              <w:t xml:space="preserve"> OGCM = Orthogeriatric co-management; SE = </w:t>
            </w:r>
            <w:r>
              <w:rPr>
                <w:rFonts w:ascii="Times New Roman" w:eastAsia="Arial" w:hAnsi="Arial" w:cs="Arial"/>
                <w:color w:val="000000"/>
                <w:sz w:val="20"/>
                <w:szCs w:val="20"/>
                <w:lang w:val="en-US"/>
              </w:rPr>
              <w:t>Robust s</w:t>
            </w:r>
            <w:r w:rsidRPr="00A23D78">
              <w:rPr>
                <w:rFonts w:ascii="Times New Roman" w:eastAsia="Arial" w:hAnsi="Arial" w:cs="Arial"/>
                <w:color w:val="000000"/>
                <w:sz w:val="20"/>
                <w:szCs w:val="20"/>
                <w:lang w:val="en-US"/>
              </w:rPr>
              <w:t>tandard error</w:t>
            </w:r>
          </w:p>
        </w:tc>
      </w:tr>
    </w:tbl>
    <w:p w14:paraId="10E264A8" w14:textId="77777777" w:rsidR="00E818A7" w:rsidRDefault="00E818A7" w:rsidP="00E818A7">
      <w:pPr>
        <w:rPr>
          <w:rFonts w:ascii="Times New Roman" w:hAnsi="Times New Roman" w:cs="Times New Roman"/>
          <w:b/>
          <w:sz w:val="20"/>
          <w:szCs w:val="20"/>
          <w:lang w:val="en-US"/>
        </w:rPr>
      </w:pPr>
    </w:p>
    <w:p w14:paraId="583C4D28" w14:textId="77777777" w:rsidR="00E818A7" w:rsidRDefault="00E818A7" w:rsidP="00E818A7">
      <w:pPr>
        <w:rPr>
          <w:rFonts w:ascii="Times New Roman" w:hAnsi="Times New Roman" w:cs="Times New Roman"/>
          <w:b/>
          <w:sz w:val="20"/>
          <w:szCs w:val="20"/>
          <w:lang w:val="en-US"/>
        </w:rPr>
      </w:pPr>
    </w:p>
    <w:p w14:paraId="1C68E65A" w14:textId="77777777" w:rsidR="00E818A7" w:rsidRDefault="00E818A7" w:rsidP="00E818A7">
      <w:pPr>
        <w:rPr>
          <w:rFonts w:ascii="Times New Roman" w:hAnsi="Times New Roman" w:cs="Times New Roman"/>
          <w:b/>
          <w:sz w:val="20"/>
          <w:szCs w:val="20"/>
          <w:lang w:val="en-US"/>
        </w:rPr>
      </w:pPr>
    </w:p>
    <w:p w14:paraId="7F59D6F8" w14:textId="77777777" w:rsidR="00E818A7" w:rsidRDefault="00E818A7" w:rsidP="00E818A7">
      <w:pPr>
        <w:rPr>
          <w:rFonts w:ascii="Times New Roman" w:hAnsi="Times New Roman" w:cs="Times New Roman"/>
          <w:b/>
          <w:sz w:val="20"/>
          <w:szCs w:val="20"/>
          <w:lang w:val="en-US"/>
        </w:rPr>
      </w:pPr>
    </w:p>
    <w:p w14:paraId="3498E4DA" w14:textId="77777777" w:rsidR="00E818A7" w:rsidRDefault="00E818A7" w:rsidP="00E818A7">
      <w:pPr>
        <w:rPr>
          <w:rFonts w:ascii="Times New Roman" w:hAnsi="Times New Roman" w:cs="Times New Roman"/>
          <w:b/>
          <w:sz w:val="20"/>
          <w:szCs w:val="20"/>
          <w:lang w:val="en-US"/>
        </w:rPr>
      </w:pPr>
    </w:p>
    <w:p w14:paraId="6890434E" w14:textId="77777777" w:rsidR="00E818A7" w:rsidRDefault="00E818A7" w:rsidP="00E818A7">
      <w:pPr>
        <w:rPr>
          <w:rFonts w:ascii="Times New Roman" w:hAnsi="Times New Roman" w:cs="Times New Roman"/>
          <w:b/>
          <w:sz w:val="20"/>
          <w:szCs w:val="20"/>
          <w:lang w:val="en-US"/>
        </w:rPr>
      </w:pPr>
    </w:p>
    <w:p w14:paraId="0172E573" w14:textId="77777777" w:rsidR="00E818A7" w:rsidRDefault="00E818A7" w:rsidP="00E818A7">
      <w:pPr>
        <w:rPr>
          <w:rFonts w:ascii="Times New Roman" w:hAnsi="Times New Roman" w:cs="Times New Roman"/>
          <w:b/>
          <w:sz w:val="20"/>
          <w:szCs w:val="20"/>
          <w:lang w:val="en-US"/>
        </w:rPr>
      </w:pPr>
    </w:p>
    <w:p w14:paraId="2FD925A6" w14:textId="77777777" w:rsidR="00E818A7" w:rsidRDefault="00E818A7" w:rsidP="00E818A7">
      <w:pPr>
        <w:rPr>
          <w:rFonts w:ascii="Times New Roman" w:hAnsi="Times New Roman" w:cs="Times New Roman"/>
          <w:b/>
          <w:sz w:val="20"/>
          <w:szCs w:val="20"/>
          <w:lang w:val="en-US"/>
        </w:rPr>
      </w:pPr>
    </w:p>
    <w:p w14:paraId="388625FA" w14:textId="77777777" w:rsidR="00E818A7" w:rsidRDefault="00E818A7" w:rsidP="00E818A7">
      <w:pPr>
        <w:rPr>
          <w:rFonts w:ascii="Times New Roman" w:hAnsi="Times New Roman" w:cs="Times New Roman"/>
          <w:b/>
          <w:sz w:val="20"/>
          <w:szCs w:val="20"/>
          <w:lang w:val="en-US"/>
        </w:rPr>
      </w:pPr>
    </w:p>
    <w:tbl>
      <w:tblPr>
        <w:tblW w:w="9638" w:type="dxa"/>
        <w:jc w:val="center"/>
        <w:tblLayout w:type="fixed"/>
        <w:tblLook w:val="0420" w:firstRow="1" w:lastRow="0" w:firstColumn="0" w:lastColumn="0" w:noHBand="0" w:noVBand="1"/>
      </w:tblPr>
      <w:tblGrid>
        <w:gridCol w:w="3402"/>
        <w:gridCol w:w="1701"/>
        <w:gridCol w:w="1701"/>
        <w:gridCol w:w="1417"/>
        <w:gridCol w:w="1417"/>
      </w:tblGrid>
      <w:tr w:rsidR="00E818A7" w:rsidRPr="001811F7" w14:paraId="77606FA7" w14:textId="77777777" w:rsidTr="00080DE3">
        <w:trPr>
          <w:tblHeader/>
          <w:jc w:val="center"/>
        </w:trPr>
        <w:tc>
          <w:tcPr>
            <w:tcW w:w="9638" w:type="dxa"/>
            <w:gridSpan w:val="5"/>
            <w:tcBorders>
              <w:top w:val="none" w:sz="0" w:space="0" w:color="FFFFFF"/>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0D6BB08B" w14:textId="77777777" w:rsidR="00E818A7" w:rsidRPr="00781C6B" w:rsidRDefault="00E818A7" w:rsidP="00080DE3">
            <w:pPr>
              <w:pBdr>
                <w:top w:val="none" w:sz="0" w:space="0" w:color="000000"/>
                <w:left w:val="none" w:sz="0" w:space="0" w:color="000000"/>
                <w:bottom w:val="none" w:sz="0" w:space="0" w:color="000000"/>
                <w:right w:val="none" w:sz="0" w:space="0" w:color="000000"/>
              </w:pBdr>
              <w:spacing w:line="360" w:lineRule="auto"/>
              <w:ind w:left="100" w:right="100"/>
              <w:rPr>
                <w:lang w:val="en-US"/>
              </w:rPr>
            </w:pPr>
            <w:r>
              <w:rPr>
                <w:rFonts w:ascii="Times New Roman" w:eastAsia="Arial" w:hAnsi="Arial" w:cs="Arial"/>
                <w:b/>
                <w:color w:val="000000"/>
                <w:sz w:val="20"/>
                <w:szCs w:val="20"/>
                <w:lang w:val="en-US"/>
              </w:rPr>
              <w:t xml:space="preserve">Supplementary table 6 </w:t>
            </w:r>
            <w:r w:rsidRPr="00520D37">
              <w:rPr>
                <w:rFonts w:ascii="Times New Roman" w:eastAsia="Arial" w:hAnsi="Arial" w:cs="Arial"/>
                <w:color w:val="000000"/>
                <w:sz w:val="20"/>
                <w:szCs w:val="20"/>
                <w:lang w:val="en-US"/>
              </w:rPr>
              <w:t xml:space="preserve">Costs and outcome estimates for </w:t>
            </w:r>
            <w:r>
              <w:rPr>
                <w:rFonts w:ascii="Times New Roman" w:eastAsia="Arial" w:hAnsi="Arial" w:cs="Arial"/>
                <w:color w:val="000000"/>
                <w:sz w:val="20"/>
                <w:szCs w:val="20"/>
                <w:lang w:val="en-US"/>
              </w:rPr>
              <w:t>vertebral</w:t>
            </w:r>
            <w:r w:rsidRPr="00520D37">
              <w:rPr>
                <w:rFonts w:ascii="Times New Roman" w:eastAsia="Arial" w:hAnsi="Arial" w:cs="Arial"/>
                <w:color w:val="000000"/>
                <w:sz w:val="20"/>
                <w:szCs w:val="20"/>
                <w:lang w:val="en-US"/>
              </w:rPr>
              <w:t xml:space="preserve"> fractures</w:t>
            </w:r>
            <w:r>
              <w:rPr>
                <w:rFonts w:ascii="Times New Roman" w:eastAsia="Arial" w:hAnsi="Arial" w:cs="Arial"/>
                <w:color w:val="000000"/>
                <w:sz w:val="20"/>
                <w:szCs w:val="20"/>
                <w:lang w:val="en-US"/>
              </w:rPr>
              <w:t xml:space="preserve"> estimated without balancing for hospital volume</w:t>
            </w:r>
          </w:p>
        </w:tc>
      </w:tr>
      <w:tr w:rsidR="00E818A7" w14:paraId="1EB795CA" w14:textId="77777777" w:rsidTr="00080DE3">
        <w:trPr>
          <w:jc w:val="center"/>
        </w:trPr>
        <w:tc>
          <w:tcPr>
            <w:tcW w:w="340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9A84B7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Outcome</w:t>
            </w:r>
          </w:p>
        </w:tc>
        <w:tc>
          <w:tcPr>
            <w:tcW w:w="1701"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864AA9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 xml:space="preserve">OGCM group </w:t>
            </w:r>
            <w:r>
              <w:rPr>
                <w:rFonts w:ascii="Times New Roman" w:eastAsia="Arial" w:hAnsi="Arial" w:cs="Arial"/>
                <w:color w:val="000000"/>
                <w:sz w:val="20"/>
                <w:szCs w:val="20"/>
              </w:rPr>
              <w:br/>
              <w:t>(n = 24,633)</w:t>
            </w:r>
          </w:p>
        </w:tc>
        <w:tc>
          <w:tcPr>
            <w:tcW w:w="1701"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8F134D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 xml:space="preserve">Non-OGCM group </w:t>
            </w:r>
            <w:r>
              <w:rPr>
                <w:rFonts w:ascii="Times New Roman" w:eastAsia="Arial" w:hAnsi="Arial" w:cs="Arial"/>
                <w:color w:val="000000"/>
                <w:sz w:val="20"/>
                <w:szCs w:val="20"/>
              </w:rPr>
              <w:br/>
              <w:t>(n = 9,194)</w:t>
            </w:r>
          </w:p>
        </w:tc>
        <w:tc>
          <w:tcPr>
            <w:tcW w:w="141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88477E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Difference</w:t>
            </w:r>
          </w:p>
        </w:tc>
        <w:tc>
          <w:tcPr>
            <w:tcW w:w="141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CF9301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SE</w:t>
            </w:r>
          </w:p>
        </w:tc>
      </w:tr>
      <w:tr w:rsidR="00E818A7" w14:paraId="75F1C9AB" w14:textId="77777777" w:rsidTr="00080DE3">
        <w:trPr>
          <w:jc w:val="center"/>
        </w:trPr>
        <w:tc>
          <w:tcPr>
            <w:tcW w:w="340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FA244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Costs [</w:t>
            </w:r>
            <w:r>
              <w:rPr>
                <w:rFonts w:ascii="Times New Roman" w:eastAsia="Arial" w:hAnsi="Arial" w:cs="Arial"/>
                <w:color w:val="000000"/>
                <w:sz w:val="20"/>
                <w:szCs w:val="20"/>
              </w:rPr>
              <w:t>€</w:t>
            </w:r>
            <w:r>
              <w:rPr>
                <w:rFonts w:ascii="Times New Roman" w:eastAsia="Arial" w:hAnsi="Arial" w:cs="Arial"/>
                <w:color w:val="000000"/>
                <w:sz w:val="20"/>
                <w:szCs w:val="20"/>
              </w:rPr>
              <w:t>]</w:t>
            </w:r>
          </w:p>
        </w:tc>
        <w:tc>
          <w:tcPr>
            <w:tcW w:w="170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4E6C9E"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70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A9C56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07291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BFDF9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r>
      <w:tr w:rsidR="00E818A7" w14:paraId="10340B40"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D2A43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Total</w:t>
            </w:r>
            <w:r>
              <w:rPr>
                <w:rFonts w:ascii="Times New Roman" w:eastAsia="Arial" w:hAnsi="Arial" w:cs="Arial"/>
                <w:color w:val="000000"/>
                <w:sz w:val="20"/>
                <w:szCs w:val="20"/>
                <w:vertAlign w:val="superscript"/>
              </w:rPr>
              <w:t>a</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F214C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23,060</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136DAE"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22,267</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639B2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793***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450DE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184</w:t>
            </w:r>
          </w:p>
        </w:tc>
      </w:tr>
      <w:tr w:rsidR="00E818A7" w14:paraId="3D9A0D75"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A05B0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Inpatient</w:t>
            </w:r>
            <w:r>
              <w:rPr>
                <w:rFonts w:ascii="Times New Roman" w:eastAsia="Arial" w:hAnsi="Arial" w:cs="Arial"/>
                <w:color w:val="000000"/>
                <w:sz w:val="20"/>
                <w:szCs w:val="20"/>
                <w:vertAlign w:val="superscript"/>
              </w:rPr>
              <w:t>a</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D1385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12,898</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6C4EA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11,924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125B1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974***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3CABDE"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142</w:t>
            </w:r>
          </w:p>
        </w:tc>
      </w:tr>
      <w:tr w:rsidR="00E818A7" w14:paraId="60D47672"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0328F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Thereof during index stay</w:t>
            </w:r>
            <w:r>
              <w:rPr>
                <w:rFonts w:ascii="Times New Roman" w:eastAsia="Arial" w:hAnsi="Arial" w:cs="Arial"/>
                <w:color w:val="000000"/>
                <w:sz w:val="20"/>
                <w:szCs w:val="20"/>
                <w:vertAlign w:val="superscript"/>
              </w:rPr>
              <w:t>a</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47F91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6,675</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2C451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5,685</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62893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989***</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3726B2"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70.05</w:t>
            </w:r>
          </w:p>
        </w:tc>
      </w:tr>
      <w:tr w:rsidR="00E818A7" w14:paraId="23F51ED0"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0CFF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Medication</w:t>
            </w:r>
            <w:r>
              <w:rPr>
                <w:rFonts w:ascii="Times New Roman" w:eastAsia="Arial" w:hAnsi="Arial" w:cs="Arial"/>
                <w:color w:val="000000"/>
                <w:sz w:val="20"/>
                <w:szCs w:val="20"/>
                <w:vertAlign w:val="superscript"/>
              </w:rPr>
              <w:t>b</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C683A1"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1,458</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B495F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1,450</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EA4D2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7.79</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9F510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20.48</w:t>
            </w:r>
          </w:p>
        </w:tc>
      </w:tr>
      <w:tr w:rsidR="00E818A7" w14:paraId="716AB02A"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ABE928"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Outpatient</w:t>
            </w:r>
            <w:r>
              <w:rPr>
                <w:rFonts w:ascii="Times New Roman" w:eastAsia="Arial" w:hAnsi="Arial" w:cs="Arial"/>
                <w:color w:val="000000"/>
                <w:sz w:val="20"/>
                <w:szCs w:val="20"/>
                <w:vertAlign w:val="superscript"/>
              </w:rPr>
              <w:t>b</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1C63F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1,003</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34030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1,047</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64E68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-44.51***</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ECB1B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10.25</w:t>
            </w:r>
          </w:p>
        </w:tc>
      </w:tr>
      <w:tr w:rsidR="00E818A7" w14:paraId="35EAB1DF"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F530A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Outpatient hospital</w:t>
            </w:r>
            <w:r>
              <w:rPr>
                <w:rFonts w:ascii="Times New Roman" w:eastAsia="Arial" w:hAnsi="Arial" w:cs="Arial"/>
                <w:color w:val="000000"/>
                <w:sz w:val="20"/>
                <w:szCs w:val="20"/>
                <w:vertAlign w:val="superscript"/>
              </w:rPr>
              <w:t>b</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59023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22.56</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B7AA2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23.85</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06E1B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-1.29</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F3ED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1.33</w:t>
            </w:r>
          </w:p>
        </w:tc>
      </w:tr>
      <w:tr w:rsidR="00E818A7" w14:paraId="64A2E11E"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B683E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Medical devices</w:t>
            </w:r>
            <w:r>
              <w:rPr>
                <w:rFonts w:ascii="Times New Roman" w:eastAsia="Arial" w:hAnsi="Arial" w:cs="Arial"/>
                <w:color w:val="000000"/>
                <w:sz w:val="20"/>
                <w:szCs w:val="20"/>
                <w:vertAlign w:val="superscript"/>
              </w:rPr>
              <w:t>b</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EF81E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265</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58136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276</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EC1F38"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-10.6</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767CE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5.72</w:t>
            </w:r>
          </w:p>
        </w:tc>
      </w:tr>
      <w:tr w:rsidR="00E818A7" w14:paraId="2588DDB9"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A31A02"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Long-term care</w:t>
            </w:r>
            <w:r>
              <w:rPr>
                <w:rFonts w:ascii="Times New Roman" w:eastAsia="Arial" w:hAnsi="Arial" w:cs="Arial"/>
                <w:color w:val="000000"/>
                <w:sz w:val="20"/>
                <w:szCs w:val="20"/>
                <w:vertAlign w:val="superscript"/>
              </w:rPr>
              <w:t>c</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299DF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7,089</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9DBB0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7,182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1D2BD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-93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280D0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80.98</w:t>
            </w:r>
          </w:p>
        </w:tc>
      </w:tr>
      <w:tr w:rsidR="00E818A7" w14:paraId="41079932"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AED8A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Length of stay [days]</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BB2FD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27913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FACEB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D8ECF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r>
      <w:tr w:rsidR="00E818A7" w14:paraId="7C966C8A"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8CE882"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Total stay</w:t>
            </w:r>
            <w:r>
              <w:rPr>
                <w:rFonts w:ascii="Times New Roman" w:eastAsia="Arial" w:hAnsi="Arial" w:cs="Arial"/>
                <w:color w:val="000000"/>
                <w:sz w:val="20"/>
                <w:szCs w:val="20"/>
                <w:vertAlign w:val="superscript"/>
              </w:rPr>
              <w:t>a</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C098C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17.47</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B28E38"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14.48</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06D87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2.99***</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AAB96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0.202</w:t>
            </w:r>
          </w:p>
        </w:tc>
      </w:tr>
      <w:tr w:rsidR="00E818A7" w14:paraId="5504DFD4"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CEF41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Thereof in hospital</w:t>
            </w:r>
            <w:r>
              <w:rPr>
                <w:rFonts w:ascii="Times New Roman" w:eastAsia="Arial" w:hAnsi="Arial" w:cs="Arial"/>
                <w:color w:val="000000"/>
                <w:sz w:val="20"/>
                <w:szCs w:val="20"/>
                <w:vertAlign w:val="superscript"/>
              </w:rPr>
              <w:t>a</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76662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14.92</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3AAE0E"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11.11</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42388"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3.81***</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43E71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0.159</w:t>
            </w:r>
          </w:p>
        </w:tc>
      </w:tr>
      <w:tr w:rsidR="00E818A7" w14:paraId="6B0B1AEF"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0BA1B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Thereof in rehabilitation facility</w:t>
            </w:r>
            <w:r>
              <w:rPr>
                <w:rFonts w:ascii="Times New Roman" w:eastAsia="Arial" w:hAnsi="Arial" w:cs="Arial"/>
                <w:color w:val="000000"/>
                <w:sz w:val="20"/>
                <w:szCs w:val="20"/>
                <w:vertAlign w:val="superscript"/>
              </w:rPr>
              <w:t>b</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47607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2.55</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4D7D0A"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3.38</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C2DC7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-0.8269***</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90E0C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0.1009</w:t>
            </w:r>
          </w:p>
        </w:tc>
      </w:tr>
      <w:tr w:rsidR="00E818A7" w14:paraId="303D5D9C"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154653"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Effectiveness</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37AF9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586B6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1E358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F92CE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r>
      <w:tr w:rsidR="00E818A7" w14:paraId="438C9840"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3CF78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Life year</w:t>
            </w:r>
            <w:r>
              <w:rPr>
                <w:rFonts w:ascii="Times New Roman" w:eastAsia="Arial" w:hAnsi="Arial" w:cs="Arial"/>
                <w:color w:val="000000"/>
                <w:sz w:val="20"/>
                <w:szCs w:val="20"/>
                <w:vertAlign w:val="superscript"/>
              </w:rPr>
              <w:t>c</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F09EF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0.8363</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0ED73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0.845</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6384B8"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-0.0087*</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E7469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0.004</w:t>
            </w:r>
          </w:p>
        </w:tc>
      </w:tr>
      <w:tr w:rsidR="00E818A7" w14:paraId="1F12C2FB"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B9B75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Fracture-free life year</w:t>
            </w:r>
            <w:r>
              <w:rPr>
                <w:rFonts w:ascii="Times New Roman" w:eastAsia="Arial" w:hAnsi="Arial" w:cs="Arial"/>
                <w:color w:val="000000"/>
                <w:sz w:val="20"/>
                <w:szCs w:val="20"/>
                <w:vertAlign w:val="superscript"/>
              </w:rPr>
              <w:t>c</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BADBE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0.7843</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93AE5F"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0.7906</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9550D9"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-0.0062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4B629C"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0.0043</w:t>
            </w:r>
          </w:p>
        </w:tc>
      </w:tr>
      <w:tr w:rsidR="00E818A7" w14:paraId="28FB488D"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CED586"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ICER</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2545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C96AB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0FA67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717DF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r>
      <w:tr w:rsidR="00E818A7" w14:paraId="7055661C" w14:textId="77777777" w:rsidTr="00080DE3">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1B039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pPr>
            <w:r>
              <w:rPr>
                <w:rFonts w:ascii="Times New Roman" w:eastAsia="Arial" w:hAnsi="Arial" w:cs="Arial"/>
                <w:color w:val="000000"/>
                <w:sz w:val="20"/>
                <w:szCs w:val="20"/>
              </w:rPr>
              <w:t xml:space="preserve">   </w:t>
            </w:r>
            <w:r>
              <w:rPr>
                <w:rFonts w:ascii="Times New Roman" w:eastAsia="Arial" w:hAnsi="Arial" w:cs="Arial"/>
                <w:color w:val="000000"/>
                <w:sz w:val="20"/>
                <w:szCs w:val="20"/>
              </w:rPr>
              <w:t>€</w:t>
            </w:r>
            <w:r>
              <w:rPr>
                <w:rFonts w:ascii="Times New Roman" w:eastAsia="Arial" w:hAnsi="Arial" w:cs="Arial"/>
                <w:color w:val="000000"/>
                <w:sz w:val="20"/>
                <w:szCs w:val="20"/>
              </w:rPr>
              <w:t xml:space="preserve"> per life year gained</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65A4CD"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Dominated</w:t>
            </w:r>
            <w:r w:rsidRPr="00781C6B">
              <w:rPr>
                <w:rFonts w:ascii="Times New Roman" w:eastAsia="Arial" w:hAnsi="Arial" w:cs="Arial"/>
                <w:color w:val="000000"/>
                <w:sz w:val="20"/>
                <w:szCs w:val="20"/>
                <w:vertAlign w:val="superscript"/>
              </w:rPr>
              <w:t>d</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702A5B"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15D5C0"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B607C8"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r>
      <w:tr w:rsidR="00E818A7" w14:paraId="180E82EF" w14:textId="77777777" w:rsidTr="00080DE3">
        <w:trPr>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73B33F0" w14:textId="77777777" w:rsidR="00E818A7" w:rsidRPr="00781C6B"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rPr>
                <w:lang w:val="en-US"/>
              </w:rPr>
            </w:pPr>
            <w:r w:rsidRPr="00781C6B">
              <w:rPr>
                <w:rFonts w:ascii="Times New Roman" w:eastAsia="Arial" w:hAnsi="Arial" w:cs="Arial"/>
                <w:color w:val="000000"/>
                <w:sz w:val="20"/>
                <w:szCs w:val="20"/>
                <w:lang w:val="en-US"/>
              </w:rPr>
              <w:t xml:space="preserve">   </w:t>
            </w:r>
            <w:r w:rsidRPr="00781C6B">
              <w:rPr>
                <w:rFonts w:ascii="Times New Roman" w:eastAsia="Arial" w:hAnsi="Arial" w:cs="Arial"/>
                <w:color w:val="000000"/>
                <w:sz w:val="20"/>
                <w:szCs w:val="20"/>
                <w:lang w:val="en-US"/>
              </w:rPr>
              <w:t>€</w:t>
            </w:r>
            <w:r w:rsidRPr="00781C6B">
              <w:rPr>
                <w:rFonts w:ascii="Times New Roman" w:eastAsia="Arial" w:hAnsi="Arial" w:cs="Arial"/>
                <w:color w:val="000000"/>
                <w:sz w:val="20"/>
                <w:szCs w:val="20"/>
                <w:lang w:val="en-US"/>
              </w:rPr>
              <w:t xml:space="preserve"> per fracture-free life year gained</w:t>
            </w:r>
          </w:p>
        </w:tc>
        <w:tc>
          <w:tcPr>
            <w:tcW w:w="170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5444A17"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r>
              <w:rPr>
                <w:rFonts w:ascii="Times New Roman" w:eastAsia="Arial" w:hAnsi="Arial" w:cs="Arial"/>
                <w:color w:val="000000"/>
                <w:sz w:val="20"/>
                <w:szCs w:val="20"/>
              </w:rPr>
              <w:t>Dominated</w:t>
            </w:r>
            <w:r w:rsidRPr="00781C6B">
              <w:rPr>
                <w:rFonts w:ascii="Times New Roman" w:eastAsia="Arial" w:hAnsi="Arial" w:cs="Arial"/>
                <w:color w:val="000000"/>
                <w:sz w:val="20"/>
                <w:szCs w:val="20"/>
                <w:vertAlign w:val="superscript"/>
              </w:rPr>
              <w:t>d</w:t>
            </w:r>
          </w:p>
        </w:tc>
        <w:tc>
          <w:tcPr>
            <w:tcW w:w="170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7DB2E4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E8AE5B4"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c>
          <w:tcPr>
            <w:tcW w:w="1417"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9B2605" w14:textId="77777777" w:rsidR="00E818A7" w:rsidRDefault="00E818A7" w:rsidP="00080DE3">
            <w:pPr>
              <w:pBdr>
                <w:top w:val="none" w:sz="0" w:space="0" w:color="000000"/>
                <w:left w:val="none" w:sz="0" w:space="0" w:color="000000"/>
                <w:bottom w:val="none" w:sz="0" w:space="0" w:color="000000"/>
                <w:right w:val="none" w:sz="0" w:space="0" w:color="000000"/>
              </w:pBdr>
              <w:spacing w:after="0" w:line="360" w:lineRule="auto"/>
              <w:ind w:left="100" w:right="100"/>
              <w:jc w:val="center"/>
            </w:pPr>
          </w:p>
        </w:tc>
      </w:tr>
      <w:tr w:rsidR="00E818A7" w:rsidRPr="001811F7" w14:paraId="462187FB" w14:textId="77777777" w:rsidTr="00080DE3">
        <w:trPr>
          <w:jc w:val="center"/>
        </w:trPr>
        <w:tc>
          <w:tcPr>
            <w:tcW w:w="9638" w:type="dxa"/>
            <w:gridSpan w:val="5"/>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FC1BAA0" w14:textId="5C643C6B" w:rsidR="00E818A7" w:rsidRPr="00781C6B" w:rsidRDefault="00E818A7" w:rsidP="001811F7">
            <w:pPr>
              <w:pBdr>
                <w:top w:val="none" w:sz="0" w:space="0" w:color="000000"/>
                <w:left w:val="none" w:sz="0" w:space="0" w:color="000000"/>
                <w:bottom w:val="none" w:sz="0" w:space="0" w:color="000000"/>
                <w:right w:val="none" w:sz="0" w:space="0" w:color="000000"/>
              </w:pBdr>
              <w:spacing w:after="0" w:line="360" w:lineRule="auto"/>
              <w:ind w:left="100" w:right="100"/>
              <w:rPr>
                <w:lang w:val="en-US"/>
              </w:rPr>
            </w:pPr>
            <w:r w:rsidRPr="00781C6B">
              <w:rPr>
                <w:rFonts w:ascii="Times New Roman" w:eastAsia="Arial" w:hAnsi="Arial" w:cs="Arial"/>
                <w:color w:val="000000"/>
                <w:sz w:val="20"/>
                <w:szCs w:val="20"/>
                <w:lang w:val="en-US"/>
              </w:rPr>
              <w:t xml:space="preserve">* </w:t>
            </w:r>
            <w:r w:rsidRPr="00781C6B">
              <w:rPr>
                <w:rFonts w:ascii="Times New Roman" w:eastAsia="Arial" w:hAnsi="Arial" w:cs="Arial"/>
                <w:i/>
                <w:color w:val="000000"/>
                <w:sz w:val="20"/>
                <w:szCs w:val="20"/>
                <w:lang w:val="en-US"/>
              </w:rPr>
              <w:t>p</w:t>
            </w:r>
            <w:r w:rsidRPr="00781C6B">
              <w:rPr>
                <w:rFonts w:ascii="Times New Roman" w:eastAsia="Arial" w:hAnsi="Arial" w:cs="Arial"/>
                <w:color w:val="000000"/>
                <w:sz w:val="20"/>
                <w:szCs w:val="20"/>
                <w:lang w:val="en-US"/>
              </w:rPr>
              <w:t xml:space="preserve"> &lt; .05; ** </w:t>
            </w:r>
            <w:r w:rsidRPr="00781C6B">
              <w:rPr>
                <w:rFonts w:ascii="Times New Roman" w:eastAsia="Arial" w:hAnsi="Arial" w:cs="Arial"/>
                <w:i/>
                <w:color w:val="000000"/>
                <w:sz w:val="20"/>
                <w:szCs w:val="20"/>
                <w:lang w:val="en-US"/>
              </w:rPr>
              <w:t>p</w:t>
            </w:r>
            <w:r w:rsidRPr="00781C6B">
              <w:rPr>
                <w:rFonts w:ascii="Times New Roman" w:eastAsia="Arial" w:hAnsi="Arial" w:cs="Arial"/>
                <w:color w:val="000000"/>
                <w:sz w:val="20"/>
                <w:szCs w:val="20"/>
                <w:lang w:val="en-US"/>
              </w:rPr>
              <w:t xml:space="preserve"> &lt; .01; *** </w:t>
            </w:r>
            <w:r w:rsidRPr="00781C6B">
              <w:rPr>
                <w:rFonts w:ascii="Times New Roman" w:eastAsia="Arial" w:hAnsi="Arial" w:cs="Arial"/>
                <w:i/>
                <w:color w:val="000000"/>
                <w:sz w:val="20"/>
                <w:szCs w:val="20"/>
                <w:lang w:val="en-US"/>
              </w:rPr>
              <w:t>p</w:t>
            </w:r>
            <w:r w:rsidRPr="00781C6B">
              <w:rPr>
                <w:rFonts w:ascii="Times New Roman" w:eastAsia="Arial" w:hAnsi="Arial" w:cs="Arial"/>
                <w:color w:val="000000"/>
                <w:sz w:val="20"/>
                <w:szCs w:val="20"/>
                <w:lang w:val="en-US"/>
              </w:rPr>
              <w:t xml:space="preserve"> &lt; .001</w:t>
            </w:r>
            <w:r w:rsidRPr="00781C6B">
              <w:rPr>
                <w:rFonts w:ascii="Times New Roman" w:eastAsia="Arial" w:hAnsi="Arial" w:cs="Arial"/>
                <w:color w:val="000000"/>
                <w:sz w:val="20"/>
                <w:szCs w:val="20"/>
                <w:lang w:val="en-US"/>
              </w:rPr>
              <w:br/>
            </w:r>
            <w:r w:rsidRPr="00781C6B">
              <w:rPr>
                <w:rFonts w:ascii="Times New Roman" w:eastAsia="Arial" w:hAnsi="Arial" w:cs="Arial"/>
                <w:color w:val="000000"/>
                <w:sz w:val="20"/>
                <w:szCs w:val="20"/>
                <w:vertAlign w:val="superscript"/>
                <w:lang w:val="en-US"/>
              </w:rPr>
              <w:t>a</w:t>
            </w:r>
            <w:r w:rsidRPr="00781C6B">
              <w:rPr>
                <w:rFonts w:ascii="Times New Roman" w:eastAsia="Arial" w:hAnsi="Arial" w:cs="Arial"/>
                <w:color w:val="000000"/>
                <w:sz w:val="20"/>
                <w:szCs w:val="20"/>
                <w:lang w:val="en-US"/>
              </w:rPr>
              <w:t xml:space="preserve"> estimated with a gamma regression; </w:t>
            </w:r>
            <w:r w:rsidRPr="00781C6B">
              <w:rPr>
                <w:rFonts w:ascii="Times New Roman" w:eastAsia="Arial" w:hAnsi="Arial" w:cs="Arial"/>
                <w:color w:val="000000"/>
                <w:sz w:val="20"/>
                <w:szCs w:val="20"/>
                <w:vertAlign w:val="superscript"/>
                <w:lang w:val="en-US"/>
              </w:rPr>
              <w:t>b</w:t>
            </w:r>
            <w:r w:rsidRPr="00781C6B">
              <w:rPr>
                <w:rFonts w:ascii="Times New Roman" w:eastAsia="Arial" w:hAnsi="Arial" w:cs="Arial"/>
                <w:color w:val="000000"/>
                <w:sz w:val="20"/>
                <w:szCs w:val="20"/>
                <w:lang w:val="en-US"/>
              </w:rPr>
              <w:t xml:space="preserve"> estimated with a two-part model with </w:t>
            </w:r>
            <w:r w:rsidR="001811F7">
              <w:rPr>
                <w:rFonts w:ascii="Times New Roman" w:eastAsia="Arial" w:hAnsi="Arial" w:cs="Arial"/>
                <w:color w:val="000000"/>
                <w:sz w:val="20"/>
                <w:szCs w:val="20"/>
                <w:lang w:val="en-US"/>
              </w:rPr>
              <w:t>logistic and gamma part</w:t>
            </w:r>
            <w:r w:rsidRPr="00781C6B">
              <w:rPr>
                <w:rFonts w:ascii="Times New Roman" w:eastAsia="Arial" w:hAnsi="Arial" w:cs="Arial"/>
                <w:color w:val="000000"/>
                <w:sz w:val="20"/>
                <w:szCs w:val="20"/>
                <w:lang w:val="en-US"/>
              </w:rPr>
              <w:t xml:space="preserve">; </w:t>
            </w:r>
            <w:r w:rsidRPr="00781C6B">
              <w:rPr>
                <w:rFonts w:ascii="Times New Roman" w:eastAsia="Arial" w:hAnsi="Arial" w:cs="Arial"/>
                <w:color w:val="000000"/>
                <w:sz w:val="20"/>
                <w:szCs w:val="20"/>
                <w:vertAlign w:val="superscript"/>
                <w:lang w:val="en-US"/>
              </w:rPr>
              <w:t>c</w:t>
            </w:r>
            <w:r w:rsidRPr="00781C6B">
              <w:rPr>
                <w:rFonts w:ascii="Times New Roman" w:eastAsia="Arial" w:hAnsi="Arial" w:cs="Arial"/>
                <w:color w:val="000000"/>
                <w:sz w:val="20"/>
                <w:szCs w:val="20"/>
                <w:lang w:val="en-US"/>
              </w:rPr>
              <w:t xml:space="preserve"> tested with a two sample t-test; OGCM = Orthogeriatric co-management; SE = Standard error</w:t>
            </w:r>
            <w:r w:rsidRPr="00A23D78">
              <w:rPr>
                <w:rFonts w:ascii="Times New Roman" w:eastAsia="Arial" w:hAnsi="Arial" w:cs="Arial"/>
                <w:color w:val="000000"/>
                <w:sz w:val="20"/>
                <w:szCs w:val="20"/>
                <w:lang w:val="en-US"/>
              </w:rPr>
              <w:t>;</w:t>
            </w:r>
            <w:r>
              <w:rPr>
                <w:rFonts w:ascii="Times New Roman" w:eastAsia="Arial" w:hAnsi="Arial" w:cs="Arial"/>
                <w:color w:val="000000"/>
                <w:sz w:val="20"/>
                <w:szCs w:val="20"/>
                <w:lang w:val="en-US"/>
              </w:rPr>
              <w:t xml:space="preserve"> </w:t>
            </w:r>
            <w:r w:rsidRPr="00520D37">
              <w:rPr>
                <w:rFonts w:ascii="Times New Roman" w:eastAsia="Arial" w:hAnsi="Arial" w:cs="Arial"/>
                <w:color w:val="000000"/>
                <w:sz w:val="20"/>
                <w:szCs w:val="20"/>
                <w:vertAlign w:val="superscript"/>
                <w:lang w:val="en-US"/>
              </w:rPr>
              <w:t>d</w:t>
            </w:r>
            <w:r>
              <w:rPr>
                <w:rFonts w:ascii="Times New Roman" w:eastAsia="Arial" w:hAnsi="Arial" w:cs="Arial"/>
                <w:color w:val="000000"/>
                <w:sz w:val="20"/>
                <w:szCs w:val="20"/>
                <w:lang w:val="en-US"/>
              </w:rPr>
              <w:t xml:space="preserve"> </w:t>
            </w:r>
            <w:r w:rsidRPr="00520D37">
              <w:rPr>
                <w:rFonts w:ascii="Times New Roman" w:eastAsia="Arial" w:hAnsi="Arial" w:cs="Arial"/>
                <w:color w:val="000000"/>
                <w:sz w:val="20"/>
                <w:szCs w:val="20"/>
                <w:lang w:val="en-US"/>
              </w:rPr>
              <w:t xml:space="preserve">OGCM was more costly and less effective than </w:t>
            </w:r>
            <w:r>
              <w:rPr>
                <w:rFonts w:ascii="Times New Roman" w:eastAsia="Arial" w:hAnsi="Arial" w:cs="Arial"/>
                <w:color w:val="000000"/>
                <w:sz w:val="20"/>
                <w:szCs w:val="20"/>
                <w:lang w:val="en-US"/>
              </w:rPr>
              <w:t>non-OGCM</w:t>
            </w:r>
            <w:r w:rsidRPr="00520D37">
              <w:rPr>
                <w:rFonts w:ascii="Times New Roman" w:eastAsia="Arial" w:hAnsi="Arial" w:cs="Arial"/>
                <w:color w:val="000000"/>
                <w:sz w:val="20"/>
                <w:szCs w:val="20"/>
                <w:lang w:val="en-US"/>
              </w:rPr>
              <w:t xml:space="preserve"> group;</w:t>
            </w:r>
            <w:r w:rsidRPr="00A23D78">
              <w:rPr>
                <w:rFonts w:ascii="Times New Roman" w:eastAsia="Arial" w:hAnsi="Arial" w:cs="Arial"/>
                <w:color w:val="000000"/>
                <w:sz w:val="20"/>
                <w:szCs w:val="20"/>
                <w:lang w:val="en-US"/>
              </w:rPr>
              <w:t xml:space="preserve"> OGCM = Orthogeriatric co-management; SE = </w:t>
            </w:r>
            <w:r>
              <w:rPr>
                <w:rFonts w:ascii="Times New Roman" w:eastAsia="Arial" w:hAnsi="Arial" w:cs="Arial"/>
                <w:color w:val="000000"/>
                <w:sz w:val="20"/>
                <w:szCs w:val="20"/>
                <w:lang w:val="en-US"/>
              </w:rPr>
              <w:t>Robust s</w:t>
            </w:r>
            <w:r w:rsidRPr="00A23D78">
              <w:rPr>
                <w:rFonts w:ascii="Times New Roman" w:eastAsia="Arial" w:hAnsi="Arial" w:cs="Arial"/>
                <w:color w:val="000000"/>
                <w:sz w:val="20"/>
                <w:szCs w:val="20"/>
                <w:lang w:val="en-US"/>
              </w:rPr>
              <w:t>tandard error</w:t>
            </w:r>
          </w:p>
        </w:tc>
      </w:tr>
    </w:tbl>
    <w:p w14:paraId="0F6A8BC4" w14:textId="77777777" w:rsidR="00E818A7" w:rsidRDefault="00E818A7" w:rsidP="00E818A7">
      <w:pPr>
        <w:rPr>
          <w:rFonts w:ascii="Times New Roman" w:hAnsi="Times New Roman" w:cs="Times New Roman"/>
          <w:b/>
          <w:sz w:val="20"/>
          <w:szCs w:val="20"/>
          <w:lang w:val="en-US"/>
        </w:rPr>
      </w:pPr>
    </w:p>
    <w:p w14:paraId="0580A10B" w14:textId="77777777" w:rsidR="00E818A7" w:rsidRDefault="00E818A7" w:rsidP="00E818A7">
      <w:pPr>
        <w:rPr>
          <w:rFonts w:ascii="Times New Roman" w:hAnsi="Times New Roman" w:cs="Times New Roman"/>
          <w:b/>
          <w:sz w:val="20"/>
          <w:szCs w:val="20"/>
          <w:lang w:val="en-US"/>
        </w:rPr>
      </w:pPr>
    </w:p>
    <w:p w14:paraId="32AED75F" w14:textId="77777777" w:rsidR="00E818A7" w:rsidRDefault="00E818A7" w:rsidP="00E818A7">
      <w:pPr>
        <w:rPr>
          <w:rFonts w:ascii="Times New Roman" w:hAnsi="Times New Roman" w:cs="Times New Roman"/>
          <w:b/>
          <w:sz w:val="20"/>
          <w:szCs w:val="20"/>
          <w:lang w:val="en-US"/>
        </w:rPr>
      </w:pPr>
    </w:p>
    <w:p w14:paraId="78893013" w14:textId="77777777" w:rsidR="00E818A7" w:rsidRDefault="00E818A7" w:rsidP="00E818A7">
      <w:pPr>
        <w:rPr>
          <w:rFonts w:ascii="Times New Roman" w:hAnsi="Times New Roman" w:cs="Times New Roman"/>
          <w:b/>
          <w:sz w:val="20"/>
          <w:szCs w:val="20"/>
          <w:lang w:val="en-US"/>
        </w:rPr>
      </w:pPr>
    </w:p>
    <w:p w14:paraId="42063D91" w14:textId="77777777" w:rsidR="00E818A7" w:rsidRDefault="00E818A7" w:rsidP="00E818A7">
      <w:pPr>
        <w:rPr>
          <w:rFonts w:ascii="Times New Roman" w:hAnsi="Times New Roman" w:cs="Times New Roman"/>
          <w:b/>
          <w:sz w:val="20"/>
          <w:szCs w:val="20"/>
          <w:lang w:val="en-US"/>
        </w:rPr>
      </w:pPr>
    </w:p>
    <w:p w14:paraId="0474B67A" w14:textId="77777777" w:rsidR="00E818A7" w:rsidRDefault="00E818A7" w:rsidP="00E818A7">
      <w:pPr>
        <w:rPr>
          <w:rFonts w:ascii="Times New Roman" w:hAnsi="Times New Roman" w:cs="Times New Roman"/>
          <w:b/>
          <w:sz w:val="20"/>
          <w:szCs w:val="20"/>
          <w:lang w:val="en-US"/>
        </w:rPr>
      </w:pPr>
    </w:p>
    <w:p w14:paraId="0C890EC9" w14:textId="77777777" w:rsidR="00E818A7" w:rsidRDefault="00E818A7" w:rsidP="00E818A7">
      <w:pPr>
        <w:rPr>
          <w:rFonts w:ascii="Times New Roman" w:hAnsi="Times New Roman" w:cs="Times New Roman"/>
          <w:b/>
          <w:sz w:val="20"/>
          <w:szCs w:val="20"/>
          <w:lang w:val="en-US"/>
        </w:rPr>
      </w:pPr>
    </w:p>
    <w:p w14:paraId="0108EBCC" w14:textId="77777777" w:rsidR="00E818A7" w:rsidRDefault="00E818A7" w:rsidP="00E818A7">
      <w:pPr>
        <w:rPr>
          <w:rFonts w:ascii="Times New Roman" w:hAnsi="Times New Roman" w:cs="Times New Roman"/>
          <w:b/>
          <w:sz w:val="20"/>
          <w:szCs w:val="20"/>
          <w:lang w:val="en-US"/>
        </w:rPr>
      </w:pPr>
    </w:p>
    <w:p w14:paraId="4E4A9C1E" w14:textId="77777777" w:rsidR="00E818A7" w:rsidRDefault="00E818A7" w:rsidP="00E818A7">
      <w:pPr>
        <w:rPr>
          <w:rFonts w:ascii="Times New Roman" w:hAnsi="Times New Roman" w:cs="Times New Roman"/>
          <w:b/>
          <w:sz w:val="20"/>
          <w:szCs w:val="20"/>
          <w:lang w:val="en-US"/>
        </w:rPr>
      </w:pPr>
    </w:p>
    <w:p w14:paraId="1F540EC8" w14:textId="025199F0" w:rsidR="00E818A7" w:rsidRDefault="00E818A7" w:rsidP="00E818A7">
      <w:pPr>
        <w:spacing w:after="0" w:line="360" w:lineRule="auto"/>
        <w:rPr>
          <w:rFonts w:ascii="Times New Roman" w:hAnsi="Times New Roman" w:cs="Times New Roman"/>
          <w:noProof/>
          <w:sz w:val="20"/>
          <w:szCs w:val="20"/>
          <w:lang w:val="en-US" w:eastAsia="de-DE"/>
        </w:rPr>
      </w:pPr>
      <w:r>
        <w:rPr>
          <w:rFonts w:ascii="Times New Roman" w:hAnsi="Times New Roman" w:cs="Times New Roman"/>
          <w:b/>
          <w:sz w:val="20"/>
          <w:szCs w:val="20"/>
          <w:lang w:val="en-US"/>
        </w:rPr>
        <w:lastRenderedPageBreak/>
        <w:t xml:space="preserve">Supplementary Fig. 4 </w:t>
      </w:r>
      <w:r w:rsidRPr="00520D37">
        <w:rPr>
          <w:rFonts w:ascii="Times New Roman" w:hAnsi="Times New Roman" w:cs="Times New Roman"/>
          <w:noProof/>
          <w:sz w:val="20"/>
          <w:szCs w:val="20"/>
          <w:lang w:val="en-US" w:eastAsia="de-DE"/>
        </w:rPr>
        <w:t xml:space="preserve">Cost-effectiveness acceptability curves for total costs </w:t>
      </w:r>
      <w:r w:rsidR="00971377">
        <w:rPr>
          <w:rFonts w:ascii="Times New Roman" w:hAnsi="Times New Roman" w:cs="Times New Roman"/>
          <w:noProof/>
          <w:sz w:val="20"/>
          <w:szCs w:val="20"/>
          <w:lang w:val="en-US" w:eastAsia="de-DE"/>
        </w:rPr>
        <w:t>e</w:t>
      </w:r>
      <w:r>
        <w:rPr>
          <w:rFonts w:ascii="Times New Roman" w:hAnsi="Times New Roman" w:cs="Times New Roman"/>
          <w:noProof/>
          <w:sz w:val="20"/>
          <w:szCs w:val="20"/>
          <w:lang w:val="en-US" w:eastAsia="de-DE"/>
        </w:rPr>
        <w:t>stimated without balancing for hospital volume</w:t>
      </w:r>
    </w:p>
    <w:p w14:paraId="76C7D277" w14:textId="6BE66932" w:rsidR="00E818A7" w:rsidRDefault="00E818A7" w:rsidP="00E818A7">
      <w:pPr>
        <w:spacing w:after="0" w:line="360" w:lineRule="auto"/>
        <w:rPr>
          <w:rFonts w:ascii="Times New Roman" w:hAnsi="Times New Roman" w:cs="Times New Roman"/>
          <w:noProof/>
          <w:sz w:val="20"/>
          <w:szCs w:val="20"/>
          <w:lang w:val="en-US" w:eastAsia="de-DE"/>
        </w:rPr>
      </w:pPr>
      <w:r>
        <w:rPr>
          <w:rFonts w:ascii="Times New Roman" w:hAnsi="Times New Roman" w:cs="Times New Roman"/>
          <w:noProof/>
          <w:sz w:val="20"/>
          <w:szCs w:val="20"/>
          <w:lang w:eastAsia="de-DE"/>
        </w:rPr>
        <w:drawing>
          <wp:inline distT="0" distB="0" distL="0" distR="0" wp14:anchorId="00CCE221" wp14:editId="188971FB">
            <wp:extent cx="5750560" cy="3197860"/>
            <wp:effectExtent l="0" t="0" r="2540" b="2540"/>
            <wp:docPr id="1" name="Grafik 1" descr="Supp 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upp Fig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0560" cy="3197860"/>
                    </a:xfrm>
                    <a:prstGeom prst="rect">
                      <a:avLst/>
                    </a:prstGeom>
                    <a:noFill/>
                    <a:ln>
                      <a:noFill/>
                    </a:ln>
                  </pic:spPr>
                </pic:pic>
              </a:graphicData>
            </a:graphic>
          </wp:inline>
        </w:drawing>
      </w:r>
    </w:p>
    <w:p w14:paraId="6AE207D4" w14:textId="77777777" w:rsidR="00E818A7" w:rsidRPr="003B067D" w:rsidRDefault="00E818A7" w:rsidP="00E818A7">
      <w:pPr>
        <w:spacing w:after="0" w:line="360" w:lineRule="auto"/>
        <w:rPr>
          <w:rFonts w:ascii="Times New Roman" w:hAnsi="Times New Roman" w:cs="Times New Roman"/>
          <w:sz w:val="20"/>
          <w:szCs w:val="20"/>
          <w:lang w:val="en-US"/>
        </w:rPr>
      </w:pPr>
      <w:r w:rsidRPr="00520D3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3FCC542D" w14:textId="53FB37D0" w:rsidR="00186C07" w:rsidRPr="00D03A24" w:rsidRDefault="00186C07" w:rsidP="009D4587">
      <w:pPr>
        <w:rPr>
          <w:rFonts w:ascii="Times New Roman" w:hAnsi="Times New Roman" w:cs="Times New Roman"/>
          <w:sz w:val="20"/>
          <w:szCs w:val="20"/>
          <w:lang w:val="en-US"/>
        </w:rPr>
      </w:pPr>
    </w:p>
    <w:sectPr w:rsidR="00186C07" w:rsidRPr="00D03A24" w:rsidSect="00DA78CC">
      <w:footerReference w:type="default" r:id="rId11"/>
      <w:pgSz w:w="11906" w:h="16838"/>
      <w:pgMar w:top="1417" w:right="1417" w:bottom="1134" w:left="1417" w:header="709" w:footer="567" w:gutter="0"/>
      <w:pgNumType w:start="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9B4865" w16cex:dateUtc="2023-08-31T15:12:00Z"/>
  <w16cex:commentExtensible w16cex:durableId="289B4496" w16cex:dateUtc="2023-08-31T14:55:00Z"/>
  <w16cex:commentExtensible w16cex:durableId="289B4C06" w16cex:dateUtc="2023-08-31T15:27:00Z"/>
  <w16cex:commentExtensible w16cex:durableId="289B4D9A" w16cex:dateUtc="2023-08-31T15:34:00Z"/>
  <w16cex:commentExtensible w16cex:durableId="289B4D2C" w16cex:dateUtc="2023-08-31T15: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58909B" w16cid:durableId="289B42E5"/>
  <w16cid:commentId w16cid:paraId="58B179E4" w16cid:durableId="289B42E6"/>
  <w16cid:commentId w16cid:paraId="36A0188C" w16cid:durableId="289B4865"/>
  <w16cid:commentId w16cid:paraId="743E0EF1" w16cid:durableId="289B4496"/>
  <w16cid:commentId w16cid:paraId="7F4532E4" w16cid:durableId="289B4C06"/>
  <w16cid:commentId w16cid:paraId="7CBB3E50" w16cid:durableId="289B4D9A"/>
  <w16cid:commentId w16cid:paraId="3E0FAFCE" w16cid:durableId="289B4D2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084F2D" w14:textId="77777777" w:rsidR="00195435" w:rsidRDefault="00195435" w:rsidP="00E91E93">
      <w:pPr>
        <w:spacing w:after="0" w:line="240" w:lineRule="auto"/>
      </w:pPr>
      <w:r>
        <w:separator/>
      </w:r>
    </w:p>
  </w:endnote>
  <w:endnote w:type="continuationSeparator" w:id="0">
    <w:p w14:paraId="7B722A84" w14:textId="77777777" w:rsidR="00195435" w:rsidRDefault="00195435" w:rsidP="00E91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9513903"/>
      <w:docPartObj>
        <w:docPartGallery w:val="Page Numbers (Bottom of Page)"/>
        <w:docPartUnique/>
      </w:docPartObj>
    </w:sdtPr>
    <w:sdtEndPr/>
    <w:sdtContent>
      <w:p w14:paraId="1081F9D4" w14:textId="45F60754" w:rsidR="00195435" w:rsidRDefault="00195435" w:rsidP="002D7303">
        <w:pPr>
          <w:pStyle w:val="Fuzeile"/>
          <w:jc w:val="right"/>
        </w:pPr>
        <w:r>
          <w:fldChar w:fldCharType="begin"/>
        </w:r>
        <w:r>
          <w:instrText>PAGE   \* MERGEFORMAT</w:instrText>
        </w:r>
        <w:r>
          <w:fldChar w:fldCharType="separate"/>
        </w:r>
        <w:r w:rsidR="00FB398B">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0AF09" w14:textId="77777777" w:rsidR="00195435" w:rsidRDefault="00195435" w:rsidP="00E91E93">
      <w:pPr>
        <w:spacing w:after="0" w:line="240" w:lineRule="auto"/>
      </w:pPr>
      <w:r>
        <w:separator/>
      </w:r>
    </w:p>
  </w:footnote>
  <w:footnote w:type="continuationSeparator" w:id="0">
    <w:p w14:paraId="2749A30C" w14:textId="77777777" w:rsidR="00195435" w:rsidRDefault="00195435" w:rsidP="00E91E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85CA48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CD27D04"/>
    <w:multiLevelType w:val="hybridMultilevel"/>
    <w:tmpl w:val="1F742856"/>
    <w:lvl w:ilvl="0" w:tplc="D792A4D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FF6DC0"/>
    <w:multiLevelType w:val="hybridMultilevel"/>
    <w:tmpl w:val="C94AB0CA"/>
    <w:lvl w:ilvl="0" w:tplc="DA626A4E">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3520A2"/>
    <w:multiLevelType w:val="hybridMultilevel"/>
    <w:tmpl w:val="2E1EB554"/>
    <w:lvl w:ilvl="0" w:tplc="E01872F2">
      <w:start w:val="1"/>
      <w:numFmt w:val="bullet"/>
      <w:lvlText w:val="•"/>
      <w:lvlJc w:val="left"/>
      <w:pPr>
        <w:tabs>
          <w:tab w:val="num" w:pos="720"/>
        </w:tabs>
        <w:ind w:left="720" w:hanging="360"/>
      </w:pPr>
      <w:rPr>
        <w:rFonts w:ascii="Arial" w:hAnsi="Arial" w:hint="default"/>
      </w:rPr>
    </w:lvl>
    <w:lvl w:ilvl="1" w:tplc="13CAA466" w:tentative="1">
      <w:start w:val="1"/>
      <w:numFmt w:val="bullet"/>
      <w:lvlText w:val="•"/>
      <w:lvlJc w:val="left"/>
      <w:pPr>
        <w:tabs>
          <w:tab w:val="num" w:pos="1440"/>
        </w:tabs>
        <w:ind w:left="1440" w:hanging="360"/>
      </w:pPr>
      <w:rPr>
        <w:rFonts w:ascii="Arial" w:hAnsi="Arial" w:hint="default"/>
      </w:rPr>
    </w:lvl>
    <w:lvl w:ilvl="2" w:tplc="6CD0C3E6" w:tentative="1">
      <w:start w:val="1"/>
      <w:numFmt w:val="bullet"/>
      <w:lvlText w:val="•"/>
      <w:lvlJc w:val="left"/>
      <w:pPr>
        <w:tabs>
          <w:tab w:val="num" w:pos="2160"/>
        </w:tabs>
        <w:ind w:left="2160" w:hanging="360"/>
      </w:pPr>
      <w:rPr>
        <w:rFonts w:ascii="Arial" w:hAnsi="Arial" w:hint="default"/>
      </w:rPr>
    </w:lvl>
    <w:lvl w:ilvl="3" w:tplc="F6388B20" w:tentative="1">
      <w:start w:val="1"/>
      <w:numFmt w:val="bullet"/>
      <w:lvlText w:val="•"/>
      <w:lvlJc w:val="left"/>
      <w:pPr>
        <w:tabs>
          <w:tab w:val="num" w:pos="2880"/>
        </w:tabs>
        <w:ind w:left="2880" w:hanging="360"/>
      </w:pPr>
      <w:rPr>
        <w:rFonts w:ascii="Arial" w:hAnsi="Arial" w:hint="default"/>
      </w:rPr>
    </w:lvl>
    <w:lvl w:ilvl="4" w:tplc="E040A288" w:tentative="1">
      <w:start w:val="1"/>
      <w:numFmt w:val="bullet"/>
      <w:lvlText w:val="•"/>
      <w:lvlJc w:val="left"/>
      <w:pPr>
        <w:tabs>
          <w:tab w:val="num" w:pos="3600"/>
        </w:tabs>
        <w:ind w:left="3600" w:hanging="360"/>
      </w:pPr>
      <w:rPr>
        <w:rFonts w:ascii="Arial" w:hAnsi="Arial" w:hint="default"/>
      </w:rPr>
    </w:lvl>
    <w:lvl w:ilvl="5" w:tplc="A9AA7664" w:tentative="1">
      <w:start w:val="1"/>
      <w:numFmt w:val="bullet"/>
      <w:lvlText w:val="•"/>
      <w:lvlJc w:val="left"/>
      <w:pPr>
        <w:tabs>
          <w:tab w:val="num" w:pos="4320"/>
        </w:tabs>
        <w:ind w:left="4320" w:hanging="360"/>
      </w:pPr>
      <w:rPr>
        <w:rFonts w:ascii="Arial" w:hAnsi="Arial" w:hint="default"/>
      </w:rPr>
    </w:lvl>
    <w:lvl w:ilvl="6" w:tplc="5A6A2A58" w:tentative="1">
      <w:start w:val="1"/>
      <w:numFmt w:val="bullet"/>
      <w:lvlText w:val="•"/>
      <w:lvlJc w:val="left"/>
      <w:pPr>
        <w:tabs>
          <w:tab w:val="num" w:pos="5040"/>
        </w:tabs>
        <w:ind w:left="5040" w:hanging="360"/>
      </w:pPr>
      <w:rPr>
        <w:rFonts w:ascii="Arial" w:hAnsi="Arial" w:hint="default"/>
      </w:rPr>
    </w:lvl>
    <w:lvl w:ilvl="7" w:tplc="F75AFC4E" w:tentative="1">
      <w:start w:val="1"/>
      <w:numFmt w:val="bullet"/>
      <w:lvlText w:val="•"/>
      <w:lvlJc w:val="left"/>
      <w:pPr>
        <w:tabs>
          <w:tab w:val="num" w:pos="5760"/>
        </w:tabs>
        <w:ind w:left="5760" w:hanging="360"/>
      </w:pPr>
      <w:rPr>
        <w:rFonts w:ascii="Arial" w:hAnsi="Arial" w:hint="default"/>
      </w:rPr>
    </w:lvl>
    <w:lvl w:ilvl="8" w:tplc="E602715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3640F31"/>
    <w:multiLevelType w:val="hybridMultilevel"/>
    <w:tmpl w:val="E770533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40077F3"/>
    <w:multiLevelType w:val="hybridMultilevel"/>
    <w:tmpl w:val="3B16320C"/>
    <w:lvl w:ilvl="0" w:tplc="771A9636">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45705B9"/>
    <w:multiLevelType w:val="hybridMultilevel"/>
    <w:tmpl w:val="567417B4"/>
    <w:lvl w:ilvl="0" w:tplc="FF8C45B4">
      <w:start w:val="229"/>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373E48"/>
    <w:multiLevelType w:val="hybridMultilevel"/>
    <w:tmpl w:val="5E765B2E"/>
    <w:lvl w:ilvl="0" w:tplc="39E8E150">
      <w:numFmt w:val="bullet"/>
      <w:lvlText w:val=""/>
      <w:lvlJc w:val="left"/>
      <w:pPr>
        <w:ind w:left="1080" w:hanging="360"/>
      </w:pPr>
      <w:rPr>
        <w:rFonts w:ascii="Wingdings" w:eastAsiaTheme="minorHAnsi" w:hAnsi="Wingdings" w:cstheme="minorBidi" w:hint="default"/>
        <w:b w:val="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17612627"/>
    <w:multiLevelType w:val="hybridMultilevel"/>
    <w:tmpl w:val="A2760DEA"/>
    <w:lvl w:ilvl="0" w:tplc="7990080A">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E98553F"/>
    <w:multiLevelType w:val="hybridMultilevel"/>
    <w:tmpl w:val="72964FDA"/>
    <w:lvl w:ilvl="0" w:tplc="F5AA025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17842FD"/>
    <w:multiLevelType w:val="hybridMultilevel"/>
    <w:tmpl w:val="3306E258"/>
    <w:lvl w:ilvl="0" w:tplc="6F0EEDD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2C06AD5"/>
    <w:multiLevelType w:val="hybridMultilevel"/>
    <w:tmpl w:val="149CEABC"/>
    <w:lvl w:ilvl="0" w:tplc="B4465BE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4EB74E8"/>
    <w:multiLevelType w:val="hybridMultilevel"/>
    <w:tmpl w:val="735C2A1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63B5B42"/>
    <w:multiLevelType w:val="hybridMultilevel"/>
    <w:tmpl w:val="E11C89B8"/>
    <w:lvl w:ilvl="0" w:tplc="AA14432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66C3F0B"/>
    <w:multiLevelType w:val="hybridMultilevel"/>
    <w:tmpl w:val="CC8210F6"/>
    <w:lvl w:ilvl="0" w:tplc="0206E17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C6F5F2C"/>
    <w:multiLevelType w:val="hybridMultilevel"/>
    <w:tmpl w:val="F656D718"/>
    <w:lvl w:ilvl="0" w:tplc="58CC060A">
      <w:start w:val="229"/>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E012436"/>
    <w:multiLevelType w:val="hybridMultilevel"/>
    <w:tmpl w:val="D4100438"/>
    <w:lvl w:ilvl="0" w:tplc="49B407AC">
      <w:start w:val="1"/>
      <w:numFmt w:val="bullet"/>
      <w:lvlText w:val="•"/>
      <w:lvlJc w:val="left"/>
      <w:pPr>
        <w:tabs>
          <w:tab w:val="num" w:pos="1080"/>
        </w:tabs>
        <w:ind w:left="1080" w:hanging="360"/>
      </w:pPr>
      <w:rPr>
        <w:rFonts w:ascii="Arial" w:hAnsi="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7" w15:restartNumberingAfterBreak="0">
    <w:nsid w:val="323D1561"/>
    <w:multiLevelType w:val="hybridMultilevel"/>
    <w:tmpl w:val="D6D8B7B0"/>
    <w:lvl w:ilvl="0" w:tplc="615802E8">
      <w:start w:val="1"/>
      <w:numFmt w:val="bullet"/>
      <w:lvlText w:val="•"/>
      <w:lvlJc w:val="left"/>
      <w:pPr>
        <w:tabs>
          <w:tab w:val="num" w:pos="720"/>
        </w:tabs>
        <w:ind w:left="720" w:hanging="360"/>
      </w:pPr>
      <w:rPr>
        <w:rFonts w:ascii="Arial" w:hAnsi="Arial" w:hint="default"/>
      </w:rPr>
    </w:lvl>
    <w:lvl w:ilvl="1" w:tplc="D6FC11C8" w:tentative="1">
      <w:start w:val="1"/>
      <w:numFmt w:val="bullet"/>
      <w:lvlText w:val="•"/>
      <w:lvlJc w:val="left"/>
      <w:pPr>
        <w:tabs>
          <w:tab w:val="num" w:pos="1440"/>
        </w:tabs>
        <w:ind w:left="1440" w:hanging="360"/>
      </w:pPr>
      <w:rPr>
        <w:rFonts w:ascii="Arial" w:hAnsi="Arial" w:hint="default"/>
      </w:rPr>
    </w:lvl>
    <w:lvl w:ilvl="2" w:tplc="7A989E6E" w:tentative="1">
      <w:start w:val="1"/>
      <w:numFmt w:val="bullet"/>
      <w:lvlText w:val="•"/>
      <w:lvlJc w:val="left"/>
      <w:pPr>
        <w:tabs>
          <w:tab w:val="num" w:pos="2160"/>
        </w:tabs>
        <w:ind w:left="2160" w:hanging="360"/>
      </w:pPr>
      <w:rPr>
        <w:rFonts w:ascii="Arial" w:hAnsi="Arial" w:hint="default"/>
      </w:rPr>
    </w:lvl>
    <w:lvl w:ilvl="3" w:tplc="6AE41852" w:tentative="1">
      <w:start w:val="1"/>
      <w:numFmt w:val="bullet"/>
      <w:lvlText w:val="•"/>
      <w:lvlJc w:val="left"/>
      <w:pPr>
        <w:tabs>
          <w:tab w:val="num" w:pos="2880"/>
        </w:tabs>
        <w:ind w:left="2880" w:hanging="360"/>
      </w:pPr>
      <w:rPr>
        <w:rFonts w:ascii="Arial" w:hAnsi="Arial" w:hint="default"/>
      </w:rPr>
    </w:lvl>
    <w:lvl w:ilvl="4" w:tplc="7DA80318" w:tentative="1">
      <w:start w:val="1"/>
      <w:numFmt w:val="bullet"/>
      <w:lvlText w:val="•"/>
      <w:lvlJc w:val="left"/>
      <w:pPr>
        <w:tabs>
          <w:tab w:val="num" w:pos="3600"/>
        </w:tabs>
        <w:ind w:left="3600" w:hanging="360"/>
      </w:pPr>
      <w:rPr>
        <w:rFonts w:ascii="Arial" w:hAnsi="Arial" w:hint="default"/>
      </w:rPr>
    </w:lvl>
    <w:lvl w:ilvl="5" w:tplc="0B4813D2" w:tentative="1">
      <w:start w:val="1"/>
      <w:numFmt w:val="bullet"/>
      <w:lvlText w:val="•"/>
      <w:lvlJc w:val="left"/>
      <w:pPr>
        <w:tabs>
          <w:tab w:val="num" w:pos="4320"/>
        </w:tabs>
        <w:ind w:left="4320" w:hanging="360"/>
      </w:pPr>
      <w:rPr>
        <w:rFonts w:ascii="Arial" w:hAnsi="Arial" w:hint="default"/>
      </w:rPr>
    </w:lvl>
    <w:lvl w:ilvl="6" w:tplc="E24E855E" w:tentative="1">
      <w:start w:val="1"/>
      <w:numFmt w:val="bullet"/>
      <w:lvlText w:val="•"/>
      <w:lvlJc w:val="left"/>
      <w:pPr>
        <w:tabs>
          <w:tab w:val="num" w:pos="5040"/>
        </w:tabs>
        <w:ind w:left="5040" w:hanging="360"/>
      </w:pPr>
      <w:rPr>
        <w:rFonts w:ascii="Arial" w:hAnsi="Arial" w:hint="default"/>
      </w:rPr>
    </w:lvl>
    <w:lvl w:ilvl="7" w:tplc="F034BE60" w:tentative="1">
      <w:start w:val="1"/>
      <w:numFmt w:val="bullet"/>
      <w:lvlText w:val="•"/>
      <w:lvlJc w:val="left"/>
      <w:pPr>
        <w:tabs>
          <w:tab w:val="num" w:pos="5760"/>
        </w:tabs>
        <w:ind w:left="5760" w:hanging="360"/>
      </w:pPr>
      <w:rPr>
        <w:rFonts w:ascii="Arial" w:hAnsi="Arial" w:hint="default"/>
      </w:rPr>
    </w:lvl>
    <w:lvl w:ilvl="8" w:tplc="03CA9CB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2A8206D"/>
    <w:multiLevelType w:val="hybridMultilevel"/>
    <w:tmpl w:val="FCB08D32"/>
    <w:lvl w:ilvl="0" w:tplc="DC86886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CA6373"/>
    <w:multiLevelType w:val="hybridMultilevel"/>
    <w:tmpl w:val="E4FC1E6A"/>
    <w:lvl w:ilvl="0" w:tplc="49B407AC">
      <w:start w:val="1"/>
      <w:numFmt w:val="bullet"/>
      <w:lvlText w:val="•"/>
      <w:lvlJc w:val="left"/>
      <w:pPr>
        <w:tabs>
          <w:tab w:val="num" w:pos="720"/>
        </w:tabs>
        <w:ind w:left="720" w:hanging="360"/>
      </w:pPr>
      <w:rPr>
        <w:rFonts w:ascii="Arial" w:hAnsi="Arial" w:hint="default"/>
      </w:rPr>
    </w:lvl>
    <w:lvl w:ilvl="1" w:tplc="AC00EB5E" w:tentative="1">
      <w:start w:val="1"/>
      <w:numFmt w:val="bullet"/>
      <w:lvlText w:val="•"/>
      <w:lvlJc w:val="left"/>
      <w:pPr>
        <w:tabs>
          <w:tab w:val="num" w:pos="1440"/>
        </w:tabs>
        <w:ind w:left="1440" w:hanging="360"/>
      </w:pPr>
      <w:rPr>
        <w:rFonts w:ascii="Arial" w:hAnsi="Arial" w:hint="default"/>
      </w:rPr>
    </w:lvl>
    <w:lvl w:ilvl="2" w:tplc="081C6B5E" w:tentative="1">
      <w:start w:val="1"/>
      <w:numFmt w:val="bullet"/>
      <w:lvlText w:val="•"/>
      <w:lvlJc w:val="left"/>
      <w:pPr>
        <w:tabs>
          <w:tab w:val="num" w:pos="2160"/>
        </w:tabs>
        <w:ind w:left="2160" w:hanging="360"/>
      </w:pPr>
      <w:rPr>
        <w:rFonts w:ascii="Arial" w:hAnsi="Arial" w:hint="default"/>
      </w:rPr>
    </w:lvl>
    <w:lvl w:ilvl="3" w:tplc="90C4119A" w:tentative="1">
      <w:start w:val="1"/>
      <w:numFmt w:val="bullet"/>
      <w:lvlText w:val="•"/>
      <w:lvlJc w:val="left"/>
      <w:pPr>
        <w:tabs>
          <w:tab w:val="num" w:pos="2880"/>
        </w:tabs>
        <w:ind w:left="2880" w:hanging="360"/>
      </w:pPr>
      <w:rPr>
        <w:rFonts w:ascii="Arial" w:hAnsi="Arial" w:hint="default"/>
      </w:rPr>
    </w:lvl>
    <w:lvl w:ilvl="4" w:tplc="A98A892C" w:tentative="1">
      <w:start w:val="1"/>
      <w:numFmt w:val="bullet"/>
      <w:lvlText w:val="•"/>
      <w:lvlJc w:val="left"/>
      <w:pPr>
        <w:tabs>
          <w:tab w:val="num" w:pos="3600"/>
        </w:tabs>
        <w:ind w:left="3600" w:hanging="360"/>
      </w:pPr>
      <w:rPr>
        <w:rFonts w:ascii="Arial" w:hAnsi="Arial" w:hint="default"/>
      </w:rPr>
    </w:lvl>
    <w:lvl w:ilvl="5" w:tplc="01B245D2" w:tentative="1">
      <w:start w:val="1"/>
      <w:numFmt w:val="bullet"/>
      <w:lvlText w:val="•"/>
      <w:lvlJc w:val="left"/>
      <w:pPr>
        <w:tabs>
          <w:tab w:val="num" w:pos="4320"/>
        </w:tabs>
        <w:ind w:left="4320" w:hanging="360"/>
      </w:pPr>
      <w:rPr>
        <w:rFonts w:ascii="Arial" w:hAnsi="Arial" w:hint="default"/>
      </w:rPr>
    </w:lvl>
    <w:lvl w:ilvl="6" w:tplc="0908D8F4" w:tentative="1">
      <w:start w:val="1"/>
      <w:numFmt w:val="bullet"/>
      <w:lvlText w:val="•"/>
      <w:lvlJc w:val="left"/>
      <w:pPr>
        <w:tabs>
          <w:tab w:val="num" w:pos="5040"/>
        </w:tabs>
        <w:ind w:left="5040" w:hanging="360"/>
      </w:pPr>
      <w:rPr>
        <w:rFonts w:ascii="Arial" w:hAnsi="Arial" w:hint="default"/>
      </w:rPr>
    </w:lvl>
    <w:lvl w:ilvl="7" w:tplc="A524CB82" w:tentative="1">
      <w:start w:val="1"/>
      <w:numFmt w:val="bullet"/>
      <w:lvlText w:val="•"/>
      <w:lvlJc w:val="left"/>
      <w:pPr>
        <w:tabs>
          <w:tab w:val="num" w:pos="5760"/>
        </w:tabs>
        <w:ind w:left="5760" w:hanging="360"/>
      </w:pPr>
      <w:rPr>
        <w:rFonts w:ascii="Arial" w:hAnsi="Arial" w:hint="default"/>
      </w:rPr>
    </w:lvl>
    <w:lvl w:ilvl="8" w:tplc="D09EE8C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AC14AAC"/>
    <w:multiLevelType w:val="hybridMultilevel"/>
    <w:tmpl w:val="0040F7F6"/>
    <w:lvl w:ilvl="0" w:tplc="9976E1F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B6308AC"/>
    <w:multiLevelType w:val="hybridMultilevel"/>
    <w:tmpl w:val="94B44636"/>
    <w:lvl w:ilvl="0" w:tplc="34F863A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B9E4D94"/>
    <w:multiLevelType w:val="hybridMultilevel"/>
    <w:tmpl w:val="2EC8F6C8"/>
    <w:lvl w:ilvl="0" w:tplc="3DFEC684">
      <w:start w:val="4"/>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60161F7"/>
    <w:multiLevelType w:val="hybridMultilevel"/>
    <w:tmpl w:val="38465002"/>
    <w:lvl w:ilvl="0" w:tplc="E578DCEE">
      <w:start w:val="89"/>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77D58AC"/>
    <w:multiLevelType w:val="hybridMultilevel"/>
    <w:tmpl w:val="4724A6D4"/>
    <w:lvl w:ilvl="0" w:tplc="AAF0646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911653E"/>
    <w:multiLevelType w:val="hybridMultilevel"/>
    <w:tmpl w:val="7834E4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E47430D"/>
    <w:multiLevelType w:val="hybridMultilevel"/>
    <w:tmpl w:val="E542CEF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1211E15"/>
    <w:multiLevelType w:val="hybridMultilevel"/>
    <w:tmpl w:val="549687BE"/>
    <w:lvl w:ilvl="0" w:tplc="F748124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262349C"/>
    <w:multiLevelType w:val="hybridMultilevel"/>
    <w:tmpl w:val="AF9EDD2E"/>
    <w:lvl w:ilvl="0" w:tplc="05886AE0">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3D138D4"/>
    <w:multiLevelType w:val="hybridMultilevel"/>
    <w:tmpl w:val="90F0B858"/>
    <w:lvl w:ilvl="0" w:tplc="02CCB76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4410F3C"/>
    <w:multiLevelType w:val="hybridMultilevel"/>
    <w:tmpl w:val="04EC4192"/>
    <w:lvl w:ilvl="0" w:tplc="E30CFCDA">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4DA7B04"/>
    <w:multiLevelType w:val="hybridMultilevel"/>
    <w:tmpl w:val="4A5646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5405064"/>
    <w:multiLevelType w:val="hybridMultilevel"/>
    <w:tmpl w:val="360E0586"/>
    <w:lvl w:ilvl="0" w:tplc="676ABD28">
      <w:start w:val="1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C666CCA"/>
    <w:multiLevelType w:val="hybridMultilevel"/>
    <w:tmpl w:val="F0A0BAE6"/>
    <w:lvl w:ilvl="0" w:tplc="6C36C91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E76202"/>
    <w:multiLevelType w:val="hybridMultilevel"/>
    <w:tmpl w:val="3EC8D472"/>
    <w:lvl w:ilvl="0" w:tplc="A62A015A">
      <w:start w:val="1"/>
      <w:numFmt w:val="bullet"/>
      <w:lvlText w:val="•"/>
      <w:lvlJc w:val="left"/>
      <w:pPr>
        <w:tabs>
          <w:tab w:val="num" w:pos="720"/>
        </w:tabs>
        <w:ind w:left="720" w:hanging="360"/>
      </w:pPr>
      <w:rPr>
        <w:rFonts w:ascii="Arial" w:hAnsi="Arial" w:hint="default"/>
      </w:rPr>
    </w:lvl>
    <w:lvl w:ilvl="1" w:tplc="20FE2FCA" w:tentative="1">
      <w:start w:val="1"/>
      <w:numFmt w:val="bullet"/>
      <w:lvlText w:val="•"/>
      <w:lvlJc w:val="left"/>
      <w:pPr>
        <w:tabs>
          <w:tab w:val="num" w:pos="1440"/>
        </w:tabs>
        <w:ind w:left="1440" w:hanging="360"/>
      </w:pPr>
      <w:rPr>
        <w:rFonts w:ascii="Arial" w:hAnsi="Arial" w:hint="default"/>
      </w:rPr>
    </w:lvl>
    <w:lvl w:ilvl="2" w:tplc="B85670F0" w:tentative="1">
      <w:start w:val="1"/>
      <w:numFmt w:val="bullet"/>
      <w:lvlText w:val="•"/>
      <w:lvlJc w:val="left"/>
      <w:pPr>
        <w:tabs>
          <w:tab w:val="num" w:pos="2160"/>
        </w:tabs>
        <w:ind w:left="2160" w:hanging="360"/>
      </w:pPr>
      <w:rPr>
        <w:rFonts w:ascii="Arial" w:hAnsi="Arial" w:hint="default"/>
      </w:rPr>
    </w:lvl>
    <w:lvl w:ilvl="3" w:tplc="355EBC4C" w:tentative="1">
      <w:start w:val="1"/>
      <w:numFmt w:val="bullet"/>
      <w:lvlText w:val="•"/>
      <w:lvlJc w:val="left"/>
      <w:pPr>
        <w:tabs>
          <w:tab w:val="num" w:pos="2880"/>
        </w:tabs>
        <w:ind w:left="2880" w:hanging="360"/>
      </w:pPr>
      <w:rPr>
        <w:rFonts w:ascii="Arial" w:hAnsi="Arial" w:hint="default"/>
      </w:rPr>
    </w:lvl>
    <w:lvl w:ilvl="4" w:tplc="36E665F2" w:tentative="1">
      <w:start w:val="1"/>
      <w:numFmt w:val="bullet"/>
      <w:lvlText w:val="•"/>
      <w:lvlJc w:val="left"/>
      <w:pPr>
        <w:tabs>
          <w:tab w:val="num" w:pos="3600"/>
        </w:tabs>
        <w:ind w:left="3600" w:hanging="360"/>
      </w:pPr>
      <w:rPr>
        <w:rFonts w:ascii="Arial" w:hAnsi="Arial" w:hint="default"/>
      </w:rPr>
    </w:lvl>
    <w:lvl w:ilvl="5" w:tplc="5948964C" w:tentative="1">
      <w:start w:val="1"/>
      <w:numFmt w:val="bullet"/>
      <w:lvlText w:val="•"/>
      <w:lvlJc w:val="left"/>
      <w:pPr>
        <w:tabs>
          <w:tab w:val="num" w:pos="4320"/>
        </w:tabs>
        <w:ind w:left="4320" w:hanging="360"/>
      </w:pPr>
      <w:rPr>
        <w:rFonts w:ascii="Arial" w:hAnsi="Arial" w:hint="default"/>
      </w:rPr>
    </w:lvl>
    <w:lvl w:ilvl="6" w:tplc="4BEAAE92" w:tentative="1">
      <w:start w:val="1"/>
      <w:numFmt w:val="bullet"/>
      <w:lvlText w:val="•"/>
      <w:lvlJc w:val="left"/>
      <w:pPr>
        <w:tabs>
          <w:tab w:val="num" w:pos="5040"/>
        </w:tabs>
        <w:ind w:left="5040" w:hanging="360"/>
      </w:pPr>
      <w:rPr>
        <w:rFonts w:ascii="Arial" w:hAnsi="Arial" w:hint="default"/>
      </w:rPr>
    </w:lvl>
    <w:lvl w:ilvl="7" w:tplc="AB429E06" w:tentative="1">
      <w:start w:val="1"/>
      <w:numFmt w:val="bullet"/>
      <w:lvlText w:val="•"/>
      <w:lvlJc w:val="left"/>
      <w:pPr>
        <w:tabs>
          <w:tab w:val="num" w:pos="5760"/>
        </w:tabs>
        <w:ind w:left="5760" w:hanging="360"/>
      </w:pPr>
      <w:rPr>
        <w:rFonts w:ascii="Arial" w:hAnsi="Arial" w:hint="default"/>
      </w:rPr>
    </w:lvl>
    <w:lvl w:ilvl="8" w:tplc="B4409D00"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FF215BB"/>
    <w:multiLevelType w:val="hybridMultilevel"/>
    <w:tmpl w:val="3E60762A"/>
    <w:lvl w:ilvl="0" w:tplc="1862C4BE">
      <w:start w:val="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30D43CF"/>
    <w:multiLevelType w:val="hybridMultilevel"/>
    <w:tmpl w:val="B372B6F0"/>
    <w:lvl w:ilvl="0" w:tplc="B3822D4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55C3D5C"/>
    <w:multiLevelType w:val="hybridMultilevel"/>
    <w:tmpl w:val="C0BC6CE2"/>
    <w:lvl w:ilvl="0" w:tplc="4544A2F2">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C165A6A"/>
    <w:multiLevelType w:val="hybridMultilevel"/>
    <w:tmpl w:val="898C6556"/>
    <w:lvl w:ilvl="0" w:tplc="0B900358">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9" w15:restartNumberingAfterBreak="0">
    <w:nsid w:val="6F1A0E08"/>
    <w:multiLevelType w:val="hybridMultilevel"/>
    <w:tmpl w:val="A6E8937A"/>
    <w:lvl w:ilvl="0" w:tplc="97869A02">
      <w:start w:val="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463206"/>
    <w:multiLevelType w:val="hybridMultilevel"/>
    <w:tmpl w:val="AC36204E"/>
    <w:lvl w:ilvl="0" w:tplc="CA1079D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12C6CEE"/>
    <w:multiLevelType w:val="hybridMultilevel"/>
    <w:tmpl w:val="7EEA5438"/>
    <w:lvl w:ilvl="0" w:tplc="22346AFA">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6D34670"/>
    <w:multiLevelType w:val="hybridMultilevel"/>
    <w:tmpl w:val="C6368226"/>
    <w:lvl w:ilvl="0" w:tplc="6E3ECF6A">
      <w:numFmt w:val="bullet"/>
      <w:lvlText w:val=""/>
      <w:lvlJc w:val="left"/>
      <w:pPr>
        <w:ind w:left="1080" w:hanging="360"/>
      </w:pPr>
      <w:rPr>
        <w:rFonts w:ascii="Wingdings" w:eastAsiaTheme="minorHAnsi" w:hAnsi="Wingdings"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3" w15:restartNumberingAfterBreak="0">
    <w:nsid w:val="76F73C3F"/>
    <w:multiLevelType w:val="hybridMultilevel"/>
    <w:tmpl w:val="9FEA5768"/>
    <w:lvl w:ilvl="0" w:tplc="87289C1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9DF305E"/>
    <w:multiLevelType w:val="multilevel"/>
    <w:tmpl w:val="83D05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F154DC"/>
    <w:multiLevelType w:val="hybridMultilevel"/>
    <w:tmpl w:val="4DBC8744"/>
    <w:lvl w:ilvl="0" w:tplc="4ADA146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8"/>
  </w:num>
  <w:num w:numId="4">
    <w:abstractNumId w:val="33"/>
  </w:num>
  <w:num w:numId="5">
    <w:abstractNumId w:val="30"/>
  </w:num>
  <w:num w:numId="6">
    <w:abstractNumId w:val="39"/>
  </w:num>
  <w:num w:numId="7">
    <w:abstractNumId w:val="29"/>
  </w:num>
  <w:num w:numId="8">
    <w:abstractNumId w:val="0"/>
  </w:num>
  <w:num w:numId="9">
    <w:abstractNumId w:val="43"/>
  </w:num>
  <w:num w:numId="10">
    <w:abstractNumId w:val="27"/>
  </w:num>
  <w:num w:numId="11">
    <w:abstractNumId w:val="25"/>
  </w:num>
  <w:num w:numId="12">
    <w:abstractNumId w:val="12"/>
  </w:num>
  <w:num w:numId="13">
    <w:abstractNumId w:val="37"/>
  </w:num>
  <w:num w:numId="14">
    <w:abstractNumId w:val="23"/>
  </w:num>
  <w:num w:numId="15">
    <w:abstractNumId w:val="28"/>
  </w:num>
  <w:num w:numId="16">
    <w:abstractNumId w:val="24"/>
  </w:num>
  <w:num w:numId="17">
    <w:abstractNumId w:val="41"/>
  </w:num>
  <w:num w:numId="18">
    <w:abstractNumId w:val="11"/>
  </w:num>
  <w:num w:numId="19">
    <w:abstractNumId w:val="42"/>
  </w:num>
  <w:num w:numId="20">
    <w:abstractNumId w:val="13"/>
  </w:num>
  <w:num w:numId="21">
    <w:abstractNumId w:val="20"/>
  </w:num>
  <w:num w:numId="22">
    <w:abstractNumId w:val="2"/>
  </w:num>
  <w:num w:numId="23">
    <w:abstractNumId w:val="38"/>
  </w:num>
  <w:num w:numId="24">
    <w:abstractNumId w:val="1"/>
  </w:num>
  <w:num w:numId="25">
    <w:abstractNumId w:val="7"/>
  </w:num>
  <w:num w:numId="26">
    <w:abstractNumId w:val="6"/>
  </w:num>
  <w:num w:numId="27">
    <w:abstractNumId w:val="15"/>
  </w:num>
  <w:num w:numId="28">
    <w:abstractNumId w:val="32"/>
  </w:num>
  <w:num w:numId="29">
    <w:abstractNumId w:val="45"/>
  </w:num>
  <w:num w:numId="30">
    <w:abstractNumId w:val="36"/>
  </w:num>
  <w:num w:numId="31">
    <w:abstractNumId w:val="10"/>
  </w:num>
  <w:num w:numId="32">
    <w:abstractNumId w:val="21"/>
  </w:num>
  <w:num w:numId="33">
    <w:abstractNumId w:val="35"/>
  </w:num>
  <w:num w:numId="34">
    <w:abstractNumId w:val="22"/>
  </w:num>
  <w:num w:numId="35">
    <w:abstractNumId w:val="26"/>
  </w:num>
  <w:num w:numId="36">
    <w:abstractNumId w:val="40"/>
  </w:num>
  <w:num w:numId="37">
    <w:abstractNumId w:val="4"/>
  </w:num>
  <w:num w:numId="38">
    <w:abstractNumId w:val="14"/>
  </w:num>
  <w:num w:numId="39">
    <w:abstractNumId w:val="44"/>
  </w:num>
  <w:num w:numId="40">
    <w:abstractNumId w:val="5"/>
  </w:num>
  <w:num w:numId="41">
    <w:abstractNumId w:val="34"/>
  </w:num>
  <w:num w:numId="42">
    <w:abstractNumId w:val="3"/>
  </w:num>
  <w:num w:numId="43">
    <w:abstractNumId w:val="17"/>
  </w:num>
  <w:num w:numId="44">
    <w:abstractNumId w:val="19"/>
  </w:num>
  <w:num w:numId="45">
    <w:abstractNumId w:val="16"/>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with DOI and URL&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vtx0zvxfzvffeewp0f5ezpgpr9f2t0vd2t0&quot;&gt;Library_EH_2023_10_30&lt;record-ids&gt;&lt;item&gt;2&lt;/item&gt;&lt;item&gt;7&lt;/item&gt;&lt;item&gt;28&lt;/item&gt;&lt;item&gt;30&lt;/item&gt;&lt;item&gt;31&lt;/item&gt;&lt;item&gt;40&lt;/item&gt;&lt;item&gt;43&lt;/item&gt;&lt;item&gt;44&lt;/item&gt;&lt;item&gt;46&lt;/item&gt;&lt;item&gt;48&lt;/item&gt;&lt;item&gt;56&lt;/item&gt;&lt;item&gt;60&lt;/item&gt;&lt;item&gt;62&lt;/item&gt;&lt;item&gt;63&lt;/item&gt;&lt;item&gt;67&lt;/item&gt;&lt;item&gt;76&lt;/item&gt;&lt;item&gt;77&lt;/item&gt;&lt;item&gt;79&lt;/item&gt;&lt;item&gt;86&lt;/item&gt;&lt;item&gt;92&lt;/item&gt;&lt;item&gt;102&lt;/item&gt;&lt;item&gt;105&lt;/item&gt;&lt;item&gt;111&lt;/item&gt;&lt;item&gt;112&lt;/item&gt;&lt;item&gt;114&lt;/item&gt;&lt;item&gt;120&lt;/item&gt;&lt;item&gt;121&lt;/item&gt;&lt;item&gt;122&lt;/item&gt;&lt;item&gt;123&lt;/item&gt;&lt;item&gt;124&lt;/item&gt;&lt;item&gt;125&lt;/item&gt;&lt;item&gt;126&lt;/item&gt;&lt;item&gt;129&lt;/item&gt;&lt;item&gt;140&lt;/item&gt;&lt;item&gt;142&lt;/item&gt;&lt;item&gt;146&lt;/item&gt;&lt;item&gt;151&lt;/item&gt;&lt;item&gt;152&lt;/item&gt;&lt;item&gt;161&lt;/item&gt;&lt;item&gt;163&lt;/item&gt;&lt;item&gt;168&lt;/item&gt;&lt;item&gt;169&lt;/item&gt;&lt;item&gt;170&lt;/item&gt;&lt;item&gt;171&lt;/item&gt;&lt;item&gt;173&lt;/item&gt;&lt;item&gt;174&lt;/item&gt;&lt;item&gt;175&lt;/item&gt;&lt;item&gt;176&lt;/item&gt;&lt;item&gt;177&lt;/item&gt;&lt;item&gt;178&lt;/item&gt;&lt;item&gt;179&lt;/item&gt;&lt;item&gt;180&lt;/item&gt;&lt;item&gt;181&lt;/item&gt;&lt;item&gt;183&lt;/item&gt;&lt;item&gt;185&lt;/item&gt;&lt;item&gt;187&lt;/item&gt;&lt;item&gt;188&lt;/item&gt;&lt;item&gt;189&lt;/item&gt;&lt;item&gt;190&lt;/item&gt;&lt;item&gt;191&lt;/item&gt;&lt;item&gt;196&lt;/item&gt;&lt;item&gt;197&lt;/item&gt;&lt;item&gt;198&lt;/item&gt;&lt;item&gt;199&lt;/item&gt;&lt;item&gt;201&lt;/item&gt;&lt;item&gt;202&lt;/item&gt;&lt;item&gt;209&lt;/item&gt;&lt;item&gt;217&lt;/item&gt;&lt;item&gt;219&lt;/item&gt;&lt;item&gt;223&lt;/item&gt;&lt;item&gt;228&lt;/item&gt;&lt;item&gt;229&lt;/item&gt;&lt;item&gt;232&lt;/item&gt;&lt;item&gt;233&lt;/item&gt;&lt;item&gt;242&lt;/item&gt;&lt;item&gt;346&lt;/item&gt;&lt;item&gt;347&lt;/item&gt;&lt;item&gt;361&lt;/item&gt;&lt;item&gt;391&lt;/item&gt;&lt;/record-ids&gt;&lt;/item&gt;&lt;/Libraries&gt;"/>
  </w:docVars>
  <w:rsids>
    <w:rsidRoot w:val="00A21483"/>
    <w:rsid w:val="00000DC7"/>
    <w:rsid w:val="00001E9F"/>
    <w:rsid w:val="00002F92"/>
    <w:rsid w:val="00003F2C"/>
    <w:rsid w:val="000060C3"/>
    <w:rsid w:val="0000691E"/>
    <w:rsid w:val="000069CC"/>
    <w:rsid w:val="00007648"/>
    <w:rsid w:val="00010761"/>
    <w:rsid w:val="0001097A"/>
    <w:rsid w:val="0001108D"/>
    <w:rsid w:val="00011590"/>
    <w:rsid w:val="000127F7"/>
    <w:rsid w:val="00012AA9"/>
    <w:rsid w:val="00012DA0"/>
    <w:rsid w:val="00012F17"/>
    <w:rsid w:val="00012F46"/>
    <w:rsid w:val="00012F5E"/>
    <w:rsid w:val="00013665"/>
    <w:rsid w:val="000144F5"/>
    <w:rsid w:val="000156F5"/>
    <w:rsid w:val="00016EF8"/>
    <w:rsid w:val="0001715A"/>
    <w:rsid w:val="00017FE9"/>
    <w:rsid w:val="000202AF"/>
    <w:rsid w:val="0002070E"/>
    <w:rsid w:val="0002085B"/>
    <w:rsid w:val="0002194B"/>
    <w:rsid w:val="00021E68"/>
    <w:rsid w:val="00022D5D"/>
    <w:rsid w:val="0002461C"/>
    <w:rsid w:val="00024F87"/>
    <w:rsid w:val="0002551B"/>
    <w:rsid w:val="00025900"/>
    <w:rsid w:val="00026081"/>
    <w:rsid w:val="00026C6C"/>
    <w:rsid w:val="00027879"/>
    <w:rsid w:val="000308F9"/>
    <w:rsid w:val="00030AE3"/>
    <w:rsid w:val="0003200E"/>
    <w:rsid w:val="000320DB"/>
    <w:rsid w:val="00032DF1"/>
    <w:rsid w:val="00032E8A"/>
    <w:rsid w:val="00033611"/>
    <w:rsid w:val="000347A3"/>
    <w:rsid w:val="00034830"/>
    <w:rsid w:val="00034A1F"/>
    <w:rsid w:val="00034EF6"/>
    <w:rsid w:val="00035566"/>
    <w:rsid w:val="00036D30"/>
    <w:rsid w:val="0003706C"/>
    <w:rsid w:val="000404DC"/>
    <w:rsid w:val="00040D3B"/>
    <w:rsid w:val="00040DA7"/>
    <w:rsid w:val="000417F1"/>
    <w:rsid w:val="000421B0"/>
    <w:rsid w:val="00043640"/>
    <w:rsid w:val="00046BDA"/>
    <w:rsid w:val="00050D78"/>
    <w:rsid w:val="00051DA9"/>
    <w:rsid w:val="000522F0"/>
    <w:rsid w:val="00052697"/>
    <w:rsid w:val="00053B27"/>
    <w:rsid w:val="000543E9"/>
    <w:rsid w:val="0005468B"/>
    <w:rsid w:val="000548EC"/>
    <w:rsid w:val="00055C7D"/>
    <w:rsid w:val="000569BA"/>
    <w:rsid w:val="00057ED2"/>
    <w:rsid w:val="000601DA"/>
    <w:rsid w:val="00061423"/>
    <w:rsid w:val="000614B6"/>
    <w:rsid w:val="00061604"/>
    <w:rsid w:val="0006270B"/>
    <w:rsid w:val="00062AAC"/>
    <w:rsid w:val="00062AEE"/>
    <w:rsid w:val="000634D9"/>
    <w:rsid w:val="000635A9"/>
    <w:rsid w:val="00064086"/>
    <w:rsid w:val="000647BA"/>
    <w:rsid w:val="0006494C"/>
    <w:rsid w:val="000652EE"/>
    <w:rsid w:val="000658E6"/>
    <w:rsid w:val="00065F6C"/>
    <w:rsid w:val="00066312"/>
    <w:rsid w:val="00066412"/>
    <w:rsid w:val="000664C8"/>
    <w:rsid w:val="00067225"/>
    <w:rsid w:val="00067993"/>
    <w:rsid w:val="0007075A"/>
    <w:rsid w:val="00071C45"/>
    <w:rsid w:val="00072388"/>
    <w:rsid w:val="00072F3E"/>
    <w:rsid w:val="00074D74"/>
    <w:rsid w:val="00075734"/>
    <w:rsid w:val="00075AD0"/>
    <w:rsid w:val="00075C57"/>
    <w:rsid w:val="000763FA"/>
    <w:rsid w:val="00080DE3"/>
    <w:rsid w:val="000812FE"/>
    <w:rsid w:val="00081AED"/>
    <w:rsid w:val="00082864"/>
    <w:rsid w:val="00082DE8"/>
    <w:rsid w:val="00083630"/>
    <w:rsid w:val="00084CED"/>
    <w:rsid w:val="00085010"/>
    <w:rsid w:val="00085165"/>
    <w:rsid w:val="000900D0"/>
    <w:rsid w:val="00090528"/>
    <w:rsid w:val="00091F80"/>
    <w:rsid w:val="00092303"/>
    <w:rsid w:val="00092D3C"/>
    <w:rsid w:val="000937AB"/>
    <w:rsid w:val="0009427E"/>
    <w:rsid w:val="0009467C"/>
    <w:rsid w:val="000965DF"/>
    <w:rsid w:val="000A0006"/>
    <w:rsid w:val="000A0CD1"/>
    <w:rsid w:val="000A120B"/>
    <w:rsid w:val="000A286E"/>
    <w:rsid w:val="000A2CD4"/>
    <w:rsid w:val="000A2FFA"/>
    <w:rsid w:val="000A6815"/>
    <w:rsid w:val="000A706A"/>
    <w:rsid w:val="000A7505"/>
    <w:rsid w:val="000A778F"/>
    <w:rsid w:val="000A7FE7"/>
    <w:rsid w:val="000B02D9"/>
    <w:rsid w:val="000B1FAE"/>
    <w:rsid w:val="000B253A"/>
    <w:rsid w:val="000B266A"/>
    <w:rsid w:val="000B3113"/>
    <w:rsid w:val="000B3A4E"/>
    <w:rsid w:val="000B3AEE"/>
    <w:rsid w:val="000B4AFF"/>
    <w:rsid w:val="000B5EBF"/>
    <w:rsid w:val="000B68C1"/>
    <w:rsid w:val="000B6A4A"/>
    <w:rsid w:val="000B70B2"/>
    <w:rsid w:val="000C0C1B"/>
    <w:rsid w:val="000C17F0"/>
    <w:rsid w:val="000C1D6A"/>
    <w:rsid w:val="000C26FD"/>
    <w:rsid w:val="000C32A9"/>
    <w:rsid w:val="000C332B"/>
    <w:rsid w:val="000C476D"/>
    <w:rsid w:val="000C52A7"/>
    <w:rsid w:val="000C68D5"/>
    <w:rsid w:val="000D11BF"/>
    <w:rsid w:val="000D4492"/>
    <w:rsid w:val="000D47A8"/>
    <w:rsid w:val="000D492E"/>
    <w:rsid w:val="000D4ACE"/>
    <w:rsid w:val="000D5360"/>
    <w:rsid w:val="000D67FA"/>
    <w:rsid w:val="000D6AA6"/>
    <w:rsid w:val="000D7818"/>
    <w:rsid w:val="000E2F7C"/>
    <w:rsid w:val="000E4C7C"/>
    <w:rsid w:val="000E5522"/>
    <w:rsid w:val="000E72A7"/>
    <w:rsid w:val="000E74AF"/>
    <w:rsid w:val="000E7992"/>
    <w:rsid w:val="000F0D7D"/>
    <w:rsid w:val="000F149C"/>
    <w:rsid w:val="000F1EF3"/>
    <w:rsid w:val="000F295F"/>
    <w:rsid w:val="000F2BF7"/>
    <w:rsid w:val="000F336F"/>
    <w:rsid w:val="000F388B"/>
    <w:rsid w:val="000F4022"/>
    <w:rsid w:val="000F4B18"/>
    <w:rsid w:val="000F4F67"/>
    <w:rsid w:val="000F6563"/>
    <w:rsid w:val="000F6A08"/>
    <w:rsid w:val="00101973"/>
    <w:rsid w:val="00101C7A"/>
    <w:rsid w:val="00102522"/>
    <w:rsid w:val="001026EE"/>
    <w:rsid w:val="00102A0D"/>
    <w:rsid w:val="001045DF"/>
    <w:rsid w:val="001047CC"/>
    <w:rsid w:val="00104A63"/>
    <w:rsid w:val="00104BF7"/>
    <w:rsid w:val="0010516B"/>
    <w:rsid w:val="00106096"/>
    <w:rsid w:val="00106B04"/>
    <w:rsid w:val="0011179A"/>
    <w:rsid w:val="00111CCE"/>
    <w:rsid w:val="00112F3E"/>
    <w:rsid w:val="00113E87"/>
    <w:rsid w:val="00114400"/>
    <w:rsid w:val="001146E1"/>
    <w:rsid w:val="00114AB4"/>
    <w:rsid w:val="00114D24"/>
    <w:rsid w:val="0011713D"/>
    <w:rsid w:val="001212E8"/>
    <w:rsid w:val="00121756"/>
    <w:rsid w:val="00122B70"/>
    <w:rsid w:val="00123AF5"/>
    <w:rsid w:val="0012458E"/>
    <w:rsid w:val="00125438"/>
    <w:rsid w:val="0012596A"/>
    <w:rsid w:val="001262E2"/>
    <w:rsid w:val="00126709"/>
    <w:rsid w:val="00126727"/>
    <w:rsid w:val="00126ACA"/>
    <w:rsid w:val="0013167C"/>
    <w:rsid w:val="0013321B"/>
    <w:rsid w:val="001338F5"/>
    <w:rsid w:val="0013508C"/>
    <w:rsid w:val="00136505"/>
    <w:rsid w:val="00136D2F"/>
    <w:rsid w:val="00137DFF"/>
    <w:rsid w:val="00142CD3"/>
    <w:rsid w:val="00144778"/>
    <w:rsid w:val="00144BF7"/>
    <w:rsid w:val="0014616E"/>
    <w:rsid w:val="001461C8"/>
    <w:rsid w:val="001465EE"/>
    <w:rsid w:val="00146DD7"/>
    <w:rsid w:val="001475BB"/>
    <w:rsid w:val="00147E56"/>
    <w:rsid w:val="0015066A"/>
    <w:rsid w:val="00150FD5"/>
    <w:rsid w:val="00151000"/>
    <w:rsid w:val="00151417"/>
    <w:rsid w:val="001516C8"/>
    <w:rsid w:val="0015264D"/>
    <w:rsid w:val="00152D7E"/>
    <w:rsid w:val="0015363F"/>
    <w:rsid w:val="0015408E"/>
    <w:rsid w:val="00154BEC"/>
    <w:rsid w:val="0015619C"/>
    <w:rsid w:val="00156744"/>
    <w:rsid w:val="001572E8"/>
    <w:rsid w:val="0016078F"/>
    <w:rsid w:val="00161274"/>
    <w:rsid w:val="00161524"/>
    <w:rsid w:val="00162E1E"/>
    <w:rsid w:val="001636B9"/>
    <w:rsid w:val="001639E1"/>
    <w:rsid w:val="00163A71"/>
    <w:rsid w:val="00164169"/>
    <w:rsid w:val="00164174"/>
    <w:rsid w:val="00166141"/>
    <w:rsid w:val="00166642"/>
    <w:rsid w:val="001666E2"/>
    <w:rsid w:val="00166DDF"/>
    <w:rsid w:val="0016723B"/>
    <w:rsid w:val="001678D7"/>
    <w:rsid w:val="00172516"/>
    <w:rsid w:val="001737BB"/>
    <w:rsid w:val="00173E18"/>
    <w:rsid w:val="001744EF"/>
    <w:rsid w:val="001755A8"/>
    <w:rsid w:val="00175C9B"/>
    <w:rsid w:val="00175CBA"/>
    <w:rsid w:val="00175EB8"/>
    <w:rsid w:val="00177A86"/>
    <w:rsid w:val="00177E2A"/>
    <w:rsid w:val="0018034E"/>
    <w:rsid w:val="00180DB9"/>
    <w:rsid w:val="001811F7"/>
    <w:rsid w:val="0018120F"/>
    <w:rsid w:val="00182229"/>
    <w:rsid w:val="00182ABA"/>
    <w:rsid w:val="001850BD"/>
    <w:rsid w:val="001861AB"/>
    <w:rsid w:val="00186520"/>
    <w:rsid w:val="00186B78"/>
    <w:rsid w:val="00186C07"/>
    <w:rsid w:val="0019137B"/>
    <w:rsid w:val="0019220A"/>
    <w:rsid w:val="00195435"/>
    <w:rsid w:val="001963F6"/>
    <w:rsid w:val="00196C0B"/>
    <w:rsid w:val="001973C0"/>
    <w:rsid w:val="0019743A"/>
    <w:rsid w:val="0019773D"/>
    <w:rsid w:val="001A0650"/>
    <w:rsid w:val="001A0FF7"/>
    <w:rsid w:val="001A1475"/>
    <w:rsid w:val="001A35F8"/>
    <w:rsid w:val="001A39CA"/>
    <w:rsid w:val="001A4A7B"/>
    <w:rsid w:val="001A62FD"/>
    <w:rsid w:val="001B00B8"/>
    <w:rsid w:val="001B24E5"/>
    <w:rsid w:val="001B250D"/>
    <w:rsid w:val="001B2AB5"/>
    <w:rsid w:val="001B3F9D"/>
    <w:rsid w:val="001B49AB"/>
    <w:rsid w:val="001B587E"/>
    <w:rsid w:val="001B5A50"/>
    <w:rsid w:val="001B6792"/>
    <w:rsid w:val="001B7C56"/>
    <w:rsid w:val="001C09C9"/>
    <w:rsid w:val="001C325A"/>
    <w:rsid w:val="001C3AC7"/>
    <w:rsid w:val="001C3FA1"/>
    <w:rsid w:val="001C482E"/>
    <w:rsid w:val="001C6126"/>
    <w:rsid w:val="001C72B7"/>
    <w:rsid w:val="001C7DA6"/>
    <w:rsid w:val="001D0056"/>
    <w:rsid w:val="001D0A9C"/>
    <w:rsid w:val="001D0F50"/>
    <w:rsid w:val="001D10ED"/>
    <w:rsid w:val="001D1927"/>
    <w:rsid w:val="001D1B8A"/>
    <w:rsid w:val="001D1F2B"/>
    <w:rsid w:val="001D21C5"/>
    <w:rsid w:val="001D41D8"/>
    <w:rsid w:val="001D5D3A"/>
    <w:rsid w:val="001D63DE"/>
    <w:rsid w:val="001D65A9"/>
    <w:rsid w:val="001D7A99"/>
    <w:rsid w:val="001E0902"/>
    <w:rsid w:val="001E12C5"/>
    <w:rsid w:val="001E1452"/>
    <w:rsid w:val="001E21F4"/>
    <w:rsid w:val="001E23AA"/>
    <w:rsid w:val="001E28C2"/>
    <w:rsid w:val="001E44A4"/>
    <w:rsid w:val="001E44C2"/>
    <w:rsid w:val="001E4DAF"/>
    <w:rsid w:val="001E5301"/>
    <w:rsid w:val="001E61C9"/>
    <w:rsid w:val="001E73AB"/>
    <w:rsid w:val="001E7A0E"/>
    <w:rsid w:val="001E7A5F"/>
    <w:rsid w:val="001F124E"/>
    <w:rsid w:val="001F14EB"/>
    <w:rsid w:val="001F174A"/>
    <w:rsid w:val="001F2E6A"/>
    <w:rsid w:val="001F3DE9"/>
    <w:rsid w:val="001F4186"/>
    <w:rsid w:val="001F493C"/>
    <w:rsid w:val="001F5320"/>
    <w:rsid w:val="001F58DB"/>
    <w:rsid w:val="001F628D"/>
    <w:rsid w:val="001F7726"/>
    <w:rsid w:val="001F7973"/>
    <w:rsid w:val="001F7B53"/>
    <w:rsid w:val="00200478"/>
    <w:rsid w:val="00201F7E"/>
    <w:rsid w:val="002029CB"/>
    <w:rsid w:val="0020333E"/>
    <w:rsid w:val="0020467E"/>
    <w:rsid w:val="00205A03"/>
    <w:rsid w:val="002067EF"/>
    <w:rsid w:val="00206838"/>
    <w:rsid w:val="00206CC9"/>
    <w:rsid w:val="00206FD7"/>
    <w:rsid w:val="0020741C"/>
    <w:rsid w:val="002074AA"/>
    <w:rsid w:val="00211917"/>
    <w:rsid w:val="00211957"/>
    <w:rsid w:val="00211F00"/>
    <w:rsid w:val="00212768"/>
    <w:rsid w:val="00212F4C"/>
    <w:rsid w:val="002153EB"/>
    <w:rsid w:val="00215437"/>
    <w:rsid w:val="002174D1"/>
    <w:rsid w:val="00217BDD"/>
    <w:rsid w:val="002209E3"/>
    <w:rsid w:val="0022117A"/>
    <w:rsid w:val="00222802"/>
    <w:rsid w:val="00223385"/>
    <w:rsid w:val="00223CCE"/>
    <w:rsid w:val="002246FE"/>
    <w:rsid w:val="00225E12"/>
    <w:rsid w:val="00226233"/>
    <w:rsid w:val="00226766"/>
    <w:rsid w:val="0022705A"/>
    <w:rsid w:val="00230DC8"/>
    <w:rsid w:val="0023138B"/>
    <w:rsid w:val="00231419"/>
    <w:rsid w:val="0023403B"/>
    <w:rsid w:val="002342E8"/>
    <w:rsid w:val="0023478F"/>
    <w:rsid w:val="00235132"/>
    <w:rsid w:val="00235EFE"/>
    <w:rsid w:val="00236854"/>
    <w:rsid w:val="002369CA"/>
    <w:rsid w:val="00236AE5"/>
    <w:rsid w:val="00236EC2"/>
    <w:rsid w:val="002374CB"/>
    <w:rsid w:val="00240BF6"/>
    <w:rsid w:val="00241757"/>
    <w:rsid w:val="00241D2F"/>
    <w:rsid w:val="00242B16"/>
    <w:rsid w:val="00244096"/>
    <w:rsid w:val="00245AB3"/>
    <w:rsid w:val="002461EE"/>
    <w:rsid w:val="00246D83"/>
    <w:rsid w:val="002502F8"/>
    <w:rsid w:val="00251060"/>
    <w:rsid w:val="0025187E"/>
    <w:rsid w:val="0025331D"/>
    <w:rsid w:val="00253818"/>
    <w:rsid w:val="00254C96"/>
    <w:rsid w:val="002577F6"/>
    <w:rsid w:val="002578E2"/>
    <w:rsid w:val="00257B4C"/>
    <w:rsid w:val="00257EEB"/>
    <w:rsid w:val="00261F67"/>
    <w:rsid w:val="00262433"/>
    <w:rsid w:val="00262D4A"/>
    <w:rsid w:val="00263302"/>
    <w:rsid w:val="002641CD"/>
    <w:rsid w:val="00264251"/>
    <w:rsid w:val="00264474"/>
    <w:rsid w:val="002647DC"/>
    <w:rsid w:val="0026736A"/>
    <w:rsid w:val="00267F2B"/>
    <w:rsid w:val="002706DA"/>
    <w:rsid w:val="0027099D"/>
    <w:rsid w:val="00270EC5"/>
    <w:rsid w:val="002719C0"/>
    <w:rsid w:val="00271AD8"/>
    <w:rsid w:val="00274AE5"/>
    <w:rsid w:val="0027521E"/>
    <w:rsid w:val="0027537F"/>
    <w:rsid w:val="00277436"/>
    <w:rsid w:val="0028031B"/>
    <w:rsid w:val="00281224"/>
    <w:rsid w:val="0028218C"/>
    <w:rsid w:val="002843E1"/>
    <w:rsid w:val="002846E0"/>
    <w:rsid w:val="00286AB2"/>
    <w:rsid w:val="0028787C"/>
    <w:rsid w:val="002878AB"/>
    <w:rsid w:val="00287B55"/>
    <w:rsid w:val="00287D10"/>
    <w:rsid w:val="00290775"/>
    <w:rsid w:val="002912D4"/>
    <w:rsid w:val="00292D62"/>
    <w:rsid w:val="0029474F"/>
    <w:rsid w:val="0029484E"/>
    <w:rsid w:val="002A0C15"/>
    <w:rsid w:val="002A0E7B"/>
    <w:rsid w:val="002A0F2D"/>
    <w:rsid w:val="002A1366"/>
    <w:rsid w:val="002A1DE4"/>
    <w:rsid w:val="002A1F11"/>
    <w:rsid w:val="002A405A"/>
    <w:rsid w:val="002A5552"/>
    <w:rsid w:val="002A5F24"/>
    <w:rsid w:val="002A65AE"/>
    <w:rsid w:val="002A67A4"/>
    <w:rsid w:val="002B0745"/>
    <w:rsid w:val="002B0B3C"/>
    <w:rsid w:val="002B25A2"/>
    <w:rsid w:val="002B2F6B"/>
    <w:rsid w:val="002B42D6"/>
    <w:rsid w:val="002B42F3"/>
    <w:rsid w:val="002B4827"/>
    <w:rsid w:val="002B6693"/>
    <w:rsid w:val="002B7383"/>
    <w:rsid w:val="002B73BB"/>
    <w:rsid w:val="002B7669"/>
    <w:rsid w:val="002C02BA"/>
    <w:rsid w:val="002C1304"/>
    <w:rsid w:val="002C1318"/>
    <w:rsid w:val="002C1C54"/>
    <w:rsid w:val="002C2CA2"/>
    <w:rsid w:val="002C2E79"/>
    <w:rsid w:val="002C2F93"/>
    <w:rsid w:val="002C4A9A"/>
    <w:rsid w:val="002C733E"/>
    <w:rsid w:val="002D0E96"/>
    <w:rsid w:val="002D1A43"/>
    <w:rsid w:val="002D21F0"/>
    <w:rsid w:val="002D2271"/>
    <w:rsid w:val="002D3124"/>
    <w:rsid w:val="002D3A3A"/>
    <w:rsid w:val="002D4272"/>
    <w:rsid w:val="002D580E"/>
    <w:rsid w:val="002D7303"/>
    <w:rsid w:val="002D7431"/>
    <w:rsid w:val="002D76CD"/>
    <w:rsid w:val="002E0583"/>
    <w:rsid w:val="002E0635"/>
    <w:rsid w:val="002E1063"/>
    <w:rsid w:val="002E1338"/>
    <w:rsid w:val="002E1868"/>
    <w:rsid w:val="002E2297"/>
    <w:rsid w:val="002E2A05"/>
    <w:rsid w:val="002E316A"/>
    <w:rsid w:val="002E38DE"/>
    <w:rsid w:val="002E51F0"/>
    <w:rsid w:val="002E7F51"/>
    <w:rsid w:val="002F0A61"/>
    <w:rsid w:val="002F0FB2"/>
    <w:rsid w:val="002F1C5A"/>
    <w:rsid w:val="002F27A5"/>
    <w:rsid w:val="002F3460"/>
    <w:rsid w:val="002F5ACE"/>
    <w:rsid w:val="00301AEF"/>
    <w:rsid w:val="00301CC8"/>
    <w:rsid w:val="00301F53"/>
    <w:rsid w:val="0030216A"/>
    <w:rsid w:val="003022CB"/>
    <w:rsid w:val="00302F8F"/>
    <w:rsid w:val="00303586"/>
    <w:rsid w:val="003035E4"/>
    <w:rsid w:val="003049AB"/>
    <w:rsid w:val="00304E9A"/>
    <w:rsid w:val="00305371"/>
    <w:rsid w:val="003054B8"/>
    <w:rsid w:val="003055AC"/>
    <w:rsid w:val="00307CBA"/>
    <w:rsid w:val="00312C35"/>
    <w:rsid w:val="00313901"/>
    <w:rsid w:val="003142CE"/>
    <w:rsid w:val="003146E6"/>
    <w:rsid w:val="003151E5"/>
    <w:rsid w:val="003168E0"/>
    <w:rsid w:val="003203FB"/>
    <w:rsid w:val="00321123"/>
    <w:rsid w:val="00322C8C"/>
    <w:rsid w:val="00323FA6"/>
    <w:rsid w:val="0032689B"/>
    <w:rsid w:val="00326AAD"/>
    <w:rsid w:val="00326E33"/>
    <w:rsid w:val="00327698"/>
    <w:rsid w:val="003277A0"/>
    <w:rsid w:val="00330518"/>
    <w:rsid w:val="00330AD6"/>
    <w:rsid w:val="00331009"/>
    <w:rsid w:val="003314AF"/>
    <w:rsid w:val="00331CB3"/>
    <w:rsid w:val="0033515E"/>
    <w:rsid w:val="0033581C"/>
    <w:rsid w:val="0033605C"/>
    <w:rsid w:val="00336DD9"/>
    <w:rsid w:val="00340E8E"/>
    <w:rsid w:val="00342B1A"/>
    <w:rsid w:val="00344420"/>
    <w:rsid w:val="00344C79"/>
    <w:rsid w:val="0034517F"/>
    <w:rsid w:val="003464E0"/>
    <w:rsid w:val="00346B23"/>
    <w:rsid w:val="003473E3"/>
    <w:rsid w:val="0034747F"/>
    <w:rsid w:val="003501E0"/>
    <w:rsid w:val="00350395"/>
    <w:rsid w:val="00350B5C"/>
    <w:rsid w:val="00354615"/>
    <w:rsid w:val="0035474E"/>
    <w:rsid w:val="00355A14"/>
    <w:rsid w:val="00356A98"/>
    <w:rsid w:val="0035774D"/>
    <w:rsid w:val="00357B5C"/>
    <w:rsid w:val="00360054"/>
    <w:rsid w:val="003615A6"/>
    <w:rsid w:val="00361C52"/>
    <w:rsid w:val="00362976"/>
    <w:rsid w:val="00362D35"/>
    <w:rsid w:val="003630EE"/>
    <w:rsid w:val="00363F2D"/>
    <w:rsid w:val="00365A06"/>
    <w:rsid w:val="0036712B"/>
    <w:rsid w:val="003677B8"/>
    <w:rsid w:val="00367C56"/>
    <w:rsid w:val="003703E9"/>
    <w:rsid w:val="00371AC9"/>
    <w:rsid w:val="00376A22"/>
    <w:rsid w:val="00376C8F"/>
    <w:rsid w:val="003777CF"/>
    <w:rsid w:val="00377DAF"/>
    <w:rsid w:val="00383D6C"/>
    <w:rsid w:val="00384426"/>
    <w:rsid w:val="00384539"/>
    <w:rsid w:val="00384C74"/>
    <w:rsid w:val="00386926"/>
    <w:rsid w:val="0038702A"/>
    <w:rsid w:val="00387526"/>
    <w:rsid w:val="00387F3C"/>
    <w:rsid w:val="00390A2E"/>
    <w:rsid w:val="0039118C"/>
    <w:rsid w:val="003912C5"/>
    <w:rsid w:val="003921FB"/>
    <w:rsid w:val="00392511"/>
    <w:rsid w:val="003929BE"/>
    <w:rsid w:val="0039324A"/>
    <w:rsid w:val="00393289"/>
    <w:rsid w:val="0039572A"/>
    <w:rsid w:val="00396068"/>
    <w:rsid w:val="00396106"/>
    <w:rsid w:val="003971E0"/>
    <w:rsid w:val="003A1DA3"/>
    <w:rsid w:val="003A2088"/>
    <w:rsid w:val="003A2B11"/>
    <w:rsid w:val="003A3177"/>
    <w:rsid w:val="003A4648"/>
    <w:rsid w:val="003A4972"/>
    <w:rsid w:val="003A5972"/>
    <w:rsid w:val="003A6300"/>
    <w:rsid w:val="003A66A2"/>
    <w:rsid w:val="003A7E97"/>
    <w:rsid w:val="003B0646"/>
    <w:rsid w:val="003B1AB4"/>
    <w:rsid w:val="003B30C4"/>
    <w:rsid w:val="003B30D0"/>
    <w:rsid w:val="003B43AF"/>
    <w:rsid w:val="003B6FF4"/>
    <w:rsid w:val="003B7E8E"/>
    <w:rsid w:val="003C02B7"/>
    <w:rsid w:val="003C1DE6"/>
    <w:rsid w:val="003C1DFD"/>
    <w:rsid w:val="003C2BD5"/>
    <w:rsid w:val="003C3704"/>
    <w:rsid w:val="003C3BF7"/>
    <w:rsid w:val="003C3D27"/>
    <w:rsid w:val="003C43B2"/>
    <w:rsid w:val="003C46DD"/>
    <w:rsid w:val="003C64AF"/>
    <w:rsid w:val="003C6677"/>
    <w:rsid w:val="003C6BD6"/>
    <w:rsid w:val="003C77D0"/>
    <w:rsid w:val="003D0337"/>
    <w:rsid w:val="003D0E92"/>
    <w:rsid w:val="003D0EFF"/>
    <w:rsid w:val="003D164A"/>
    <w:rsid w:val="003D1EF7"/>
    <w:rsid w:val="003D3ACE"/>
    <w:rsid w:val="003D49E8"/>
    <w:rsid w:val="003D5E5A"/>
    <w:rsid w:val="003D5F41"/>
    <w:rsid w:val="003D5F58"/>
    <w:rsid w:val="003D6EC4"/>
    <w:rsid w:val="003D6F01"/>
    <w:rsid w:val="003E036F"/>
    <w:rsid w:val="003E05D2"/>
    <w:rsid w:val="003E0D55"/>
    <w:rsid w:val="003E2739"/>
    <w:rsid w:val="003E2FA7"/>
    <w:rsid w:val="003E419D"/>
    <w:rsid w:val="003E4842"/>
    <w:rsid w:val="003E531B"/>
    <w:rsid w:val="003E61A2"/>
    <w:rsid w:val="003E6232"/>
    <w:rsid w:val="003E7A82"/>
    <w:rsid w:val="003E7F92"/>
    <w:rsid w:val="003F0768"/>
    <w:rsid w:val="003F1133"/>
    <w:rsid w:val="003F173D"/>
    <w:rsid w:val="003F3B05"/>
    <w:rsid w:val="003F3D3C"/>
    <w:rsid w:val="003F3E70"/>
    <w:rsid w:val="003F465C"/>
    <w:rsid w:val="003F46B9"/>
    <w:rsid w:val="003F473F"/>
    <w:rsid w:val="003F481D"/>
    <w:rsid w:val="003F4F88"/>
    <w:rsid w:val="003F5B02"/>
    <w:rsid w:val="003F63EA"/>
    <w:rsid w:val="00400414"/>
    <w:rsid w:val="00400B79"/>
    <w:rsid w:val="004018B7"/>
    <w:rsid w:val="004049AC"/>
    <w:rsid w:val="004049B9"/>
    <w:rsid w:val="004053F5"/>
    <w:rsid w:val="004067A2"/>
    <w:rsid w:val="004068A1"/>
    <w:rsid w:val="00406DAD"/>
    <w:rsid w:val="004078BE"/>
    <w:rsid w:val="00410564"/>
    <w:rsid w:val="0041078D"/>
    <w:rsid w:val="00410FCF"/>
    <w:rsid w:val="004110A0"/>
    <w:rsid w:val="00411130"/>
    <w:rsid w:val="00411168"/>
    <w:rsid w:val="004113F3"/>
    <w:rsid w:val="0041167F"/>
    <w:rsid w:val="0041176F"/>
    <w:rsid w:val="00411E7B"/>
    <w:rsid w:val="00412A6C"/>
    <w:rsid w:val="0041304B"/>
    <w:rsid w:val="004137C0"/>
    <w:rsid w:val="0041390A"/>
    <w:rsid w:val="00413C09"/>
    <w:rsid w:val="00414068"/>
    <w:rsid w:val="0041416D"/>
    <w:rsid w:val="00414F08"/>
    <w:rsid w:val="00416B79"/>
    <w:rsid w:val="00417340"/>
    <w:rsid w:val="0042087A"/>
    <w:rsid w:val="00420B3E"/>
    <w:rsid w:val="004214FA"/>
    <w:rsid w:val="004222D7"/>
    <w:rsid w:val="0042306D"/>
    <w:rsid w:val="0042390F"/>
    <w:rsid w:val="00425B4D"/>
    <w:rsid w:val="00425D0F"/>
    <w:rsid w:val="00426B55"/>
    <w:rsid w:val="00427910"/>
    <w:rsid w:val="004303B6"/>
    <w:rsid w:val="00430504"/>
    <w:rsid w:val="00430CDA"/>
    <w:rsid w:val="0043116A"/>
    <w:rsid w:val="00431353"/>
    <w:rsid w:val="00432241"/>
    <w:rsid w:val="00432D81"/>
    <w:rsid w:val="004334BB"/>
    <w:rsid w:val="00433F90"/>
    <w:rsid w:val="004347A8"/>
    <w:rsid w:val="0043545C"/>
    <w:rsid w:val="004355BF"/>
    <w:rsid w:val="00435D11"/>
    <w:rsid w:val="00435F40"/>
    <w:rsid w:val="00436BED"/>
    <w:rsid w:val="00436DE8"/>
    <w:rsid w:val="0043715C"/>
    <w:rsid w:val="00437220"/>
    <w:rsid w:val="00440890"/>
    <w:rsid w:val="00440972"/>
    <w:rsid w:val="0044116C"/>
    <w:rsid w:val="004413A2"/>
    <w:rsid w:val="004419DB"/>
    <w:rsid w:val="004424B6"/>
    <w:rsid w:val="0044457A"/>
    <w:rsid w:val="0044468A"/>
    <w:rsid w:val="0044556D"/>
    <w:rsid w:val="004470EE"/>
    <w:rsid w:val="00447146"/>
    <w:rsid w:val="00450329"/>
    <w:rsid w:val="00450C2C"/>
    <w:rsid w:val="00452B7B"/>
    <w:rsid w:val="00453E29"/>
    <w:rsid w:val="0045445B"/>
    <w:rsid w:val="0045498F"/>
    <w:rsid w:val="00455BAC"/>
    <w:rsid w:val="004560C0"/>
    <w:rsid w:val="0045621F"/>
    <w:rsid w:val="004566A3"/>
    <w:rsid w:val="004568B3"/>
    <w:rsid w:val="004604E5"/>
    <w:rsid w:val="00463047"/>
    <w:rsid w:val="00466235"/>
    <w:rsid w:val="00470043"/>
    <w:rsid w:val="004715E0"/>
    <w:rsid w:val="00471A27"/>
    <w:rsid w:val="00475A59"/>
    <w:rsid w:val="00476B0B"/>
    <w:rsid w:val="00476BA0"/>
    <w:rsid w:val="00477F47"/>
    <w:rsid w:val="00480D01"/>
    <w:rsid w:val="00483E62"/>
    <w:rsid w:val="004859EE"/>
    <w:rsid w:val="00485F84"/>
    <w:rsid w:val="00486B71"/>
    <w:rsid w:val="00491356"/>
    <w:rsid w:val="00492505"/>
    <w:rsid w:val="004927FA"/>
    <w:rsid w:val="00492FEC"/>
    <w:rsid w:val="00493F1F"/>
    <w:rsid w:val="004947B4"/>
    <w:rsid w:val="0049513F"/>
    <w:rsid w:val="00495B3F"/>
    <w:rsid w:val="00496170"/>
    <w:rsid w:val="004A0CFB"/>
    <w:rsid w:val="004A1D90"/>
    <w:rsid w:val="004A1FD9"/>
    <w:rsid w:val="004A24F0"/>
    <w:rsid w:val="004A2D95"/>
    <w:rsid w:val="004A2F9F"/>
    <w:rsid w:val="004A33ED"/>
    <w:rsid w:val="004A64FB"/>
    <w:rsid w:val="004B0BE0"/>
    <w:rsid w:val="004B10E2"/>
    <w:rsid w:val="004B1736"/>
    <w:rsid w:val="004B2704"/>
    <w:rsid w:val="004B2842"/>
    <w:rsid w:val="004B2C6E"/>
    <w:rsid w:val="004B2CCF"/>
    <w:rsid w:val="004B3D49"/>
    <w:rsid w:val="004B3FD0"/>
    <w:rsid w:val="004B6BC6"/>
    <w:rsid w:val="004B73F9"/>
    <w:rsid w:val="004B7D4D"/>
    <w:rsid w:val="004C331A"/>
    <w:rsid w:val="004C33D5"/>
    <w:rsid w:val="004C3620"/>
    <w:rsid w:val="004C4297"/>
    <w:rsid w:val="004C4880"/>
    <w:rsid w:val="004C54B9"/>
    <w:rsid w:val="004C58A3"/>
    <w:rsid w:val="004D1065"/>
    <w:rsid w:val="004D10EB"/>
    <w:rsid w:val="004D3B16"/>
    <w:rsid w:val="004D78F7"/>
    <w:rsid w:val="004D7C70"/>
    <w:rsid w:val="004E1419"/>
    <w:rsid w:val="004E234A"/>
    <w:rsid w:val="004E295A"/>
    <w:rsid w:val="004E32AB"/>
    <w:rsid w:val="004E39E2"/>
    <w:rsid w:val="004E434D"/>
    <w:rsid w:val="004E4728"/>
    <w:rsid w:val="004E6F3B"/>
    <w:rsid w:val="004E714A"/>
    <w:rsid w:val="004E745E"/>
    <w:rsid w:val="004E7AB0"/>
    <w:rsid w:val="004F0416"/>
    <w:rsid w:val="004F0E5A"/>
    <w:rsid w:val="004F0F92"/>
    <w:rsid w:val="004F149B"/>
    <w:rsid w:val="004F2EB4"/>
    <w:rsid w:val="004F30E6"/>
    <w:rsid w:val="004F5607"/>
    <w:rsid w:val="004F5F89"/>
    <w:rsid w:val="004F789E"/>
    <w:rsid w:val="00500965"/>
    <w:rsid w:val="00500AA5"/>
    <w:rsid w:val="005029B2"/>
    <w:rsid w:val="0050397C"/>
    <w:rsid w:val="00503AA3"/>
    <w:rsid w:val="00503D6A"/>
    <w:rsid w:val="00504FCD"/>
    <w:rsid w:val="00506264"/>
    <w:rsid w:val="005073FE"/>
    <w:rsid w:val="00507A72"/>
    <w:rsid w:val="0051068A"/>
    <w:rsid w:val="00510B38"/>
    <w:rsid w:val="00510C70"/>
    <w:rsid w:val="00510DA6"/>
    <w:rsid w:val="00511861"/>
    <w:rsid w:val="005119EB"/>
    <w:rsid w:val="00512881"/>
    <w:rsid w:val="00513792"/>
    <w:rsid w:val="00513D99"/>
    <w:rsid w:val="00515E89"/>
    <w:rsid w:val="00516236"/>
    <w:rsid w:val="005169A9"/>
    <w:rsid w:val="005202DF"/>
    <w:rsid w:val="005216C4"/>
    <w:rsid w:val="00522F20"/>
    <w:rsid w:val="0052326E"/>
    <w:rsid w:val="005243A7"/>
    <w:rsid w:val="00525134"/>
    <w:rsid w:val="005257D3"/>
    <w:rsid w:val="005259E0"/>
    <w:rsid w:val="00526158"/>
    <w:rsid w:val="00526C47"/>
    <w:rsid w:val="005270F1"/>
    <w:rsid w:val="00527B32"/>
    <w:rsid w:val="00532B0E"/>
    <w:rsid w:val="00535228"/>
    <w:rsid w:val="00536802"/>
    <w:rsid w:val="00537369"/>
    <w:rsid w:val="00541388"/>
    <w:rsid w:val="00542257"/>
    <w:rsid w:val="00542DBE"/>
    <w:rsid w:val="0054487A"/>
    <w:rsid w:val="0055069A"/>
    <w:rsid w:val="00550B1F"/>
    <w:rsid w:val="00551763"/>
    <w:rsid w:val="00551B34"/>
    <w:rsid w:val="00551CE0"/>
    <w:rsid w:val="0055214C"/>
    <w:rsid w:val="00552938"/>
    <w:rsid w:val="0055362D"/>
    <w:rsid w:val="005539FE"/>
    <w:rsid w:val="0055513D"/>
    <w:rsid w:val="005563ED"/>
    <w:rsid w:val="00556CCA"/>
    <w:rsid w:val="00557163"/>
    <w:rsid w:val="005572DF"/>
    <w:rsid w:val="00560B42"/>
    <w:rsid w:val="00560E91"/>
    <w:rsid w:val="00563D36"/>
    <w:rsid w:val="00563E1B"/>
    <w:rsid w:val="00564884"/>
    <w:rsid w:val="005655A4"/>
    <w:rsid w:val="00565C24"/>
    <w:rsid w:val="00566C24"/>
    <w:rsid w:val="00567A07"/>
    <w:rsid w:val="00567B10"/>
    <w:rsid w:val="005703B9"/>
    <w:rsid w:val="0057106B"/>
    <w:rsid w:val="0057442C"/>
    <w:rsid w:val="00574776"/>
    <w:rsid w:val="00574829"/>
    <w:rsid w:val="00574A1B"/>
    <w:rsid w:val="0057667E"/>
    <w:rsid w:val="0058002B"/>
    <w:rsid w:val="00582790"/>
    <w:rsid w:val="00583679"/>
    <w:rsid w:val="00583FA8"/>
    <w:rsid w:val="00586144"/>
    <w:rsid w:val="005862B4"/>
    <w:rsid w:val="00592949"/>
    <w:rsid w:val="005932B7"/>
    <w:rsid w:val="0059397A"/>
    <w:rsid w:val="00595240"/>
    <w:rsid w:val="00595526"/>
    <w:rsid w:val="00595A4F"/>
    <w:rsid w:val="00595EAC"/>
    <w:rsid w:val="00596553"/>
    <w:rsid w:val="005974B9"/>
    <w:rsid w:val="00597E97"/>
    <w:rsid w:val="005A0F7C"/>
    <w:rsid w:val="005A2314"/>
    <w:rsid w:val="005A3F75"/>
    <w:rsid w:val="005A400C"/>
    <w:rsid w:val="005A594E"/>
    <w:rsid w:val="005A79BD"/>
    <w:rsid w:val="005B21AA"/>
    <w:rsid w:val="005B296A"/>
    <w:rsid w:val="005B3846"/>
    <w:rsid w:val="005B3D01"/>
    <w:rsid w:val="005B3EF3"/>
    <w:rsid w:val="005B449F"/>
    <w:rsid w:val="005B4967"/>
    <w:rsid w:val="005B6B5B"/>
    <w:rsid w:val="005B7132"/>
    <w:rsid w:val="005B75C5"/>
    <w:rsid w:val="005B7E6E"/>
    <w:rsid w:val="005C1A1E"/>
    <w:rsid w:val="005C23F6"/>
    <w:rsid w:val="005C2828"/>
    <w:rsid w:val="005C3668"/>
    <w:rsid w:val="005C381F"/>
    <w:rsid w:val="005C3B10"/>
    <w:rsid w:val="005C49FB"/>
    <w:rsid w:val="005C4CF2"/>
    <w:rsid w:val="005C541D"/>
    <w:rsid w:val="005C6541"/>
    <w:rsid w:val="005C67EE"/>
    <w:rsid w:val="005C67FF"/>
    <w:rsid w:val="005C73A7"/>
    <w:rsid w:val="005D0590"/>
    <w:rsid w:val="005D3F99"/>
    <w:rsid w:val="005D4DD1"/>
    <w:rsid w:val="005D5406"/>
    <w:rsid w:val="005D6EC0"/>
    <w:rsid w:val="005D728B"/>
    <w:rsid w:val="005D7A1E"/>
    <w:rsid w:val="005E01B2"/>
    <w:rsid w:val="005E0C9B"/>
    <w:rsid w:val="005E1556"/>
    <w:rsid w:val="005E1AAC"/>
    <w:rsid w:val="005E1B2A"/>
    <w:rsid w:val="005E1C92"/>
    <w:rsid w:val="005E1F8F"/>
    <w:rsid w:val="005E23C2"/>
    <w:rsid w:val="005E29B9"/>
    <w:rsid w:val="005E3AB4"/>
    <w:rsid w:val="005E4F5A"/>
    <w:rsid w:val="005E6893"/>
    <w:rsid w:val="005F01F3"/>
    <w:rsid w:val="005F03F1"/>
    <w:rsid w:val="005F0D05"/>
    <w:rsid w:val="005F199E"/>
    <w:rsid w:val="005F1E42"/>
    <w:rsid w:val="005F1F9E"/>
    <w:rsid w:val="005F307D"/>
    <w:rsid w:val="005F3D9F"/>
    <w:rsid w:val="005F4D71"/>
    <w:rsid w:val="005F4DB7"/>
    <w:rsid w:val="005F57D2"/>
    <w:rsid w:val="005F5B63"/>
    <w:rsid w:val="005F74B5"/>
    <w:rsid w:val="0060015B"/>
    <w:rsid w:val="006004FE"/>
    <w:rsid w:val="00600A6B"/>
    <w:rsid w:val="00600EF6"/>
    <w:rsid w:val="006019D1"/>
    <w:rsid w:val="00602225"/>
    <w:rsid w:val="006029EB"/>
    <w:rsid w:val="00602F8D"/>
    <w:rsid w:val="006042DE"/>
    <w:rsid w:val="006045B1"/>
    <w:rsid w:val="006058A0"/>
    <w:rsid w:val="0060698C"/>
    <w:rsid w:val="00606A6B"/>
    <w:rsid w:val="00606F3C"/>
    <w:rsid w:val="0060728D"/>
    <w:rsid w:val="00611BBF"/>
    <w:rsid w:val="006127D6"/>
    <w:rsid w:val="0061281F"/>
    <w:rsid w:val="00613DF6"/>
    <w:rsid w:val="006145C9"/>
    <w:rsid w:val="006153D5"/>
    <w:rsid w:val="006167B6"/>
    <w:rsid w:val="00616800"/>
    <w:rsid w:val="00617C63"/>
    <w:rsid w:val="00622474"/>
    <w:rsid w:val="0062272B"/>
    <w:rsid w:val="006229AB"/>
    <w:rsid w:val="00622B5A"/>
    <w:rsid w:val="00622F73"/>
    <w:rsid w:val="00624E42"/>
    <w:rsid w:val="006259D6"/>
    <w:rsid w:val="00625E76"/>
    <w:rsid w:val="00625F24"/>
    <w:rsid w:val="0062633A"/>
    <w:rsid w:val="0062781C"/>
    <w:rsid w:val="006278BF"/>
    <w:rsid w:val="0063053B"/>
    <w:rsid w:val="0063199A"/>
    <w:rsid w:val="00631F6F"/>
    <w:rsid w:val="006350F3"/>
    <w:rsid w:val="0063668A"/>
    <w:rsid w:val="00636782"/>
    <w:rsid w:val="00636EC7"/>
    <w:rsid w:val="00636F0B"/>
    <w:rsid w:val="00637FA7"/>
    <w:rsid w:val="00641672"/>
    <w:rsid w:val="00641D47"/>
    <w:rsid w:val="00642EBA"/>
    <w:rsid w:val="0064334E"/>
    <w:rsid w:val="006457BE"/>
    <w:rsid w:val="006511FE"/>
    <w:rsid w:val="00653364"/>
    <w:rsid w:val="00656E7E"/>
    <w:rsid w:val="00660EFA"/>
    <w:rsid w:val="00661189"/>
    <w:rsid w:val="006617E8"/>
    <w:rsid w:val="00662D2A"/>
    <w:rsid w:val="00662E6F"/>
    <w:rsid w:val="0066317D"/>
    <w:rsid w:val="00664106"/>
    <w:rsid w:val="00664A9D"/>
    <w:rsid w:val="00664E70"/>
    <w:rsid w:val="006654C8"/>
    <w:rsid w:val="006658A4"/>
    <w:rsid w:val="00666847"/>
    <w:rsid w:val="00670286"/>
    <w:rsid w:val="00670351"/>
    <w:rsid w:val="006704F4"/>
    <w:rsid w:val="006715C2"/>
    <w:rsid w:val="006718C6"/>
    <w:rsid w:val="00672122"/>
    <w:rsid w:val="006721F2"/>
    <w:rsid w:val="006724F5"/>
    <w:rsid w:val="00672F3F"/>
    <w:rsid w:val="006730B8"/>
    <w:rsid w:val="00674026"/>
    <w:rsid w:val="00675997"/>
    <w:rsid w:val="00675B27"/>
    <w:rsid w:val="00675EAF"/>
    <w:rsid w:val="0067654C"/>
    <w:rsid w:val="00676947"/>
    <w:rsid w:val="006771B8"/>
    <w:rsid w:val="00677360"/>
    <w:rsid w:val="00677DF6"/>
    <w:rsid w:val="00677E18"/>
    <w:rsid w:val="00680EEB"/>
    <w:rsid w:val="006814FA"/>
    <w:rsid w:val="006821A1"/>
    <w:rsid w:val="0068245D"/>
    <w:rsid w:val="006828D9"/>
    <w:rsid w:val="006831FC"/>
    <w:rsid w:val="0068371B"/>
    <w:rsid w:val="00685FE8"/>
    <w:rsid w:val="00686C54"/>
    <w:rsid w:val="006877CE"/>
    <w:rsid w:val="00690B2E"/>
    <w:rsid w:val="00691943"/>
    <w:rsid w:val="00694CF8"/>
    <w:rsid w:val="00694DFA"/>
    <w:rsid w:val="00694E53"/>
    <w:rsid w:val="00696B02"/>
    <w:rsid w:val="00696D52"/>
    <w:rsid w:val="006A077C"/>
    <w:rsid w:val="006A15BA"/>
    <w:rsid w:val="006A17CB"/>
    <w:rsid w:val="006A1DEB"/>
    <w:rsid w:val="006A2B41"/>
    <w:rsid w:val="006A2D07"/>
    <w:rsid w:val="006A519B"/>
    <w:rsid w:val="006A6405"/>
    <w:rsid w:val="006A660B"/>
    <w:rsid w:val="006A66B5"/>
    <w:rsid w:val="006A6AD6"/>
    <w:rsid w:val="006B2221"/>
    <w:rsid w:val="006B2AE0"/>
    <w:rsid w:val="006B3A71"/>
    <w:rsid w:val="006B3C5E"/>
    <w:rsid w:val="006B48AD"/>
    <w:rsid w:val="006B66D5"/>
    <w:rsid w:val="006C01F2"/>
    <w:rsid w:val="006C04C4"/>
    <w:rsid w:val="006C0766"/>
    <w:rsid w:val="006C2EEA"/>
    <w:rsid w:val="006C4310"/>
    <w:rsid w:val="006C4D26"/>
    <w:rsid w:val="006C55E9"/>
    <w:rsid w:val="006C5AD4"/>
    <w:rsid w:val="006C6FF8"/>
    <w:rsid w:val="006C70AD"/>
    <w:rsid w:val="006C7304"/>
    <w:rsid w:val="006C7C34"/>
    <w:rsid w:val="006D0C3B"/>
    <w:rsid w:val="006D12A3"/>
    <w:rsid w:val="006D198F"/>
    <w:rsid w:val="006D1EC1"/>
    <w:rsid w:val="006D2BB5"/>
    <w:rsid w:val="006D3CB1"/>
    <w:rsid w:val="006E0306"/>
    <w:rsid w:val="006E0F0B"/>
    <w:rsid w:val="006E1697"/>
    <w:rsid w:val="006E1740"/>
    <w:rsid w:val="006E1A7E"/>
    <w:rsid w:val="006E1F58"/>
    <w:rsid w:val="006E2B61"/>
    <w:rsid w:val="006E2E73"/>
    <w:rsid w:val="006E2F1A"/>
    <w:rsid w:val="006E37C5"/>
    <w:rsid w:val="006E6B3D"/>
    <w:rsid w:val="006F013A"/>
    <w:rsid w:val="006F0713"/>
    <w:rsid w:val="006F09DE"/>
    <w:rsid w:val="006F1F13"/>
    <w:rsid w:val="006F24B0"/>
    <w:rsid w:val="006F24D1"/>
    <w:rsid w:val="006F302D"/>
    <w:rsid w:val="006F64B3"/>
    <w:rsid w:val="006F66D1"/>
    <w:rsid w:val="006F7B60"/>
    <w:rsid w:val="0070012C"/>
    <w:rsid w:val="0070079E"/>
    <w:rsid w:val="00700824"/>
    <w:rsid w:val="007022EA"/>
    <w:rsid w:val="007029AF"/>
    <w:rsid w:val="00704D46"/>
    <w:rsid w:val="0070567D"/>
    <w:rsid w:val="00706085"/>
    <w:rsid w:val="00707A3D"/>
    <w:rsid w:val="007127DA"/>
    <w:rsid w:val="0071371A"/>
    <w:rsid w:val="007140BB"/>
    <w:rsid w:val="007140F4"/>
    <w:rsid w:val="0071473D"/>
    <w:rsid w:val="00714AE6"/>
    <w:rsid w:val="00715CBB"/>
    <w:rsid w:val="00715E70"/>
    <w:rsid w:val="0071700F"/>
    <w:rsid w:val="00717DE1"/>
    <w:rsid w:val="0072043D"/>
    <w:rsid w:val="00720F11"/>
    <w:rsid w:val="007212AE"/>
    <w:rsid w:val="007215AF"/>
    <w:rsid w:val="00722275"/>
    <w:rsid w:val="00723606"/>
    <w:rsid w:val="0072366F"/>
    <w:rsid w:val="00723FC8"/>
    <w:rsid w:val="007245B5"/>
    <w:rsid w:val="007254E4"/>
    <w:rsid w:val="00725622"/>
    <w:rsid w:val="00725ED3"/>
    <w:rsid w:val="0072629D"/>
    <w:rsid w:val="00726352"/>
    <w:rsid w:val="00726948"/>
    <w:rsid w:val="00726C97"/>
    <w:rsid w:val="0072792D"/>
    <w:rsid w:val="00727A29"/>
    <w:rsid w:val="0073019C"/>
    <w:rsid w:val="00731B97"/>
    <w:rsid w:val="007320BA"/>
    <w:rsid w:val="007321B4"/>
    <w:rsid w:val="00732F1C"/>
    <w:rsid w:val="007341CF"/>
    <w:rsid w:val="00734F49"/>
    <w:rsid w:val="0073503C"/>
    <w:rsid w:val="00735251"/>
    <w:rsid w:val="00736585"/>
    <w:rsid w:val="00740B4F"/>
    <w:rsid w:val="00741898"/>
    <w:rsid w:val="00741CC1"/>
    <w:rsid w:val="00744037"/>
    <w:rsid w:val="00744329"/>
    <w:rsid w:val="007444CD"/>
    <w:rsid w:val="00744AD7"/>
    <w:rsid w:val="00744C59"/>
    <w:rsid w:val="0074531C"/>
    <w:rsid w:val="007454B2"/>
    <w:rsid w:val="007457AF"/>
    <w:rsid w:val="007500C0"/>
    <w:rsid w:val="00751FAB"/>
    <w:rsid w:val="007525B5"/>
    <w:rsid w:val="0075263F"/>
    <w:rsid w:val="007532B9"/>
    <w:rsid w:val="00754443"/>
    <w:rsid w:val="00754A18"/>
    <w:rsid w:val="00755496"/>
    <w:rsid w:val="007567C1"/>
    <w:rsid w:val="007578F3"/>
    <w:rsid w:val="0075798E"/>
    <w:rsid w:val="007601A0"/>
    <w:rsid w:val="00764451"/>
    <w:rsid w:val="0076482B"/>
    <w:rsid w:val="00766B7A"/>
    <w:rsid w:val="00767330"/>
    <w:rsid w:val="007705A6"/>
    <w:rsid w:val="0077096A"/>
    <w:rsid w:val="00770C1D"/>
    <w:rsid w:val="00771437"/>
    <w:rsid w:val="0077220C"/>
    <w:rsid w:val="0077250E"/>
    <w:rsid w:val="007735A7"/>
    <w:rsid w:val="00774C01"/>
    <w:rsid w:val="007754E9"/>
    <w:rsid w:val="007774FA"/>
    <w:rsid w:val="00780658"/>
    <w:rsid w:val="007813A9"/>
    <w:rsid w:val="00782055"/>
    <w:rsid w:val="00782B0B"/>
    <w:rsid w:val="00783208"/>
    <w:rsid w:val="00786E47"/>
    <w:rsid w:val="00787183"/>
    <w:rsid w:val="00787457"/>
    <w:rsid w:val="00790424"/>
    <w:rsid w:val="0079098F"/>
    <w:rsid w:val="007937A1"/>
    <w:rsid w:val="007940A7"/>
    <w:rsid w:val="007948B4"/>
    <w:rsid w:val="007949DA"/>
    <w:rsid w:val="00794BF1"/>
    <w:rsid w:val="007950D2"/>
    <w:rsid w:val="00795B04"/>
    <w:rsid w:val="007963BE"/>
    <w:rsid w:val="007966CF"/>
    <w:rsid w:val="007A0B8E"/>
    <w:rsid w:val="007A1139"/>
    <w:rsid w:val="007A1581"/>
    <w:rsid w:val="007A50CB"/>
    <w:rsid w:val="007A5402"/>
    <w:rsid w:val="007A706F"/>
    <w:rsid w:val="007A71DD"/>
    <w:rsid w:val="007B0081"/>
    <w:rsid w:val="007B1786"/>
    <w:rsid w:val="007B2396"/>
    <w:rsid w:val="007B2C84"/>
    <w:rsid w:val="007B2EEA"/>
    <w:rsid w:val="007B377C"/>
    <w:rsid w:val="007B3CC1"/>
    <w:rsid w:val="007B4ACF"/>
    <w:rsid w:val="007B7C43"/>
    <w:rsid w:val="007B7D32"/>
    <w:rsid w:val="007C0905"/>
    <w:rsid w:val="007C0C75"/>
    <w:rsid w:val="007C1579"/>
    <w:rsid w:val="007C379D"/>
    <w:rsid w:val="007C5A1F"/>
    <w:rsid w:val="007C5EBA"/>
    <w:rsid w:val="007C63F3"/>
    <w:rsid w:val="007C6D2D"/>
    <w:rsid w:val="007D096A"/>
    <w:rsid w:val="007D395D"/>
    <w:rsid w:val="007D495F"/>
    <w:rsid w:val="007D4B47"/>
    <w:rsid w:val="007D585D"/>
    <w:rsid w:val="007D64CD"/>
    <w:rsid w:val="007D6A0F"/>
    <w:rsid w:val="007D6FCB"/>
    <w:rsid w:val="007D7588"/>
    <w:rsid w:val="007D75C7"/>
    <w:rsid w:val="007D76CC"/>
    <w:rsid w:val="007E1F4F"/>
    <w:rsid w:val="007E2241"/>
    <w:rsid w:val="007E2767"/>
    <w:rsid w:val="007E6086"/>
    <w:rsid w:val="007E6ED0"/>
    <w:rsid w:val="007F0CCB"/>
    <w:rsid w:val="007F1292"/>
    <w:rsid w:val="007F1EF6"/>
    <w:rsid w:val="007F7555"/>
    <w:rsid w:val="007F79B4"/>
    <w:rsid w:val="00800153"/>
    <w:rsid w:val="00801D83"/>
    <w:rsid w:val="008024CA"/>
    <w:rsid w:val="00802D13"/>
    <w:rsid w:val="00803181"/>
    <w:rsid w:val="008037BE"/>
    <w:rsid w:val="00803A8F"/>
    <w:rsid w:val="00803B96"/>
    <w:rsid w:val="00803FB2"/>
    <w:rsid w:val="00804383"/>
    <w:rsid w:val="0080439E"/>
    <w:rsid w:val="00804659"/>
    <w:rsid w:val="008052CE"/>
    <w:rsid w:val="008053FD"/>
    <w:rsid w:val="0080710A"/>
    <w:rsid w:val="00807B76"/>
    <w:rsid w:val="00807CF2"/>
    <w:rsid w:val="00810810"/>
    <w:rsid w:val="00810A9F"/>
    <w:rsid w:val="0081180B"/>
    <w:rsid w:val="00812DEA"/>
    <w:rsid w:val="0081500D"/>
    <w:rsid w:val="0081534A"/>
    <w:rsid w:val="0081579F"/>
    <w:rsid w:val="00816786"/>
    <w:rsid w:val="00817705"/>
    <w:rsid w:val="008213F9"/>
    <w:rsid w:val="00821499"/>
    <w:rsid w:val="0082185F"/>
    <w:rsid w:val="00821888"/>
    <w:rsid w:val="00821C40"/>
    <w:rsid w:val="00822169"/>
    <w:rsid w:val="00822E60"/>
    <w:rsid w:val="00826610"/>
    <w:rsid w:val="00827D75"/>
    <w:rsid w:val="00832A3D"/>
    <w:rsid w:val="00832E5F"/>
    <w:rsid w:val="0083338D"/>
    <w:rsid w:val="00834BF6"/>
    <w:rsid w:val="00834C4F"/>
    <w:rsid w:val="00834F51"/>
    <w:rsid w:val="0083632B"/>
    <w:rsid w:val="00836BFF"/>
    <w:rsid w:val="0083777F"/>
    <w:rsid w:val="00837914"/>
    <w:rsid w:val="008414AF"/>
    <w:rsid w:val="008418EA"/>
    <w:rsid w:val="00842066"/>
    <w:rsid w:val="008434BB"/>
    <w:rsid w:val="008439A1"/>
    <w:rsid w:val="0084556E"/>
    <w:rsid w:val="00845D24"/>
    <w:rsid w:val="00846184"/>
    <w:rsid w:val="00847C09"/>
    <w:rsid w:val="00850766"/>
    <w:rsid w:val="00850CC7"/>
    <w:rsid w:val="0085145F"/>
    <w:rsid w:val="0085183D"/>
    <w:rsid w:val="00851F53"/>
    <w:rsid w:val="008521B2"/>
    <w:rsid w:val="00852434"/>
    <w:rsid w:val="008528B9"/>
    <w:rsid w:val="008528D9"/>
    <w:rsid w:val="00853529"/>
    <w:rsid w:val="00854105"/>
    <w:rsid w:val="00854708"/>
    <w:rsid w:val="0085481E"/>
    <w:rsid w:val="00854B27"/>
    <w:rsid w:val="00855CF9"/>
    <w:rsid w:val="00857131"/>
    <w:rsid w:val="008577CF"/>
    <w:rsid w:val="00860454"/>
    <w:rsid w:val="00860B41"/>
    <w:rsid w:val="00860F69"/>
    <w:rsid w:val="00861105"/>
    <w:rsid w:val="00862A46"/>
    <w:rsid w:val="00863F84"/>
    <w:rsid w:val="008642C9"/>
    <w:rsid w:val="00864FA6"/>
    <w:rsid w:val="00866038"/>
    <w:rsid w:val="008660E5"/>
    <w:rsid w:val="008702A6"/>
    <w:rsid w:val="00870368"/>
    <w:rsid w:val="00871A41"/>
    <w:rsid w:val="00872486"/>
    <w:rsid w:val="00872D5D"/>
    <w:rsid w:val="008732AB"/>
    <w:rsid w:val="0087430F"/>
    <w:rsid w:val="008746EE"/>
    <w:rsid w:val="00875148"/>
    <w:rsid w:val="00875665"/>
    <w:rsid w:val="00875F6F"/>
    <w:rsid w:val="00880136"/>
    <w:rsid w:val="008838D9"/>
    <w:rsid w:val="008844E4"/>
    <w:rsid w:val="008857B5"/>
    <w:rsid w:val="0088641E"/>
    <w:rsid w:val="00886C55"/>
    <w:rsid w:val="00887657"/>
    <w:rsid w:val="008877AD"/>
    <w:rsid w:val="008913BD"/>
    <w:rsid w:val="008919BE"/>
    <w:rsid w:val="008929A2"/>
    <w:rsid w:val="00893CDF"/>
    <w:rsid w:val="00894FC5"/>
    <w:rsid w:val="0089525E"/>
    <w:rsid w:val="008958E6"/>
    <w:rsid w:val="00896587"/>
    <w:rsid w:val="00897D9C"/>
    <w:rsid w:val="008A0476"/>
    <w:rsid w:val="008A0A62"/>
    <w:rsid w:val="008A12F7"/>
    <w:rsid w:val="008A234C"/>
    <w:rsid w:val="008A2633"/>
    <w:rsid w:val="008A268D"/>
    <w:rsid w:val="008A325B"/>
    <w:rsid w:val="008A3877"/>
    <w:rsid w:val="008A3AE3"/>
    <w:rsid w:val="008A4CDA"/>
    <w:rsid w:val="008A7141"/>
    <w:rsid w:val="008B0DE9"/>
    <w:rsid w:val="008B1321"/>
    <w:rsid w:val="008B389A"/>
    <w:rsid w:val="008B42F9"/>
    <w:rsid w:val="008B5D82"/>
    <w:rsid w:val="008B5E10"/>
    <w:rsid w:val="008B6A24"/>
    <w:rsid w:val="008B7D1E"/>
    <w:rsid w:val="008C0066"/>
    <w:rsid w:val="008C259F"/>
    <w:rsid w:val="008C2C01"/>
    <w:rsid w:val="008C3A13"/>
    <w:rsid w:val="008C3A2A"/>
    <w:rsid w:val="008C3AF6"/>
    <w:rsid w:val="008D003D"/>
    <w:rsid w:val="008D23E4"/>
    <w:rsid w:val="008D2E42"/>
    <w:rsid w:val="008D3718"/>
    <w:rsid w:val="008D4D64"/>
    <w:rsid w:val="008D6A68"/>
    <w:rsid w:val="008D7A96"/>
    <w:rsid w:val="008E34A7"/>
    <w:rsid w:val="008E3846"/>
    <w:rsid w:val="008E3893"/>
    <w:rsid w:val="008E3AAE"/>
    <w:rsid w:val="008E4356"/>
    <w:rsid w:val="008E559D"/>
    <w:rsid w:val="008E62C9"/>
    <w:rsid w:val="008E70EC"/>
    <w:rsid w:val="008F029D"/>
    <w:rsid w:val="008F0FA9"/>
    <w:rsid w:val="008F165E"/>
    <w:rsid w:val="008F1E9A"/>
    <w:rsid w:val="008F20C3"/>
    <w:rsid w:val="008F303B"/>
    <w:rsid w:val="008F3DAF"/>
    <w:rsid w:val="008F565C"/>
    <w:rsid w:val="008F60F3"/>
    <w:rsid w:val="008F6FB5"/>
    <w:rsid w:val="008F6FDD"/>
    <w:rsid w:val="008F7663"/>
    <w:rsid w:val="00900220"/>
    <w:rsid w:val="00900525"/>
    <w:rsid w:val="00900761"/>
    <w:rsid w:val="00900D4C"/>
    <w:rsid w:val="00902F2F"/>
    <w:rsid w:val="009034E6"/>
    <w:rsid w:val="009040F2"/>
    <w:rsid w:val="00905B19"/>
    <w:rsid w:val="00905EEF"/>
    <w:rsid w:val="009061EE"/>
    <w:rsid w:val="00906752"/>
    <w:rsid w:val="00906EAD"/>
    <w:rsid w:val="00907DFE"/>
    <w:rsid w:val="00907E6E"/>
    <w:rsid w:val="00907FD4"/>
    <w:rsid w:val="0091114E"/>
    <w:rsid w:val="009114D6"/>
    <w:rsid w:val="009118BE"/>
    <w:rsid w:val="00911AE0"/>
    <w:rsid w:val="00911CFF"/>
    <w:rsid w:val="00911E7F"/>
    <w:rsid w:val="00912635"/>
    <w:rsid w:val="0091340E"/>
    <w:rsid w:val="00913E68"/>
    <w:rsid w:val="0091589A"/>
    <w:rsid w:val="00915C45"/>
    <w:rsid w:val="009163D8"/>
    <w:rsid w:val="0092061A"/>
    <w:rsid w:val="00920923"/>
    <w:rsid w:val="009223C5"/>
    <w:rsid w:val="009270E0"/>
    <w:rsid w:val="0093014A"/>
    <w:rsid w:val="00930C1C"/>
    <w:rsid w:val="009324D5"/>
    <w:rsid w:val="00932FC0"/>
    <w:rsid w:val="0093300C"/>
    <w:rsid w:val="00933AC3"/>
    <w:rsid w:val="00934481"/>
    <w:rsid w:val="009368E0"/>
    <w:rsid w:val="009420D7"/>
    <w:rsid w:val="009420FF"/>
    <w:rsid w:val="00944418"/>
    <w:rsid w:val="00944CC4"/>
    <w:rsid w:val="00944E45"/>
    <w:rsid w:val="009463B9"/>
    <w:rsid w:val="009472D0"/>
    <w:rsid w:val="00950041"/>
    <w:rsid w:val="00950384"/>
    <w:rsid w:val="00950C74"/>
    <w:rsid w:val="00951454"/>
    <w:rsid w:val="00952010"/>
    <w:rsid w:val="00953203"/>
    <w:rsid w:val="00953F4E"/>
    <w:rsid w:val="009549C6"/>
    <w:rsid w:val="00954AE7"/>
    <w:rsid w:val="00954AFB"/>
    <w:rsid w:val="00955286"/>
    <w:rsid w:val="00956400"/>
    <w:rsid w:val="009567AB"/>
    <w:rsid w:val="00956ED1"/>
    <w:rsid w:val="00957DA1"/>
    <w:rsid w:val="00960F4A"/>
    <w:rsid w:val="00961380"/>
    <w:rsid w:val="00961E3A"/>
    <w:rsid w:val="00963121"/>
    <w:rsid w:val="00963135"/>
    <w:rsid w:val="00963B12"/>
    <w:rsid w:val="00964407"/>
    <w:rsid w:val="00965EC8"/>
    <w:rsid w:val="00966356"/>
    <w:rsid w:val="0096648A"/>
    <w:rsid w:val="00966961"/>
    <w:rsid w:val="009670F8"/>
    <w:rsid w:val="00967489"/>
    <w:rsid w:val="00967E76"/>
    <w:rsid w:val="00970DAF"/>
    <w:rsid w:val="00971377"/>
    <w:rsid w:val="00971A04"/>
    <w:rsid w:val="009731DF"/>
    <w:rsid w:val="009732D6"/>
    <w:rsid w:val="009734D5"/>
    <w:rsid w:val="009735C6"/>
    <w:rsid w:val="00974B97"/>
    <w:rsid w:val="009750BF"/>
    <w:rsid w:val="0097569F"/>
    <w:rsid w:val="00975B48"/>
    <w:rsid w:val="00975D14"/>
    <w:rsid w:val="0097606A"/>
    <w:rsid w:val="009764C3"/>
    <w:rsid w:val="009771B3"/>
    <w:rsid w:val="00980B1A"/>
    <w:rsid w:val="00981E4E"/>
    <w:rsid w:val="00983A35"/>
    <w:rsid w:val="009841EA"/>
    <w:rsid w:val="0098485F"/>
    <w:rsid w:val="00984BF3"/>
    <w:rsid w:val="00985C77"/>
    <w:rsid w:val="009864CF"/>
    <w:rsid w:val="00986F21"/>
    <w:rsid w:val="009874BD"/>
    <w:rsid w:val="009878EF"/>
    <w:rsid w:val="00987E09"/>
    <w:rsid w:val="00990D0D"/>
    <w:rsid w:val="009927D5"/>
    <w:rsid w:val="00992AB4"/>
    <w:rsid w:val="00992B1A"/>
    <w:rsid w:val="00993054"/>
    <w:rsid w:val="00994821"/>
    <w:rsid w:val="0099513A"/>
    <w:rsid w:val="00995BC9"/>
    <w:rsid w:val="00996A0D"/>
    <w:rsid w:val="00997F86"/>
    <w:rsid w:val="009A176C"/>
    <w:rsid w:val="009A1937"/>
    <w:rsid w:val="009A1BF2"/>
    <w:rsid w:val="009A286D"/>
    <w:rsid w:val="009A2907"/>
    <w:rsid w:val="009A35BD"/>
    <w:rsid w:val="009A4451"/>
    <w:rsid w:val="009A561B"/>
    <w:rsid w:val="009A6F12"/>
    <w:rsid w:val="009B0DB0"/>
    <w:rsid w:val="009B0F0A"/>
    <w:rsid w:val="009B1E50"/>
    <w:rsid w:val="009B2AB7"/>
    <w:rsid w:val="009B38B0"/>
    <w:rsid w:val="009B6AB4"/>
    <w:rsid w:val="009B756E"/>
    <w:rsid w:val="009B78A8"/>
    <w:rsid w:val="009B78E2"/>
    <w:rsid w:val="009C0626"/>
    <w:rsid w:val="009C15FD"/>
    <w:rsid w:val="009C17AD"/>
    <w:rsid w:val="009C1AC1"/>
    <w:rsid w:val="009C230F"/>
    <w:rsid w:val="009C2F24"/>
    <w:rsid w:val="009C3A5B"/>
    <w:rsid w:val="009C4B9E"/>
    <w:rsid w:val="009C58F5"/>
    <w:rsid w:val="009C5B9D"/>
    <w:rsid w:val="009C656F"/>
    <w:rsid w:val="009C6726"/>
    <w:rsid w:val="009C6AF5"/>
    <w:rsid w:val="009C6E78"/>
    <w:rsid w:val="009C77B2"/>
    <w:rsid w:val="009C7A47"/>
    <w:rsid w:val="009C7B0C"/>
    <w:rsid w:val="009C7F46"/>
    <w:rsid w:val="009D0492"/>
    <w:rsid w:val="009D1D48"/>
    <w:rsid w:val="009D2525"/>
    <w:rsid w:val="009D33AF"/>
    <w:rsid w:val="009D3AAF"/>
    <w:rsid w:val="009D44FD"/>
    <w:rsid w:val="009D4587"/>
    <w:rsid w:val="009D71D1"/>
    <w:rsid w:val="009D75FD"/>
    <w:rsid w:val="009E187B"/>
    <w:rsid w:val="009E2511"/>
    <w:rsid w:val="009E281F"/>
    <w:rsid w:val="009E40EA"/>
    <w:rsid w:val="009E48AB"/>
    <w:rsid w:val="009E526D"/>
    <w:rsid w:val="009E54E1"/>
    <w:rsid w:val="009E62BD"/>
    <w:rsid w:val="009E6C07"/>
    <w:rsid w:val="009E6EAC"/>
    <w:rsid w:val="009E7C2D"/>
    <w:rsid w:val="009F07CD"/>
    <w:rsid w:val="009F0809"/>
    <w:rsid w:val="009F2771"/>
    <w:rsid w:val="009F33DD"/>
    <w:rsid w:val="009F5010"/>
    <w:rsid w:val="009F5DC1"/>
    <w:rsid w:val="009F7258"/>
    <w:rsid w:val="009F7DD7"/>
    <w:rsid w:val="00A0092D"/>
    <w:rsid w:val="00A00BAA"/>
    <w:rsid w:val="00A00D3E"/>
    <w:rsid w:val="00A01694"/>
    <w:rsid w:val="00A020E4"/>
    <w:rsid w:val="00A0235A"/>
    <w:rsid w:val="00A02554"/>
    <w:rsid w:val="00A03A9B"/>
    <w:rsid w:val="00A03AAC"/>
    <w:rsid w:val="00A03B30"/>
    <w:rsid w:val="00A04CB8"/>
    <w:rsid w:val="00A0762A"/>
    <w:rsid w:val="00A10446"/>
    <w:rsid w:val="00A114AE"/>
    <w:rsid w:val="00A13FE7"/>
    <w:rsid w:val="00A15458"/>
    <w:rsid w:val="00A15AB4"/>
    <w:rsid w:val="00A15ED1"/>
    <w:rsid w:val="00A16132"/>
    <w:rsid w:val="00A16688"/>
    <w:rsid w:val="00A1785D"/>
    <w:rsid w:val="00A1792E"/>
    <w:rsid w:val="00A20996"/>
    <w:rsid w:val="00A20D35"/>
    <w:rsid w:val="00A21483"/>
    <w:rsid w:val="00A22F8F"/>
    <w:rsid w:val="00A27739"/>
    <w:rsid w:val="00A3057F"/>
    <w:rsid w:val="00A3087C"/>
    <w:rsid w:val="00A30A84"/>
    <w:rsid w:val="00A30F85"/>
    <w:rsid w:val="00A337C9"/>
    <w:rsid w:val="00A3389F"/>
    <w:rsid w:val="00A338DF"/>
    <w:rsid w:val="00A34472"/>
    <w:rsid w:val="00A34C24"/>
    <w:rsid w:val="00A356B8"/>
    <w:rsid w:val="00A37256"/>
    <w:rsid w:val="00A3727E"/>
    <w:rsid w:val="00A373BA"/>
    <w:rsid w:val="00A413E2"/>
    <w:rsid w:val="00A415B4"/>
    <w:rsid w:val="00A4189D"/>
    <w:rsid w:val="00A42EF7"/>
    <w:rsid w:val="00A43B02"/>
    <w:rsid w:val="00A44223"/>
    <w:rsid w:val="00A44E18"/>
    <w:rsid w:val="00A45B7F"/>
    <w:rsid w:val="00A47018"/>
    <w:rsid w:val="00A51667"/>
    <w:rsid w:val="00A542D7"/>
    <w:rsid w:val="00A5443E"/>
    <w:rsid w:val="00A54545"/>
    <w:rsid w:val="00A561D4"/>
    <w:rsid w:val="00A56F73"/>
    <w:rsid w:val="00A57271"/>
    <w:rsid w:val="00A57612"/>
    <w:rsid w:val="00A617CB"/>
    <w:rsid w:val="00A61AB6"/>
    <w:rsid w:val="00A62794"/>
    <w:rsid w:val="00A62856"/>
    <w:rsid w:val="00A62DB7"/>
    <w:rsid w:val="00A64A04"/>
    <w:rsid w:val="00A64AAE"/>
    <w:rsid w:val="00A64FFA"/>
    <w:rsid w:val="00A650E9"/>
    <w:rsid w:val="00A65651"/>
    <w:rsid w:val="00A65B9E"/>
    <w:rsid w:val="00A660B9"/>
    <w:rsid w:val="00A678DA"/>
    <w:rsid w:val="00A714B0"/>
    <w:rsid w:val="00A72703"/>
    <w:rsid w:val="00A72F43"/>
    <w:rsid w:val="00A73F2E"/>
    <w:rsid w:val="00A76D21"/>
    <w:rsid w:val="00A77AF6"/>
    <w:rsid w:val="00A80E21"/>
    <w:rsid w:val="00A81F4F"/>
    <w:rsid w:val="00A8231D"/>
    <w:rsid w:val="00A825CB"/>
    <w:rsid w:val="00A83A33"/>
    <w:rsid w:val="00A851C6"/>
    <w:rsid w:val="00A85419"/>
    <w:rsid w:val="00A85B23"/>
    <w:rsid w:val="00A861D1"/>
    <w:rsid w:val="00A86C4A"/>
    <w:rsid w:val="00A90A64"/>
    <w:rsid w:val="00A90D32"/>
    <w:rsid w:val="00A93419"/>
    <w:rsid w:val="00A93FA3"/>
    <w:rsid w:val="00A94131"/>
    <w:rsid w:val="00A94D94"/>
    <w:rsid w:val="00A96E1B"/>
    <w:rsid w:val="00A97BE8"/>
    <w:rsid w:val="00A97D57"/>
    <w:rsid w:val="00AA0015"/>
    <w:rsid w:val="00AA165F"/>
    <w:rsid w:val="00AA1A15"/>
    <w:rsid w:val="00AA2B83"/>
    <w:rsid w:val="00AA2E2C"/>
    <w:rsid w:val="00AA3CB1"/>
    <w:rsid w:val="00AA46BC"/>
    <w:rsid w:val="00AA70A3"/>
    <w:rsid w:val="00AA7660"/>
    <w:rsid w:val="00AB01A8"/>
    <w:rsid w:val="00AB23DA"/>
    <w:rsid w:val="00AB2443"/>
    <w:rsid w:val="00AB272F"/>
    <w:rsid w:val="00AB2D5A"/>
    <w:rsid w:val="00AB3254"/>
    <w:rsid w:val="00AB3775"/>
    <w:rsid w:val="00AB4E4C"/>
    <w:rsid w:val="00AB50B7"/>
    <w:rsid w:val="00AB5AA2"/>
    <w:rsid w:val="00AB5C91"/>
    <w:rsid w:val="00AB6FE7"/>
    <w:rsid w:val="00AC192D"/>
    <w:rsid w:val="00AC3133"/>
    <w:rsid w:val="00AC6F37"/>
    <w:rsid w:val="00AC7317"/>
    <w:rsid w:val="00AC73FB"/>
    <w:rsid w:val="00AC757E"/>
    <w:rsid w:val="00AD1071"/>
    <w:rsid w:val="00AD11FE"/>
    <w:rsid w:val="00AD1A8C"/>
    <w:rsid w:val="00AD2176"/>
    <w:rsid w:val="00AD5C01"/>
    <w:rsid w:val="00AD73BF"/>
    <w:rsid w:val="00AD7438"/>
    <w:rsid w:val="00AD797F"/>
    <w:rsid w:val="00AD7BE4"/>
    <w:rsid w:val="00AE1E94"/>
    <w:rsid w:val="00AE4A8C"/>
    <w:rsid w:val="00AE6953"/>
    <w:rsid w:val="00AE6A1C"/>
    <w:rsid w:val="00AE6EB2"/>
    <w:rsid w:val="00AE70DA"/>
    <w:rsid w:val="00AF063C"/>
    <w:rsid w:val="00AF09EB"/>
    <w:rsid w:val="00AF1ECC"/>
    <w:rsid w:val="00AF3C6F"/>
    <w:rsid w:val="00AF4C6A"/>
    <w:rsid w:val="00AF5E21"/>
    <w:rsid w:val="00AF62E8"/>
    <w:rsid w:val="00AF6B77"/>
    <w:rsid w:val="00AF79D9"/>
    <w:rsid w:val="00B00CAA"/>
    <w:rsid w:val="00B026C8"/>
    <w:rsid w:val="00B026FC"/>
    <w:rsid w:val="00B04441"/>
    <w:rsid w:val="00B0558F"/>
    <w:rsid w:val="00B07275"/>
    <w:rsid w:val="00B1063A"/>
    <w:rsid w:val="00B11643"/>
    <w:rsid w:val="00B11766"/>
    <w:rsid w:val="00B11E4D"/>
    <w:rsid w:val="00B127A5"/>
    <w:rsid w:val="00B12AD7"/>
    <w:rsid w:val="00B13E18"/>
    <w:rsid w:val="00B148EC"/>
    <w:rsid w:val="00B1490B"/>
    <w:rsid w:val="00B1498A"/>
    <w:rsid w:val="00B14C6F"/>
    <w:rsid w:val="00B201F0"/>
    <w:rsid w:val="00B2033E"/>
    <w:rsid w:val="00B20A41"/>
    <w:rsid w:val="00B237AE"/>
    <w:rsid w:val="00B32075"/>
    <w:rsid w:val="00B32B91"/>
    <w:rsid w:val="00B3326C"/>
    <w:rsid w:val="00B33E78"/>
    <w:rsid w:val="00B34278"/>
    <w:rsid w:val="00B35337"/>
    <w:rsid w:val="00B35B64"/>
    <w:rsid w:val="00B37AA9"/>
    <w:rsid w:val="00B40BB2"/>
    <w:rsid w:val="00B4120A"/>
    <w:rsid w:val="00B41210"/>
    <w:rsid w:val="00B42231"/>
    <w:rsid w:val="00B44FAC"/>
    <w:rsid w:val="00B46A32"/>
    <w:rsid w:val="00B511F1"/>
    <w:rsid w:val="00B51BC7"/>
    <w:rsid w:val="00B51C08"/>
    <w:rsid w:val="00B539BC"/>
    <w:rsid w:val="00B553C1"/>
    <w:rsid w:val="00B55873"/>
    <w:rsid w:val="00B56190"/>
    <w:rsid w:val="00B56EC1"/>
    <w:rsid w:val="00B5765C"/>
    <w:rsid w:val="00B61FF4"/>
    <w:rsid w:val="00B62341"/>
    <w:rsid w:val="00B627EC"/>
    <w:rsid w:val="00B658F4"/>
    <w:rsid w:val="00B659D1"/>
    <w:rsid w:val="00B662A7"/>
    <w:rsid w:val="00B66E0F"/>
    <w:rsid w:val="00B67970"/>
    <w:rsid w:val="00B6797D"/>
    <w:rsid w:val="00B70EAD"/>
    <w:rsid w:val="00B72ABE"/>
    <w:rsid w:val="00B731A8"/>
    <w:rsid w:val="00B73218"/>
    <w:rsid w:val="00B733E9"/>
    <w:rsid w:val="00B737B9"/>
    <w:rsid w:val="00B740DB"/>
    <w:rsid w:val="00B7484E"/>
    <w:rsid w:val="00B767B0"/>
    <w:rsid w:val="00B76DF6"/>
    <w:rsid w:val="00B77C61"/>
    <w:rsid w:val="00B80752"/>
    <w:rsid w:val="00B80841"/>
    <w:rsid w:val="00B80E78"/>
    <w:rsid w:val="00B82E46"/>
    <w:rsid w:val="00B83695"/>
    <w:rsid w:val="00B8399C"/>
    <w:rsid w:val="00B84509"/>
    <w:rsid w:val="00B85BDC"/>
    <w:rsid w:val="00B8604F"/>
    <w:rsid w:val="00B87529"/>
    <w:rsid w:val="00B87AB3"/>
    <w:rsid w:val="00B94B0D"/>
    <w:rsid w:val="00B96050"/>
    <w:rsid w:val="00B965B6"/>
    <w:rsid w:val="00B9684E"/>
    <w:rsid w:val="00B973A5"/>
    <w:rsid w:val="00BA067E"/>
    <w:rsid w:val="00BA0A11"/>
    <w:rsid w:val="00BA0A2C"/>
    <w:rsid w:val="00BA2645"/>
    <w:rsid w:val="00BA3695"/>
    <w:rsid w:val="00BA3C1C"/>
    <w:rsid w:val="00BA5187"/>
    <w:rsid w:val="00BA551B"/>
    <w:rsid w:val="00BA6BB0"/>
    <w:rsid w:val="00BA6C1E"/>
    <w:rsid w:val="00BA7DEC"/>
    <w:rsid w:val="00BB2723"/>
    <w:rsid w:val="00BB34C0"/>
    <w:rsid w:val="00BB476C"/>
    <w:rsid w:val="00BB5A3F"/>
    <w:rsid w:val="00BB5ADA"/>
    <w:rsid w:val="00BB6964"/>
    <w:rsid w:val="00BC1913"/>
    <w:rsid w:val="00BC2435"/>
    <w:rsid w:val="00BC2C91"/>
    <w:rsid w:val="00BC32C1"/>
    <w:rsid w:val="00BC44BB"/>
    <w:rsid w:val="00BC4685"/>
    <w:rsid w:val="00BC4CEB"/>
    <w:rsid w:val="00BC5912"/>
    <w:rsid w:val="00BC670D"/>
    <w:rsid w:val="00BC6D12"/>
    <w:rsid w:val="00BC7BAE"/>
    <w:rsid w:val="00BD07A5"/>
    <w:rsid w:val="00BD0C53"/>
    <w:rsid w:val="00BD1C7F"/>
    <w:rsid w:val="00BD592A"/>
    <w:rsid w:val="00BD6CDE"/>
    <w:rsid w:val="00BE07FC"/>
    <w:rsid w:val="00BE41E4"/>
    <w:rsid w:val="00BE5CCA"/>
    <w:rsid w:val="00BE6A8F"/>
    <w:rsid w:val="00BE76FB"/>
    <w:rsid w:val="00BF08A0"/>
    <w:rsid w:val="00BF0CC5"/>
    <w:rsid w:val="00BF115B"/>
    <w:rsid w:val="00BF12DE"/>
    <w:rsid w:val="00BF1749"/>
    <w:rsid w:val="00BF2D8B"/>
    <w:rsid w:val="00BF36DB"/>
    <w:rsid w:val="00BF3AD0"/>
    <w:rsid w:val="00BF3BB7"/>
    <w:rsid w:val="00BF55DA"/>
    <w:rsid w:val="00BF772D"/>
    <w:rsid w:val="00C013E2"/>
    <w:rsid w:val="00C01BEE"/>
    <w:rsid w:val="00C02117"/>
    <w:rsid w:val="00C0326B"/>
    <w:rsid w:val="00C03AF5"/>
    <w:rsid w:val="00C03E8C"/>
    <w:rsid w:val="00C04273"/>
    <w:rsid w:val="00C04DE1"/>
    <w:rsid w:val="00C05317"/>
    <w:rsid w:val="00C07231"/>
    <w:rsid w:val="00C10052"/>
    <w:rsid w:val="00C12B6A"/>
    <w:rsid w:val="00C13B91"/>
    <w:rsid w:val="00C1403E"/>
    <w:rsid w:val="00C144E3"/>
    <w:rsid w:val="00C1691D"/>
    <w:rsid w:val="00C169B8"/>
    <w:rsid w:val="00C202D7"/>
    <w:rsid w:val="00C208CF"/>
    <w:rsid w:val="00C20BAA"/>
    <w:rsid w:val="00C211DA"/>
    <w:rsid w:val="00C2140F"/>
    <w:rsid w:val="00C21565"/>
    <w:rsid w:val="00C21C98"/>
    <w:rsid w:val="00C22FCB"/>
    <w:rsid w:val="00C2646A"/>
    <w:rsid w:val="00C271FB"/>
    <w:rsid w:val="00C27449"/>
    <w:rsid w:val="00C277F8"/>
    <w:rsid w:val="00C27C58"/>
    <w:rsid w:val="00C31B3B"/>
    <w:rsid w:val="00C31C76"/>
    <w:rsid w:val="00C325A1"/>
    <w:rsid w:val="00C32B56"/>
    <w:rsid w:val="00C34FA1"/>
    <w:rsid w:val="00C36217"/>
    <w:rsid w:val="00C36450"/>
    <w:rsid w:val="00C377A4"/>
    <w:rsid w:val="00C40B74"/>
    <w:rsid w:val="00C40CAD"/>
    <w:rsid w:val="00C44E91"/>
    <w:rsid w:val="00C4579A"/>
    <w:rsid w:val="00C45CCA"/>
    <w:rsid w:val="00C45E68"/>
    <w:rsid w:val="00C45F3A"/>
    <w:rsid w:val="00C46007"/>
    <w:rsid w:val="00C4632B"/>
    <w:rsid w:val="00C46648"/>
    <w:rsid w:val="00C47563"/>
    <w:rsid w:val="00C47B78"/>
    <w:rsid w:val="00C47D1A"/>
    <w:rsid w:val="00C47FC9"/>
    <w:rsid w:val="00C50070"/>
    <w:rsid w:val="00C541FF"/>
    <w:rsid w:val="00C547D5"/>
    <w:rsid w:val="00C54E8D"/>
    <w:rsid w:val="00C55810"/>
    <w:rsid w:val="00C55F12"/>
    <w:rsid w:val="00C63B37"/>
    <w:rsid w:val="00C63D0D"/>
    <w:rsid w:val="00C63D6D"/>
    <w:rsid w:val="00C651A7"/>
    <w:rsid w:val="00C65507"/>
    <w:rsid w:val="00C66210"/>
    <w:rsid w:val="00C67953"/>
    <w:rsid w:val="00C6798F"/>
    <w:rsid w:val="00C70F7A"/>
    <w:rsid w:val="00C736C2"/>
    <w:rsid w:val="00C74169"/>
    <w:rsid w:val="00C7417F"/>
    <w:rsid w:val="00C74F15"/>
    <w:rsid w:val="00C7512F"/>
    <w:rsid w:val="00C76604"/>
    <w:rsid w:val="00C76B90"/>
    <w:rsid w:val="00C76E7A"/>
    <w:rsid w:val="00C7741A"/>
    <w:rsid w:val="00C80D7F"/>
    <w:rsid w:val="00C81104"/>
    <w:rsid w:val="00C818DF"/>
    <w:rsid w:val="00C82482"/>
    <w:rsid w:val="00C8492B"/>
    <w:rsid w:val="00C84981"/>
    <w:rsid w:val="00C875DB"/>
    <w:rsid w:val="00C92D49"/>
    <w:rsid w:val="00C943D9"/>
    <w:rsid w:val="00C951DF"/>
    <w:rsid w:val="00C96009"/>
    <w:rsid w:val="00C9607A"/>
    <w:rsid w:val="00C96522"/>
    <w:rsid w:val="00C96646"/>
    <w:rsid w:val="00CA12C2"/>
    <w:rsid w:val="00CA1DF0"/>
    <w:rsid w:val="00CA1E90"/>
    <w:rsid w:val="00CA3953"/>
    <w:rsid w:val="00CA3C61"/>
    <w:rsid w:val="00CA3DE3"/>
    <w:rsid w:val="00CA52D0"/>
    <w:rsid w:val="00CA5C2B"/>
    <w:rsid w:val="00CA6709"/>
    <w:rsid w:val="00CA7651"/>
    <w:rsid w:val="00CB0C0F"/>
    <w:rsid w:val="00CB22AD"/>
    <w:rsid w:val="00CB370F"/>
    <w:rsid w:val="00CB4117"/>
    <w:rsid w:val="00CB4899"/>
    <w:rsid w:val="00CB4E07"/>
    <w:rsid w:val="00CB4E56"/>
    <w:rsid w:val="00CB63B6"/>
    <w:rsid w:val="00CB6480"/>
    <w:rsid w:val="00CB68F4"/>
    <w:rsid w:val="00CB76EA"/>
    <w:rsid w:val="00CB7888"/>
    <w:rsid w:val="00CB7F9B"/>
    <w:rsid w:val="00CC112B"/>
    <w:rsid w:val="00CC11B4"/>
    <w:rsid w:val="00CC12DB"/>
    <w:rsid w:val="00CC3192"/>
    <w:rsid w:val="00CC3493"/>
    <w:rsid w:val="00CC3777"/>
    <w:rsid w:val="00CC3A34"/>
    <w:rsid w:val="00CC3EF3"/>
    <w:rsid w:val="00CC4896"/>
    <w:rsid w:val="00CC5035"/>
    <w:rsid w:val="00CC57A3"/>
    <w:rsid w:val="00CC5BE8"/>
    <w:rsid w:val="00CC6255"/>
    <w:rsid w:val="00CC6C1F"/>
    <w:rsid w:val="00CD006E"/>
    <w:rsid w:val="00CD056F"/>
    <w:rsid w:val="00CD1EAF"/>
    <w:rsid w:val="00CD320C"/>
    <w:rsid w:val="00CD3EFF"/>
    <w:rsid w:val="00CD5485"/>
    <w:rsid w:val="00CD6EBE"/>
    <w:rsid w:val="00CD7549"/>
    <w:rsid w:val="00CE01F7"/>
    <w:rsid w:val="00CE09BC"/>
    <w:rsid w:val="00CE0B41"/>
    <w:rsid w:val="00CE345B"/>
    <w:rsid w:val="00CE366A"/>
    <w:rsid w:val="00CE4C97"/>
    <w:rsid w:val="00CE5F74"/>
    <w:rsid w:val="00CE692C"/>
    <w:rsid w:val="00CE6CCD"/>
    <w:rsid w:val="00CE6CD6"/>
    <w:rsid w:val="00CE787C"/>
    <w:rsid w:val="00CE7D6E"/>
    <w:rsid w:val="00CF181F"/>
    <w:rsid w:val="00CF1D96"/>
    <w:rsid w:val="00CF1E97"/>
    <w:rsid w:val="00CF226E"/>
    <w:rsid w:val="00CF2F7D"/>
    <w:rsid w:val="00CF31B8"/>
    <w:rsid w:val="00CF5026"/>
    <w:rsid w:val="00CF50F9"/>
    <w:rsid w:val="00CF6E08"/>
    <w:rsid w:val="00D019D8"/>
    <w:rsid w:val="00D024A3"/>
    <w:rsid w:val="00D0366C"/>
    <w:rsid w:val="00D03A24"/>
    <w:rsid w:val="00D04A77"/>
    <w:rsid w:val="00D04F89"/>
    <w:rsid w:val="00D07204"/>
    <w:rsid w:val="00D10733"/>
    <w:rsid w:val="00D108A6"/>
    <w:rsid w:val="00D11272"/>
    <w:rsid w:val="00D113BC"/>
    <w:rsid w:val="00D11E62"/>
    <w:rsid w:val="00D1367C"/>
    <w:rsid w:val="00D13762"/>
    <w:rsid w:val="00D14494"/>
    <w:rsid w:val="00D15247"/>
    <w:rsid w:val="00D15508"/>
    <w:rsid w:val="00D1596C"/>
    <w:rsid w:val="00D164B4"/>
    <w:rsid w:val="00D16C28"/>
    <w:rsid w:val="00D17DE0"/>
    <w:rsid w:val="00D17FD9"/>
    <w:rsid w:val="00D21DDA"/>
    <w:rsid w:val="00D2323A"/>
    <w:rsid w:val="00D23437"/>
    <w:rsid w:val="00D23BB5"/>
    <w:rsid w:val="00D24256"/>
    <w:rsid w:val="00D25056"/>
    <w:rsid w:val="00D260FF"/>
    <w:rsid w:val="00D265A4"/>
    <w:rsid w:val="00D30759"/>
    <w:rsid w:val="00D30E49"/>
    <w:rsid w:val="00D312C6"/>
    <w:rsid w:val="00D33C2B"/>
    <w:rsid w:val="00D340C2"/>
    <w:rsid w:val="00D3463B"/>
    <w:rsid w:val="00D34686"/>
    <w:rsid w:val="00D34A52"/>
    <w:rsid w:val="00D34C5F"/>
    <w:rsid w:val="00D35617"/>
    <w:rsid w:val="00D35666"/>
    <w:rsid w:val="00D3786C"/>
    <w:rsid w:val="00D37E74"/>
    <w:rsid w:val="00D412EA"/>
    <w:rsid w:val="00D43706"/>
    <w:rsid w:val="00D43F6B"/>
    <w:rsid w:val="00D442E8"/>
    <w:rsid w:val="00D45069"/>
    <w:rsid w:val="00D45413"/>
    <w:rsid w:val="00D45BF2"/>
    <w:rsid w:val="00D45F48"/>
    <w:rsid w:val="00D46E9E"/>
    <w:rsid w:val="00D46FDB"/>
    <w:rsid w:val="00D474B2"/>
    <w:rsid w:val="00D51939"/>
    <w:rsid w:val="00D52480"/>
    <w:rsid w:val="00D524DC"/>
    <w:rsid w:val="00D52952"/>
    <w:rsid w:val="00D53061"/>
    <w:rsid w:val="00D5350D"/>
    <w:rsid w:val="00D53F25"/>
    <w:rsid w:val="00D551DC"/>
    <w:rsid w:val="00D5556B"/>
    <w:rsid w:val="00D5616C"/>
    <w:rsid w:val="00D56D9B"/>
    <w:rsid w:val="00D617CA"/>
    <w:rsid w:val="00D61B8B"/>
    <w:rsid w:val="00D61D1F"/>
    <w:rsid w:val="00D63800"/>
    <w:rsid w:val="00D63922"/>
    <w:rsid w:val="00D63931"/>
    <w:rsid w:val="00D64838"/>
    <w:rsid w:val="00D64FE6"/>
    <w:rsid w:val="00D655BE"/>
    <w:rsid w:val="00D65A18"/>
    <w:rsid w:val="00D65F8A"/>
    <w:rsid w:val="00D6639A"/>
    <w:rsid w:val="00D66997"/>
    <w:rsid w:val="00D707EC"/>
    <w:rsid w:val="00D70E89"/>
    <w:rsid w:val="00D7160F"/>
    <w:rsid w:val="00D75759"/>
    <w:rsid w:val="00D776E4"/>
    <w:rsid w:val="00D8025B"/>
    <w:rsid w:val="00D80F11"/>
    <w:rsid w:val="00D83201"/>
    <w:rsid w:val="00D83CD5"/>
    <w:rsid w:val="00D8528B"/>
    <w:rsid w:val="00D86B26"/>
    <w:rsid w:val="00D873CD"/>
    <w:rsid w:val="00D87618"/>
    <w:rsid w:val="00D8768A"/>
    <w:rsid w:val="00D90A08"/>
    <w:rsid w:val="00D913F5"/>
    <w:rsid w:val="00D9275C"/>
    <w:rsid w:val="00D9285D"/>
    <w:rsid w:val="00D92B68"/>
    <w:rsid w:val="00D92F64"/>
    <w:rsid w:val="00D9351E"/>
    <w:rsid w:val="00D93E29"/>
    <w:rsid w:val="00D94543"/>
    <w:rsid w:val="00D94F2B"/>
    <w:rsid w:val="00D959FF"/>
    <w:rsid w:val="00D967A6"/>
    <w:rsid w:val="00DA0A24"/>
    <w:rsid w:val="00DA2AAA"/>
    <w:rsid w:val="00DA31FD"/>
    <w:rsid w:val="00DA3A87"/>
    <w:rsid w:val="00DA4D35"/>
    <w:rsid w:val="00DA78CC"/>
    <w:rsid w:val="00DB0445"/>
    <w:rsid w:val="00DB0550"/>
    <w:rsid w:val="00DB2143"/>
    <w:rsid w:val="00DB2CB2"/>
    <w:rsid w:val="00DB2CE3"/>
    <w:rsid w:val="00DB4DBF"/>
    <w:rsid w:val="00DB546B"/>
    <w:rsid w:val="00DB5690"/>
    <w:rsid w:val="00DB6C91"/>
    <w:rsid w:val="00DB7054"/>
    <w:rsid w:val="00DB7D71"/>
    <w:rsid w:val="00DC1534"/>
    <w:rsid w:val="00DC2C76"/>
    <w:rsid w:val="00DC30C1"/>
    <w:rsid w:val="00DC5608"/>
    <w:rsid w:val="00DC730B"/>
    <w:rsid w:val="00DC78E5"/>
    <w:rsid w:val="00DD1F82"/>
    <w:rsid w:val="00DD3658"/>
    <w:rsid w:val="00DD4CC3"/>
    <w:rsid w:val="00DD5C25"/>
    <w:rsid w:val="00DD5D86"/>
    <w:rsid w:val="00DD608C"/>
    <w:rsid w:val="00DD6F8B"/>
    <w:rsid w:val="00DD7062"/>
    <w:rsid w:val="00DE2D1D"/>
    <w:rsid w:val="00DE4556"/>
    <w:rsid w:val="00DE5060"/>
    <w:rsid w:val="00DE5433"/>
    <w:rsid w:val="00DE5A0B"/>
    <w:rsid w:val="00DE6337"/>
    <w:rsid w:val="00DE7D53"/>
    <w:rsid w:val="00DF0590"/>
    <w:rsid w:val="00DF133D"/>
    <w:rsid w:val="00DF1846"/>
    <w:rsid w:val="00DF19C5"/>
    <w:rsid w:val="00DF1A55"/>
    <w:rsid w:val="00DF1F15"/>
    <w:rsid w:val="00DF2BEB"/>
    <w:rsid w:val="00DF3EB0"/>
    <w:rsid w:val="00DF4295"/>
    <w:rsid w:val="00DF42EC"/>
    <w:rsid w:val="00DF4D5C"/>
    <w:rsid w:val="00DF52BB"/>
    <w:rsid w:val="00DF7892"/>
    <w:rsid w:val="00E0062D"/>
    <w:rsid w:val="00E02168"/>
    <w:rsid w:val="00E02759"/>
    <w:rsid w:val="00E02B63"/>
    <w:rsid w:val="00E0387B"/>
    <w:rsid w:val="00E043AC"/>
    <w:rsid w:val="00E04A04"/>
    <w:rsid w:val="00E05B5C"/>
    <w:rsid w:val="00E06A84"/>
    <w:rsid w:val="00E06AC0"/>
    <w:rsid w:val="00E07A67"/>
    <w:rsid w:val="00E10077"/>
    <w:rsid w:val="00E1010D"/>
    <w:rsid w:val="00E10BEA"/>
    <w:rsid w:val="00E11709"/>
    <w:rsid w:val="00E126D7"/>
    <w:rsid w:val="00E12C2A"/>
    <w:rsid w:val="00E12E4F"/>
    <w:rsid w:val="00E135CA"/>
    <w:rsid w:val="00E139EF"/>
    <w:rsid w:val="00E140B7"/>
    <w:rsid w:val="00E14BA2"/>
    <w:rsid w:val="00E1591F"/>
    <w:rsid w:val="00E15E2A"/>
    <w:rsid w:val="00E166BF"/>
    <w:rsid w:val="00E1775C"/>
    <w:rsid w:val="00E2015C"/>
    <w:rsid w:val="00E21D87"/>
    <w:rsid w:val="00E21DCA"/>
    <w:rsid w:val="00E2225F"/>
    <w:rsid w:val="00E23088"/>
    <w:rsid w:val="00E234B7"/>
    <w:rsid w:val="00E23951"/>
    <w:rsid w:val="00E2437C"/>
    <w:rsid w:val="00E24F2A"/>
    <w:rsid w:val="00E25928"/>
    <w:rsid w:val="00E25973"/>
    <w:rsid w:val="00E3231A"/>
    <w:rsid w:val="00E33FB3"/>
    <w:rsid w:val="00E35075"/>
    <w:rsid w:val="00E35B08"/>
    <w:rsid w:val="00E3661C"/>
    <w:rsid w:val="00E36C34"/>
    <w:rsid w:val="00E3734C"/>
    <w:rsid w:val="00E4011E"/>
    <w:rsid w:val="00E40348"/>
    <w:rsid w:val="00E41EF7"/>
    <w:rsid w:val="00E41EFB"/>
    <w:rsid w:val="00E4271F"/>
    <w:rsid w:val="00E43D1A"/>
    <w:rsid w:val="00E43EC2"/>
    <w:rsid w:val="00E442EC"/>
    <w:rsid w:val="00E44535"/>
    <w:rsid w:val="00E451B6"/>
    <w:rsid w:val="00E45D4D"/>
    <w:rsid w:val="00E45E71"/>
    <w:rsid w:val="00E476F1"/>
    <w:rsid w:val="00E520C4"/>
    <w:rsid w:val="00E5221D"/>
    <w:rsid w:val="00E526AE"/>
    <w:rsid w:val="00E5481E"/>
    <w:rsid w:val="00E54B86"/>
    <w:rsid w:val="00E55279"/>
    <w:rsid w:val="00E5625A"/>
    <w:rsid w:val="00E60012"/>
    <w:rsid w:val="00E60282"/>
    <w:rsid w:val="00E6131D"/>
    <w:rsid w:val="00E61B47"/>
    <w:rsid w:val="00E622B7"/>
    <w:rsid w:val="00E623F3"/>
    <w:rsid w:val="00E6258B"/>
    <w:rsid w:val="00E6330C"/>
    <w:rsid w:val="00E635DD"/>
    <w:rsid w:val="00E63D87"/>
    <w:rsid w:val="00E64F00"/>
    <w:rsid w:val="00E709FC"/>
    <w:rsid w:val="00E726AE"/>
    <w:rsid w:val="00E7278D"/>
    <w:rsid w:val="00E73DF8"/>
    <w:rsid w:val="00E8037F"/>
    <w:rsid w:val="00E818A7"/>
    <w:rsid w:val="00E81FF8"/>
    <w:rsid w:val="00E82168"/>
    <w:rsid w:val="00E84894"/>
    <w:rsid w:val="00E863DE"/>
    <w:rsid w:val="00E868E0"/>
    <w:rsid w:val="00E8693B"/>
    <w:rsid w:val="00E86F75"/>
    <w:rsid w:val="00E90395"/>
    <w:rsid w:val="00E9117D"/>
    <w:rsid w:val="00E91E93"/>
    <w:rsid w:val="00E92578"/>
    <w:rsid w:val="00E9379D"/>
    <w:rsid w:val="00E939B1"/>
    <w:rsid w:val="00E93AB3"/>
    <w:rsid w:val="00E93F30"/>
    <w:rsid w:val="00E93F7B"/>
    <w:rsid w:val="00E942F0"/>
    <w:rsid w:val="00E9481A"/>
    <w:rsid w:val="00E94A86"/>
    <w:rsid w:val="00E951DB"/>
    <w:rsid w:val="00E95F12"/>
    <w:rsid w:val="00EA0981"/>
    <w:rsid w:val="00EA15A5"/>
    <w:rsid w:val="00EA1861"/>
    <w:rsid w:val="00EA2460"/>
    <w:rsid w:val="00EA447E"/>
    <w:rsid w:val="00EA479C"/>
    <w:rsid w:val="00EA604D"/>
    <w:rsid w:val="00EA633F"/>
    <w:rsid w:val="00EA666B"/>
    <w:rsid w:val="00EA714E"/>
    <w:rsid w:val="00EA74F6"/>
    <w:rsid w:val="00EA7CC9"/>
    <w:rsid w:val="00EB067D"/>
    <w:rsid w:val="00EB2D8E"/>
    <w:rsid w:val="00EB443C"/>
    <w:rsid w:val="00EB4EDF"/>
    <w:rsid w:val="00EB769F"/>
    <w:rsid w:val="00EC169E"/>
    <w:rsid w:val="00EC1CB8"/>
    <w:rsid w:val="00EC2C3C"/>
    <w:rsid w:val="00EC4354"/>
    <w:rsid w:val="00EC5AA6"/>
    <w:rsid w:val="00EC7B78"/>
    <w:rsid w:val="00EC7E55"/>
    <w:rsid w:val="00ED1FD7"/>
    <w:rsid w:val="00ED27A9"/>
    <w:rsid w:val="00ED2906"/>
    <w:rsid w:val="00ED5FDA"/>
    <w:rsid w:val="00ED67D4"/>
    <w:rsid w:val="00EE0E41"/>
    <w:rsid w:val="00EE1111"/>
    <w:rsid w:val="00EE17FC"/>
    <w:rsid w:val="00EE2DC7"/>
    <w:rsid w:val="00EE3A2E"/>
    <w:rsid w:val="00EE6835"/>
    <w:rsid w:val="00EE78B9"/>
    <w:rsid w:val="00EE7EE3"/>
    <w:rsid w:val="00EF1D36"/>
    <w:rsid w:val="00EF1FD6"/>
    <w:rsid w:val="00EF4653"/>
    <w:rsid w:val="00EF49B9"/>
    <w:rsid w:val="00EF5AC7"/>
    <w:rsid w:val="00EF63E9"/>
    <w:rsid w:val="00F00EEE"/>
    <w:rsid w:val="00F025AA"/>
    <w:rsid w:val="00F059C8"/>
    <w:rsid w:val="00F05BBC"/>
    <w:rsid w:val="00F0674A"/>
    <w:rsid w:val="00F06894"/>
    <w:rsid w:val="00F06A08"/>
    <w:rsid w:val="00F07CB3"/>
    <w:rsid w:val="00F123C1"/>
    <w:rsid w:val="00F12906"/>
    <w:rsid w:val="00F13A84"/>
    <w:rsid w:val="00F13DFF"/>
    <w:rsid w:val="00F1503B"/>
    <w:rsid w:val="00F15499"/>
    <w:rsid w:val="00F15E68"/>
    <w:rsid w:val="00F1737E"/>
    <w:rsid w:val="00F20BAC"/>
    <w:rsid w:val="00F20D20"/>
    <w:rsid w:val="00F20F53"/>
    <w:rsid w:val="00F212A5"/>
    <w:rsid w:val="00F2160B"/>
    <w:rsid w:val="00F21B6C"/>
    <w:rsid w:val="00F23669"/>
    <w:rsid w:val="00F2555B"/>
    <w:rsid w:val="00F26452"/>
    <w:rsid w:val="00F264AC"/>
    <w:rsid w:val="00F30381"/>
    <w:rsid w:val="00F3061A"/>
    <w:rsid w:val="00F306E4"/>
    <w:rsid w:val="00F30731"/>
    <w:rsid w:val="00F31668"/>
    <w:rsid w:val="00F318B6"/>
    <w:rsid w:val="00F318D7"/>
    <w:rsid w:val="00F31F59"/>
    <w:rsid w:val="00F32622"/>
    <w:rsid w:val="00F33ABE"/>
    <w:rsid w:val="00F35129"/>
    <w:rsid w:val="00F351EE"/>
    <w:rsid w:val="00F35896"/>
    <w:rsid w:val="00F367E8"/>
    <w:rsid w:val="00F37F24"/>
    <w:rsid w:val="00F4262B"/>
    <w:rsid w:val="00F4542C"/>
    <w:rsid w:val="00F45B49"/>
    <w:rsid w:val="00F47658"/>
    <w:rsid w:val="00F504D9"/>
    <w:rsid w:val="00F51315"/>
    <w:rsid w:val="00F5165E"/>
    <w:rsid w:val="00F52306"/>
    <w:rsid w:val="00F52A24"/>
    <w:rsid w:val="00F53485"/>
    <w:rsid w:val="00F53D10"/>
    <w:rsid w:val="00F53E1E"/>
    <w:rsid w:val="00F543F0"/>
    <w:rsid w:val="00F549BB"/>
    <w:rsid w:val="00F55D03"/>
    <w:rsid w:val="00F56780"/>
    <w:rsid w:val="00F56ADC"/>
    <w:rsid w:val="00F60B26"/>
    <w:rsid w:val="00F60C80"/>
    <w:rsid w:val="00F60C9D"/>
    <w:rsid w:val="00F60FA7"/>
    <w:rsid w:val="00F61BEA"/>
    <w:rsid w:val="00F64191"/>
    <w:rsid w:val="00F64897"/>
    <w:rsid w:val="00F65578"/>
    <w:rsid w:val="00F6565A"/>
    <w:rsid w:val="00F66D2D"/>
    <w:rsid w:val="00F66E0C"/>
    <w:rsid w:val="00F66E3E"/>
    <w:rsid w:val="00F671EE"/>
    <w:rsid w:val="00F67B99"/>
    <w:rsid w:val="00F70B4B"/>
    <w:rsid w:val="00F7273B"/>
    <w:rsid w:val="00F72B3E"/>
    <w:rsid w:val="00F77160"/>
    <w:rsid w:val="00F776B2"/>
    <w:rsid w:val="00F7789E"/>
    <w:rsid w:val="00F77BA5"/>
    <w:rsid w:val="00F81796"/>
    <w:rsid w:val="00F82EFB"/>
    <w:rsid w:val="00F834F8"/>
    <w:rsid w:val="00F835FF"/>
    <w:rsid w:val="00F864E2"/>
    <w:rsid w:val="00F87AC7"/>
    <w:rsid w:val="00F90470"/>
    <w:rsid w:val="00F90E40"/>
    <w:rsid w:val="00F93D36"/>
    <w:rsid w:val="00F9458E"/>
    <w:rsid w:val="00F94AF6"/>
    <w:rsid w:val="00F950D2"/>
    <w:rsid w:val="00F954AF"/>
    <w:rsid w:val="00F95F0C"/>
    <w:rsid w:val="00F961DE"/>
    <w:rsid w:val="00F96446"/>
    <w:rsid w:val="00F96E92"/>
    <w:rsid w:val="00FA3A87"/>
    <w:rsid w:val="00FA4549"/>
    <w:rsid w:val="00FA54F0"/>
    <w:rsid w:val="00FA57DA"/>
    <w:rsid w:val="00FA5A2B"/>
    <w:rsid w:val="00FA5B5F"/>
    <w:rsid w:val="00FA5D10"/>
    <w:rsid w:val="00FA654E"/>
    <w:rsid w:val="00FA6978"/>
    <w:rsid w:val="00FA7112"/>
    <w:rsid w:val="00FA7BF2"/>
    <w:rsid w:val="00FB106A"/>
    <w:rsid w:val="00FB1187"/>
    <w:rsid w:val="00FB2D22"/>
    <w:rsid w:val="00FB30EB"/>
    <w:rsid w:val="00FB398B"/>
    <w:rsid w:val="00FB3EBD"/>
    <w:rsid w:val="00FB4A9B"/>
    <w:rsid w:val="00FB4E5C"/>
    <w:rsid w:val="00FB6071"/>
    <w:rsid w:val="00FB7E6D"/>
    <w:rsid w:val="00FC04F1"/>
    <w:rsid w:val="00FC073F"/>
    <w:rsid w:val="00FC1DDE"/>
    <w:rsid w:val="00FC4834"/>
    <w:rsid w:val="00FC63C2"/>
    <w:rsid w:val="00FC6C01"/>
    <w:rsid w:val="00FC70DA"/>
    <w:rsid w:val="00FC7F8E"/>
    <w:rsid w:val="00FD0367"/>
    <w:rsid w:val="00FD043B"/>
    <w:rsid w:val="00FD04D5"/>
    <w:rsid w:val="00FD077D"/>
    <w:rsid w:val="00FD1758"/>
    <w:rsid w:val="00FD1B8C"/>
    <w:rsid w:val="00FD2295"/>
    <w:rsid w:val="00FD2617"/>
    <w:rsid w:val="00FD2C11"/>
    <w:rsid w:val="00FD41A7"/>
    <w:rsid w:val="00FD6308"/>
    <w:rsid w:val="00FD72EA"/>
    <w:rsid w:val="00FE0C13"/>
    <w:rsid w:val="00FE120C"/>
    <w:rsid w:val="00FE26B6"/>
    <w:rsid w:val="00FE3F5B"/>
    <w:rsid w:val="00FE4B9C"/>
    <w:rsid w:val="00FE4BA5"/>
    <w:rsid w:val="00FE5772"/>
    <w:rsid w:val="00FE787A"/>
    <w:rsid w:val="00FE7FF9"/>
    <w:rsid w:val="00FF006E"/>
    <w:rsid w:val="00FF0240"/>
    <w:rsid w:val="00FF14A6"/>
    <w:rsid w:val="00FF1FDA"/>
    <w:rsid w:val="00FF31EF"/>
    <w:rsid w:val="00FF3DB8"/>
    <w:rsid w:val="00FF3ED5"/>
    <w:rsid w:val="00FF40C4"/>
    <w:rsid w:val="00FF496B"/>
    <w:rsid w:val="00FF4AF3"/>
    <w:rsid w:val="00FF4E31"/>
    <w:rsid w:val="00FF4E84"/>
    <w:rsid w:val="00FF566A"/>
    <w:rsid w:val="00FF59A8"/>
    <w:rsid w:val="00FF5A63"/>
    <w:rsid w:val="00FF7BF7"/>
    <w:rsid w:val="00FF7D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4FF750"/>
  <w15:chartTrackingRefBased/>
  <w15:docId w15:val="{C05C230C-E37B-44EF-9418-039A66342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186C0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link w:val="ListenabsatzZchn"/>
    <w:uiPriority w:val="34"/>
    <w:qFormat/>
    <w:rsid w:val="004E714A"/>
    <w:pPr>
      <w:ind w:left="720"/>
      <w:contextualSpacing/>
    </w:pPr>
  </w:style>
  <w:style w:type="paragraph" w:customStyle="1" w:styleId="EndNoteBibliographyTitle">
    <w:name w:val="EndNote Bibliography Title"/>
    <w:basedOn w:val="Standard"/>
    <w:link w:val="EndNoteBibliographyTitleZchn"/>
    <w:rsid w:val="00B8604F"/>
    <w:pPr>
      <w:spacing w:after="0"/>
      <w:jc w:val="center"/>
    </w:pPr>
    <w:rPr>
      <w:rFonts w:ascii="Times New Roman" w:hAnsi="Times New Roman" w:cs="Times New Roman"/>
      <w:noProof/>
      <w:sz w:val="20"/>
      <w:lang w:val="en-US"/>
    </w:rPr>
  </w:style>
  <w:style w:type="character" w:customStyle="1" w:styleId="ListenabsatzZchn">
    <w:name w:val="Listenabsatz Zchn"/>
    <w:basedOn w:val="Absatz-Standardschriftart"/>
    <w:link w:val="Listenabsatz"/>
    <w:uiPriority w:val="34"/>
    <w:rsid w:val="00B8604F"/>
  </w:style>
  <w:style w:type="character" w:customStyle="1" w:styleId="EndNoteBibliographyTitleZchn">
    <w:name w:val="EndNote Bibliography Title Zchn"/>
    <w:basedOn w:val="ListenabsatzZchn"/>
    <w:link w:val="EndNoteBibliographyTitle"/>
    <w:rsid w:val="00B8604F"/>
    <w:rPr>
      <w:rFonts w:ascii="Times New Roman" w:hAnsi="Times New Roman" w:cs="Times New Roman"/>
      <w:noProof/>
      <w:sz w:val="20"/>
      <w:lang w:val="en-US"/>
    </w:rPr>
  </w:style>
  <w:style w:type="paragraph" w:customStyle="1" w:styleId="EndNoteBibliography">
    <w:name w:val="EndNote Bibliography"/>
    <w:basedOn w:val="Standard"/>
    <w:link w:val="EndNoteBibliographyZchn"/>
    <w:rsid w:val="00B8604F"/>
    <w:pPr>
      <w:spacing w:line="240" w:lineRule="auto"/>
      <w:jc w:val="center"/>
    </w:pPr>
    <w:rPr>
      <w:rFonts w:ascii="Times New Roman" w:hAnsi="Times New Roman" w:cs="Times New Roman"/>
      <w:noProof/>
      <w:sz w:val="20"/>
      <w:lang w:val="en-US"/>
    </w:rPr>
  </w:style>
  <w:style w:type="character" w:customStyle="1" w:styleId="EndNoteBibliographyZchn">
    <w:name w:val="EndNote Bibliography Zchn"/>
    <w:basedOn w:val="ListenabsatzZchn"/>
    <w:link w:val="EndNoteBibliography"/>
    <w:rsid w:val="00B8604F"/>
    <w:rPr>
      <w:rFonts w:ascii="Times New Roman" w:hAnsi="Times New Roman" w:cs="Times New Roman"/>
      <w:noProof/>
      <w:sz w:val="20"/>
      <w:lang w:val="en-US"/>
    </w:rPr>
  </w:style>
  <w:style w:type="character" w:styleId="Hyperlink">
    <w:name w:val="Hyperlink"/>
    <w:basedOn w:val="Absatz-Standardschriftart"/>
    <w:uiPriority w:val="99"/>
    <w:unhideWhenUsed/>
    <w:rsid w:val="00B8604F"/>
    <w:rPr>
      <w:color w:val="0563C1" w:themeColor="hyperlink"/>
      <w:u w:val="single"/>
    </w:rPr>
  </w:style>
  <w:style w:type="character" w:styleId="Kommentarzeichen">
    <w:name w:val="annotation reference"/>
    <w:basedOn w:val="Absatz-Standardschriftart"/>
    <w:uiPriority w:val="99"/>
    <w:semiHidden/>
    <w:unhideWhenUsed/>
    <w:rsid w:val="00AA2E2C"/>
    <w:rPr>
      <w:sz w:val="16"/>
      <w:szCs w:val="16"/>
    </w:rPr>
  </w:style>
  <w:style w:type="paragraph" w:styleId="Kommentartext">
    <w:name w:val="annotation text"/>
    <w:basedOn w:val="Standard"/>
    <w:link w:val="KommentartextZchn"/>
    <w:uiPriority w:val="99"/>
    <w:unhideWhenUsed/>
    <w:rsid w:val="00AA2E2C"/>
    <w:pPr>
      <w:spacing w:line="240" w:lineRule="auto"/>
    </w:pPr>
    <w:rPr>
      <w:sz w:val="20"/>
      <w:szCs w:val="20"/>
    </w:rPr>
  </w:style>
  <w:style w:type="character" w:customStyle="1" w:styleId="KommentartextZchn">
    <w:name w:val="Kommentartext Zchn"/>
    <w:basedOn w:val="Absatz-Standardschriftart"/>
    <w:link w:val="Kommentartext"/>
    <w:uiPriority w:val="99"/>
    <w:rsid w:val="00AA2E2C"/>
    <w:rPr>
      <w:sz w:val="20"/>
      <w:szCs w:val="20"/>
    </w:rPr>
  </w:style>
  <w:style w:type="paragraph" w:styleId="Kommentarthema">
    <w:name w:val="annotation subject"/>
    <w:basedOn w:val="Kommentartext"/>
    <w:next w:val="Kommentartext"/>
    <w:link w:val="KommentarthemaZchn"/>
    <w:uiPriority w:val="99"/>
    <w:semiHidden/>
    <w:unhideWhenUsed/>
    <w:rsid w:val="00AA2E2C"/>
    <w:rPr>
      <w:b/>
      <w:bCs/>
    </w:rPr>
  </w:style>
  <w:style w:type="character" w:customStyle="1" w:styleId="KommentarthemaZchn">
    <w:name w:val="Kommentarthema Zchn"/>
    <w:basedOn w:val="KommentartextZchn"/>
    <w:link w:val="Kommentarthema"/>
    <w:uiPriority w:val="99"/>
    <w:semiHidden/>
    <w:rsid w:val="00AA2E2C"/>
    <w:rPr>
      <w:b/>
      <w:bCs/>
      <w:sz w:val="20"/>
      <w:szCs w:val="20"/>
    </w:rPr>
  </w:style>
  <w:style w:type="paragraph" w:styleId="Sprechblasentext">
    <w:name w:val="Balloon Text"/>
    <w:basedOn w:val="Standard"/>
    <w:link w:val="SprechblasentextZchn"/>
    <w:uiPriority w:val="99"/>
    <w:semiHidden/>
    <w:unhideWhenUsed/>
    <w:rsid w:val="00AA2E2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2E2C"/>
    <w:rPr>
      <w:rFonts w:ascii="Segoe UI" w:hAnsi="Segoe UI" w:cs="Segoe UI"/>
      <w:sz w:val="18"/>
      <w:szCs w:val="18"/>
    </w:rPr>
  </w:style>
  <w:style w:type="paragraph" w:styleId="Kopfzeile">
    <w:name w:val="header"/>
    <w:basedOn w:val="Standard"/>
    <w:link w:val="KopfzeileZchn"/>
    <w:uiPriority w:val="99"/>
    <w:unhideWhenUsed/>
    <w:rsid w:val="00E91E93"/>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E91E93"/>
  </w:style>
  <w:style w:type="paragraph" w:styleId="Fuzeile">
    <w:name w:val="footer"/>
    <w:basedOn w:val="Standard"/>
    <w:link w:val="FuzeileZchn"/>
    <w:uiPriority w:val="99"/>
    <w:unhideWhenUsed/>
    <w:rsid w:val="00E91E93"/>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E91E93"/>
  </w:style>
  <w:style w:type="paragraph" w:styleId="Aufzhlungszeichen">
    <w:name w:val="List Bullet"/>
    <w:basedOn w:val="Standard"/>
    <w:uiPriority w:val="99"/>
    <w:unhideWhenUsed/>
    <w:rsid w:val="00E73DF8"/>
    <w:pPr>
      <w:numPr>
        <w:numId w:val="8"/>
      </w:numPr>
      <w:contextualSpacing/>
    </w:pPr>
  </w:style>
  <w:style w:type="character" w:styleId="BesuchterLink">
    <w:name w:val="FollowedHyperlink"/>
    <w:basedOn w:val="Absatz-Standardschriftart"/>
    <w:uiPriority w:val="99"/>
    <w:semiHidden/>
    <w:unhideWhenUsed/>
    <w:rsid w:val="00477F47"/>
    <w:rPr>
      <w:color w:val="954F72" w:themeColor="followedHyperlink"/>
      <w:u w:val="single"/>
    </w:rPr>
  </w:style>
  <w:style w:type="paragraph" w:styleId="berarbeitung">
    <w:name w:val="Revision"/>
    <w:hidden/>
    <w:uiPriority w:val="99"/>
    <w:semiHidden/>
    <w:rsid w:val="006457BE"/>
    <w:pPr>
      <w:spacing w:after="0" w:line="240" w:lineRule="auto"/>
    </w:pPr>
  </w:style>
  <w:style w:type="paragraph" w:styleId="Funotentext">
    <w:name w:val="footnote text"/>
    <w:basedOn w:val="Standard"/>
    <w:link w:val="FunotentextZchn"/>
    <w:uiPriority w:val="99"/>
    <w:semiHidden/>
    <w:unhideWhenUsed/>
    <w:rsid w:val="00FD630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D6308"/>
    <w:rPr>
      <w:sz w:val="20"/>
      <w:szCs w:val="20"/>
    </w:rPr>
  </w:style>
  <w:style w:type="character" w:styleId="Funotenzeichen">
    <w:name w:val="footnote reference"/>
    <w:basedOn w:val="Absatz-Standardschriftart"/>
    <w:uiPriority w:val="99"/>
    <w:semiHidden/>
    <w:unhideWhenUsed/>
    <w:rsid w:val="00FD6308"/>
    <w:rPr>
      <w:vertAlign w:val="superscript"/>
    </w:rPr>
  </w:style>
  <w:style w:type="character" w:customStyle="1" w:styleId="berschrift1Zchn">
    <w:name w:val="Überschrift 1 Zchn"/>
    <w:basedOn w:val="Absatz-Standardschriftart"/>
    <w:link w:val="berschrift1"/>
    <w:uiPriority w:val="9"/>
    <w:rsid w:val="00186C07"/>
    <w:rPr>
      <w:rFonts w:asciiTheme="majorHAnsi" w:eastAsiaTheme="majorEastAsia" w:hAnsiTheme="majorHAnsi" w:cstheme="majorBidi"/>
      <w:color w:val="2E74B5" w:themeColor="accent1" w:themeShade="BF"/>
      <w:sz w:val="32"/>
      <w:szCs w:val="32"/>
    </w:rPr>
  </w:style>
  <w:style w:type="paragraph" w:styleId="StandardWeb">
    <w:name w:val="Normal (Web)"/>
    <w:basedOn w:val="Standard"/>
    <w:uiPriority w:val="99"/>
    <w:semiHidden/>
    <w:unhideWhenUsed/>
    <w:rsid w:val="00186C07"/>
    <w:pPr>
      <w:spacing w:before="100" w:beforeAutospacing="1" w:after="100" w:afterAutospacing="1" w:line="240" w:lineRule="auto"/>
    </w:pPr>
    <w:rPr>
      <w:rFonts w:ascii="Times New Roman" w:eastAsiaTheme="minorEastAsia"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78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9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94"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1AFCD-4FA4-44FC-B305-09F7185DA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1718</Words>
  <Characters>9873</Characters>
  <Application>Microsoft Office Word</Application>
  <DocSecurity>0</DocSecurity>
  <Lines>825</Lines>
  <Paragraphs>589</Paragraphs>
  <ScaleCrop>false</ScaleCrop>
  <HeadingPairs>
    <vt:vector size="2" baseType="variant">
      <vt:variant>
        <vt:lpstr>Titel</vt:lpstr>
      </vt:variant>
      <vt:variant>
        <vt:i4>1</vt:i4>
      </vt:variant>
    </vt:vector>
  </HeadingPairs>
  <TitlesOfParts>
    <vt:vector size="1" baseType="lpstr">
      <vt:lpstr/>
    </vt:vector>
  </TitlesOfParts>
  <Company>UKE</Company>
  <LinksUpToDate>false</LinksUpToDate>
  <CharactersWithSpaces>11435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Henken, Espen</dc:creator>
  <cp:keywords/>
  <dc:description/>
  <cp:lastModifiedBy>Henken, Espen</cp:lastModifiedBy>
  <cp:revision>102</cp:revision>
  <dcterms:created xsi:type="dcterms:W3CDTF">2023-11-09T15:10:00Z</dcterms:created>
  <dcterms:modified xsi:type="dcterms:W3CDTF">2024-07-23T15:21:00Z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5bf6360b5d75f682cae5d9e169d359af3d6ec73fb72a6eea97a637e8c945d534</vt:lpwstr>
  </property>
</Properties>
</file>