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70B36" w14:textId="31D2B3BC" w:rsidR="00F87C58" w:rsidRPr="00DC6B76" w:rsidRDefault="00F87C58" w:rsidP="00DA52C7">
      <w:pPr>
        <w:spacing w:line="360" w:lineRule="auto"/>
        <w:rPr>
          <w:rFonts w:ascii="Arial" w:hAnsi="Arial" w:cs="Arial"/>
          <w:b/>
          <w:bCs/>
          <w:color w:val="000000" w:themeColor="text1"/>
          <w:lang w:val="en-GB"/>
        </w:rPr>
      </w:pPr>
      <w:r w:rsidRPr="00DC6B76">
        <w:rPr>
          <w:rFonts w:ascii="Arial" w:hAnsi="Arial" w:cs="Arial"/>
          <w:b/>
          <w:bCs/>
          <w:color w:val="000000" w:themeColor="text1"/>
          <w:lang w:val="en-GB"/>
        </w:rPr>
        <w:t>Appendix</w:t>
      </w:r>
    </w:p>
    <w:p w14:paraId="1A167FC7" w14:textId="77777777" w:rsidR="00F87C58" w:rsidRPr="007F2DE4" w:rsidRDefault="00F87C58" w:rsidP="00DA52C7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5354B7D1" w14:textId="109199F3" w:rsidR="00F87C58" w:rsidRPr="00DC6B76" w:rsidRDefault="00F87C58" w:rsidP="00DC6B76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7F2DE4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Table </w:t>
      </w:r>
      <w:r w:rsidR="00DC6B76">
        <w:rPr>
          <w:rFonts w:ascii="Arial" w:hAnsi="Arial" w:cs="Arial"/>
          <w:color w:val="000000" w:themeColor="text1"/>
          <w:sz w:val="20"/>
          <w:szCs w:val="20"/>
          <w:lang w:val="en-GB"/>
        </w:rPr>
        <w:t>A</w:t>
      </w:r>
      <w:r w:rsidRPr="007F2DE4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1 </w:t>
      </w:r>
      <w:r w:rsidR="00DC6B76">
        <w:rPr>
          <w:rFonts w:ascii="Arial" w:hAnsi="Arial" w:cs="Arial"/>
          <w:color w:val="000000" w:themeColor="text1"/>
          <w:sz w:val="20"/>
          <w:szCs w:val="20"/>
          <w:lang w:val="en-GB"/>
        </w:rPr>
        <w:t>R</w:t>
      </w:r>
      <w:r w:rsidRPr="007F2DE4">
        <w:rPr>
          <w:rFonts w:ascii="Arial" w:hAnsi="Arial" w:cs="Arial"/>
          <w:color w:val="000000" w:themeColor="text1"/>
          <w:sz w:val="20"/>
          <w:szCs w:val="20"/>
          <w:lang w:val="en-GB"/>
        </w:rPr>
        <w:t>egistered diagnos</w:t>
      </w:r>
      <w:r w:rsidR="00DC6B76">
        <w:rPr>
          <w:rFonts w:ascii="Arial" w:hAnsi="Arial" w:cs="Arial"/>
          <w:color w:val="000000" w:themeColor="text1"/>
          <w:sz w:val="20"/>
          <w:szCs w:val="20"/>
          <w:lang w:val="en-GB"/>
        </w:rPr>
        <w:t>e</w:t>
      </w:r>
      <w:r w:rsidRPr="007F2DE4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s at discharge from the emergency department. </w:t>
      </w:r>
    </w:p>
    <w:tbl>
      <w:tblPr>
        <w:tblW w:w="9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8"/>
        <w:gridCol w:w="1934"/>
        <w:gridCol w:w="2460"/>
      </w:tblGrid>
      <w:tr w:rsidR="00B3213E" w:rsidRPr="00DC6B76" w14:paraId="785A6E82" w14:textId="77777777" w:rsidTr="00B3213E">
        <w:trPr>
          <w:trHeight w:val="165"/>
        </w:trPr>
        <w:tc>
          <w:tcPr>
            <w:tcW w:w="4618" w:type="dxa"/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6C4EB3CD" w14:textId="77777777" w:rsidR="00DC6B76" w:rsidRDefault="00DC6B76" w:rsidP="008C28B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</w:t>
            </w:r>
            <w:r w:rsidR="00B3213E" w:rsidRPr="007F2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iagnoses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at discharge, </w:t>
            </w:r>
          </w:p>
          <w:p w14:paraId="753F8D57" w14:textId="5B0F12BD" w:rsidR="00B3213E" w:rsidRPr="007F2DE4" w:rsidRDefault="00DC6B76" w:rsidP="008C28B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for each </w:t>
            </w:r>
            <w:r w:rsidR="00B3213E" w:rsidRPr="007F2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 medical specialty</w:t>
            </w:r>
          </w:p>
        </w:tc>
        <w:tc>
          <w:tcPr>
            <w:tcW w:w="1934" w:type="dxa"/>
            <w:shd w:val="clear" w:color="auto" w:fill="FFFFFF"/>
            <w:vAlign w:val="center"/>
          </w:tcPr>
          <w:p w14:paraId="221E30D4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Number of patients</w:t>
            </w:r>
          </w:p>
        </w:tc>
        <w:tc>
          <w:tcPr>
            <w:tcW w:w="2460" w:type="dxa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B43EFFB" w14:textId="4E06024F" w:rsidR="00B3213E" w:rsidRPr="007F2DE4" w:rsidRDefault="00B3213E" w:rsidP="008C28B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Total patients per specialty</w:t>
            </w:r>
            <w:r w:rsidR="00BA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(n=8</w:t>
            </w:r>
            <w:r w:rsidR="007C62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21</w:t>
            </w:r>
            <w:r w:rsidR="00BA6E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</w:tr>
      <w:tr w:rsidR="00B3213E" w:rsidRPr="007F2DE4" w14:paraId="481A2F08" w14:textId="77777777" w:rsidTr="00B3213E">
        <w:trPr>
          <w:trHeight w:val="165"/>
        </w:trPr>
        <w:tc>
          <w:tcPr>
            <w:tcW w:w="4618" w:type="dxa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04E7B05" w14:textId="77777777" w:rsidR="00B3213E" w:rsidRPr="007F2DE4" w:rsidRDefault="00B3213E" w:rsidP="008C28B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Cardiology</w:t>
            </w:r>
          </w:p>
          <w:p w14:paraId="1DD24A28" w14:textId="0E1F8BE1" w:rsidR="00B3213E" w:rsidRPr="007F2DE4" w:rsidRDefault="00A21D82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Acute chest pain</w:t>
            </w:r>
          </w:p>
          <w:p w14:paraId="2773A41E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Heart failure acute/chronic</w:t>
            </w:r>
          </w:p>
          <w:p w14:paraId="387A2AF0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Arrhythmias</w:t>
            </w:r>
          </w:p>
          <w:p w14:paraId="41CE0B3C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 xml:space="preserve">Miscellaneous </w:t>
            </w:r>
          </w:p>
          <w:p w14:paraId="1891D2AB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1934" w:type="dxa"/>
            <w:shd w:val="clear" w:color="auto" w:fill="FFFFFF"/>
            <w:vAlign w:val="center"/>
          </w:tcPr>
          <w:p w14:paraId="2D4BA3BE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D57DA6" w14:textId="4EA173D6" w:rsidR="00B3213E" w:rsidRPr="007F2DE4" w:rsidRDefault="007C6203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  <w:p w14:paraId="6B538837" w14:textId="41A6AB37" w:rsidR="00B3213E" w:rsidRPr="007F2DE4" w:rsidRDefault="00B3213E" w:rsidP="007C620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  <w:p w14:paraId="7E9D83DD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  <w:p w14:paraId="7BD8A60D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  <w:p w14:paraId="416728CC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2460" w:type="dxa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D94FF7D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</w:tc>
      </w:tr>
      <w:tr w:rsidR="00B3213E" w:rsidRPr="007F2DE4" w14:paraId="07FD86D6" w14:textId="77777777" w:rsidTr="00B3213E">
        <w:trPr>
          <w:trHeight w:val="176"/>
        </w:trPr>
        <w:tc>
          <w:tcPr>
            <w:tcW w:w="4618" w:type="dxa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F8B30D5" w14:textId="77777777" w:rsidR="00B3213E" w:rsidRPr="007F2DE4" w:rsidRDefault="00B3213E" w:rsidP="008C28B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Gastroenterology</w:t>
            </w:r>
          </w:p>
          <w:p w14:paraId="09DD1693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Gastrointestinal bleeding</w:t>
            </w:r>
          </w:p>
          <w:p w14:paraId="01B7CBEA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Diverticulitis</w:t>
            </w:r>
          </w:p>
          <w:p w14:paraId="03168091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Colorectal malignancy</w:t>
            </w:r>
          </w:p>
          <w:p w14:paraId="114EE2C5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1934" w:type="dxa"/>
            <w:shd w:val="clear" w:color="auto" w:fill="FFFFFF"/>
            <w:vAlign w:val="center"/>
          </w:tcPr>
          <w:p w14:paraId="1A5E4A80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E5CBF6D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37287F59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14:paraId="27AA5D4A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4DC99F32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2460" w:type="dxa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AED2DA9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</w:tr>
      <w:tr w:rsidR="00B3213E" w:rsidRPr="007F2DE4" w14:paraId="5A728887" w14:textId="77777777" w:rsidTr="00B3213E">
        <w:trPr>
          <w:trHeight w:val="165"/>
        </w:trPr>
        <w:tc>
          <w:tcPr>
            <w:tcW w:w="4618" w:type="dxa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0A61BB6" w14:textId="77777777" w:rsidR="00B3213E" w:rsidRPr="007F2DE4" w:rsidRDefault="00B3213E" w:rsidP="008C28B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Internal medicine</w:t>
            </w:r>
          </w:p>
          <w:p w14:paraId="0F81FE8B" w14:textId="3F1B0B52" w:rsidR="00B3213E" w:rsidRPr="007F2DE4" w:rsidRDefault="00A21D82" w:rsidP="007F2DE4">
            <w:pPr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</w:t>
            </w:r>
            <w:r w:rsidR="00B3213E" w:rsidRPr="007F2DE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eneral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, unspecified complaints</w:t>
            </w:r>
          </w:p>
          <w:p w14:paraId="090EE3C8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Pneumonia</w:t>
            </w:r>
          </w:p>
          <w:p w14:paraId="1B45157F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Urine tract infection</w:t>
            </w:r>
          </w:p>
          <w:p w14:paraId="44567890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Infection other</w:t>
            </w:r>
          </w:p>
          <w:p w14:paraId="445BF478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Abdominal complaints/diarrhoea</w:t>
            </w:r>
          </w:p>
          <w:p w14:paraId="16BE765D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Collapse</w:t>
            </w:r>
          </w:p>
          <w:p w14:paraId="23CF8E4D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Dyspnoea</w:t>
            </w:r>
          </w:p>
          <w:p w14:paraId="6C92E282" w14:textId="632576FC" w:rsidR="00B3213E" w:rsidRPr="007F2DE4" w:rsidRDefault="00A21D82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</w:t>
            </w:r>
            <w:r w:rsidR="00B3213E" w:rsidRPr="007F2DE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lectrolytes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abnormalities</w:t>
            </w:r>
          </w:p>
          <w:p w14:paraId="5A087A74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Fever without diagnose</w:t>
            </w:r>
          </w:p>
          <w:p w14:paraId="124E9D45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Acute kidney injury/dehydration</w:t>
            </w:r>
          </w:p>
          <w:p w14:paraId="6CF40D78" w14:textId="27D48841" w:rsidR="00B3213E" w:rsidRPr="007F2DE4" w:rsidRDefault="007C6203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="00B3213E" w:rsidRPr="007F2DE4">
              <w:rPr>
                <w:rFonts w:ascii="Arial" w:hAnsi="Arial" w:cs="Arial"/>
                <w:sz w:val="20"/>
                <w:szCs w:val="20"/>
                <w:lang w:val="en-GB"/>
              </w:rPr>
              <w:t>alignant neoplasm</w:t>
            </w:r>
          </w:p>
          <w:p w14:paraId="69B5B7A4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 xml:space="preserve">Miscellaneous </w:t>
            </w:r>
          </w:p>
          <w:p w14:paraId="7B5302F0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 xml:space="preserve">Missing </w:t>
            </w:r>
          </w:p>
        </w:tc>
        <w:tc>
          <w:tcPr>
            <w:tcW w:w="1934" w:type="dxa"/>
            <w:shd w:val="clear" w:color="auto" w:fill="FFFFFF"/>
            <w:vAlign w:val="center"/>
          </w:tcPr>
          <w:p w14:paraId="3AA4B4C3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1DDF12" w14:textId="6AD02760" w:rsidR="007F2DE4" w:rsidRPr="007F2DE4" w:rsidRDefault="00B3213E" w:rsidP="007C620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59</w:t>
            </w:r>
          </w:p>
          <w:p w14:paraId="28174579" w14:textId="4E084A79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34</w:t>
            </w:r>
          </w:p>
          <w:p w14:paraId="1FD0EBAE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  <w:p w14:paraId="2CEE38F2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  <w:p w14:paraId="4A0B615F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  <w:p w14:paraId="31A361F7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  <w:p w14:paraId="63F1FC26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  <w:p w14:paraId="55631937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  <w:p w14:paraId="55CB43E5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  <w:p w14:paraId="71F89E20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  <w:p w14:paraId="69D72E14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7F0FAA3A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  <w:p w14:paraId="170261AB" w14:textId="1085746D" w:rsidR="00B3213E" w:rsidRPr="007F2DE4" w:rsidRDefault="007C6203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2460" w:type="dxa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169947E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204</w:t>
            </w:r>
          </w:p>
        </w:tc>
      </w:tr>
      <w:tr w:rsidR="00B3213E" w:rsidRPr="007F2DE4" w14:paraId="1106D86A" w14:textId="77777777" w:rsidTr="00B3213E">
        <w:trPr>
          <w:trHeight w:val="176"/>
        </w:trPr>
        <w:tc>
          <w:tcPr>
            <w:tcW w:w="4618" w:type="dxa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6EC8C50" w14:textId="77777777" w:rsidR="00B3213E" w:rsidRPr="007F2DE4" w:rsidRDefault="00B3213E" w:rsidP="008C28B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Neurology</w:t>
            </w:r>
          </w:p>
          <w:p w14:paraId="6BCFE121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Commotio/</w:t>
            </w:r>
            <w:proofErr w:type="spellStart"/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contusio</w:t>
            </w:r>
            <w:proofErr w:type="spellEnd"/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 xml:space="preserve"> cerebri</w:t>
            </w:r>
          </w:p>
          <w:p w14:paraId="20FCA9CC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Stroke</w:t>
            </w:r>
          </w:p>
          <w:p w14:paraId="180AC5DD" w14:textId="2BDFA4D0" w:rsidR="00B3213E" w:rsidRPr="007F2DE4" w:rsidRDefault="00A21D82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Radicular syndrome</w:t>
            </w:r>
          </w:p>
          <w:p w14:paraId="70555F16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Cognitive disorders</w:t>
            </w:r>
          </w:p>
          <w:p w14:paraId="162DCADA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Parkinson’s disease</w:t>
            </w:r>
          </w:p>
          <w:p w14:paraId="75CBCA69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Headache</w:t>
            </w:r>
          </w:p>
          <w:p w14:paraId="26210759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Vertigo</w:t>
            </w:r>
          </w:p>
          <w:p w14:paraId="5C2395B5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Peripheral nerve injury</w:t>
            </w:r>
          </w:p>
          <w:p w14:paraId="5C331951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 xml:space="preserve">Miscellaneous </w:t>
            </w:r>
          </w:p>
          <w:p w14:paraId="2F5F2D17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1934" w:type="dxa"/>
            <w:shd w:val="clear" w:color="auto" w:fill="FFFFFF"/>
            <w:vAlign w:val="center"/>
          </w:tcPr>
          <w:p w14:paraId="71519E13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32A2D1F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  <w:p w14:paraId="6411DF97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  <w:p w14:paraId="1CBBA230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  <w:p w14:paraId="6549C85A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  <w:p w14:paraId="5A981862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  <w:p w14:paraId="17EC52D4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60323FB8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02C3523C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1A3679DA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  <w:p w14:paraId="36ED6090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2460" w:type="dxa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B9E3FEA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83</w:t>
            </w:r>
          </w:p>
        </w:tc>
      </w:tr>
      <w:tr w:rsidR="00B3213E" w:rsidRPr="007F2DE4" w14:paraId="58725FC2" w14:textId="77777777" w:rsidTr="00B3213E">
        <w:trPr>
          <w:trHeight w:val="165"/>
        </w:trPr>
        <w:tc>
          <w:tcPr>
            <w:tcW w:w="4618" w:type="dxa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EA91D45" w14:textId="77777777" w:rsidR="00B3213E" w:rsidRPr="007F2DE4" w:rsidRDefault="00B3213E" w:rsidP="008C28B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Orthopaedics</w:t>
            </w:r>
          </w:p>
          <w:p w14:paraId="48D4B3D6" w14:textId="22A0706A" w:rsidR="00B3213E" w:rsidRPr="007F2DE4" w:rsidRDefault="00B3213E" w:rsidP="007F2DE4">
            <w:pPr>
              <w:ind w:left="70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Upper lim</w:t>
            </w:r>
            <w:r w:rsidR="00A21D82">
              <w:rPr>
                <w:rFonts w:ascii="Arial" w:hAnsi="Arial" w:cs="Arial"/>
                <w:sz w:val="20"/>
                <w:szCs w:val="20"/>
                <w:lang w:val="en-GB"/>
              </w:rPr>
              <w:t>b fracture</w:t>
            </w:r>
          </w:p>
          <w:p w14:paraId="2303F56E" w14:textId="6B010182" w:rsidR="00B3213E" w:rsidRPr="007F2DE4" w:rsidRDefault="00A21D82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Lower limb fracture</w:t>
            </w:r>
          </w:p>
          <w:p w14:paraId="69EB4AE2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Spinal injury</w:t>
            </w:r>
          </w:p>
          <w:p w14:paraId="02A4BCB6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Trauma</w:t>
            </w:r>
          </w:p>
          <w:p w14:paraId="04E84838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Bursitis</w:t>
            </w:r>
          </w:p>
          <w:p w14:paraId="46D87B1F" w14:textId="77777777" w:rsidR="00B3213E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Miscellaneous</w:t>
            </w:r>
          </w:p>
          <w:p w14:paraId="5E27455D" w14:textId="36F77006" w:rsidR="00A21D82" w:rsidRPr="007F2DE4" w:rsidRDefault="00A21D82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1934" w:type="dxa"/>
            <w:shd w:val="clear" w:color="auto" w:fill="FFFFFF"/>
            <w:vAlign w:val="center"/>
          </w:tcPr>
          <w:p w14:paraId="239CFA63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3E6AF3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  <w:p w14:paraId="2AE85630" w14:textId="77777777" w:rsidR="007F2DE4" w:rsidRPr="007F2DE4" w:rsidRDefault="007F2DE4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99D4F3" w14:textId="28038A96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  <w:p w14:paraId="418B64F7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  <w:p w14:paraId="1BAD26C8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  <w:p w14:paraId="5CB59255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14:paraId="3CBBB240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2460" w:type="dxa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7B22642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44</w:t>
            </w:r>
          </w:p>
        </w:tc>
      </w:tr>
      <w:tr w:rsidR="00B3213E" w:rsidRPr="007F2DE4" w14:paraId="5F39F0CD" w14:textId="77777777" w:rsidTr="00B3213E">
        <w:trPr>
          <w:trHeight w:val="165"/>
        </w:trPr>
        <w:tc>
          <w:tcPr>
            <w:tcW w:w="4618" w:type="dxa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6D06EA4" w14:textId="7AAE561F" w:rsidR="00B3213E" w:rsidRPr="007F2DE4" w:rsidRDefault="00A21D82" w:rsidP="008C28B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Pulmonology</w:t>
            </w:r>
          </w:p>
          <w:p w14:paraId="75316942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Pneumonia</w:t>
            </w:r>
          </w:p>
          <w:p w14:paraId="03A00776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Bronchitis</w:t>
            </w:r>
          </w:p>
          <w:p w14:paraId="2D4ADE5C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Dyspnoea</w:t>
            </w:r>
          </w:p>
          <w:p w14:paraId="2C413482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Non-small cell lung carcinoma</w:t>
            </w:r>
          </w:p>
          <w:p w14:paraId="5C8824D5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COPD</w:t>
            </w:r>
          </w:p>
          <w:p w14:paraId="6DF9F5C3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Pulmonary embolism</w:t>
            </w:r>
          </w:p>
          <w:p w14:paraId="295639BF" w14:textId="04BA9FC5" w:rsidR="00B3213E" w:rsidRPr="007F2DE4" w:rsidRDefault="00A21D82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Miscellaneous</w:t>
            </w:r>
          </w:p>
          <w:p w14:paraId="6BF20A42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1934" w:type="dxa"/>
            <w:shd w:val="clear" w:color="auto" w:fill="FFFFFF"/>
            <w:vAlign w:val="center"/>
          </w:tcPr>
          <w:p w14:paraId="3F8076D2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5B1F0B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  <w:p w14:paraId="48C2D125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  <w:p w14:paraId="74DE64B6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  <w:p w14:paraId="12CA8604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7E841081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14:paraId="2B7A28E3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1</w:t>
            </w:r>
          </w:p>
          <w:p w14:paraId="087F6868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1AD50C64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2460" w:type="dxa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A490B0D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35</w:t>
            </w:r>
          </w:p>
        </w:tc>
      </w:tr>
      <w:tr w:rsidR="00B3213E" w:rsidRPr="007F2DE4" w14:paraId="4A0F88E1" w14:textId="77777777" w:rsidTr="00B3213E">
        <w:trPr>
          <w:trHeight w:val="176"/>
        </w:trPr>
        <w:tc>
          <w:tcPr>
            <w:tcW w:w="4618" w:type="dxa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CD7C4B5" w14:textId="77777777" w:rsidR="00B3213E" w:rsidRPr="007F2DE4" w:rsidRDefault="00B3213E" w:rsidP="008C28B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Rheumatology</w:t>
            </w:r>
          </w:p>
          <w:p w14:paraId="0CA24499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Gout</w:t>
            </w:r>
          </w:p>
          <w:p w14:paraId="482E6A30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Arthritis</w:t>
            </w:r>
          </w:p>
          <w:p w14:paraId="37AC8DA7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Pain</w:t>
            </w:r>
          </w:p>
          <w:p w14:paraId="71C30DD1" w14:textId="2EB20954" w:rsidR="00A21D82" w:rsidRPr="007F2DE4" w:rsidRDefault="00A21D82" w:rsidP="00A21D8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Miscellaneous</w:t>
            </w:r>
          </w:p>
        </w:tc>
        <w:tc>
          <w:tcPr>
            <w:tcW w:w="1934" w:type="dxa"/>
            <w:shd w:val="clear" w:color="auto" w:fill="FFFFFF"/>
            <w:vAlign w:val="center"/>
          </w:tcPr>
          <w:p w14:paraId="62F5F612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0EE0727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14:paraId="16952B40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14:paraId="73A9060C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14:paraId="3659E55C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460" w:type="dxa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1C0BC96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</w:tr>
      <w:tr w:rsidR="00B3213E" w:rsidRPr="007F2DE4" w14:paraId="610BF15C" w14:textId="77777777" w:rsidTr="00B3213E">
        <w:trPr>
          <w:trHeight w:val="165"/>
        </w:trPr>
        <w:tc>
          <w:tcPr>
            <w:tcW w:w="4618" w:type="dxa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102F707" w14:textId="77777777" w:rsidR="00B3213E" w:rsidRPr="007F2DE4" w:rsidRDefault="00B3213E" w:rsidP="008C28B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ED physician</w:t>
            </w:r>
          </w:p>
          <w:p w14:paraId="79CBB8D5" w14:textId="79C8ADB5" w:rsidR="00B3213E" w:rsidRPr="007F2DE4" w:rsidRDefault="00A21D82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Upper limb </w:t>
            </w:r>
            <w:r w:rsidR="00B3213E" w:rsidRPr="007F2DE4">
              <w:rPr>
                <w:rFonts w:ascii="Arial" w:hAnsi="Arial" w:cs="Arial"/>
                <w:sz w:val="20"/>
                <w:szCs w:val="20"/>
                <w:lang w:val="en-GB"/>
              </w:rPr>
              <w:t>f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</w:t>
            </w:r>
            <w:r w:rsidR="00B3213E" w:rsidRPr="007F2DE4">
              <w:rPr>
                <w:rFonts w:ascii="Arial" w:hAnsi="Arial" w:cs="Arial"/>
                <w:sz w:val="20"/>
                <w:szCs w:val="20"/>
                <w:lang w:val="en-GB"/>
              </w:rPr>
              <w:t>acture</w:t>
            </w:r>
          </w:p>
          <w:p w14:paraId="177EB5CC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Trauma other</w:t>
            </w:r>
          </w:p>
          <w:p w14:paraId="731114AB" w14:textId="003E1309" w:rsidR="00B3213E" w:rsidRPr="007F2DE4" w:rsidRDefault="00A21D82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Lower limb </w:t>
            </w:r>
            <w:r w:rsidR="00B3213E" w:rsidRPr="007F2DE4">
              <w:rPr>
                <w:rFonts w:ascii="Arial" w:hAnsi="Arial" w:cs="Arial"/>
                <w:sz w:val="20"/>
                <w:szCs w:val="20"/>
                <w:lang w:val="en-GB"/>
              </w:rPr>
              <w:t>fracture</w:t>
            </w:r>
          </w:p>
          <w:p w14:paraId="7152E1D9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Pelvic/sacrum injury</w:t>
            </w:r>
          </w:p>
          <w:p w14:paraId="13AF3A3F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Head injury/Commotio cerebri</w:t>
            </w:r>
          </w:p>
          <w:p w14:paraId="445A3277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Spinal injury</w:t>
            </w:r>
          </w:p>
          <w:p w14:paraId="534EE62E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Wounds/burns</w:t>
            </w:r>
          </w:p>
          <w:p w14:paraId="14E16295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 xml:space="preserve">Abdominal pain </w:t>
            </w:r>
          </w:p>
          <w:p w14:paraId="258FA8E0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Clavicula/rib fracture</w:t>
            </w:r>
          </w:p>
          <w:p w14:paraId="134E5C70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Acetabulum fracture</w:t>
            </w:r>
          </w:p>
          <w:p w14:paraId="403CFDF8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New malignant neoplasm</w:t>
            </w:r>
          </w:p>
          <w:p w14:paraId="7EE7DF4B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Jaw fracture</w:t>
            </w:r>
          </w:p>
          <w:p w14:paraId="206E3609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 xml:space="preserve">Miscellaneous </w:t>
            </w:r>
          </w:p>
          <w:p w14:paraId="3F1BBF6D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1934" w:type="dxa"/>
            <w:shd w:val="clear" w:color="auto" w:fill="FFFFFF"/>
            <w:vAlign w:val="center"/>
          </w:tcPr>
          <w:p w14:paraId="268B8F5E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07C9A9" w14:textId="14FBE0AD" w:rsidR="00B3213E" w:rsidRPr="007F2DE4" w:rsidRDefault="00A21D82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96</w:t>
            </w:r>
          </w:p>
          <w:p w14:paraId="6CD0414B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56</w:t>
            </w:r>
          </w:p>
          <w:p w14:paraId="0C65BF7A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47</w:t>
            </w:r>
          </w:p>
          <w:p w14:paraId="366F6E15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37</w:t>
            </w:r>
          </w:p>
          <w:p w14:paraId="6BDEEF65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  <w:p w14:paraId="6292F8BD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  <w:p w14:paraId="3B5D5F06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  <w:p w14:paraId="08134665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  <w:p w14:paraId="668042AB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  <w:p w14:paraId="618A79E1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  <w:p w14:paraId="18728BD3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  <w:p w14:paraId="7D6AE462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08C86F6D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38</w:t>
            </w:r>
          </w:p>
          <w:p w14:paraId="0C676AC3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2460" w:type="dxa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6777D39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388</w:t>
            </w:r>
          </w:p>
        </w:tc>
      </w:tr>
      <w:tr w:rsidR="00B3213E" w:rsidRPr="007F2DE4" w14:paraId="3F5FD3A8" w14:textId="77777777" w:rsidTr="00B3213E">
        <w:trPr>
          <w:trHeight w:val="165"/>
        </w:trPr>
        <w:tc>
          <w:tcPr>
            <w:tcW w:w="4618" w:type="dxa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23747CA" w14:textId="77777777" w:rsidR="00B3213E" w:rsidRPr="007F2DE4" w:rsidRDefault="00B3213E" w:rsidP="008C28B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Urology</w:t>
            </w:r>
          </w:p>
          <w:p w14:paraId="3DC9E367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Benign prostatic hypertrophy</w:t>
            </w:r>
          </w:p>
          <w:p w14:paraId="0525CA27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Hydronephroses</w:t>
            </w:r>
          </w:p>
          <w:p w14:paraId="15C8E495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 xml:space="preserve">Miscellaneous </w:t>
            </w:r>
          </w:p>
          <w:p w14:paraId="56F5D443" w14:textId="77777777" w:rsidR="00B3213E" w:rsidRPr="007F2DE4" w:rsidRDefault="00B3213E" w:rsidP="008C28B2">
            <w:pPr>
              <w:ind w:left="708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1934" w:type="dxa"/>
            <w:shd w:val="clear" w:color="auto" w:fill="FFFFFF"/>
            <w:vAlign w:val="center"/>
          </w:tcPr>
          <w:p w14:paraId="2FDCE7A8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AFDF4A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1E15E9C2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49B58314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  <w:p w14:paraId="53727AAB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460" w:type="dxa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9D8DB3E" w14:textId="77777777" w:rsidR="00B3213E" w:rsidRPr="007F2DE4" w:rsidRDefault="00B3213E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F2DE4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</w:tr>
      <w:tr w:rsidR="007C6203" w:rsidRPr="007F2DE4" w14:paraId="6A0712DF" w14:textId="77777777" w:rsidTr="00B3213E">
        <w:trPr>
          <w:trHeight w:val="165"/>
        </w:trPr>
        <w:tc>
          <w:tcPr>
            <w:tcW w:w="4618" w:type="dxa"/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16E354F0" w14:textId="422B329E" w:rsidR="007C6203" w:rsidRPr="007F2DE4" w:rsidRDefault="007C6203" w:rsidP="008C28B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Missing </w:t>
            </w:r>
          </w:p>
        </w:tc>
        <w:tc>
          <w:tcPr>
            <w:tcW w:w="1934" w:type="dxa"/>
            <w:shd w:val="clear" w:color="auto" w:fill="FFFFFF"/>
            <w:vAlign w:val="center"/>
          </w:tcPr>
          <w:p w14:paraId="2A3E4020" w14:textId="28688D6B" w:rsidR="007C6203" w:rsidRPr="007F2DE4" w:rsidRDefault="007C6203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2460" w:type="dxa"/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12EC34C" w14:textId="2C2F29EF" w:rsidR="007C6203" w:rsidRPr="007F2DE4" w:rsidRDefault="007C6203" w:rsidP="008C28B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</w:tr>
    </w:tbl>
    <w:p w14:paraId="33BC3F2E" w14:textId="77777777" w:rsidR="00E55035" w:rsidRPr="007F2DE4" w:rsidRDefault="00E55035" w:rsidP="00DA52C7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1B76F739" w14:textId="77777777" w:rsidR="00F87C58" w:rsidRDefault="00F87C58" w:rsidP="00DA52C7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7AF0646C" w14:textId="77777777" w:rsidR="00A16F05" w:rsidRDefault="00A16F05" w:rsidP="00DA52C7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6829FB80" w14:textId="77777777" w:rsidR="00A16F05" w:rsidRDefault="00A16F05" w:rsidP="00DA52C7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48001EED" w14:textId="77777777" w:rsidR="00A16F05" w:rsidRDefault="00A16F05" w:rsidP="00DA52C7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29DF5F16" w14:textId="77777777" w:rsidR="00A16F05" w:rsidRDefault="00A16F05" w:rsidP="00DA52C7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7C46F080" w14:textId="77777777" w:rsidR="00A16F05" w:rsidRDefault="00A16F05" w:rsidP="00DA52C7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400D6B73" w14:textId="77777777" w:rsidR="00A16F05" w:rsidRDefault="00A16F05" w:rsidP="00DA52C7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7084E7ED" w14:textId="77777777" w:rsidR="00A16F05" w:rsidRDefault="00A16F05" w:rsidP="00DA52C7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7CED28E5" w14:textId="77777777" w:rsidR="00A16F05" w:rsidRDefault="00A16F05" w:rsidP="00DA52C7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04E0F719" w14:textId="77777777" w:rsidR="00A16F05" w:rsidRDefault="00A16F05" w:rsidP="00DA52C7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12E55111" w14:textId="77777777" w:rsidR="00A16F05" w:rsidRDefault="00A16F05" w:rsidP="00DA52C7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468FA112" w14:textId="77777777" w:rsidR="00A16F05" w:rsidRDefault="00A16F05" w:rsidP="00DA52C7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6F18A3F2" w14:textId="77777777" w:rsidR="007C6203" w:rsidRDefault="007C6203" w:rsidP="00DA52C7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50BE8219" w14:textId="77777777" w:rsidR="007C6203" w:rsidRPr="007F2DE4" w:rsidRDefault="007C6203" w:rsidP="00DA52C7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sectPr w:rsidR="007C6203" w:rsidRPr="007F2DE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82F04" w14:textId="77777777" w:rsidR="00DC6B76" w:rsidRDefault="00DC6B76" w:rsidP="00DC6B76">
      <w:r>
        <w:separator/>
      </w:r>
    </w:p>
  </w:endnote>
  <w:endnote w:type="continuationSeparator" w:id="0">
    <w:p w14:paraId="3E0C3CA0" w14:textId="77777777" w:rsidR="00DC6B76" w:rsidRDefault="00DC6B76" w:rsidP="00DC6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9287240"/>
      <w:docPartObj>
        <w:docPartGallery w:val="Page Numbers (Bottom of Page)"/>
        <w:docPartUnique/>
      </w:docPartObj>
    </w:sdtPr>
    <w:sdtContent>
      <w:p w14:paraId="7EA21F20" w14:textId="561D73BA" w:rsidR="00DC6B76" w:rsidRDefault="00DC6B7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21E4C" w14:textId="77777777" w:rsidR="00DC6B76" w:rsidRDefault="00DC6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87893" w14:textId="77777777" w:rsidR="00DC6B76" w:rsidRDefault="00DC6B76" w:rsidP="00DC6B76">
      <w:r>
        <w:separator/>
      </w:r>
    </w:p>
  </w:footnote>
  <w:footnote w:type="continuationSeparator" w:id="0">
    <w:p w14:paraId="2C174C22" w14:textId="77777777" w:rsidR="00DC6B76" w:rsidRDefault="00DC6B76" w:rsidP="00DC6B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FE7"/>
    <w:rsid w:val="000E553E"/>
    <w:rsid w:val="006F275B"/>
    <w:rsid w:val="007914FC"/>
    <w:rsid w:val="007C6203"/>
    <w:rsid w:val="007F2DE4"/>
    <w:rsid w:val="00802A6B"/>
    <w:rsid w:val="008164E7"/>
    <w:rsid w:val="00847EB7"/>
    <w:rsid w:val="008B0B7D"/>
    <w:rsid w:val="009E3E5C"/>
    <w:rsid w:val="00A05E5A"/>
    <w:rsid w:val="00A16F05"/>
    <w:rsid w:val="00A21D82"/>
    <w:rsid w:val="00A52D1F"/>
    <w:rsid w:val="00A6268C"/>
    <w:rsid w:val="00AA7363"/>
    <w:rsid w:val="00B20BB2"/>
    <w:rsid w:val="00B3213E"/>
    <w:rsid w:val="00BA4E7E"/>
    <w:rsid w:val="00BA6E41"/>
    <w:rsid w:val="00BD6FE7"/>
    <w:rsid w:val="00C03030"/>
    <w:rsid w:val="00DA52C7"/>
    <w:rsid w:val="00DC6B76"/>
    <w:rsid w:val="00E55035"/>
    <w:rsid w:val="00F8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CE9A"/>
  <w15:chartTrackingRefBased/>
  <w15:docId w15:val="{F528EF36-23F8-1148-B546-92E41586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035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F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F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D6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A4E7E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F87C58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21D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1D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1D82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D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D82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D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D82"/>
    <w:rPr>
      <w:rFonts w:ascii="Segoe UI" w:eastAsia="Times New Roman" w:hAnsi="Segoe UI" w:cs="Segoe UI"/>
      <w:kern w:val="0"/>
      <w:sz w:val="18"/>
      <w:szCs w:val="18"/>
      <w:lang w:eastAsia="nl-N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C6B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6B76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C6B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6B76"/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2F79D8-7490-490C-B321-D0B81C4D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1402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Bakker | Compera</dc:creator>
  <cp:keywords/>
  <dc:description/>
  <cp:lastModifiedBy>Aken, M.O. van (PHEG)</cp:lastModifiedBy>
  <cp:revision>2</cp:revision>
  <dcterms:created xsi:type="dcterms:W3CDTF">2024-07-14T21:26:00Z</dcterms:created>
  <dcterms:modified xsi:type="dcterms:W3CDTF">2024-07-14T21:26:00Z</dcterms:modified>
</cp:coreProperties>
</file>