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79" w:type="dxa"/>
        <w:tblInd w:w="100" w:type="dxa"/>
        <w:tblLook w:val="04A0" w:firstRow="1" w:lastRow="0" w:firstColumn="1" w:lastColumn="0" w:noHBand="0" w:noVBand="1"/>
      </w:tblPr>
      <w:tblGrid>
        <w:gridCol w:w="7464"/>
        <w:gridCol w:w="1321"/>
        <w:gridCol w:w="836"/>
        <w:gridCol w:w="958"/>
      </w:tblGrid>
      <w:tr w:rsidR="00453872" w:rsidTr="00CC037C">
        <w:trPr>
          <w:trHeight w:val="620"/>
        </w:trPr>
        <w:tc>
          <w:tcPr>
            <w:tcW w:w="10579" w:type="dxa"/>
            <w:gridSpan w:val="4"/>
            <w:tcBorders>
              <w:top w:val="nil"/>
              <w:left w:val="nil"/>
              <w:bottom w:val="single" w:sz="4" w:space="0" w:color="auto"/>
              <w:right w:val="nil"/>
            </w:tcBorders>
            <w:shd w:val="clear" w:color="auto" w:fill="auto"/>
            <w:noWrap/>
            <w:vAlign w:val="center"/>
          </w:tcPr>
          <w:p w:rsidR="00453872"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Supplementary Table 1. Logistic regression analysis of influencing factors on six-Dimensional poverty among the older people </w:t>
            </w:r>
            <w:r>
              <w:rPr>
                <w:rFonts w:ascii="Times New Roman" w:eastAsia="宋体" w:hAnsi="Times New Roman" w:cs="Times New Roman"/>
                <w:b/>
                <w:bCs/>
                <w:color w:val="000000"/>
                <w:kern w:val="0"/>
                <w:sz w:val="18"/>
                <w:szCs w:val="18"/>
                <w:vertAlign w:val="superscript"/>
                <w:lang w:bidi="ar"/>
              </w:rPr>
              <w:t>1</w:t>
            </w:r>
          </w:p>
        </w:tc>
      </w:tr>
      <w:tr w:rsidR="00F925DB" w:rsidTr="00CC037C">
        <w:trPr>
          <w:trHeight w:val="340"/>
        </w:trPr>
        <w:tc>
          <w:tcPr>
            <w:tcW w:w="0" w:type="auto"/>
            <w:tcBorders>
              <w:top w:val="single" w:sz="4" w:space="0" w:color="auto"/>
              <w:left w:val="nil"/>
              <w:bottom w:val="single" w:sz="4" w:space="0" w:color="auto"/>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Variables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vertAlign w:val="superscript"/>
                <w:lang w:bidi="ar"/>
              </w:rPr>
              <w:t>2</w:t>
            </w:r>
          </w:p>
        </w:tc>
        <w:tc>
          <w:tcPr>
            <w:tcW w:w="0" w:type="auto"/>
            <w:tcBorders>
              <w:top w:val="single" w:sz="4" w:space="0" w:color="auto"/>
              <w:left w:val="nil"/>
              <w:bottom w:val="single" w:sz="4" w:space="0" w:color="auto"/>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OR</w:t>
            </w:r>
          </w:p>
        </w:tc>
        <w:tc>
          <w:tcPr>
            <w:tcW w:w="0" w:type="auto"/>
            <w:gridSpan w:val="2"/>
            <w:tcBorders>
              <w:top w:val="single" w:sz="4" w:space="0" w:color="auto"/>
              <w:left w:val="nil"/>
              <w:bottom w:val="single" w:sz="4" w:space="0" w:color="auto"/>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95% CI</w:t>
            </w:r>
          </w:p>
        </w:tc>
      </w:tr>
      <w:tr w:rsidR="00F925DB" w:rsidTr="00CC037C">
        <w:trPr>
          <w:trHeight w:val="340"/>
        </w:trPr>
        <w:tc>
          <w:tcPr>
            <w:tcW w:w="0" w:type="auto"/>
            <w:tcBorders>
              <w:top w:val="single" w:sz="4" w:space="0" w:color="auto"/>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Gender</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(Male)</w:t>
            </w:r>
          </w:p>
        </w:tc>
        <w:tc>
          <w:tcPr>
            <w:tcW w:w="0" w:type="auto"/>
            <w:tcBorders>
              <w:top w:val="single" w:sz="4" w:space="0" w:color="auto"/>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0.735 </w:t>
            </w:r>
          </w:p>
        </w:tc>
        <w:tc>
          <w:tcPr>
            <w:tcW w:w="0" w:type="auto"/>
            <w:tcBorders>
              <w:top w:val="single" w:sz="4" w:space="0" w:color="auto"/>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0.384 </w:t>
            </w:r>
          </w:p>
        </w:tc>
        <w:tc>
          <w:tcPr>
            <w:tcW w:w="0" w:type="auto"/>
            <w:tcBorders>
              <w:top w:val="single" w:sz="4" w:space="0" w:color="auto"/>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1.407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(≥80)</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(70-79)</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4.628***</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2.045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10.473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(60-69)</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2.776***</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1.303 </w:t>
            </w:r>
          </w:p>
        </w:tc>
        <w:tc>
          <w:tcPr>
            <w:tcW w:w="0" w:type="auto"/>
            <w:tcBorders>
              <w:top w:val="nil"/>
              <w:left w:val="nil"/>
              <w:bottom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5.914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r>
              <w:rPr>
                <w:rFonts w:ascii="宋体" w:eastAsia="宋体" w:hAnsi="宋体" w:cs="宋体"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18.5</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(18.5-24.9</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0.965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0.438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2.122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(≥25)</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1.995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0.683 </w:t>
            </w:r>
          </w:p>
        </w:tc>
        <w:tc>
          <w:tcPr>
            <w:tcW w:w="0" w:type="auto"/>
            <w:tcBorders>
              <w:top w:val="nil"/>
              <w:left w:val="nil"/>
              <w:bottom w:val="nil"/>
              <w:right w:val="nil"/>
            </w:tcBorders>
            <w:shd w:val="clear" w:color="auto" w:fill="auto"/>
            <w:noWrap/>
            <w:vAlign w:val="center"/>
          </w:tcPr>
          <w:p w:rsidR="00F925DB" w:rsidRDefault="00F925DB" w:rsidP="00F925DB">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5.831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(Married)</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(Widowed)</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5.581**</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1.385 </w:t>
            </w:r>
          </w:p>
        </w:tc>
        <w:tc>
          <w:tcPr>
            <w:tcW w:w="0" w:type="auto"/>
            <w:tcBorders>
              <w:top w:val="nil"/>
              <w:left w:val="nil"/>
              <w:bottom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22.483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(Unmarried and divorce)</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5.209**</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1.180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22.991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(Illiteracy)</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(Primary school)</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1.559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0.390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6.223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(Junior middle school)</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2.783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0.744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10.406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(Senior high school and above)</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2.439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0.533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11.152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Liangping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F925DB" w:rsidRDefault="00F925DB" w:rsidP="00F925DB">
            <w:pPr>
              <w:widowControl/>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Kashgar</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3.413***</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1.506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7.737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Xuanwei</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1.459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0.607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3.505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Longsheng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17.318***</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5.169 </w:t>
            </w:r>
          </w:p>
        </w:tc>
        <w:tc>
          <w:tcPr>
            <w:tcW w:w="0" w:type="auto"/>
            <w:tcBorders>
              <w:top w:val="nil"/>
              <w:left w:val="nil"/>
              <w:bottom w:val="nil"/>
              <w:right w:val="nil"/>
            </w:tcBorders>
            <w:shd w:val="clear" w:color="auto" w:fill="auto"/>
            <w:noWrap/>
            <w:vAlign w:val="center"/>
          </w:tcPr>
          <w:p w:rsidR="00F925DB" w:rsidRDefault="00F925DB" w:rsidP="00F925DB">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58.020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targeted poverty alleviation policies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1.446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0.515 </w:t>
            </w:r>
          </w:p>
        </w:tc>
        <w:tc>
          <w:tcPr>
            <w:tcW w:w="0" w:type="auto"/>
            <w:tcBorders>
              <w:top w:val="nil"/>
              <w:left w:val="nil"/>
              <w:bottom w:val="nil"/>
              <w:right w:val="nil"/>
            </w:tcBorders>
            <w:shd w:val="clear" w:color="auto" w:fill="auto"/>
            <w:noWrap/>
            <w:vAlign w:val="center"/>
          </w:tcPr>
          <w:p w:rsidR="00F925DB" w:rsidRDefault="00F925DB" w:rsidP="00F925DB">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4.060</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applied for poverty assessment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2.429**</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1.235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4.779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household assessment standards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1.870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0.413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8.456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identification procedures and methods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0.832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0.215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3.216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Whether known the results of poor </w:t>
            </w:r>
            <w:proofErr w:type="gramStart"/>
            <w:r>
              <w:rPr>
                <w:rFonts w:ascii="Times New Roman" w:eastAsia="宋体" w:hAnsi="Times New Roman" w:cs="Times New Roman"/>
                <w:b/>
                <w:bCs/>
                <w:color w:val="000000"/>
                <w:kern w:val="0"/>
                <w:sz w:val="18"/>
                <w:szCs w:val="18"/>
                <w:lang w:bidi="ar"/>
              </w:rPr>
              <w:t>households</w:t>
            </w:r>
            <w:proofErr w:type="gramEnd"/>
            <w:r>
              <w:rPr>
                <w:rFonts w:ascii="Times New Roman" w:eastAsia="宋体" w:hAnsi="Times New Roman" w:cs="Times New Roman"/>
                <w:b/>
                <w:bCs/>
                <w:color w:val="000000"/>
                <w:kern w:val="0"/>
                <w:sz w:val="18"/>
                <w:szCs w:val="18"/>
                <w:lang w:bidi="ar"/>
              </w:rPr>
              <w:t xml:space="preserve"> assessment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1.026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0.167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6.300 </w:t>
            </w:r>
          </w:p>
        </w:tc>
      </w:tr>
      <w:tr w:rsidR="00F925DB" w:rsidTr="00F925DB">
        <w:trPr>
          <w:trHeight w:val="310"/>
        </w:trPr>
        <w:tc>
          <w:tcPr>
            <w:tcW w:w="0" w:type="auto"/>
            <w:tcBorders>
              <w:top w:val="nil"/>
              <w:left w:val="nil"/>
              <w:bottom w:val="nil"/>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the person responsible for poverty alleviation (Yes)</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1.043 </w:t>
            </w:r>
          </w:p>
        </w:tc>
        <w:tc>
          <w:tcPr>
            <w:tcW w:w="0" w:type="auto"/>
            <w:tcBorders>
              <w:top w:val="nil"/>
              <w:left w:val="nil"/>
              <w:bottom w:val="nil"/>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0.218 </w:t>
            </w:r>
          </w:p>
        </w:tc>
        <w:tc>
          <w:tcPr>
            <w:tcW w:w="0" w:type="auto"/>
            <w:tcBorders>
              <w:top w:val="nil"/>
              <w:left w:val="nil"/>
              <w:bottom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4.992 </w:t>
            </w:r>
          </w:p>
        </w:tc>
      </w:tr>
      <w:tr w:rsidR="00F925DB" w:rsidTr="00CC037C">
        <w:trPr>
          <w:trHeight w:val="310"/>
        </w:trPr>
        <w:tc>
          <w:tcPr>
            <w:tcW w:w="0" w:type="auto"/>
            <w:tcBorders>
              <w:top w:val="nil"/>
              <w:left w:val="nil"/>
              <w:bottom w:val="single" w:sz="4" w:space="0" w:color="auto"/>
              <w:right w:val="nil"/>
            </w:tcBorders>
            <w:shd w:val="clear" w:color="auto" w:fill="auto"/>
            <w:noWrap/>
            <w:vAlign w:val="center"/>
          </w:tcPr>
          <w:p w:rsidR="00F925DB" w:rsidRDefault="00F925DB">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Constant</w:t>
            </w:r>
          </w:p>
        </w:tc>
        <w:tc>
          <w:tcPr>
            <w:tcW w:w="0" w:type="auto"/>
            <w:tcBorders>
              <w:top w:val="nil"/>
              <w:left w:val="nil"/>
              <w:bottom w:val="single" w:sz="4" w:space="0" w:color="auto"/>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0.115 </w:t>
            </w:r>
          </w:p>
        </w:tc>
        <w:tc>
          <w:tcPr>
            <w:tcW w:w="0" w:type="auto"/>
            <w:tcBorders>
              <w:top w:val="nil"/>
              <w:left w:val="nil"/>
              <w:bottom w:val="single" w:sz="4" w:space="0" w:color="auto"/>
              <w:right w:val="nil"/>
            </w:tcBorders>
            <w:shd w:val="clear" w:color="auto" w:fill="auto"/>
            <w:noWrap/>
            <w:vAlign w:val="center"/>
          </w:tcPr>
          <w:p w:rsidR="00F925DB" w:rsidRDefault="00F925DB">
            <w:pPr>
              <w:jc w:val="center"/>
              <w:rPr>
                <w:rFonts w:ascii="Times New Roman" w:eastAsia="宋体"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F925DB" w:rsidRDefault="00F925DB">
            <w:pPr>
              <w:widowControl/>
              <w:jc w:val="center"/>
              <w:textAlignment w:val="center"/>
              <w:rPr>
                <w:rFonts w:ascii="Times New Roman" w:eastAsia="宋体" w:hAnsi="Times New Roman" w:cs="Times New Roman"/>
                <w:color w:val="000000"/>
                <w:sz w:val="18"/>
                <w:szCs w:val="18"/>
              </w:rPr>
            </w:pPr>
          </w:p>
        </w:tc>
      </w:tr>
      <w:tr w:rsidR="00453872" w:rsidTr="00CC037C">
        <w:trPr>
          <w:trHeight w:val="2820"/>
        </w:trPr>
        <w:tc>
          <w:tcPr>
            <w:tcW w:w="10579" w:type="dxa"/>
            <w:gridSpan w:val="4"/>
            <w:tcBorders>
              <w:top w:val="single" w:sz="4" w:space="0" w:color="auto"/>
              <w:left w:val="nil"/>
              <w:bottom w:val="nil"/>
              <w:right w:val="nil"/>
            </w:tcBorders>
            <w:shd w:val="clear" w:color="auto" w:fill="auto"/>
          </w:tcPr>
          <w:p w:rsidR="00453872" w:rsidRDefault="00000000">
            <w:pPr>
              <w:widowControl/>
              <w:jc w:val="left"/>
              <w:textAlignment w:val="top"/>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vertAlign w:val="superscript"/>
                <w:lang w:bidi="ar"/>
              </w:rPr>
              <w:t xml:space="preserve">1 </w:t>
            </w:r>
            <w:r>
              <w:rPr>
                <w:rFonts w:ascii="Times New Roman" w:eastAsia="宋体" w:hAnsi="Times New Roman" w:cs="Times New Roman"/>
                <w:color w:val="000000"/>
                <w:kern w:val="0"/>
                <w:sz w:val="18"/>
                <w:szCs w:val="18"/>
                <w:lang w:bidi="ar"/>
              </w:rPr>
              <w:t>Poverty indicators include serious illness, chronic disease, functional disorder, activity of daily living, medical assistance, social security, poverty alleviation through land and breeding industries, financial poverty alleviation, food and clothing, housing, clean energy, drinking water, electricity, household income, financial support from children and pension.</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vertAlign w:val="superscript"/>
                <w:lang w:bidi="ar"/>
              </w:rPr>
              <w:t>2</w:t>
            </w:r>
            <w:r>
              <w:rPr>
                <w:rFonts w:ascii="Times New Roman" w:eastAsia="宋体" w:hAnsi="Times New Roman" w:cs="Times New Roman"/>
                <w:color w:val="000000"/>
                <w:kern w:val="0"/>
                <w:sz w:val="18"/>
                <w:szCs w:val="18"/>
                <w:lang w:bidi="ar"/>
              </w:rPr>
              <w:t xml:space="preserve"> Perform binary logistic regression analysis, with gender, age, BMI, marital status, education level, region, whether known targeted poverty, whether applied for poverty assessment, whether known the poverty household assessment standards, whether known the poverty identification procedures and methods, whether known the results of poor households assessment, whether known the person responsible for poverty alleviation as independent variables, and whether poverty occurs as dependent variable when the multidimensional poverty indicators are 6. Reference items are in brackets</w:t>
            </w:r>
            <w:r>
              <w:rPr>
                <w:rFonts w:ascii="Times New Roman" w:eastAsia="宋体" w:hAnsi="Times New Roman" w:cs="Times New Roman" w:hint="eastAsia"/>
                <w:color w:val="000000"/>
                <w:kern w:val="0"/>
                <w:sz w:val="18"/>
                <w:szCs w:val="18"/>
                <w:lang w:bidi="ar"/>
              </w:rPr>
              <w:t>.</w:t>
            </w:r>
            <w:r>
              <w:rPr>
                <w:rFonts w:ascii="Times New Roman" w:eastAsia="宋体" w:hAnsi="Times New Roman" w:cs="Times New Roman"/>
                <w:color w:val="000000"/>
                <w:kern w:val="0"/>
                <w:sz w:val="18"/>
                <w:szCs w:val="18"/>
                <w:lang w:bidi="ar"/>
              </w:rPr>
              <w:t xml:space="preserve"> </w:t>
            </w:r>
          </w:p>
        </w:tc>
      </w:tr>
    </w:tbl>
    <w:p w:rsidR="00453872" w:rsidRDefault="00000000">
      <w:pPr>
        <w:rPr>
          <w:rFonts w:ascii="Times New Roman" w:hAnsi="Times New Roman" w:cs="Times New Roman"/>
          <w:sz w:val="18"/>
          <w:szCs w:val="18"/>
        </w:rPr>
      </w:pPr>
      <w:r>
        <w:rPr>
          <w:rFonts w:ascii="Times New Roman" w:hAnsi="Times New Roman" w:cs="Times New Roman"/>
          <w:sz w:val="18"/>
          <w:szCs w:val="18"/>
        </w:rPr>
        <w:br w:type="page"/>
      </w:r>
    </w:p>
    <w:tbl>
      <w:tblPr>
        <w:tblW w:w="10506" w:type="dxa"/>
        <w:tblInd w:w="100" w:type="dxa"/>
        <w:tblLook w:val="04A0" w:firstRow="1" w:lastRow="0" w:firstColumn="1" w:lastColumn="0" w:noHBand="0" w:noVBand="1"/>
      </w:tblPr>
      <w:tblGrid>
        <w:gridCol w:w="7412"/>
        <w:gridCol w:w="1312"/>
        <w:gridCol w:w="831"/>
        <w:gridCol w:w="951"/>
      </w:tblGrid>
      <w:tr w:rsidR="00453872" w:rsidTr="00CC037C">
        <w:trPr>
          <w:trHeight w:val="627"/>
        </w:trPr>
        <w:tc>
          <w:tcPr>
            <w:tcW w:w="10506" w:type="dxa"/>
            <w:gridSpan w:val="4"/>
            <w:tcBorders>
              <w:top w:val="nil"/>
              <w:left w:val="nil"/>
              <w:bottom w:val="single" w:sz="4" w:space="0" w:color="auto"/>
              <w:right w:val="nil"/>
            </w:tcBorders>
            <w:shd w:val="clear" w:color="auto" w:fill="auto"/>
            <w:noWrap/>
            <w:vAlign w:val="center"/>
          </w:tcPr>
          <w:p w:rsidR="00453872"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lastRenderedPageBreak/>
              <w:t xml:space="preserve">Supplementary Table 2. Logistic regression analysis of influencing factors of seven-Dimensional poverty among the older people </w:t>
            </w:r>
            <w:r>
              <w:rPr>
                <w:rFonts w:ascii="Times New Roman" w:eastAsia="宋体" w:hAnsi="Times New Roman" w:cs="Times New Roman"/>
                <w:b/>
                <w:bCs/>
                <w:color w:val="000000"/>
                <w:kern w:val="0"/>
                <w:sz w:val="18"/>
                <w:szCs w:val="18"/>
                <w:vertAlign w:val="superscript"/>
                <w:lang w:bidi="ar"/>
              </w:rPr>
              <w:t>1</w:t>
            </w:r>
          </w:p>
        </w:tc>
      </w:tr>
      <w:tr w:rsidR="00B66FC3" w:rsidTr="00CC037C">
        <w:trPr>
          <w:trHeight w:val="343"/>
        </w:trPr>
        <w:tc>
          <w:tcPr>
            <w:tcW w:w="0" w:type="auto"/>
            <w:tcBorders>
              <w:top w:val="single" w:sz="4" w:space="0" w:color="auto"/>
              <w:left w:val="nil"/>
              <w:bottom w:val="single" w:sz="4" w:space="0" w:color="auto"/>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Variable</w:t>
            </w:r>
            <w:r>
              <w:rPr>
                <w:rFonts w:ascii="Times New Roman" w:eastAsia="宋体" w:hAnsi="Times New Roman" w:cs="Times New Roman" w:hint="eastAsia"/>
                <w:b/>
                <w:bCs/>
                <w:color w:val="000000"/>
                <w:kern w:val="0"/>
                <w:sz w:val="18"/>
                <w:szCs w:val="18"/>
                <w:lang w:bidi="ar"/>
              </w:rPr>
              <w:t xml:space="preserve">s </w:t>
            </w:r>
            <w:r>
              <w:rPr>
                <w:rFonts w:ascii="Times New Roman" w:eastAsia="宋体" w:hAnsi="Times New Roman" w:cs="Times New Roman"/>
                <w:b/>
                <w:bCs/>
                <w:color w:val="000000"/>
                <w:kern w:val="0"/>
                <w:sz w:val="18"/>
                <w:szCs w:val="18"/>
                <w:vertAlign w:val="superscript"/>
                <w:lang w:bidi="ar"/>
              </w:rPr>
              <w:t>2</w:t>
            </w:r>
          </w:p>
        </w:tc>
        <w:tc>
          <w:tcPr>
            <w:tcW w:w="0" w:type="auto"/>
            <w:tcBorders>
              <w:top w:val="single" w:sz="4" w:space="0" w:color="auto"/>
              <w:left w:val="nil"/>
              <w:bottom w:val="single" w:sz="4" w:space="0" w:color="auto"/>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OR</w:t>
            </w:r>
          </w:p>
        </w:tc>
        <w:tc>
          <w:tcPr>
            <w:tcW w:w="0" w:type="auto"/>
            <w:gridSpan w:val="2"/>
            <w:tcBorders>
              <w:top w:val="single" w:sz="4" w:space="0" w:color="auto"/>
              <w:left w:val="nil"/>
              <w:bottom w:val="single" w:sz="4" w:space="0" w:color="auto"/>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95% CI</w:t>
            </w:r>
          </w:p>
        </w:tc>
      </w:tr>
      <w:tr w:rsidR="00B66FC3" w:rsidTr="00CC037C">
        <w:trPr>
          <w:trHeight w:val="343"/>
        </w:trPr>
        <w:tc>
          <w:tcPr>
            <w:tcW w:w="0" w:type="auto"/>
            <w:tcBorders>
              <w:top w:val="single" w:sz="4" w:space="0" w:color="auto"/>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Gender</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(Male)</w:t>
            </w:r>
          </w:p>
        </w:tc>
        <w:tc>
          <w:tcPr>
            <w:tcW w:w="0" w:type="auto"/>
            <w:tcBorders>
              <w:top w:val="single" w:sz="4" w:space="0" w:color="auto"/>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0.906 </w:t>
            </w:r>
          </w:p>
        </w:tc>
        <w:tc>
          <w:tcPr>
            <w:tcW w:w="0" w:type="auto"/>
            <w:tcBorders>
              <w:top w:val="single" w:sz="4" w:space="0" w:color="auto"/>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0.618 </w:t>
            </w:r>
          </w:p>
        </w:tc>
        <w:tc>
          <w:tcPr>
            <w:tcW w:w="0" w:type="auto"/>
            <w:tcBorders>
              <w:top w:val="single" w:sz="4" w:space="0" w:color="auto"/>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1.329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(≥80)</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(70-79)</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2.474***</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1.511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4.052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(60-69)</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2.138***</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1.312 </w:t>
            </w:r>
          </w:p>
        </w:tc>
        <w:tc>
          <w:tcPr>
            <w:tcW w:w="0" w:type="auto"/>
            <w:tcBorders>
              <w:top w:val="nil"/>
              <w:left w:val="nil"/>
              <w:bottom w:val="nil"/>
              <w:right w:val="nil"/>
            </w:tcBorders>
            <w:shd w:val="clear" w:color="auto" w:fill="auto"/>
            <w:noWrap/>
            <w:vAlign w:val="center"/>
          </w:tcPr>
          <w:p w:rsidR="00B66FC3" w:rsidRDefault="00B66FC3" w:rsidP="00B66FC3">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3.484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r>
              <w:rPr>
                <w:rFonts w:ascii="宋体" w:eastAsia="宋体" w:hAnsi="宋体" w:cs="宋体"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18.5</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(18.5-24.9</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1.130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0.692 </w:t>
            </w:r>
          </w:p>
        </w:tc>
        <w:tc>
          <w:tcPr>
            <w:tcW w:w="0" w:type="auto"/>
            <w:tcBorders>
              <w:top w:val="nil"/>
              <w:left w:val="nil"/>
              <w:bottom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1.847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(≥25)</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1.119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0.627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1.996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(Married)</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(Widowed)</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2.022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0.685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5.963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(Unmarried and divorce)</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1.615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0.525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4.966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(Illiteracy)</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(Primary school)</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0.751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0.287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1.964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(Junior middle school)</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1.254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0.501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3.139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(Senior high school and above)</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0.925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0.345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2.477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Liangping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Kashgar</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1.850**</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1.141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2.999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Xuanwei</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1.763**</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1.032 </w:t>
            </w:r>
          </w:p>
        </w:tc>
        <w:tc>
          <w:tcPr>
            <w:tcW w:w="0" w:type="auto"/>
            <w:tcBorders>
              <w:top w:val="nil"/>
              <w:left w:val="nil"/>
              <w:bottom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3.011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Longsheng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10.930***</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5.222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22.878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targeted poverty alleviation policies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1.842*</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0.929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3.652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applied for poverty assessment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1.313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0.889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1.939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household assessment standards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0.949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0.373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2.410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identification procedures and methods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0.814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0.369 </w:t>
            </w:r>
          </w:p>
        </w:tc>
        <w:tc>
          <w:tcPr>
            <w:tcW w:w="0" w:type="auto"/>
            <w:tcBorders>
              <w:top w:val="nil"/>
              <w:left w:val="nil"/>
              <w:bottom w:val="nil"/>
            </w:tcBorders>
            <w:shd w:val="clear" w:color="auto" w:fill="auto"/>
            <w:noWrap/>
            <w:vAlign w:val="center"/>
          </w:tcPr>
          <w:p w:rsidR="00B66FC3" w:rsidRDefault="00B66FC3" w:rsidP="00B66FC3">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1.794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Whether known the results of poor </w:t>
            </w:r>
            <w:proofErr w:type="gramStart"/>
            <w:r>
              <w:rPr>
                <w:rFonts w:ascii="Times New Roman" w:eastAsia="宋体" w:hAnsi="Times New Roman" w:cs="Times New Roman"/>
                <w:b/>
                <w:bCs/>
                <w:color w:val="000000"/>
                <w:kern w:val="0"/>
                <w:sz w:val="18"/>
                <w:szCs w:val="18"/>
                <w:lang w:bidi="ar"/>
              </w:rPr>
              <w:t>households</w:t>
            </w:r>
            <w:proofErr w:type="gramEnd"/>
            <w:r>
              <w:rPr>
                <w:rFonts w:ascii="Times New Roman" w:eastAsia="宋体" w:hAnsi="Times New Roman" w:cs="Times New Roman"/>
                <w:b/>
                <w:bCs/>
                <w:color w:val="000000"/>
                <w:kern w:val="0"/>
                <w:sz w:val="18"/>
                <w:szCs w:val="18"/>
                <w:lang w:bidi="ar"/>
              </w:rPr>
              <w:t xml:space="preserve"> assessment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0.850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0.282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2.565 </w:t>
            </w:r>
          </w:p>
        </w:tc>
      </w:tr>
      <w:tr w:rsidR="00B66FC3" w:rsidTr="00B66FC3">
        <w:trPr>
          <w:trHeight w:val="313"/>
        </w:trPr>
        <w:tc>
          <w:tcPr>
            <w:tcW w:w="0" w:type="auto"/>
            <w:tcBorders>
              <w:top w:val="nil"/>
              <w:left w:val="nil"/>
              <w:bottom w:val="nil"/>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the person responsible for poverty alleviation (Yes)</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0.717 </w:t>
            </w:r>
          </w:p>
        </w:tc>
        <w:tc>
          <w:tcPr>
            <w:tcW w:w="0" w:type="auto"/>
            <w:tcBorders>
              <w:top w:val="nil"/>
              <w:left w:val="nil"/>
              <w:bottom w:val="nil"/>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0.266 </w:t>
            </w:r>
          </w:p>
        </w:tc>
        <w:tc>
          <w:tcPr>
            <w:tcW w:w="0" w:type="auto"/>
            <w:tcBorders>
              <w:top w:val="nil"/>
              <w:left w:val="nil"/>
              <w:bottom w:val="nil"/>
              <w:right w:val="nil"/>
            </w:tcBorders>
            <w:shd w:val="clear" w:color="auto" w:fill="auto"/>
            <w:noWrap/>
            <w:vAlign w:val="center"/>
          </w:tcPr>
          <w:p w:rsidR="00B66FC3" w:rsidRDefault="00B66FC3" w:rsidP="00B66FC3">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1.937 </w:t>
            </w:r>
          </w:p>
        </w:tc>
      </w:tr>
      <w:tr w:rsidR="00B66FC3" w:rsidTr="00CC037C">
        <w:trPr>
          <w:trHeight w:val="313"/>
        </w:trPr>
        <w:tc>
          <w:tcPr>
            <w:tcW w:w="0" w:type="auto"/>
            <w:tcBorders>
              <w:top w:val="nil"/>
              <w:left w:val="nil"/>
              <w:bottom w:val="single" w:sz="4" w:space="0" w:color="auto"/>
              <w:right w:val="nil"/>
            </w:tcBorders>
            <w:shd w:val="clear" w:color="auto" w:fill="auto"/>
            <w:noWrap/>
            <w:vAlign w:val="center"/>
          </w:tcPr>
          <w:p w:rsidR="00B66FC3" w:rsidRDefault="00B66FC3">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Constant</w:t>
            </w:r>
          </w:p>
        </w:tc>
        <w:tc>
          <w:tcPr>
            <w:tcW w:w="0" w:type="auto"/>
            <w:tcBorders>
              <w:top w:val="nil"/>
              <w:left w:val="nil"/>
              <w:bottom w:val="single" w:sz="4" w:space="0" w:color="auto"/>
              <w:right w:val="nil"/>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0.676 </w:t>
            </w:r>
          </w:p>
        </w:tc>
        <w:tc>
          <w:tcPr>
            <w:tcW w:w="0" w:type="auto"/>
            <w:tcBorders>
              <w:top w:val="nil"/>
              <w:left w:val="nil"/>
              <w:bottom w:val="single" w:sz="4" w:space="0" w:color="auto"/>
              <w:right w:val="nil"/>
            </w:tcBorders>
            <w:shd w:val="clear" w:color="auto" w:fill="auto"/>
            <w:noWrap/>
            <w:vAlign w:val="center"/>
          </w:tcPr>
          <w:p w:rsidR="00B66FC3" w:rsidRDefault="00B66FC3">
            <w:pPr>
              <w:jc w:val="center"/>
              <w:rPr>
                <w:rFonts w:ascii="Times New Roman" w:eastAsia="宋体" w:hAnsi="Times New Roman" w:cs="Times New Roman"/>
                <w:color w:val="000000"/>
                <w:sz w:val="18"/>
                <w:szCs w:val="18"/>
              </w:rPr>
            </w:pPr>
          </w:p>
        </w:tc>
        <w:tc>
          <w:tcPr>
            <w:tcW w:w="0" w:type="auto"/>
            <w:tcBorders>
              <w:top w:val="nil"/>
              <w:left w:val="nil"/>
              <w:bottom w:val="single" w:sz="4" w:space="0" w:color="auto"/>
            </w:tcBorders>
            <w:shd w:val="clear" w:color="auto" w:fill="auto"/>
            <w:noWrap/>
            <w:vAlign w:val="center"/>
          </w:tcPr>
          <w:p w:rsidR="00B66FC3" w:rsidRDefault="00B66FC3">
            <w:pPr>
              <w:widowControl/>
              <w:jc w:val="center"/>
              <w:textAlignment w:val="center"/>
              <w:rPr>
                <w:rFonts w:ascii="Times New Roman" w:eastAsia="宋体" w:hAnsi="Times New Roman" w:cs="Times New Roman"/>
                <w:color w:val="000000"/>
                <w:sz w:val="18"/>
                <w:szCs w:val="18"/>
              </w:rPr>
            </w:pPr>
          </w:p>
        </w:tc>
      </w:tr>
      <w:tr w:rsidR="00453872" w:rsidTr="00CC037C">
        <w:trPr>
          <w:trHeight w:val="2854"/>
        </w:trPr>
        <w:tc>
          <w:tcPr>
            <w:tcW w:w="10506" w:type="dxa"/>
            <w:gridSpan w:val="4"/>
            <w:tcBorders>
              <w:top w:val="single" w:sz="4" w:space="0" w:color="auto"/>
              <w:left w:val="nil"/>
              <w:bottom w:val="nil"/>
              <w:right w:val="nil"/>
            </w:tcBorders>
            <w:shd w:val="clear" w:color="auto" w:fill="auto"/>
          </w:tcPr>
          <w:p w:rsidR="00453872" w:rsidRDefault="00000000">
            <w:pPr>
              <w:widowControl/>
              <w:jc w:val="left"/>
              <w:textAlignment w:val="top"/>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vertAlign w:val="superscript"/>
                <w:lang w:bidi="ar"/>
              </w:rPr>
              <w:t xml:space="preserve">1 </w:t>
            </w:r>
            <w:r>
              <w:rPr>
                <w:rFonts w:ascii="Times New Roman" w:eastAsia="宋体" w:hAnsi="Times New Roman" w:cs="Times New Roman"/>
                <w:color w:val="000000"/>
                <w:kern w:val="0"/>
                <w:sz w:val="18"/>
                <w:szCs w:val="18"/>
                <w:lang w:bidi="ar"/>
              </w:rPr>
              <w:t>Poverty indicators include serious illness, chronic disease, functional disorder, activity of daily living, medical assistance, social security, poverty alleviation through land and breeding industries, financial poverty alleviation, food and clothing, housing, clean energy, drinking water, electricity, household income, financial support from children and pension.</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vertAlign w:val="superscript"/>
                <w:lang w:bidi="ar"/>
              </w:rPr>
              <w:t>2</w:t>
            </w:r>
            <w:r>
              <w:rPr>
                <w:rFonts w:ascii="Times New Roman" w:eastAsia="宋体" w:hAnsi="Times New Roman" w:cs="Times New Roman"/>
                <w:color w:val="000000"/>
                <w:kern w:val="0"/>
                <w:sz w:val="18"/>
                <w:szCs w:val="18"/>
                <w:lang w:bidi="ar"/>
              </w:rPr>
              <w:t xml:space="preserve"> Perform binary logistic regression analysis, with gender, age, BMI, marital status, education level, region, whether known targeted poverty, whether applied for poverty assessment, whether known the poverty household assessment standards, whether known the poverty identification procedures and methods, whether known the results of poor households assessment, whether known the person responsible for poverty alleviation as independent variables, and whether poverty occurs as dependent variable when the multidimensional poverty indicators are 6. Reference items are in brackets</w:t>
            </w:r>
            <w:r w:rsidR="0072544F">
              <w:rPr>
                <w:rFonts w:ascii="Times New Roman" w:eastAsia="宋体" w:hAnsi="Times New Roman" w:cs="Times New Roman"/>
                <w:color w:val="000000"/>
                <w:kern w:val="0"/>
                <w:sz w:val="18"/>
                <w:szCs w:val="18"/>
                <w:lang w:bidi="ar"/>
              </w:rPr>
              <w:t>.</w:t>
            </w:r>
          </w:p>
        </w:tc>
      </w:tr>
    </w:tbl>
    <w:p w:rsidR="00453872" w:rsidRDefault="00000000">
      <w:pPr>
        <w:rPr>
          <w:rFonts w:ascii="Times New Roman" w:hAnsi="Times New Roman" w:cs="Times New Roman"/>
          <w:sz w:val="18"/>
          <w:szCs w:val="18"/>
        </w:rPr>
      </w:pPr>
      <w:r>
        <w:rPr>
          <w:rFonts w:ascii="Times New Roman" w:hAnsi="Times New Roman" w:cs="Times New Roman"/>
          <w:sz w:val="18"/>
          <w:szCs w:val="18"/>
        </w:rPr>
        <w:br w:type="page"/>
      </w:r>
    </w:p>
    <w:tbl>
      <w:tblPr>
        <w:tblW w:w="10582" w:type="dxa"/>
        <w:tblInd w:w="100" w:type="dxa"/>
        <w:tblLook w:val="04A0" w:firstRow="1" w:lastRow="0" w:firstColumn="1" w:lastColumn="0" w:noHBand="0" w:noVBand="1"/>
      </w:tblPr>
      <w:tblGrid>
        <w:gridCol w:w="7553"/>
        <w:gridCol w:w="1214"/>
        <w:gridCol w:w="846"/>
        <w:gridCol w:w="969"/>
      </w:tblGrid>
      <w:tr w:rsidR="00453872" w:rsidTr="00CC037C">
        <w:trPr>
          <w:trHeight w:val="630"/>
        </w:trPr>
        <w:tc>
          <w:tcPr>
            <w:tcW w:w="10582" w:type="dxa"/>
            <w:gridSpan w:val="4"/>
            <w:tcBorders>
              <w:top w:val="nil"/>
              <w:left w:val="nil"/>
              <w:bottom w:val="single" w:sz="4" w:space="0" w:color="auto"/>
              <w:right w:val="nil"/>
            </w:tcBorders>
            <w:shd w:val="clear" w:color="auto" w:fill="auto"/>
            <w:noWrap/>
            <w:vAlign w:val="center"/>
          </w:tcPr>
          <w:p w:rsidR="00453872"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lastRenderedPageBreak/>
              <w:t>Supplementary Table 3. Logistic regression analysis of influencing factors of eight-Dimensional poverty among the older people</w:t>
            </w:r>
            <w:r>
              <w:rPr>
                <w:rFonts w:ascii="Times New Roman" w:eastAsia="宋体" w:hAnsi="Times New Roman" w:cs="Times New Roman"/>
                <w:b/>
                <w:bCs/>
                <w:color w:val="000000"/>
                <w:kern w:val="0"/>
                <w:sz w:val="18"/>
                <w:szCs w:val="18"/>
                <w:vertAlign w:val="superscript"/>
                <w:lang w:bidi="ar"/>
              </w:rPr>
              <w:t>1</w:t>
            </w:r>
          </w:p>
        </w:tc>
      </w:tr>
      <w:tr w:rsidR="00CC037C" w:rsidTr="007E23B8">
        <w:trPr>
          <w:trHeight w:val="345"/>
        </w:trPr>
        <w:tc>
          <w:tcPr>
            <w:tcW w:w="0" w:type="auto"/>
            <w:tcBorders>
              <w:top w:val="single" w:sz="4" w:space="0" w:color="auto"/>
              <w:left w:val="nil"/>
              <w:bottom w:val="single" w:sz="4" w:space="0" w:color="auto"/>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Variable</w:t>
            </w:r>
            <w:r>
              <w:rPr>
                <w:rFonts w:ascii="Times New Roman" w:eastAsia="宋体" w:hAnsi="Times New Roman" w:cs="Times New Roman" w:hint="eastAsia"/>
                <w:b/>
                <w:bCs/>
                <w:color w:val="000000"/>
                <w:kern w:val="0"/>
                <w:sz w:val="18"/>
                <w:szCs w:val="18"/>
                <w:lang w:bidi="ar"/>
              </w:rPr>
              <w:t xml:space="preserve">s </w:t>
            </w:r>
            <w:r>
              <w:rPr>
                <w:rFonts w:ascii="Times New Roman" w:eastAsia="宋体" w:hAnsi="Times New Roman" w:cs="Times New Roman"/>
                <w:b/>
                <w:bCs/>
                <w:color w:val="000000"/>
                <w:kern w:val="0"/>
                <w:sz w:val="18"/>
                <w:szCs w:val="18"/>
                <w:vertAlign w:val="superscript"/>
                <w:lang w:bidi="ar"/>
              </w:rPr>
              <w:t>2</w:t>
            </w:r>
          </w:p>
        </w:tc>
        <w:tc>
          <w:tcPr>
            <w:tcW w:w="0" w:type="auto"/>
            <w:tcBorders>
              <w:top w:val="single" w:sz="4" w:space="0" w:color="auto"/>
              <w:left w:val="nil"/>
              <w:bottom w:val="single" w:sz="4" w:space="0" w:color="auto"/>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OR</w:t>
            </w:r>
          </w:p>
        </w:tc>
        <w:tc>
          <w:tcPr>
            <w:tcW w:w="0" w:type="auto"/>
            <w:gridSpan w:val="2"/>
            <w:tcBorders>
              <w:top w:val="single" w:sz="4" w:space="0" w:color="auto"/>
              <w:left w:val="nil"/>
              <w:bottom w:val="single" w:sz="4" w:space="0" w:color="auto"/>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95% CI</w:t>
            </w:r>
          </w:p>
        </w:tc>
      </w:tr>
      <w:tr w:rsidR="00CC037C" w:rsidTr="00CC037C">
        <w:trPr>
          <w:trHeight w:val="345"/>
        </w:trPr>
        <w:tc>
          <w:tcPr>
            <w:tcW w:w="0" w:type="auto"/>
            <w:tcBorders>
              <w:top w:val="single" w:sz="4" w:space="0" w:color="auto"/>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Gender</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(Male)</w:t>
            </w:r>
          </w:p>
        </w:tc>
        <w:tc>
          <w:tcPr>
            <w:tcW w:w="0" w:type="auto"/>
            <w:tcBorders>
              <w:top w:val="single" w:sz="4" w:space="0" w:color="auto"/>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1.026 </w:t>
            </w:r>
          </w:p>
        </w:tc>
        <w:tc>
          <w:tcPr>
            <w:tcW w:w="0" w:type="auto"/>
            <w:tcBorders>
              <w:top w:val="single" w:sz="4" w:space="0" w:color="auto"/>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0.766 </w:t>
            </w:r>
          </w:p>
        </w:tc>
        <w:tc>
          <w:tcPr>
            <w:tcW w:w="0" w:type="auto"/>
            <w:tcBorders>
              <w:top w:val="single" w:sz="4" w:space="0" w:color="auto"/>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1.374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(≥80)</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single" w:sz="4" w:space="0" w:color="auto"/>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single" w:sz="4" w:space="0" w:color="auto"/>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(70-79)</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1.943***</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1.305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2.891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(60-69)</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1.827***</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1.233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2.707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r>
              <w:rPr>
                <w:rFonts w:ascii="宋体" w:eastAsia="宋体" w:hAnsi="宋体" w:cs="宋体"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18.5</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(18.5-24.9</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1.048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0.713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1.542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(≥25)</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0.753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0.482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1.179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(Married)</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(Widowed)</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2.028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0.843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4.879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(Unmarried and divorce)</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1.690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0.680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4.200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(Illiteracy)</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(Primary school)</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0.493*</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0.219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1.106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(Junior middle school)</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0.642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0.296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1.391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(Senior high school and above)</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0.708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0.308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1.626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Liangping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Kashgar</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2.550***</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1.719 </w:t>
            </w:r>
          </w:p>
        </w:tc>
        <w:tc>
          <w:tcPr>
            <w:tcW w:w="0" w:type="auto"/>
            <w:tcBorders>
              <w:top w:val="nil"/>
              <w:left w:val="nil"/>
              <w:bottom w:val="nil"/>
              <w:right w:val="nil"/>
            </w:tcBorders>
            <w:shd w:val="clear" w:color="auto" w:fill="auto"/>
            <w:noWrap/>
            <w:vAlign w:val="center"/>
          </w:tcPr>
          <w:p w:rsidR="00CC037C" w:rsidRDefault="00CC037C" w:rsidP="00CC037C">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3.784</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Xuanwei</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2.426***</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1.577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3.731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Longsheng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7.595***</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4.649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12.408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targeted poverty alleviation policies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2.027***</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1.238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3.320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applied for poverty assessment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1.373**</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1.017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1.854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household assessment standards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0.45**</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0.236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0.856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identification procedures and methods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0.577*</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0.314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1.061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Whether known the results of poor </w:t>
            </w:r>
            <w:proofErr w:type="gramStart"/>
            <w:r>
              <w:rPr>
                <w:rFonts w:ascii="Times New Roman" w:eastAsia="宋体" w:hAnsi="Times New Roman" w:cs="Times New Roman"/>
                <w:b/>
                <w:bCs/>
                <w:color w:val="000000"/>
                <w:kern w:val="0"/>
                <w:sz w:val="18"/>
                <w:szCs w:val="18"/>
                <w:lang w:bidi="ar"/>
              </w:rPr>
              <w:t>households</w:t>
            </w:r>
            <w:proofErr w:type="gramEnd"/>
            <w:r>
              <w:rPr>
                <w:rFonts w:ascii="Times New Roman" w:eastAsia="宋体" w:hAnsi="Times New Roman" w:cs="Times New Roman"/>
                <w:b/>
                <w:bCs/>
                <w:color w:val="000000"/>
                <w:kern w:val="0"/>
                <w:sz w:val="18"/>
                <w:szCs w:val="18"/>
                <w:lang w:bidi="ar"/>
              </w:rPr>
              <w:t xml:space="preserve"> assessment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2.200*</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0.899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5.386 </w:t>
            </w:r>
          </w:p>
        </w:tc>
      </w:tr>
      <w:tr w:rsidR="00CC037C" w:rsidTr="00CC037C">
        <w:trPr>
          <w:trHeight w:val="315"/>
        </w:trPr>
        <w:tc>
          <w:tcPr>
            <w:tcW w:w="0" w:type="auto"/>
            <w:tcBorders>
              <w:top w:val="nil"/>
              <w:left w:val="nil"/>
              <w:bottom w:val="nil"/>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the person responsible for poverty alleviation (Yes)</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0.874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0.389 </w:t>
            </w:r>
          </w:p>
        </w:tc>
        <w:tc>
          <w:tcPr>
            <w:tcW w:w="0" w:type="auto"/>
            <w:tcBorders>
              <w:top w:val="nil"/>
              <w:left w:val="nil"/>
              <w:bottom w:val="nil"/>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1.964 </w:t>
            </w:r>
          </w:p>
        </w:tc>
      </w:tr>
      <w:tr w:rsidR="00CC037C" w:rsidTr="00CC037C">
        <w:trPr>
          <w:trHeight w:val="315"/>
        </w:trPr>
        <w:tc>
          <w:tcPr>
            <w:tcW w:w="0" w:type="auto"/>
            <w:tcBorders>
              <w:top w:val="nil"/>
              <w:left w:val="nil"/>
              <w:bottom w:val="single" w:sz="4" w:space="0" w:color="auto"/>
              <w:right w:val="nil"/>
            </w:tcBorders>
            <w:shd w:val="clear" w:color="auto" w:fill="auto"/>
            <w:noWrap/>
            <w:vAlign w:val="center"/>
          </w:tcPr>
          <w:p w:rsidR="00CC037C" w:rsidRDefault="00CC037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Constant</w:t>
            </w:r>
          </w:p>
        </w:tc>
        <w:tc>
          <w:tcPr>
            <w:tcW w:w="0" w:type="auto"/>
            <w:tcBorders>
              <w:top w:val="nil"/>
              <w:left w:val="nil"/>
              <w:bottom w:val="single" w:sz="4" w:space="0" w:color="auto"/>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0.366 </w:t>
            </w:r>
          </w:p>
        </w:tc>
        <w:tc>
          <w:tcPr>
            <w:tcW w:w="0" w:type="auto"/>
            <w:tcBorders>
              <w:top w:val="nil"/>
              <w:left w:val="nil"/>
              <w:bottom w:val="single" w:sz="4" w:space="0" w:color="auto"/>
              <w:right w:val="nil"/>
            </w:tcBorders>
            <w:shd w:val="clear" w:color="auto" w:fill="auto"/>
            <w:noWrap/>
            <w:vAlign w:val="center"/>
          </w:tcPr>
          <w:p w:rsidR="00CC037C" w:rsidRDefault="00CC037C">
            <w:pPr>
              <w:jc w:val="center"/>
              <w:rPr>
                <w:rFonts w:ascii="Times New Roman" w:eastAsia="宋体"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CC037C" w:rsidRDefault="00CC037C">
            <w:pPr>
              <w:widowControl/>
              <w:jc w:val="center"/>
              <w:textAlignment w:val="center"/>
              <w:rPr>
                <w:rFonts w:ascii="Times New Roman" w:eastAsia="宋体" w:hAnsi="Times New Roman" w:cs="Times New Roman"/>
                <w:color w:val="000000"/>
                <w:sz w:val="18"/>
                <w:szCs w:val="18"/>
              </w:rPr>
            </w:pPr>
          </w:p>
        </w:tc>
      </w:tr>
      <w:tr w:rsidR="00453872" w:rsidTr="00CC037C">
        <w:trPr>
          <w:trHeight w:val="2836"/>
        </w:trPr>
        <w:tc>
          <w:tcPr>
            <w:tcW w:w="10582" w:type="dxa"/>
            <w:gridSpan w:val="4"/>
            <w:tcBorders>
              <w:top w:val="single" w:sz="4" w:space="0" w:color="auto"/>
              <w:left w:val="nil"/>
              <w:bottom w:val="nil"/>
              <w:right w:val="nil"/>
            </w:tcBorders>
            <w:shd w:val="clear" w:color="auto" w:fill="auto"/>
          </w:tcPr>
          <w:p w:rsidR="00453872" w:rsidRDefault="00000000">
            <w:pPr>
              <w:widowControl/>
              <w:jc w:val="left"/>
              <w:textAlignment w:val="top"/>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vertAlign w:val="superscript"/>
                <w:lang w:bidi="ar"/>
              </w:rPr>
              <w:t xml:space="preserve">1 </w:t>
            </w:r>
            <w:r>
              <w:rPr>
                <w:rFonts w:ascii="Times New Roman" w:eastAsia="宋体" w:hAnsi="Times New Roman" w:cs="Times New Roman"/>
                <w:color w:val="000000"/>
                <w:kern w:val="0"/>
                <w:sz w:val="18"/>
                <w:szCs w:val="18"/>
                <w:lang w:bidi="ar"/>
              </w:rPr>
              <w:t>Poverty indicators include serious illness, chronic disease, functional disorder, activity of daily living, medical assistance, social security, poverty alleviation through land and breeding industries, financial poverty alleviation, food and clothing, housing, clean energy, drinking water, electricity, household income, financial support from children and pension.</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vertAlign w:val="superscript"/>
                <w:lang w:bidi="ar"/>
              </w:rPr>
              <w:t>2</w:t>
            </w:r>
            <w:r>
              <w:rPr>
                <w:rFonts w:ascii="Times New Roman" w:eastAsia="宋体" w:hAnsi="Times New Roman" w:cs="Times New Roman"/>
                <w:color w:val="000000"/>
                <w:kern w:val="0"/>
                <w:sz w:val="18"/>
                <w:szCs w:val="18"/>
                <w:lang w:bidi="ar"/>
              </w:rPr>
              <w:t xml:space="preserve"> Perform binary logistic regression analysis, with gender, age, BMI, marital status, education level, region, whether known targeted poverty, whether applied for poverty assessment, whether known the poverty household assessment standards, whether known the poverty identification procedures and methods, whether known the results of poor households assessment, whether known the person responsible for poverty alleviation as independent variables, and whether poverty occurs as dependent variable when the multidimensional poverty indicators are 6. Reference items are in brackets</w:t>
            </w:r>
            <w:r w:rsidR="0072544F">
              <w:rPr>
                <w:rFonts w:ascii="Times New Roman" w:eastAsia="宋体" w:hAnsi="Times New Roman" w:cs="Times New Roman"/>
                <w:color w:val="000000"/>
                <w:kern w:val="0"/>
                <w:sz w:val="18"/>
                <w:szCs w:val="18"/>
                <w:lang w:bidi="ar"/>
              </w:rPr>
              <w:t>.</w:t>
            </w:r>
          </w:p>
        </w:tc>
      </w:tr>
    </w:tbl>
    <w:p w:rsidR="00453872" w:rsidRDefault="00000000">
      <w:pPr>
        <w:pBdr>
          <w:bottom w:val="single" w:sz="4" w:space="0" w:color="auto"/>
        </w:pBdr>
        <w:rPr>
          <w:rFonts w:ascii="Times New Roman" w:hAnsi="Times New Roman" w:cs="Times New Roman"/>
          <w:sz w:val="18"/>
          <w:szCs w:val="18"/>
        </w:rPr>
      </w:pPr>
      <w:r>
        <w:rPr>
          <w:rFonts w:ascii="Times New Roman" w:hAnsi="Times New Roman" w:cs="Times New Roman"/>
          <w:sz w:val="18"/>
          <w:szCs w:val="18"/>
        </w:rPr>
        <w:br w:type="page"/>
      </w:r>
    </w:p>
    <w:tbl>
      <w:tblPr>
        <w:tblW w:w="10582" w:type="dxa"/>
        <w:tblInd w:w="100" w:type="dxa"/>
        <w:tblLook w:val="04A0" w:firstRow="1" w:lastRow="0" w:firstColumn="1" w:lastColumn="0" w:noHBand="0" w:noVBand="1"/>
      </w:tblPr>
      <w:tblGrid>
        <w:gridCol w:w="7553"/>
        <w:gridCol w:w="1214"/>
        <w:gridCol w:w="846"/>
        <w:gridCol w:w="969"/>
      </w:tblGrid>
      <w:tr w:rsidR="00453872" w:rsidTr="00E267DC">
        <w:trPr>
          <w:trHeight w:val="626"/>
        </w:trPr>
        <w:tc>
          <w:tcPr>
            <w:tcW w:w="10582" w:type="dxa"/>
            <w:gridSpan w:val="4"/>
            <w:tcBorders>
              <w:top w:val="nil"/>
              <w:left w:val="nil"/>
              <w:bottom w:val="single" w:sz="4" w:space="0" w:color="auto"/>
              <w:right w:val="nil"/>
            </w:tcBorders>
            <w:shd w:val="clear" w:color="auto" w:fill="auto"/>
            <w:noWrap/>
            <w:vAlign w:val="center"/>
          </w:tcPr>
          <w:p w:rsidR="00453872"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lastRenderedPageBreak/>
              <w:t>Supplementary Table 4. Logistic regression analysis of influencing factors on nine-Dimensional poverty among the older people</w:t>
            </w:r>
            <w:r>
              <w:rPr>
                <w:rFonts w:ascii="Times New Roman" w:eastAsia="宋体" w:hAnsi="Times New Roman" w:cs="Times New Roman"/>
                <w:b/>
                <w:bCs/>
                <w:color w:val="000000"/>
                <w:kern w:val="0"/>
                <w:sz w:val="18"/>
                <w:szCs w:val="18"/>
                <w:vertAlign w:val="superscript"/>
                <w:lang w:bidi="ar"/>
              </w:rPr>
              <w:t xml:space="preserve"> 1</w:t>
            </w:r>
          </w:p>
        </w:tc>
      </w:tr>
      <w:tr w:rsidR="00E267DC" w:rsidTr="00E267DC">
        <w:trPr>
          <w:trHeight w:val="343"/>
        </w:trPr>
        <w:tc>
          <w:tcPr>
            <w:tcW w:w="0" w:type="auto"/>
            <w:tcBorders>
              <w:top w:val="single" w:sz="4" w:space="0" w:color="auto"/>
              <w:left w:val="nil"/>
              <w:bottom w:val="single" w:sz="4" w:space="0" w:color="auto"/>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Variable</w:t>
            </w:r>
            <w:r>
              <w:rPr>
                <w:rFonts w:ascii="Times New Roman" w:eastAsia="宋体" w:hAnsi="Times New Roman" w:cs="Times New Roman" w:hint="eastAsia"/>
                <w:b/>
                <w:bCs/>
                <w:color w:val="000000"/>
                <w:kern w:val="0"/>
                <w:sz w:val="18"/>
                <w:szCs w:val="18"/>
                <w:lang w:bidi="ar"/>
              </w:rPr>
              <w:t xml:space="preserve">s </w:t>
            </w:r>
            <w:r>
              <w:rPr>
                <w:rFonts w:ascii="Times New Roman" w:eastAsia="宋体" w:hAnsi="Times New Roman" w:cs="Times New Roman"/>
                <w:b/>
                <w:bCs/>
                <w:color w:val="000000"/>
                <w:kern w:val="0"/>
                <w:sz w:val="18"/>
                <w:szCs w:val="18"/>
                <w:vertAlign w:val="superscript"/>
                <w:lang w:bidi="ar"/>
              </w:rPr>
              <w:t>2</w:t>
            </w:r>
          </w:p>
        </w:tc>
        <w:tc>
          <w:tcPr>
            <w:tcW w:w="0" w:type="auto"/>
            <w:tcBorders>
              <w:top w:val="single" w:sz="4" w:space="0" w:color="auto"/>
              <w:left w:val="nil"/>
              <w:bottom w:val="single" w:sz="4" w:space="0" w:color="auto"/>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OR</w:t>
            </w:r>
          </w:p>
        </w:tc>
        <w:tc>
          <w:tcPr>
            <w:tcW w:w="0" w:type="auto"/>
            <w:gridSpan w:val="2"/>
            <w:tcBorders>
              <w:top w:val="single" w:sz="4" w:space="0" w:color="auto"/>
              <w:left w:val="nil"/>
              <w:bottom w:val="single" w:sz="4" w:space="0" w:color="auto"/>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b/>
                <w:bCs/>
                <w:i/>
                <w:iCs/>
                <w:color w:val="000000"/>
                <w:sz w:val="18"/>
                <w:szCs w:val="18"/>
              </w:rPr>
            </w:pPr>
            <w:r>
              <w:rPr>
                <w:rFonts w:ascii="Times New Roman" w:eastAsia="宋体" w:hAnsi="Times New Roman" w:cs="Times New Roman"/>
                <w:b/>
                <w:bCs/>
                <w:i/>
                <w:iCs/>
                <w:color w:val="000000"/>
                <w:kern w:val="0"/>
                <w:sz w:val="18"/>
                <w:szCs w:val="18"/>
                <w:lang w:bidi="ar"/>
              </w:rPr>
              <w:t>95% CI</w:t>
            </w:r>
          </w:p>
        </w:tc>
      </w:tr>
      <w:tr w:rsidR="00E267DC" w:rsidTr="00E267DC">
        <w:trPr>
          <w:trHeight w:val="343"/>
        </w:trPr>
        <w:tc>
          <w:tcPr>
            <w:tcW w:w="0" w:type="auto"/>
            <w:tcBorders>
              <w:top w:val="single" w:sz="4" w:space="0" w:color="auto"/>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Gender</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(Male)</w:t>
            </w:r>
          </w:p>
        </w:tc>
        <w:tc>
          <w:tcPr>
            <w:tcW w:w="0" w:type="auto"/>
            <w:tcBorders>
              <w:top w:val="single" w:sz="4" w:space="0" w:color="auto"/>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1.020 </w:t>
            </w:r>
          </w:p>
        </w:tc>
        <w:tc>
          <w:tcPr>
            <w:tcW w:w="0" w:type="auto"/>
            <w:tcBorders>
              <w:top w:val="single" w:sz="4" w:space="0" w:color="auto"/>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0.776 </w:t>
            </w:r>
          </w:p>
        </w:tc>
        <w:tc>
          <w:tcPr>
            <w:tcW w:w="0" w:type="auto"/>
            <w:tcBorders>
              <w:top w:val="single" w:sz="4" w:space="0" w:color="auto"/>
              <w:left w:val="nil"/>
              <w:bottom w:val="nil"/>
            </w:tcBorders>
            <w:shd w:val="clear" w:color="auto" w:fill="auto"/>
            <w:noWrap/>
            <w:vAlign w:val="center"/>
          </w:tcPr>
          <w:p w:rsidR="00E267DC" w:rsidRDefault="00E267DC" w:rsidP="00E267DC">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1.340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(≥80)</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(70-79)</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1.590**</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1.081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2.338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(60-69)</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1.406*</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0.961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2.057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r>
              <w:rPr>
                <w:rFonts w:ascii="宋体" w:eastAsia="宋体" w:hAnsi="宋体" w:cs="宋体"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18.5</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(18.5-24.9</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0.985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0.689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1.410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(≥25)</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0.701*</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0.461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1.067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(Married)</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(Widowed)</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1.493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0.615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3.626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(Unmarried and divorce)</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1.406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0.561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3.522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(Illiteracy)</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(Primary school)</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0.602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0.305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1.188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(Junior middle school)</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0.753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0.398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1.424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(Senior high school and above)</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1.099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0.551 </w:t>
            </w:r>
          </w:p>
        </w:tc>
        <w:tc>
          <w:tcPr>
            <w:tcW w:w="0" w:type="auto"/>
            <w:tcBorders>
              <w:top w:val="nil"/>
              <w:left w:val="nil"/>
              <w:bottom w:val="nil"/>
              <w:right w:val="nil"/>
            </w:tcBorders>
            <w:shd w:val="clear" w:color="auto" w:fill="auto"/>
            <w:noWrap/>
            <w:vAlign w:val="center"/>
          </w:tcPr>
          <w:p w:rsidR="00E267DC" w:rsidRDefault="00E267DC" w:rsidP="00E267DC">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2.194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Liangping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Kashgar</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2.418***</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1.613 </w:t>
            </w:r>
          </w:p>
        </w:tc>
        <w:tc>
          <w:tcPr>
            <w:tcW w:w="0" w:type="auto"/>
            <w:tcBorders>
              <w:top w:val="nil"/>
              <w:left w:val="nil"/>
              <w:bottom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3.624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Xuanwei</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1.452*</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0.931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2.265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Longsheng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8.210***</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5.160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13.064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targeted poverty alleviation policies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2.025***</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1.335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3.070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applied for poverty assessment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1.619***</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1.215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2.159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household assessment standards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0.394***</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0.228 </w:t>
            </w:r>
          </w:p>
        </w:tc>
        <w:tc>
          <w:tcPr>
            <w:tcW w:w="0" w:type="auto"/>
            <w:tcBorders>
              <w:top w:val="nil"/>
              <w:left w:val="nil"/>
              <w:bottom w:val="nil"/>
              <w:right w:val="nil"/>
            </w:tcBorders>
            <w:shd w:val="clear" w:color="auto" w:fill="auto"/>
            <w:noWrap/>
            <w:vAlign w:val="center"/>
          </w:tcPr>
          <w:p w:rsidR="00E267DC" w:rsidRDefault="00E267DC" w:rsidP="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0.681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identification procedures and methods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0.639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0.368 </w:t>
            </w:r>
          </w:p>
        </w:tc>
        <w:tc>
          <w:tcPr>
            <w:tcW w:w="0" w:type="auto"/>
            <w:tcBorders>
              <w:top w:val="nil"/>
              <w:left w:val="nil"/>
              <w:bottom w:val="nil"/>
            </w:tcBorders>
            <w:shd w:val="clear" w:color="auto" w:fill="auto"/>
            <w:noWrap/>
            <w:vAlign w:val="center"/>
          </w:tcPr>
          <w:p w:rsidR="00E267DC" w:rsidRDefault="00E267DC" w:rsidP="00E267DC">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1.109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Whether known the results of poor </w:t>
            </w:r>
            <w:proofErr w:type="gramStart"/>
            <w:r>
              <w:rPr>
                <w:rFonts w:ascii="Times New Roman" w:eastAsia="宋体" w:hAnsi="Times New Roman" w:cs="Times New Roman"/>
                <w:b/>
                <w:bCs/>
                <w:color w:val="000000"/>
                <w:kern w:val="0"/>
                <w:sz w:val="18"/>
                <w:szCs w:val="18"/>
                <w:lang w:bidi="ar"/>
              </w:rPr>
              <w:t>households</w:t>
            </w:r>
            <w:proofErr w:type="gramEnd"/>
            <w:r>
              <w:rPr>
                <w:rFonts w:ascii="Times New Roman" w:eastAsia="宋体" w:hAnsi="Times New Roman" w:cs="Times New Roman"/>
                <w:b/>
                <w:bCs/>
                <w:color w:val="000000"/>
                <w:kern w:val="0"/>
                <w:sz w:val="18"/>
                <w:szCs w:val="18"/>
                <w:lang w:bidi="ar"/>
              </w:rPr>
              <w:t xml:space="preserve"> assessment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1.742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0.794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3.821 </w:t>
            </w:r>
          </w:p>
        </w:tc>
      </w:tr>
      <w:tr w:rsidR="00E267DC" w:rsidTr="00E267DC">
        <w:trPr>
          <w:trHeight w:val="313"/>
        </w:trPr>
        <w:tc>
          <w:tcPr>
            <w:tcW w:w="0" w:type="auto"/>
            <w:tcBorders>
              <w:top w:val="nil"/>
              <w:left w:val="nil"/>
              <w:bottom w:val="nil"/>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the person responsible for poverty alleviation (Yes)</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0.997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0.473 </w:t>
            </w:r>
          </w:p>
        </w:tc>
        <w:tc>
          <w:tcPr>
            <w:tcW w:w="0" w:type="auto"/>
            <w:tcBorders>
              <w:top w:val="nil"/>
              <w:left w:val="nil"/>
              <w:bottom w:val="nil"/>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2.099 </w:t>
            </w:r>
          </w:p>
        </w:tc>
      </w:tr>
      <w:tr w:rsidR="00E267DC" w:rsidTr="00E267DC">
        <w:trPr>
          <w:trHeight w:val="313"/>
        </w:trPr>
        <w:tc>
          <w:tcPr>
            <w:tcW w:w="0" w:type="auto"/>
            <w:tcBorders>
              <w:top w:val="nil"/>
              <w:left w:val="nil"/>
              <w:bottom w:val="single" w:sz="4" w:space="0" w:color="auto"/>
              <w:right w:val="nil"/>
            </w:tcBorders>
            <w:shd w:val="clear" w:color="auto" w:fill="auto"/>
            <w:noWrap/>
            <w:vAlign w:val="center"/>
          </w:tcPr>
          <w:p w:rsidR="00E267DC" w:rsidRDefault="00E267DC">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Constant</w:t>
            </w:r>
          </w:p>
        </w:tc>
        <w:tc>
          <w:tcPr>
            <w:tcW w:w="0" w:type="auto"/>
            <w:tcBorders>
              <w:top w:val="nil"/>
              <w:left w:val="nil"/>
              <w:bottom w:val="single" w:sz="4" w:space="0" w:color="auto"/>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0.214 </w:t>
            </w:r>
          </w:p>
        </w:tc>
        <w:tc>
          <w:tcPr>
            <w:tcW w:w="0" w:type="auto"/>
            <w:tcBorders>
              <w:top w:val="nil"/>
              <w:left w:val="nil"/>
              <w:bottom w:val="single" w:sz="4" w:space="0" w:color="auto"/>
              <w:right w:val="nil"/>
            </w:tcBorders>
            <w:shd w:val="clear" w:color="auto" w:fill="auto"/>
            <w:noWrap/>
            <w:vAlign w:val="center"/>
          </w:tcPr>
          <w:p w:rsidR="00E267DC" w:rsidRDefault="00E267DC">
            <w:pPr>
              <w:jc w:val="center"/>
              <w:rPr>
                <w:rFonts w:ascii="Times New Roman" w:eastAsia="宋体"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E267DC" w:rsidRDefault="00E267DC">
            <w:pPr>
              <w:widowControl/>
              <w:jc w:val="center"/>
              <w:textAlignment w:val="center"/>
              <w:rPr>
                <w:rFonts w:ascii="Times New Roman" w:eastAsia="宋体" w:hAnsi="Times New Roman" w:cs="Times New Roman"/>
                <w:color w:val="000000"/>
                <w:sz w:val="18"/>
                <w:szCs w:val="18"/>
              </w:rPr>
            </w:pPr>
          </w:p>
        </w:tc>
      </w:tr>
      <w:tr w:rsidR="00453872" w:rsidTr="00E267DC">
        <w:trPr>
          <w:trHeight w:val="2820"/>
        </w:trPr>
        <w:tc>
          <w:tcPr>
            <w:tcW w:w="10582" w:type="dxa"/>
            <w:gridSpan w:val="4"/>
            <w:tcBorders>
              <w:top w:val="single" w:sz="4" w:space="0" w:color="auto"/>
              <w:left w:val="nil"/>
              <w:bottom w:val="nil"/>
              <w:right w:val="nil"/>
            </w:tcBorders>
            <w:shd w:val="clear" w:color="auto" w:fill="auto"/>
          </w:tcPr>
          <w:p w:rsidR="00453872" w:rsidRDefault="00000000">
            <w:pPr>
              <w:widowControl/>
              <w:jc w:val="left"/>
              <w:textAlignment w:val="top"/>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vertAlign w:val="superscript"/>
                <w:lang w:bidi="ar"/>
              </w:rPr>
              <w:t xml:space="preserve">1 </w:t>
            </w:r>
            <w:r>
              <w:rPr>
                <w:rFonts w:ascii="Times New Roman" w:eastAsia="宋体" w:hAnsi="Times New Roman" w:cs="Times New Roman"/>
                <w:color w:val="000000"/>
                <w:kern w:val="0"/>
                <w:sz w:val="18"/>
                <w:szCs w:val="18"/>
                <w:lang w:bidi="ar"/>
              </w:rPr>
              <w:t>Poverty indicators include serious illness, chronic disease, functional disorder, activity of daily living, medical assistance, social security, poverty alleviation through land and breeding industries, financial poverty alleviation, food and clothing, housing, clean energy, drinking water, electricity, household income, financial support from children and pension.</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vertAlign w:val="superscript"/>
                <w:lang w:bidi="ar"/>
              </w:rPr>
              <w:t>2</w:t>
            </w:r>
            <w:r>
              <w:rPr>
                <w:rFonts w:ascii="Times New Roman" w:eastAsia="宋体" w:hAnsi="Times New Roman" w:cs="Times New Roman"/>
                <w:color w:val="000000"/>
                <w:kern w:val="0"/>
                <w:sz w:val="18"/>
                <w:szCs w:val="18"/>
                <w:lang w:bidi="ar"/>
              </w:rPr>
              <w:t xml:space="preserve"> Perform binary logistic regression analysis, with gender, age, BMI, marital status, education level, region, whether known targeted poverty, whether applied for poverty assessment, whether known the poverty household assessment standards, whether known the poverty identification procedures and methods, whether known the results of poor households assessment, whether known the person responsible for poverty alleviation as independent variables, and whether poverty occurs as dependent variable when the multidimensional poverty indicators are 6. Reference items are in brackets</w:t>
            </w:r>
            <w:r w:rsidR="0072544F">
              <w:rPr>
                <w:rFonts w:ascii="Times New Roman" w:eastAsia="宋体" w:hAnsi="Times New Roman" w:cs="Times New Roman"/>
                <w:color w:val="000000"/>
                <w:kern w:val="0"/>
                <w:sz w:val="18"/>
                <w:szCs w:val="18"/>
                <w:lang w:bidi="ar"/>
              </w:rPr>
              <w:t>.</w:t>
            </w:r>
          </w:p>
        </w:tc>
      </w:tr>
    </w:tbl>
    <w:p w:rsidR="00453872" w:rsidRDefault="00000000">
      <w:pPr>
        <w:rPr>
          <w:rFonts w:ascii="Times New Roman" w:hAnsi="Times New Roman" w:cs="Times New Roman"/>
          <w:sz w:val="18"/>
          <w:szCs w:val="18"/>
        </w:rPr>
      </w:pPr>
      <w:r>
        <w:rPr>
          <w:rFonts w:ascii="Times New Roman" w:hAnsi="Times New Roman" w:cs="Times New Roman"/>
          <w:sz w:val="18"/>
          <w:szCs w:val="18"/>
        </w:rPr>
        <w:br w:type="page"/>
      </w:r>
    </w:p>
    <w:tbl>
      <w:tblPr>
        <w:tblW w:w="10582" w:type="dxa"/>
        <w:tblInd w:w="100" w:type="dxa"/>
        <w:tblLook w:val="04A0" w:firstRow="1" w:lastRow="0" w:firstColumn="1" w:lastColumn="0" w:noHBand="0" w:noVBand="1"/>
      </w:tblPr>
      <w:tblGrid>
        <w:gridCol w:w="7553"/>
        <w:gridCol w:w="1214"/>
        <w:gridCol w:w="846"/>
        <w:gridCol w:w="969"/>
      </w:tblGrid>
      <w:tr w:rsidR="00453872" w:rsidTr="0072544F">
        <w:trPr>
          <w:trHeight w:val="627"/>
        </w:trPr>
        <w:tc>
          <w:tcPr>
            <w:tcW w:w="10582" w:type="dxa"/>
            <w:gridSpan w:val="4"/>
            <w:tcBorders>
              <w:top w:val="nil"/>
              <w:left w:val="nil"/>
              <w:bottom w:val="single" w:sz="4" w:space="0" w:color="auto"/>
              <w:right w:val="nil"/>
            </w:tcBorders>
            <w:shd w:val="clear" w:color="auto" w:fill="auto"/>
            <w:noWrap/>
            <w:vAlign w:val="center"/>
          </w:tcPr>
          <w:p w:rsidR="00453872" w:rsidRDefault="00000000">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lastRenderedPageBreak/>
              <w:t xml:space="preserve">Supplementary Table 5. Logistic regression analysis of influencing factors on ten-Dimensional poverty among the older people </w:t>
            </w:r>
            <w:r>
              <w:rPr>
                <w:rFonts w:ascii="Times New Roman" w:eastAsia="宋体" w:hAnsi="Times New Roman" w:cs="Times New Roman"/>
                <w:b/>
                <w:bCs/>
                <w:color w:val="000000"/>
                <w:kern w:val="0"/>
                <w:sz w:val="18"/>
                <w:szCs w:val="18"/>
                <w:vertAlign w:val="superscript"/>
                <w:lang w:bidi="ar"/>
              </w:rPr>
              <w:t>1</w:t>
            </w:r>
          </w:p>
        </w:tc>
      </w:tr>
      <w:tr w:rsidR="0072544F" w:rsidTr="0072544F">
        <w:trPr>
          <w:trHeight w:val="343"/>
        </w:trPr>
        <w:tc>
          <w:tcPr>
            <w:tcW w:w="0" w:type="auto"/>
            <w:tcBorders>
              <w:top w:val="single" w:sz="4" w:space="0" w:color="auto"/>
              <w:left w:val="nil"/>
              <w:bottom w:val="single" w:sz="4" w:space="0" w:color="auto"/>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Variable</w:t>
            </w:r>
            <w:r>
              <w:rPr>
                <w:rFonts w:ascii="Times New Roman" w:eastAsia="宋体" w:hAnsi="Times New Roman" w:cs="Times New Roman" w:hint="eastAsia"/>
                <w:b/>
                <w:bCs/>
                <w:color w:val="000000"/>
                <w:kern w:val="0"/>
                <w:sz w:val="18"/>
                <w:szCs w:val="18"/>
                <w:lang w:bidi="ar"/>
              </w:rPr>
              <w:t xml:space="preserve">s </w:t>
            </w:r>
            <w:r>
              <w:rPr>
                <w:rFonts w:ascii="Times New Roman" w:eastAsia="宋体" w:hAnsi="Times New Roman" w:cs="Times New Roman"/>
                <w:b/>
                <w:bCs/>
                <w:color w:val="000000"/>
                <w:kern w:val="0"/>
                <w:sz w:val="18"/>
                <w:szCs w:val="18"/>
                <w:vertAlign w:val="superscript"/>
                <w:lang w:bidi="ar"/>
              </w:rPr>
              <w:t>2</w:t>
            </w:r>
          </w:p>
        </w:tc>
        <w:tc>
          <w:tcPr>
            <w:tcW w:w="0" w:type="auto"/>
            <w:tcBorders>
              <w:top w:val="single" w:sz="4" w:space="0" w:color="auto"/>
              <w:left w:val="nil"/>
              <w:bottom w:val="single" w:sz="4" w:space="0" w:color="auto"/>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OR</w:t>
            </w:r>
          </w:p>
        </w:tc>
        <w:tc>
          <w:tcPr>
            <w:tcW w:w="0" w:type="auto"/>
            <w:gridSpan w:val="2"/>
            <w:tcBorders>
              <w:top w:val="single" w:sz="4" w:space="0" w:color="auto"/>
              <w:left w:val="nil"/>
              <w:bottom w:val="single" w:sz="4" w:space="0" w:color="auto"/>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95% CI</w:t>
            </w:r>
          </w:p>
        </w:tc>
      </w:tr>
      <w:tr w:rsidR="0072544F" w:rsidTr="0072544F">
        <w:trPr>
          <w:trHeight w:val="343"/>
        </w:trPr>
        <w:tc>
          <w:tcPr>
            <w:tcW w:w="0" w:type="auto"/>
            <w:tcBorders>
              <w:top w:val="single" w:sz="4" w:space="0" w:color="auto"/>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Gender</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(Male)</w:t>
            </w:r>
          </w:p>
        </w:tc>
        <w:tc>
          <w:tcPr>
            <w:tcW w:w="0" w:type="auto"/>
            <w:tcBorders>
              <w:top w:val="single" w:sz="4" w:space="0" w:color="auto"/>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0.716 </w:t>
            </w:r>
          </w:p>
        </w:tc>
        <w:tc>
          <w:tcPr>
            <w:tcW w:w="0" w:type="auto"/>
            <w:tcBorders>
              <w:top w:val="single" w:sz="4" w:space="0" w:color="auto"/>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0.526 </w:t>
            </w:r>
          </w:p>
        </w:tc>
        <w:tc>
          <w:tcPr>
            <w:tcW w:w="0" w:type="auto"/>
            <w:tcBorders>
              <w:top w:val="single" w:sz="4" w:space="0" w:color="auto"/>
              <w:left w:val="nil"/>
              <w:bottom w:val="nil"/>
              <w:right w:val="nil"/>
            </w:tcBorders>
            <w:shd w:val="clear" w:color="auto" w:fill="auto"/>
            <w:noWrap/>
            <w:vAlign w:val="center"/>
          </w:tcPr>
          <w:p w:rsidR="0072544F" w:rsidRDefault="0072544F" w:rsidP="0072544F">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 xml:space="preserve">0.976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(≥80)</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(70-79)</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1.405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0.914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2.160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Age</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(60-69)</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1.102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0.722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1.683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r>
              <w:rPr>
                <w:rFonts w:ascii="宋体" w:eastAsia="宋体" w:hAnsi="宋体" w:cs="宋体" w:hint="eastAsia"/>
                <w:b/>
                <w:bCs/>
                <w:color w:val="000000"/>
                <w:kern w:val="0"/>
                <w:sz w:val="18"/>
                <w:szCs w:val="18"/>
                <w:lang w:bidi="ar"/>
              </w:rPr>
              <w:t>＜</w:t>
            </w:r>
            <w:r>
              <w:rPr>
                <w:rFonts w:ascii="Times New Roman" w:eastAsia="宋体" w:hAnsi="Times New Roman" w:cs="Times New Roman"/>
                <w:b/>
                <w:bCs/>
                <w:color w:val="000000"/>
                <w:kern w:val="0"/>
                <w:sz w:val="18"/>
                <w:szCs w:val="18"/>
                <w:lang w:bidi="ar"/>
              </w:rPr>
              <w:t>18.5</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(18.5-24.9</w:t>
            </w:r>
            <w:r>
              <w:rPr>
                <w:rFonts w:ascii="宋体" w:eastAsia="宋体" w:hAnsi="宋体" w:cs="宋体" w:hint="eastAsia"/>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0.944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0.648 </w:t>
            </w:r>
          </w:p>
        </w:tc>
        <w:tc>
          <w:tcPr>
            <w:tcW w:w="0" w:type="auto"/>
            <w:tcBorders>
              <w:top w:val="nil"/>
              <w:left w:val="nil"/>
              <w:bottom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1.374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BMI</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(≥25)</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0.564**</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0.355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0.896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(Married)</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(Widowed)</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1.486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0.518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4.265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Marital status</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(Unmarried and divorce)</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1.186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0.400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3.519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(Illiteracy)</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(Primary school)</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0.480*</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0.230 </w:t>
            </w:r>
          </w:p>
        </w:tc>
        <w:tc>
          <w:tcPr>
            <w:tcW w:w="0" w:type="auto"/>
            <w:tcBorders>
              <w:top w:val="nil"/>
              <w:left w:val="nil"/>
              <w:bottom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1.001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(Junior middle school)</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0.633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0.320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1.250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Educational level</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(Senior high school and above)</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0.897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0.432 </w:t>
            </w:r>
          </w:p>
        </w:tc>
        <w:tc>
          <w:tcPr>
            <w:tcW w:w="0" w:type="auto"/>
            <w:tcBorders>
              <w:top w:val="nil"/>
              <w:left w:val="nil"/>
              <w:bottom w:val="nil"/>
              <w:right w:val="nil"/>
            </w:tcBorders>
            <w:shd w:val="clear" w:color="auto" w:fill="auto"/>
            <w:noWrap/>
            <w:vAlign w:val="center"/>
          </w:tcPr>
          <w:p w:rsidR="0072544F" w:rsidRDefault="0072544F" w:rsidP="0072544F">
            <w:pPr>
              <w:widowControl/>
              <w:jc w:val="center"/>
              <w:textAlignment w:val="center"/>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lang w:bidi="ar"/>
              </w:rPr>
              <w:t>1.858</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Liangping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ref.</w:t>
            </w:r>
          </w:p>
        </w:tc>
        <w:tc>
          <w:tcPr>
            <w:tcW w:w="0" w:type="auto"/>
            <w:tcBorders>
              <w:top w:val="nil"/>
              <w:left w:val="nil"/>
              <w:bottom w:val="nil"/>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Kashgar</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2.961***</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1.757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4.992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Xuanwei</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0.973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0.529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1.792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Region</w:t>
            </w:r>
            <w:r>
              <w:rPr>
                <w:rFonts w:ascii="Times New Roman" w:eastAsia="宋体" w:hAnsi="Times New Roman" w:cs="Times New Roman" w:hint="eastAsia"/>
                <w:b/>
                <w:bCs/>
                <w:color w:val="000000"/>
                <w:kern w:val="0"/>
                <w:sz w:val="18"/>
                <w:szCs w:val="18"/>
                <w:lang w:bidi="ar"/>
              </w:rPr>
              <w:t xml:space="preserve"> </w:t>
            </w:r>
            <w:r>
              <w:rPr>
                <w:rFonts w:ascii="Times New Roman" w:eastAsia="宋体" w:hAnsi="Times New Roman" w:cs="Times New Roman"/>
                <w:b/>
                <w:bCs/>
                <w:color w:val="000000"/>
                <w:kern w:val="0"/>
                <w:sz w:val="18"/>
                <w:szCs w:val="18"/>
                <w:lang w:bidi="ar"/>
              </w:rPr>
              <w:t>(</w:t>
            </w:r>
            <w:proofErr w:type="spellStart"/>
            <w:r>
              <w:rPr>
                <w:rFonts w:ascii="Times New Roman" w:eastAsia="宋体" w:hAnsi="Times New Roman" w:cs="Times New Roman"/>
                <w:b/>
                <w:bCs/>
                <w:color w:val="000000"/>
                <w:kern w:val="0"/>
                <w:sz w:val="18"/>
                <w:szCs w:val="18"/>
                <w:lang w:bidi="ar"/>
              </w:rPr>
              <w:t>Longsheng</w:t>
            </w:r>
            <w:proofErr w:type="spellEnd"/>
            <w:r>
              <w:rPr>
                <w:rFonts w:ascii="Times New Roman" w:eastAsia="宋体" w:hAnsi="Times New Roman" w:cs="Times New Roman"/>
                <w:b/>
                <w:bCs/>
                <w:color w:val="000000"/>
                <w:kern w:val="0"/>
                <w:sz w:val="18"/>
                <w:szCs w:val="18"/>
                <w:lang w:bidi="ar"/>
              </w:rPr>
              <w:t>)</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17.23***</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9.808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30.267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targeted poverty alleviation policies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2.211***</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1.455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3.360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applied for poverty assessment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1.365*</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0.981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1.897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household assessment standards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0.193***</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0.109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0.340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poverty identification procedures and methods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1.926**</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1.009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3.678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 xml:space="preserve">Whether known the results of poor </w:t>
            </w:r>
            <w:proofErr w:type="gramStart"/>
            <w:r>
              <w:rPr>
                <w:rFonts w:ascii="Times New Roman" w:eastAsia="宋体" w:hAnsi="Times New Roman" w:cs="Times New Roman"/>
                <w:b/>
                <w:bCs/>
                <w:color w:val="000000"/>
                <w:kern w:val="0"/>
                <w:sz w:val="18"/>
                <w:szCs w:val="18"/>
                <w:lang w:bidi="ar"/>
              </w:rPr>
              <w:t>households</w:t>
            </w:r>
            <w:proofErr w:type="gramEnd"/>
            <w:r>
              <w:rPr>
                <w:rFonts w:ascii="Times New Roman" w:eastAsia="宋体" w:hAnsi="Times New Roman" w:cs="Times New Roman"/>
                <w:b/>
                <w:bCs/>
                <w:color w:val="000000"/>
                <w:kern w:val="0"/>
                <w:sz w:val="18"/>
                <w:szCs w:val="18"/>
                <w:lang w:bidi="ar"/>
              </w:rPr>
              <w:t xml:space="preserve"> assessment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1.634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0.710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3.760 </w:t>
            </w:r>
          </w:p>
        </w:tc>
      </w:tr>
      <w:tr w:rsidR="0072544F" w:rsidTr="0072544F">
        <w:trPr>
          <w:trHeight w:val="313"/>
        </w:trPr>
        <w:tc>
          <w:tcPr>
            <w:tcW w:w="0" w:type="auto"/>
            <w:tcBorders>
              <w:top w:val="nil"/>
              <w:left w:val="nil"/>
              <w:bottom w:val="nil"/>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Whether known the person responsible for poverty alleviation (Yes)</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0.585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0.260 </w:t>
            </w:r>
          </w:p>
        </w:tc>
        <w:tc>
          <w:tcPr>
            <w:tcW w:w="0" w:type="auto"/>
            <w:tcBorders>
              <w:top w:val="nil"/>
              <w:left w:val="nil"/>
              <w:bottom w:val="nil"/>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1.317 </w:t>
            </w:r>
          </w:p>
        </w:tc>
      </w:tr>
      <w:tr w:rsidR="0072544F" w:rsidTr="0072544F">
        <w:trPr>
          <w:trHeight w:val="313"/>
        </w:trPr>
        <w:tc>
          <w:tcPr>
            <w:tcW w:w="0" w:type="auto"/>
            <w:tcBorders>
              <w:top w:val="nil"/>
              <w:left w:val="nil"/>
              <w:bottom w:val="single" w:sz="4" w:space="0" w:color="auto"/>
              <w:right w:val="nil"/>
            </w:tcBorders>
            <w:shd w:val="clear" w:color="auto" w:fill="auto"/>
            <w:noWrap/>
            <w:vAlign w:val="center"/>
          </w:tcPr>
          <w:p w:rsidR="0072544F" w:rsidRDefault="0072544F">
            <w:pPr>
              <w:widowControl/>
              <w:jc w:val="left"/>
              <w:textAlignment w:val="center"/>
              <w:rPr>
                <w:rFonts w:ascii="Times New Roman" w:eastAsia="宋体" w:hAnsi="Times New Roman" w:cs="Times New Roman"/>
                <w:b/>
                <w:bCs/>
                <w:color w:val="000000"/>
                <w:sz w:val="18"/>
                <w:szCs w:val="18"/>
              </w:rPr>
            </w:pPr>
            <w:r>
              <w:rPr>
                <w:rFonts w:ascii="Times New Roman" w:eastAsia="宋体" w:hAnsi="Times New Roman" w:cs="Times New Roman"/>
                <w:b/>
                <w:bCs/>
                <w:color w:val="000000"/>
                <w:kern w:val="0"/>
                <w:sz w:val="18"/>
                <w:szCs w:val="18"/>
                <w:lang w:bidi="ar"/>
              </w:rPr>
              <w:t>Constant</w:t>
            </w:r>
          </w:p>
        </w:tc>
        <w:tc>
          <w:tcPr>
            <w:tcW w:w="0" w:type="auto"/>
            <w:tcBorders>
              <w:top w:val="nil"/>
              <w:left w:val="nil"/>
              <w:bottom w:val="single" w:sz="4" w:space="0" w:color="auto"/>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 xml:space="preserve">0.165 </w:t>
            </w:r>
          </w:p>
        </w:tc>
        <w:tc>
          <w:tcPr>
            <w:tcW w:w="0" w:type="auto"/>
            <w:tcBorders>
              <w:top w:val="nil"/>
              <w:left w:val="nil"/>
              <w:bottom w:val="single" w:sz="4" w:space="0" w:color="auto"/>
              <w:right w:val="nil"/>
            </w:tcBorders>
            <w:shd w:val="clear" w:color="auto" w:fill="auto"/>
            <w:noWrap/>
            <w:vAlign w:val="center"/>
          </w:tcPr>
          <w:p w:rsidR="0072544F" w:rsidRDefault="0072544F">
            <w:pPr>
              <w:jc w:val="center"/>
              <w:rPr>
                <w:rFonts w:ascii="Times New Roman" w:eastAsia="宋体" w:hAnsi="Times New Roman" w:cs="Times New Roman"/>
                <w:color w:val="000000"/>
                <w:sz w:val="18"/>
                <w:szCs w:val="18"/>
              </w:rPr>
            </w:pPr>
          </w:p>
        </w:tc>
        <w:tc>
          <w:tcPr>
            <w:tcW w:w="0" w:type="auto"/>
            <w:tcBorders>
              <w:top w:val="nil"/>
              <w:left w:val="nil"/>
              <w:bottom w:val="single" w:sz="4" w:space="0" w:color="auto"/>
              <w:right w:val="nil"/>
            </w:tcBorders>
            <w:shd w:val="clear" w:color="auto" w:fill="auto"/>
            <w:noWrap/>
            <w:vAlign w:val="center"/>
          </w:tcPr>
          <w:p w:rsidR="0072544F" w:rsidRDefault="0072544F">
            <w:pPr>
              <w:widowControl/>
              <w:jc w:val="center"/>
              <w:textAlignment w:val="center"/>
              <w:rPr>
                <w:rFonts w:ascii="Times New Roman" w:eastAsia="宋体" w:hAnsi="Times New Roman" w:cs="Times New Roman"/>
                <w:color w:val="000000"/>
                <w:sz w:val="18"/>
                <w:szCs w:val="18"/>
              </w:rPr>
            </w:pPr>
          </w:p>
        </w:tc>
      </w:tr>
      <w:tr w:rsidR="00453872" w:rsidTr="0072544F">
        <w:trPr>
          <w:trHeight w:val="2852"/>
        </w:trPr>
        <w:tc>
          <w:tcPr>
            <w:tcW w:w="10582" w:type="dxa"/>
            <w:gridSpan w:val="4"/>
            <w:tcBorders>
              <w:top w:val="single" w:sz="4" w:space="0" w:color="auto"/>
              <w:left w:val="nil"/>
              <w:bottom w:val="nil"/>
              <w:right w:val="nil"/>
            </w:tcBorders>
            <w:shd w:val="clear" w:color="auto" w:fill="auto"/>
          </w:tcPr>
          <w:p w:rsidR="00453872" w:rsidRDefault="00000000">
            <w:pPr>
              <w:widowControl/>
              <w:jc w:val="left"/>
              <w:textAlignment w:val="top"/>
              <w:rPr>
                <w:rFonts w:ascii="Times New Roman" w:eastAsia="宋体" w:hAnsi="Times New Roman" w:cs="Times New Roman" w:hint="eastAsia"/>
                <w:color w:val="000000"/>
                <w:sz w:val="18"/>
                <w:szCs w:val="18"/>
              </w:rPr>
            </w:pPr>
            <w:r>
              <w:rPr>
                <w:rFonts w:ascii="Times New Roman" w:eastAsia="宋体" w:hAnsi="Times New Roman" w:cs="Times New Roman"/>
                <w:color w:val="000000"/>
                <w:kern w:val="0"/>
                <w:sz w:val="18"/>
                <w:szCs w:val="18"/>
                <w:vertAlign w:val="superscript"/>
                <w:lang w:bidi="ar"/>
              </w:rPr>
              <w:t xml:space="preserve">1 </w:t>
            </w:r>
            <w:r>
              <w:rPr>
                <w:rFonts w:ascii="Times New Roman" w:eastAsia="宋体" w:hAnsi="Times New Roman" w:cs="Times New Roman"/>
                <w:color w:val="000000"/>
                <w:kern w:val="0"/>
                <w:sz w:val="18"/>
                <w:szCs w:val="18"/>
                <w:lang w:bidi="ar"/>
              </w:rPr>
              <w:t>Poverty indicators include serious illness, chronic disease, functional disorder, activity of daily living, medical assistance, social security, poverty alleviation through land and breeding industries, financial poverty alleviation, food and clothing, housing, clean energy, drinking water, electricity, household income, financial support from children and pension.</w:t>
            </w:r>
            <w:r>
              <w:rPr>
                <w:rFonts w:ascii="Times New Roman" w:eastAsia="宋体" w:hAnsi="Times New Roman" w:cs="Times New Roman"/>
                <w:color w:val="000000"/>
                <w:kern w:val="0"/>
                <w:sz w:val="18"/>
                <w:szCs w:val="18"/>
                <w:lang w:bidi="ar"/>
              </w:rPr>
              <w:br/>
            </w:r>
            <w:r>
              <w:rPr>
                <w:rFonts w:ascii="Times New Roman" w:eastAsia="宋体" w:hAnsi="Times New Roman" w:cs="Times New Roman"/>
                <w:color w:val="000000"/>
                <w:kern w:val="0"/>
                <w:sz w:val="18"/>
                <w:szCs w:val="18"/>
                <w:vertAlign w:val="superscript"/>
                <w:lang w:bidi="ar"/>
              </w:rPr>
              <w:t>2</w:t>
            </w:r>
            <w:r>
              <w:rPr>
                <w:rFonts w:ascii="Times New Roman" w:eastAsia="宋体" w:hAnsi="Times New Roman" w:cs="Times New Roman"/>
                <w:color w:val="000000"/>
                <w:kern w:val="0"/>
                <w:sz w:val="18"/>
                <w:szCs w:val="18"/>
                <w:lang w:bidi="ar"/>
              </w:rPr>
              <w:t xml:space="preserve"> Perform binary logistic regression analysis, with gender, age, BMI, marital status, education level, region, whether known targeted poverty, whether applied for poverty assessment, whether known the poverty household assessment standards, whether known the poverty identification procedures and methods, whether known the results of poor households assessment, whether known the person responsible for poverty alleviation as independent variables, and whether poverty occurs as dependent variable when the multidimensional poverty indicators are 6. Reference items are in brackets</w:t>
            </w:r>
            <w:r w:rsidR="0072544F">
              <w:rPr>
                <w:rFonts w:ascii="Times New Roman" w:eastAsia="宋体" w:hAnsi="Times New Roman" w:cs="Times New Roman" w:hint="eastAsia"/>
                <w:color w:val="000000"/>
                <w:kern w:val="0"/>
                <w:sz w:val="18"/>
                <w:szCs w:val="18"/>
                <w:lang w:bidi="ar"/>
              </w:rPr>
              <w:t>.</w:t>
            </w:r>
          </w:p>
        </w:tc>
      </w:tr>
    </w:tbl>
    <w:p w:rsidR="00453872" w:rsidRDefault="00453872">
      <w:pPr>
        <w:rPr>
          <w:rFonts w:ascii="Times New Roman" w:hAnsi="Times New Roman" w:cs="Times New Roman"/>
          <w:sz w:val="18"/>
          <w:szCs w:val="18"/>
        </w:rPr>
      </w:pPr>
    </w:p>
    <w:sectPr w:rsidR="00453872">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48A5" w:rsidRDefault="002148A5" w:rsidP="00CC037C">
      <w:r>
        <w:separator/>
      </w:r>
    </w:p>
  </w:endnote>
  <w:endnote w:type="continuationSeparator" w:id="0">
    <w:p w:rsidR="002148A5" w:rsidRDefault="002148A5" w:rsidP="00CC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48A5" w:rsidRDefault="002148A5" w:rsidP="00CC037C">
      <w:r>
        <w:separator/>
      </w:r>
    </w:p>
  </w:footnote>
  <w:footnote w:type="continuationSeparator" w:id="0">
    <w:p w:rsidR="002148A5" w:rsidRDefault="002148A5" w:rsidP="00CC0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VhM2Q2YTc4MDI1NjdlNmVkNzJkMjIxODcxNDM5NjgifQ=="/>
  </w:docVars>
  <w:rsids>
    <w:rsidRoot w:val="00453872"/>
    <w:rsid w:val="002148A5"/>
    <w:rsid w:val="00453872"/>
    <w:rsid w:val="004E695A"/>
    <w:rsid w:val="0072544F"/>
    <w:rsid w:val="00B66FC3"/>
    <w:rsid w:val="00CC037C"/>
    <w:rsid w:val="00D50767"/>
    <w:rsid w:val="00E267DC"/>
    <w:rsid w:val="00F925DB"/>
    <w:rsid w:val="02471A55"/>
    <w:rsid w:val="054A784B"/>
    <w:rsid w:val="064853A5"/>
    <w:rsid w:val="0D6756BC"/>
    <w:rsid w:val="129534A0"/>
    <w:rsid w:val="17D565E9"/>
    <w:rsid w:val="1E2B55F8"/>
    <w:rsid w:val="2C027C88"/>
    <w:rsid w:val="30226B4B"/>
    <w:rsid w:val="3301513E"/>
    <w:rsid w:val="3A0579C1"/>
    <w:rsid w:val="43EC504E"/>
    <w:rsid w:val="44290050"/>
    <w:rsid w:val="4B6D116B"/>
    <w:rsid w:val="4C3243CC"/>
    <w:rsid w:val="4E13280E"/>
    <w:rsid w:val="51B805A6"/>
    <w:rsid w:val="5CE83855"/>
    <w:rsid w:val="662C2A7F"/>
    <w:rsid w:val="68891567"/>
    <w:rsid w:val="75BC6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14B61"/>
  <w15:docId w15:val="{AF2A3568-760C-9E46-9680-41F84FA0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71">
    <w:name w:val="font71"/>
    <w:basedOn w:val="a0"/>
    <w:autoRedefine/>
    <w:qFormat/>
    <w:rPr>
      <w:rFonts w:ascii="Times New Roman" w:hAnsi="Times New Roman" w:cs="Times New Roman" w:hint="default"/>
      <w:b/>
      <w:bCs/>
      <w:color w:val="000000"/>
      <w:sz w:val="18"/>
      <w:szCs w:val="18"/>
      <w:u w:val="none"/>
      <w:vertAlign w:val="superscript"/>
    </w:rPr>
  </w:style>
  <w:style w:type="character" w:customStyle="1" w:styleId="font81">
    <w:name w:val="font81"/>
    <w:basedOn w:val="a0"/>
    <w:autoRedefine/>
    <w:qFormat/>
    <w:rPr>
      <w:rFonts w:ascii="Times New Roman" w:hAnsi="Times New Roman" w:cs="Times New Roman" w:hint="default"/>
      <w:b/>
      <w:bCs/>
      <w:color w:val="000000"/>
      <w:sz w:val="18"/>
      <w:szCs w:val="18"/>
      <w:u w:val="none"/>
      <w:vertAlign w:val="superscript"/>
    </w:rPr>
  </w:style>
  <w:style w:type="character" w:customStyle="1" w:styleId="font91">
    <w:name w:val="font91"/>
    <w:basedOn w:val="a0"/>
    <w:autoRedefine/>
    <w:qFormat/>
    <w:rPr>
      <w:rFonts w:ascii="宋体" w:eastAsia="宋体" w:hAnsi="宋体" w:cs="宋体" w:hint="eastAsia"/>
      <w:b/>
      <w:bCs/>
      <w:color w:val="000000"/>
      <w:sz w:val="18"/>
      <w:szCs w:val="18"/>
      <w:u w:val="none"/>
    </w:rPr>
  </w:style>
  <w:style w:type="character" w:customStyle="1" w:styleId="font41">
    <w:name w:val="font41"/>
    <w:basedOn w:val="a0"/>
    <w:autoRedefine/>
    <w:qFormat/>
    <w:rPr>
      <w:rFonts w:ascii="Times New Roman" w:hAnsi="Times New Roman" w:cs="Times New Roman" w:hint="default"/>
      <w:b/>
      <w:bCs/>
      <w:color w:val="000000"/>
      <w:sz w:val="18"/>
      <w:szCs w:val="18"/>
      <w:u w:val="none"/>
    </w:rPr>
  </w:style>
  <w:style w:type="character" w:customStyle="1" w:styleId="font101">
    <w:name w:val="font101"/>
    <w:basedOn w:val="a0"/>
    <w:autoRedefine/>
    <w:qFormat/>
    <w:rPr>
      <w:rFonts w:ascii="宋体" w:eastAsia="宋体" w:hAnsi="宋体" w:cs="宋体" w:hint="eastAsia"/>
      <w:color w:val="000000"/>
      <w:sz w:val="18"/>
      <w:szCs w:val="18"/>
      <w:u w:val="none"/>
    </w:rPr>
  </w:style>
  <w:style w:type="character" w:customStyle="1" w:styleId="font61">
    <w:name w:val="font61"/>
    <w:basedOn w:val="a0"/>
    <w:autoRedefine/>
    <w:qFormat/>
    <w:rPr>
      <w:rFonts w:ascii="Times New Roman" w:hAnsi="Times New Roman" w:cs="Times New Roman" w:hint="default"/>
      <w:color w:val="000000"/>
      <w:sz w:val="18"/>
      <w:szCs w:val="18"/>
      <w:u w:val="none"/>
    </w:rPr>
  </w:style>
  <w:style w:type="character" w:customStyle="1" w:styleId="font21">
    <w:name w:val="font21"/>
    <w:basedOn w:val="a0"/>
    <w:autoRedefine/>
    <w:qFormat/>
    <w:rPr>
      <w:rFonts w:ascii="Times New Roman" w:hAnsi="Times New Roman" w:cs="Times New Roman" w:hint="default"/>
      <w:b/>
      <w:bCs/>
      <w:color w:val="000000"/>
      <w:sz w:val="18"/>
      <w:szCs w:val="18"/>
      <w:u w:val="none"/>
    </w:rPr>
  </w:style>
  <w:style w:type="character" w:customStyle="1" w:styleId="font31">
    <w:name w:val="font31"/>
    <w:basedOn w:val="a0"/>
    <w:autoRedefine/>
    <w:qFormat/>
    <w:rPr>
      <w:rFonts w:ascii="Times New Roman" w:hAnsi="Times New Roman" w:cs="Times New Roman" w:hint="default"/>
      <w:b/>
      <w:bCs/>
      <w:color w:val="000000"/>
      <w:sz w:val="18"/>
      <w:szCs w:val="18"/>
      <w:u w:val="none"/>
    </w:rPr>
  </w:style>
  <w:style w:type="character" w:customStyle="1" w:styleId="font51">
    <w:name w:val="font51"/>
    <w:basedOn w:val="a0"/>
    <w:autoRedefine/>
    <w:qFormat/>
    <w:rPr>
      <w:rFonts w:ascii="Times New Roman" w:hAnsi="Times New Roman" w:cs="Times New Roman" w:hint="default"/>
      <w:color w:val="000000"/>
      <w:sz w:val="18"/>
      <w:szCs w:val="18"/>
      <w:u w:val="none"/>
    </w:rPr>
  </w:style>
  <w:style w:type="paragraph" w:styleId="a3">
    <w:name w:val="header"/>
    <w:basedOn w:val="a"/>
    <w:link w:val="a4"/>
    <w:rsid w:val="00CC037C"/>
    <w:pPr>
      <w:tabs>
        <w:tab w:val="center" w:pos="4153"/>
        <w:tab w:val="right" w:pos="8306"/>
      </w:tabs>
      <w:snapToGrid w:val="0"/>
      <w:jc w:val="center"/>
    </w:pPr>
    <w:rPr>
      <w:sz w:val="18"/>
      <w:szCs w:val="18"/>
    </w:rPr>
  </w:style>
  <w:style w:type="character" w:customStyle="1" w:styleId="a4">
    <w:name w:val="页眉 字符"/>
    <w:basedOn w:val="a0"/>
    <w:link w:val="a3"/>
    <w:rsid w:val="00CC037C"/>
    <w:rPr>
      <w:rFonts w:asciiTheme="minorHAnsi" w:eastAsiaTheme="minorEastAsia" w:hAnsiTheme="minorHAnsi" w:cstheme="minorBidi"/>
      <w:kern w:val="2"/>
      <w:sz w:val="18"/>
      <w:szCs w:val="18"/>
    </w:rPr>
  </w:style>
  <w:style w:type="paragraph" w:styleId="a5">
    <w:name w:val="footer"/>
    <w:basedOn w:val="a"/>
    <w:link w:val="a6"/>
    <w:rsid w:val="00CC037C"/>
    <w:pPr>
      <w:tabs>
        <w:tab w:val="center" w:pos="4153"/>
        <w:tab w:val="right" w:pos="8306"/>
      </w:tabs>
      <w:snapToGrid w:val="0"/>
      <w:jc w:val="left"/>
    </w:pPr>
    <w:rPr>
      <w:sz w:val="18"/>
      <w:szCs w:val="18"/>
    </w:rPr>
  </w:style>
  <w:style w:type="character" w:customStyle="1" w:styleId="a6">
    <w:name w:val="页脚 字符"/>
    <w:basedOn w:val="a0"/>
    <w:link w:val="a5"/>
    <w:rsid w:val="00CC037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250E2-855D-3240-B28A-2E5A906EE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1759</Words>
  <Characters>10030</Characters>
  <Application>Microsoft Office Word</Application>
  <DocSecurity>0</DocSecurity>
  <Lines>83</Lines>
  <Paragraphs>23</Paragraphs>
  <ScaleCrop>false</ScaleCrop>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xxliu</dc:creator>
  <cp:lastModifiedBy>敬璞 赵</cp:lastModifiedBy>
  <cp:revision>6</cp:revision>
  <dcterms:created xsi:type="dcterms:W3CDTF">2024-06-26T02:10:00Z</dcterms:created>
  <dcterms:modified xsi:type="dcterms:W3CDTF">2024-09-08T06:49:00Z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3FD09AD087114E1CA23CEF212BA29CB6_12</vt:lpwstr>
  </property>
</Properties>
</file>