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6197D" w14:textId="27DE814E" w:rsidR="00722C57" w:rsidRPr="00DD457E" w:rsidRDefault="00F7580F" w:rsidP="00722C57">
      <w:pPr>
        <w:jc w:val="both"/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>Additional File 1</w:t>
      </w:r>
      <w:r w:rsidR="00A9392B" w:rsidRPr="00DD457E">
        <w:rPr>
          <w:rFonts w:ascii="Arial" w:hAnsi="Arial" w:cs="Arial"/>
          <w:b/>
          <w:sz w:val="22"/>
          <w:szCs w:val="22"/>
          <w:lang w:val="en-GB"/>
        </w:rPr>
        <w:t xml:space="preserve"> to «Empowering carers and nurses to take a person-centred view: Adaptation and clinical utility of the Integrated Palliative Outcome Scale (IPOS-Dem) for use in acute and community care settings»</w:t>
      </w:r>
    </w:p>
    <w:p w14:paraId="571CAD52" w14:textId="77777777" w:rsidR="00722C57" w:rsidRPr="00DD457E" w:rsidRDefault="00722C57" w:rsidP="00722C57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23205A0" w14:textId="77777777" w:rsidR="00722C57" w:rsidRPr="00DD457E" w:rsidRDefault="00722C57" w:rsidP="00722C57">
      <w:pPr>
        <w:jc w:val="both"/>
        <w:rPr>
          <w:rFonts w:ascii="Arial" w:hAnsi="Arial" w:cs="Arial"/>
          <w:sz w:val="22"/>
          <w:szCs w:val="22"/>
          <w:lang w:val="en-GB"/>
        </w:rPr>
      </w:pPr>
      <w:r w:rsidRPr="00DD457E">
        <w:rPr>
          <w:rFonts w:ascii="Arial" w:hAnsi="Arial" w:cs="Arial"/>
          <w:sz w:val="22"/>
          <w:szCs w:val="22"/>
          <w:lang w:val="en-GB"/>
        </w:rPr>
        <w:t>Topic guide for focus groups (views on clinical utility and conceptual equivalence)</w:t>
      </w:r>
    </w:p>
    <w:p w14:paraId="540E6EA4" w14:textId="77777777" w:rsidR="00722C57" w:rsidRDefault="00722C57" w:rsidP="00722C57">
      <w:pPr>
        <w:rPr>
          <w:b/>
          <w:bCs/>
          <w:lang w:val="en-GB"/>
        </w:rPr>
      </w:pPr>
    </w:p>
    <w:p w14:paraId="48B7672A" w14:textId="77777777" w:rsidR="00722C57" w:rsidRDefault="00722C57" w:rsidP="00722C57">
      <w:pPr>
        <w:rPr>
          <w:rFonts w:ascii="Arial" w:hAnsi="Arial" w:cs="Arial"/>
          <w:sz w:val="22"/>
          <w:szCs w:val="22"/>
          <w:lang w:val="en-GB"/>
        </w:rPr>
      </w:pPr>
      <w:r w:rsidRPr="003651EF">
        <w:rPr>
          <w:rFonts w:ascii="Arial" w:hAnsi="Arial" w:cs="Arial"/>
          <w:sz w:val="22"/>
          <w:szCs w:val="22"/>
          <w:lang w:val="en-GB"/>
        </w:rPr>
        <w:t>Participants: Nurses and informal carers</w:t>
      </w:r>
    </w:p>
    <w:p w14:paraId="3EFDA214" w14:textId="77777777" w:rsidR="00722C57" w:rsidRPr="003651EF" w:rsidRDefault="00722C57" w:rsidP="00722C57">
      <w:pP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Setting: Online</w:t>
      </w:r>
    </w:p>
    <w:p w14:paraId="233FC1B8" w14:textId="77777777" w:rsidR="00722C57" w:rsidRDefault="00722C57" w:rsidP="00722C57">
      <w:pPr>
        <w:rPr>
          <w:rFonts w:ascii="Arial" w:hAnsi="Arial" w:cs="Arial"/>
          <w:sz w:val="22"/>
          <w:szCs w:val="22"/>
          <w:lang w:val="en-GB"/>
        </w:rPr>
      </w:pPr>
      <w:r w:rsidRPr="003651EF">
        <w:rPr>
          <w:rFonts w:ascii="Arial" w:hAnsi="Arial" w:cs="Arial"/>
          <w:sz w:val="22"/>
          <w:szCs w:val="22"/>
          <w:lang w:val="en-GB"/>
        </w:rPr>
        <w:t>Duration: max. 60 minutes</w:t>
      </w:r>
    </w:p>
    <w:p w14:paraId="5FF76B43" w14:textId="77777777" w:rsidR="00722C57" w:rsidRPr="003651EF" w:rsidRDefault="00722C57" w:rsidP="00722C57">
      <w:pPr>
        <w:rPr>
          <w:rFonts w:ascii="Arial" w:hAnsi="Arial" w:cs="Arial"/>
          <w:sz w:val="22"/>
          <w:szCs w:val="22"/>
          <w:lang w:val="en-GB"/>
        </w:rPr>
      </w:pPr>
    </w:p>
    <w:p w14:paraId="31DAC4C1" w14:textId="77777777" w:rsidR="00722C57" w:rsidRPr="003651EF" w:rsidRDefault="00722C57" w:rsidP="00722C57">
      <w:pPr>
        <w:pStyle w:val="Listenabsatz"/>
        <w:numPr>
          <w:ilvl w:val="0"/>
          <w:numId w:val="1"/>
        </w:numPr>
        <w:ind w:left="426" w:hanging="426"/>
        <w:rPr>
          <w:rFonts w:ascii="Arial" w:hAnsi="Arial" w:cs="Arial"/>
          <w:lang w:val="en-GB"/>
        </w:rPr>
      </w:pPr>
      <w:r w:rsidRPr="003651EF">
        <w:rPr>
          <w:rFonts w:ascii="Arial" w:hAnsi="Arial" w:cs="Arial"/>
          <w:lang w:val="en-GB"/>
        </w:rPr>
        <w:t>Introduction</w:t>
      </w:r>
      <w:r>
        <w:rPr>
          <w:rFonts w:ascii="Arial" w:hAnsi="Arial" w:cs="Arial"/>
          <w:lang w:val="en-GB"/>
        </w:rPr>
        <w:t xml:space="preserve"> of study team and participants </w:t>
      </w:r>
    </w:p>
    <w:p w14:paraId="30BAEAAB" w14:textId="77777777" w:rsidR="00722C57" w:rsidRDefault="00722C57" w:rsidP="00722C57">
      <w:pPr>
        <w:pStyle w:val="Listenabsatz"/>
        <w:numPr>
          <w:ilvl w:val="0"/>
          <w:numId w:val="1"/>
        </w:numPr>
        <w:ind w:left="426" w:hanging="426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Clarification of any</w:t>
      </w:r>
      <w:r w:rsidRPr="003651EF">
        <w:rPr>
          <w:rFonts w:ascii="Arial" w:hAnsi="Arial" w:cs="Arial"/>
          <w:lang w:val="en-GB"/>
        </w:rPr>
        <w:t xml:space="preserve"> questions related to the interview or study</w:t>
      </w:r>
      <w:r>
        <w:rPr>
          <w:rFonts w:ascii="Arial" w:hAnsi="Arial" w:cs="Arial"/>
          <w:lang w:val="en-GB"/>
        </w:rPr>
        <w:t xml:space="preserve"> before proceeding </w:t>
      </w:r>
    </w:p>
    <w:p w14:paraId="0DC971B3" w14:textId="1E135D83" w:rsidR="00722C57" w:rsidRPr="00B710AA" w:rsidRDefault="00722C57" w:rsidP="00722C57">
      <w:pPr>
        <w:pStyle w:val="Listenabsatz"/>
        <w:numPr>
          <w:ilvl w:val="0"/>
          <w:numId w:val="1"/>
        </w:numPr>
        <w:ind w:left="426" w:hanging="426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O</w:t>
      </w:r>
      <w:r w:rsidRPr="003651EF">
        <w:rPr>
          <w:rFonts w:ascii="Arial" w:hAnsi="Arial" w:cs="Arial"/>
          <w:lang w:val="en-GB"/>
        </w:rPr>
        <w:t>ral re-consent</w:t>
      </w:r>
      <w:r>
        <w:rPr>
          <w:rFonts w:ascii="Arial" w:hAnsi="Arial" w:cs="Arial"/>
          <w:lang w:val="en-GB"/>
        </w:rPr>
        <w:t xml:space="preserve"> from participants</w:t>
      </w:r>
    </w:p>
    <w:p w14:paraId="041B8FC3" w14:textId="77777777" w:rsidR="00722C57" w:rsidRPr="003651EF" w:rsidRDefault="00722C57" w:rsidP="00722C57">
      <w:pPr>
        <w:pStyle w:val="Listenabsatz"/>
        <w:numPr>
          <w:ilvl w:val="0"/>
          <w:numId w:val="1"/>
        </w:numPr>
        <w:ind w:left="426" w:hanging="426"/>
        <w:rPr>
          <w:rFonts w:ascii="Arial" w:hAnsi="Arial" w:cs="Arial"/>
          <w:lang w:val="en-GB"/>
        </w:rPr>
      </w:pPr>
      <w:r w:rsidRPr="003651EF">
        <w:rPr>
          <w:rFonts w:ascii="Arial" w:hAnsi="Arial" w:cs="Arial"/>
          <w:lang w:val="en-GB"/>
        </w:rPr>
        <w:t xml:space="preserve">Completing the IPOS-Dem: </w:t>
      </w:r>
      <w:r>
        <w:rPr>
          <w:rFonts w:ascii="Arial" w:hAnsi="Arial" w:cs="Arial"/>
          <w:lang w:val="en-GB"/>
        </w:rPr>
        <w:t>“</w:t>
      </w:r>
      <w:r w:rsidRPr="00B710AA">
        <w:rPr>
          <w:rFonts w:ascii="Arial" w:hAnsi="Arial" w:cs="Arial"/>
          <w:i/>
          <w:iCs/>
          <w:lang w:val="en-GB"/>
        </w:rPr>
        <w:t xml:space="preserve">I would like to ask you to complete the IPOS-Dem (CH) now </w:t>
      </w:r>
      <w:r>
        <w:rPr>
          <w:rFonts w:ascii="Arial" w:hAnsi="Arial" w:cs="Arial"/>
          <w:i/>
          <w:iCs/>
          <w:lang w:val="en-GB"/>
        </w:rPr>
        <w:t>from the perspective of</w:t>
      </w:r>
      <w:r w:rsidRPr="00B710AA">
        <w:rPr>
          <w:rFonts w:ascii="Arial" w:hAnsi="Arial" w:cs="Arial"/>
          <w:i/>
          <w:iCs/>
          <w:lang w:val="en-GB"/>
        </w:rPr>
        <w:t xml:space="preserve"> your relative</w:t>
      </w:r>
      <w:r>
        <w:rPr>
          <w:rFonts w:ascii="Arial" w:hAnsi="Arial" w:cs="Arial"/>
          <w:i/>
          <w:iCs/>
          <w:lang w:val="en-GB"/>
        </w:rPr>
        <w:t xml:space="preserve"> / </w:t>
      </w:r>
      <w:r w:rsidRPr="00B710AA">
        <w:rPr>
          <w:rFonts w:ascii="Arial" w:hAnsi="Arial" w:cs="Arial"/>
          <w:i/>
          <w:iCs/>
          <w:lang w:val="en-GB"/>
        </w:rPr>
        <w:t>client / person with dementia you have most recently cared for</w:t>
      </w:r>
      <w:r>
        <w:rPr>
          <w:rFonts w:ascii="Arial" w:hAnsi="Arial" w:cs="Arial"/>
          <w:i/>
          <w:iCs/>
          <w:lang w:val="en-GB"/>
        </w:rPr>
        <w:t>”</w:t>
      </w:r>
      <w:r w:rsidRPr="00B710AA">
        <w:rPr>
          <w:rFonts w:ascii="Arial" w:hAnsi="Arial" w:cs="Arial"/>
          <w:i/>
          <w:iCs/>
          <w:lang w:val="en-GB"/>
        </w:rPr>
        <w:t>.</w:t>
      </w:r>
    </w:p>
    <w:p w14:paraId="3066D401" w14:textId="77777777" w:rsidR="00722C57" w:rsidRDefault="00722C57" w:rsidP="00722C57">
      <w:pPr>
        <w:pStyle w:val="Listenabsatz"/>
        <w:numPr>
          <w:ilvl w:val="0"/>
          <w:numId w:val="1"/>
        </w:numPr>
        <w:ind w:left="426" w:hanging="426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Start interview and record</w:t>
      </w:r>
      <w:r w:rsidRPr="003651EF">
        <w:rPr>
          <w:rFonts w:ascii="Arial" w:hAnsi="Arial" w:cs="Arial"/>
          <w:lang w:val="en-GB"/>
        </w:rPr>
        <w:t>:</w:t>
      </w:r>
    </w:p>
    <w:p w14:paraId="73DFEB9F" w14:textId="77777777" w:rsidR="00722C57" w:rsidRPr="00B710AA" w:rsidRDefault="00722C57" w:rsidP="00722C57">
      <w:pPr>
        <w:pStyle w:val="Listenabsatz"/>
        <w:numPr>
          <w:ilvl w:val="0"/>
          <w:numId w:val="5"/>
        </w:numPr>
        <w:ind w:left="1418" w:hanging="925"/>
        <w:rPr>
          <w:rFonts w:ascii="Arial" w:hAnsi="Arial" w:cs="Arial"/>
          <w:lang w:val="en-GB"/>
        </w:rPr>
      </w:pPr>
      <w:r w:rsidRPr="00B710AA">
        <w:rPr>
          <w:rFonts w:ascii="Arial" w:hAnsi="Arial" w:cs="Arial"/>
          <w:lang w:val="en-GB"/>
        </w:rPr>
        <w:t>Question 1: How do you think this questionnaire (IPOS-Dem) could support you in your everyday life or nursing routine?</w:t>
      </w:r>
    </w:p>
    <w:p w14:paraId="705F3AFB" w14:textId="77777777" w:rsidR="00722C57" w:rsidRPr="003651EF" w:rsidRDefault="00722C57" w:rsidP="00722C57">
      <w:pPr>
        <w:pStyle w:val="Listenabsatz"/>
        <w:ind w:left="1418"/>
        <w:rPr>
          <w:rFonts w:ascii="Arial" w:hAnsi="Arial" w:cs="Arial"/>
          <w:lang w:val="en-GB"/>
        </w:rPr>
      </w:pPr>
      <w:r w:rsidRPr="003651EF">
        <w:rPr>
          <w:rFonts w:ascii="Arial" w:hAnsi="Arial" w:cs="Arial"/>
          <w:lang w:val="en-GB"/>
        </w:rPr>
        <w:t>Prompts: what are the pros and cons? What would increase the value of the IPOS-Dem in your everyday life</w:t>
      </w:r>
      <w:r>
        <w:rPr>
          <w:rFonts w:ascii="Arial" w:hAnsi="Arial" w:cs="Arial"/>
          <w:lang w:val="en-GB"/>
        </w:rPr>
        <w:t xml:space="preserve"> / nursing routine</w:t>
      </w:r>
      <w:r w:rsidRPr="003651EF">
        <w:rPr>
          <w:rFonts w:ascii="Arial" w:hAnsi="Arial" w:cs="Arial"/>
          <w:lang w:val="en-GB"/>
        </w:rPr>
        <w:t>?</w:t>
      </w:r>
      <w:r>
        <w:rPr>
          <w:rFonts w:ascii="Arial" w:hAnsi="Arial" w:cs="Arial"/>
          <w:lang w:val="en-GB"/>
        </w:rPr>
        <w:t xml:space="preserve"> Refer to previous focus-groups in focus group interview two and three if applicable.</w:t>
      </w:r>
    </w:p>
    <w:p w14:paraId="106691B8" w14:textId="77777777" w:rsidR="00722C57" w:rsidRPr="003651EF" w:rsidRDefault="00722C57" w:rsidP="00722C57">
      <w:pPr>
        <w:pStyle w:val="Listenabsatz"/>
        <w:numPr>
          <w:ilvl w:val="0"/>
          <w:numId w:val="3"/>
        </w:numPr>
        <w:ind w:left="1418" w:hanging="925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Question 2: </w:t>
      </w:r>
      <w:r w:rsidRPr="003651EF">
        <w:rPr>
          <w:rFonts w:ascii="Arial" w:hAnsi="Arial" w:cs="Arial"/>
          <w:lang w:val="en-GB"/>
        </w:rPr>
        <w:t>From your point of view, is something missing in the IPOS-Dem?</w:t>
      </w:r>
    </w:p>
    <w:p w14:paraId="49F0EDED" w14:textId="77777777" w:rsidR="00722C57" w:rsidRDefault="00722C57" w:rsidP="00722C57">
      <w:pPr>
        <w:pStyle w:val="Listenabsatz"/>
        <w:numPr>
          <w:ilvl w:val="0"/>
          <w:numId w:val="3"/>
        </w:numPr>
        <w:ind w:left="1418" w:hanging="925"/>
        <w:rPr>
          <w:rFonts w:ascii="Arial" w:hAnsi="Arial" w:cs="Arial"/>
          <w:lang w:val="en-GB"/>
        </w:rPr>
      </w:pPr>
      <w:r w:rsidRPr="003651EF">
        <w:rPr>
          <w:rFonts w:ascii="Arial" w:hAnsi="Arial" w:cs="Arial"/>
          <w:lang w:val="en-GB"/>
        </w:rPr>
        <w:t>Which questions could be left out?</w:t>
      </w:r>
      <w:r w:rsidRPr="00B710AA">
        <w:rPr>
          <w:rFonts w:ascii="Arial" w:hAnsi="Arial" w:cs="Arial"/>
          <w:lang w:val="en-GB"/>
        </w:rPr>
        <w:t xml:space="preserve"> </w:t>
      </w:r>
    </w:p>
    <w:p w14:paraId="3AE46BC6" w14:textId="4AD0CA1C" w:rsidR="00722C57" w:rsidRDefault="00722C57" w:rsidP="00722C57">
      <w:pPr>
        <w:pStyle w:val="Listenabsatz"/>
        <w:numPr>
          <w:ilvl w:val="0"/>
          <w:numId w:val="3"/>
        </w:numPr>
        <w:ind w:left="1418" w:hanging="925"/>
        <w:rPr>
          <w:rFonts w:ascii="Arial" w:hAnsi="Arial" w:cs="Arial"/>
          <w:lang w:val="en-GB"/>
        </w:rPr>
      </w:pPr>
      <w:r w:rsidRPr="00B710AA">
        <w:rPr>
          <w:rFonts w:ascii="Arial" w:hAnsi="Arial" w:cs="Arial"/>
          <w:lang w:val="en-GB"/>
        </w:rPr>
        <w:t xml:space="preserve">Possible scenarios: If we add additional questions than it would become longer, do you think we asked the right questions. Could we leave an item out if we add additional </w:t>
      </w:r>
      <w:r w:rsidR="00A9392B" w:rsidRPr="00B710AA">
        <w:rPr>
          <w:rFonts w:ascii="Arial" w:hAnsi="Arial" w:cs="Arial"/>
          <w:lang w:val="en-GB"/>
        </w:rPr>
        <w:t>questions?</w:t>
      </w:r>
    </w:p>
    <w:p w14:paraId="68075A20" w14:textId="77777777" w:rsidR="00722C57" w:rsidRDefault="00722C57" w:rsidP="00722C57">
      <w:pPr>
        <w:pStyle w:val="Listenabsatz"/>
        <w:numPr>
          <w:ilvl w:val="0"/>
          <w:numId w:val="3"/>
        </w:numPr>
        <w:ind w:left="1418" w:hanging="925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Question 3: How do you interpret the answer options?</w:t>
      </w:r>
      <w:r w:rsidRPr="00B710AA">
        <w:rPr>
          <w:rFonts w:ascii="Arial" w:hAnsi="Arial" w:cs="Arial"/>
          <w:lang w:val="en-GB"/>
        </w:rPr>
        <w:br/>
        <w:t>Prompts: Depending on the individual answer, how would you act upon and when and why?  Is the choice of answer options reasonable from your point of view? If yes / no, why?</w:t>
      </w:r>
    </w:p>
    <w:p w14:paraId="7D197D99" w14:textId="77777777" w:rsidR="00722C57" w:rsidRPr="0018022A" w:rsidRDefault="00722C57" w:rsidP="00722C57">
      <w:pPr>
        <w:pStyle w:val="Listenabsatz"/>
        <w:numPr>
          <w:ilvl w:val="0"/>
          <w:numId w:val="3"/>
        </w:numPr>
        <w:ind w:left="1418" w:hanging="925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Question 4: </w:t>
      </w:r>
      <w:r w:rsidRPr="003651EF">
        <w:rPr>
          <w:rFonts w:ascii="Arial" w:hAnsi="Arial" w:cs="Arial"/>
          <w:lang w:val="en-GB"/>
        </w:rPr>
        <w:t>Is there anything else you would like to add?</w:t>
      </w:r>
    </w:p>
    <w:p w14:paraId="55F46013" w14:textId="15A4F229" w:rsidR="00722C57" w:rsidRPr="0018022A" w:rsidRDefault="00722C57" w:rsidP="00722C57">
      <w:pPr>
        <w:pStyle w:val="Listenabsatz"/>
        <w:numPr>
          <w:ilvl w:val="0"/>
          <w:numId w:val="1"/>
        </w:numPr>
        <w:rPr>
          <w:rFonts w:ascii="Arial" w:hAnsi="Arial" w:cs="Arial"/>
          <w:lang w:val="en-GB"/>
        </w:rPr>
      </w:pPr>
      <w:r w:rsidRPr="0018022A">
        <w:rPr>
          <w:rFonts w:ascii="Arial" w:hAnsi="Arial" w:cs="Arial"/>
          <w:lang w:val="en-GB"/>
        </w:rPr>
        <w:t xml:space="preserve">Stop </w:t>
      </w:r>
      <w:r w:rsidR="00A9392B" w:rsidRPr="0018022A">
        <w:rPr>
          <w:rFonts w:ascii="Arial" w:hAnsi="Arial" w:cs="Arial"/>
          <w:lang w:val="en-GB"/>
        </w:rPr>
        <w:t>recording.</w:t>
      </w:r>
    </w:p>
    <w:p w14:paraId="1F53D655" w14:textId="626B075E" w:rsidR="00E361DA" w:rsidRPr="00DD457E" w:rsidRDefault="00722C57" w:rsidP="00DD457E">
      <w:pPr>
        <w:pStyle w:val="Listenabsatz"/>
        <w:numPr>
          <w:ilvl w:val="0"/>
          <w:numId w:val="1"/>
        </w:numPr>
        <w:rPr>
          <w:rFonts w:ascii="Arial" w:hAnsi="Arial" w:cs="Arial"/>
          <w:lang w:val="en-GB"/>
        </w:rPr>
      </w:pPr>
      <w:r w:rsidRPr="0018022A">
        <w:rPr>
          <w:rFonts w:ascii="Arial" w:hAnsi="Arial" w:cs="Arial"/>
          <w:lang w:val="en-GB"/>
        </w:rPr>
        <w:t>T</w:t>
      </w:r>
      <w:r>
        <w:rPr>
          <w:rFonts w:ascii="Arial" w:hAnsi="Arial" w:cs="Arial"/>
          <w:lang w:val="en-GB"/>
        </w:rPr>
        <w:t>hank you to participants / offer support telephone number of study team should any issues arise after the interview.</w:t>
      </w:r>
    </w:p>
    <w:sectPr w:rsidR="00E361DA" w:rsidRPr="00DD457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F3023" w14:textId="77777777" w:rsidR="00722C57" w:rsidRDefault="00722C57" w:rsidP="00722C57">
      <w:r>
        <w:separator/>
      </w:r>
    </w:p>
  </w:endnote>
  <w:endnote w:type="continuationSeparator" w:id="0">
    <w:p w14:paraId="7B5260C7" w14:textId="77777777" w:rsidR="00722C57" w:rsidRDefault="00722C57" w:rsidP="00722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760B5" w14:textId="77777777" w:rsidR="00722C57" w:rsidRDefault="00722C57" w:rsidP="00722C57">
      <w:r>
        <w:separator/>
      </w:r>
    </w:p>
  </w:footnote>
  <w:footnote w:type="continuationSeparator" w:id="0">
    <w:p w14:paraId="4684D14B" w14:textId="77777777" w:rsidR="00722C57" w:rsidRDefault="00722C57" w:rsidP="00722C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032FE"/>
    <w:multiLevelType w:val="hybridMultilevel"/>
    <w:tmpl w:val="2302528A"/>
    <w:lvl w:ilvl="0" w:tplc="6D3E490E">
      <w:start w:val="1"/>
      <w:numFmt w:val="bullet"/>
      <w:lvlText w:val="-"/>
      <w:lvlJc w:val="left"/>
      <w:pPr>
        <w:ind w:left="2136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40720731"/>
    <w:multiLevelType w:val="hybridMultilevel"/>
    <w:tmpl w:val="5296BE88"/>
    <w:lvl w:ilvl="0" w:tplc="E5AA56D2">
      <w:start w:val="6"/>
      <w:numFmt w:val="bullet"/>
      <w:lvlText w:val="-"/>
      <w:lvlJc w:val="left"/>
      <w:pPr>
        <w:ind w:left="786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59013584"/>
    <w:multiLevelType w:val="hybridMultilevel"/>
    <w:tmpl w:val="1E9240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D73416"/>
    <w:multiLevelType w:val="hybridMultilevel"/>
    <w:tmpl w:val="EB4A181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A03417"/>
    <w:multiLevelType w:val="hybridMultilevel"/>
    <w:tmpl w:val="A0902990"/>
    <w:lvl w:ilvl="0" w:tplc="CC92A984">
      <w:start w:val="1"/>
      <w:numFmt w:val="bullet"/>
      <w:lvlText w:val="-"/>
      <w:lvlJc w:val="left"/>
      <w:pPr>
        <w:ind w:left="2124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84" w:hanging="360"/>
      </w:pPr>
      <w:rPr>
        <w:rFonts w:ascii="Wingdings" w:hAnsi="Wingdings" w:hint="default"/>
      </w:rPr>
    </w:lvl>
  </w:abstractNum>
  <w:abstractNum w:abstractNumId="5" w15:restartNumberingAfterBreak="0">
    <w:nsid w:val="7E9E562D"/>
    <w:multiLevelType w:val="hybridMultilevel"/>
    <w:tmpl w:val="EA30D9BE"/>
    <w:lvl w:ilvl="0" w:tplc="4F18AC56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6" w:hanging="360"/>
      </w:pPr>
    </w:lvl>
    <w:lvl w:ilvl="2" w:tplc="0809001B" w:tentative="1">
      <w:start w:val="1"/>
      <w:numFmt w:val="lowerRoman"/>
      <w:lvlText w:val="%3."/>
      <w:lvlJc w:val="right"/>
      <w:pPr>
        <w:ind w:left="3216" w:hanging="180"/>
      </w:pPr>
    </w:lvl>
    <w:lvl w:ilvl="3" w:tplc="0809000F" w:tentative="1">
      <w:start w:val="1"/>
      <w:numFmt w:val="decimal"/>
      <w:lvlText w:val="%4."/>
      <w:lvlJc w:val="left"/>
      <w:pPr>
        <w:ind w:left="3936" w:hanging="360"/>
      </w:pPr>
    </w:lvl>
    <w:lvl w:ilvl="4" w:tplc="08090019" w:tentative="1">
      <w:start w:val="1"/>
      <w:numFmt w:val="lowerLetter"/>
      <w:lvlText w:val="%5."/>
      <w:lvlJc w:val="left"/>
      <w:pPr>
        <w:ind w:left="4656" w:hanging="360"/>
      </w:pPr>
    </w:lvl>
    <w:lvl w:ilvl="5" w:tplc="0809001B" w:tentative="1">
      <w:start w:val="1"/>
      <w:numFmt w:val="lowerRoman"/>
      <w:lvlText w:val="%6."/>
      <w:lvlJc w:val="right"/>
      <w:pPr>
        <w:ind w:left="5376" w:hanging="180"/>
      </w:pPr>
    </w:lvl>
    <w:lvl w:ilvl="6" w:tplc="0809000F" w:tentative="1">
      <w:start w:val="1"/>
      <w:numFmt w:val="decimal"/>
      <w:lvlText w:val="%7."/>
      <w:lvlJc w:val="left"/>
      <w:pPr>
        <w:ind w:left="6096" w:hanging="360"/>
      </w:pPr>
    </w:lvl>
    <w:lvl w:ilvl="7" w:tplc="08090019" w:tentative="1">
      <w:start w:val="1"/>
      <w:numFmt w:val="lowerLetter"/>
      <w:lvlText w:val="%8."/>
      <w:lvlJc w:val="left"/>
      <w:pPr>
        <w:ind w:left="6816" w:hanging="360"/>
      </w:pPr>
    </w:lvl>
    <w:lvl w:ilvl="8" w:tplc="0809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1222055326">
    <w:abstractNumId w:val="2"/>
  </w:num>
  <w:num w:numId="2" w16cid:durableId="2052026941">
    <w:abstractNumId w:val="5"/>
  </w:num>
  <w:num w:numId="3" w16cid:durableId="1335257050">
    <w:abstractNumId w:val="4"/>
  </w:num>
  <w:num w:numId="4" w16cid:durableId="1808545626">
    <w:abstractNumId w:val="0"/>
  </w:num>
  <w:num w:numId="5" w16cid:durableId="1183781355">
    <w:abstractNumId w:val="1"/>
  </w:num>
  <w:num w:numId="6" w16cid:durableId="6659391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C57"/>
    <w:rsid w:val="00722C57"/>
    <w:rsid w:val="00A9392B"/>
    <w:rsid w:val="00DD457E"/>
    <w:rsid w:val="00E361DA"/>
    <w:rsid w:val="00F75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241E54C"/>
  <w15:chartTrackingRefBased/>
  <w15:docId w15:val="{902232E2-6719-4545-A38F-167713AA2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22C57"/>
    <w:pPr>
      <w:spacing w:after="0" w:line="240" w:lineRule="auto"/>
    </w:pPr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22C5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22C57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722C5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22C57"/>
    <w:rPr>
      <w:sz w:val="24"/>
      <w:szCs w:val="24"/>
    </w:rPr>
  </w:style>
  <w:style w:type="character" w:styleId="Zeilennummer">
    <w:name w:val="line number"/>
    <w:basedOn w:val="Absatz-Standardschriftart"/>
    <w:uiPriority w:val="99"/>
    <w:semiHidden/>
    <w:unhideWhenUsed/>
    <w:rsid w:val="00722C57"/>
  </w:style>
  <w:style w:type="paragraph" w:styleId="Listenabsatz">
    <w:name w:val="List Paragraph"/>
    <w:basedOn w:val="Standard"/>
    <w:uiPriority w:val="34"/>
    <w:qFormat/>
    <w:rsid w:val="00722C57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22C5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22C57"/>
    <w:pPr>
      <w:spacing w:after="160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22C57"/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722C5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sid w:val="00722C57"/>
    <w:pPr>
      <w:widowControl w:val="0"/>
      <w:autoSpaceDE w:val="0"/>
      <w:autoSpaceDN w:val="0"/>
    </w:pPr>
    <w:rPr>
      <w:rFonts w:ascii="Calibri" w:eastAsia="Calibri" w:hAnsi="Calibri" w:cs="Calibri"/>
      <w:b/>
      <w:bCs/>
      <w:sz w:val="22"/>
      <w:szCs w:val="22"/>
      <w:lang w:val="de-DE"/>
    </w:rPr>
  </w:style>
  <w:style w:type="character" w:customStyle="1" w:styleId="TextkrperZchn">
    <w:name w:val="Textkörper Zchn"/>
    <w:basedOn w:val="Absatz-Standardschriftart"/>
    <w:link w:val="Textkrper"/>
    <w:uiPriority w:val="1"/>
    <w:rsid w:val="00722C57"/>
    <w:rPr>
      <w:rFonts w:ascii="Calibri" w:eastAsia="Calibri" w:hAnsi="Calibri" w:cs="Calibri"/>
      <w:b/>
      <w:bCs/>
      <w:lang w:val="de-DE"/>
    </w:rPr>
  </w:style>
  <w:style w:type="paragraph" w:customStyle="1" w:styleId="TableParagraph">
    <w:name w:val="Table Paragraph"/>
    <w:basedOn w:val="Standard"/>
    <w:uiPriority w:val="1"/>
    <w:qFormat/>
    <w:rsid w:val="00722C57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1525</Characters>
  <Application>Microsoft Office Word</Application>
  <DocSecurity>0</DocSecurity>
  <Lines>35</Lines>
  <Paragraphs>19</Paragraphs>
  <ScaleCrop>false</ScaleCrop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Wolf-Linder Susanne (dewo)</dc:creator>
  <cp:keywords/>
  <dc:description/>
  <cp:lastModifiedBy>de Wolf-Linder Susanne (dewo)</cp:lastModifiedBy>
  <cp:revision>4</cp:revision>
  <dcterms:created xsi:type="dcterms:W3CDTF">2023-09-06T11:42:00Z</dcterms:created>
  <dcterms:modified xsi:type="dcterms:W3CDTF">2024-02-01T15:02:00Z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0d9bad3-6dac-4e9a-89a3-89f3b8d247b2_Enabled">
    <vt:lpwstr>true</vt:lpwstr>
  </property>
  <property fmtid="{D5CDD505-2E9C-101B-9397-08002B2CF9AE}" pid="3" name="MSIP_Label_10d9bad3-6dac-4e9a-89a3-89f3b8d247b2_SetDate">
    <vt:lpwstr>2023-08-29T14:29:34Z</vt:lpwstr>
  </property>
  <property fmtid="{D5CDD505-2E9C-101B-9397-08002B2CF9AE}" pid="4" name="MSIP_Label_10d9bad3-6dac-4e9a-89a3-89f3b8d247b2_Method">
    <vt:lpwstr>Standard</vt:lpwstr>
  </property>
  <property fmtid="{D5CDD505-2E9C-101B-9397-08002B2CF9AE}" pid="5" name="MSIP_Label_10d9bad3-6dac-4e9a-89a3-89f3b8d247b2_Name">
    <vt:lpwstr>10d9bad3-6dac-4e9a-89a3-89f3b8d247b2</vt:lpwstr>
  </property>
  <property fmtid="{D5CDD505-2E9C-101B-9397-08002B2CF9AE}" pid="6" name="MSIP_Label_10d9bad3-6dac-4e9a-89a3-89f3b8d247b2_SiteId">
    <vt:lpwstr>5d1a9f9d-201f-4a10-b983-451cf65cbc1e</vt:lpwstr>
  </property>
  <property fmtid="{D5CDD505-2E9C-101B-9397-08002B2CF9AE}" pid="7" name="MSIP_Label_10d9bad3-6dac-4e9a-89a3-89f3b8d247b2_ActionId">
    <vt:lpwstr>22e0181e-89c5-471b-b7ef-e7dadbf387e4</vt:lpwstr>
  </property>
  <property fmtid="{D5CDD505-2E9C-101B-9397-08002B2CF9AE}" pid="8" name="MSIP_Label_10d9bad3-6dac-4e9a-89a3-89f3b8d247b2_ContentBits">
    <vt:lpwstr>0</vt:lpwstr>
  </property>
  <property fmtid="{D5CDD505-2E9C-101B-9397-08002B2CF9AE}" pid="9" name="GrammarlyDocumentId">
    <vt:lpwstr>d1edbe7c3d01b28f9b6b864a69081859b5b699fdd0c37bf0324334e0722d8b4a</vt:lpwstr>
  </property>
</Properties>
</file>