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4A35" w14:textId="77777777" w:rsidR="009A6135" w:rsidRPr="002C4068" w:rsidRDefault="009A6135" w:rsidP="009A6135">
      <w:pPr>
        <w:jc w:val="both"/>
        <w:rPr>
          <w:b/>
          <w:bCs/>
          <w:lang w:val="en-GB"/>
        </w:rPr>
      </w:pPr>
      <w:r w:rsidRPr="002C4068">
        <w:rPr>
          <w:b/>
          <w:bCs/>
          <w:lang w:val="en-GB"/>
        </w:rPr>
        <w:t>Figure S</w:t>
      </w:r>
      <w:r>
        <w:rPr>
          <w:b/>
          <w:bCs/>
          <w:lang w:val="en-GB"/>
        </w:rPr>
        <w:t>1</w:t>
      </w:r>
      <w:r w:rsidRPr="002C4068">
        <w:rPr>
          <w:b/>
          <w:bCs/>
          <w:lang w:val="en-GB"/>
        </w:rPr>
        <w:t>: Flowchart for the stepped wedge cluster randomised trial by allocated sequence and period</w:t>
      </w:r>
    </w:p>
    <w:p w14:paraId="0FC48888" w14:textId="77777777" w:rsidR="009A6135" w:rsidRDefault="009A6135" w:rsidP="009A6135">
      <w:r w:rsidRPr="009E3039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1B68281" wp14:editId="51B95213">
            <wp:extent cx="5759450" cy="6894580"/>
            <wp:effectExtent l="0" t="0" r="0" b="1905"/>
            <wp:docPr id="1" name="Imag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screenshot of a documen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2FE29" w14:textId="77777777" w:rsidR="009A6135" w:rsidRDefault="009A6135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350A4678" w14:textId="43F3EDBB" w:rsidR="00F372A1" w:rsidRPr="002C4068" w:rsidRDefault="00F372A1" w:rsidP="00F372A1">
      <w:pPr>
        <w:rPr>
          <w:b/>
          <w:bCs/>
          <w:lang w:val="en-GB"/>
        </w:rPr>
      </w:pPr>
      <w:r w:rsidRPr="002C4068">
        <w:rPr>
          <w:b/>
          <w:bCs/>
          <w:lang w:val="en-GB"/>
        </w:rPr>
        <w:lastRenderedPageBreak/>
        <w:t xml:space="preserve">Figure </w:t>
      </w:r>
      <w:r>
        <w:rPr>
          <w:b/>
          <w:bCs/>
          <w:lang w:val="en-GB"/>
        </w:rPr>
        <w:t>S</w:t>
      </w:r>
      <w:r w:rsidR="00BE775E">
        <w:rPr>
          <w:b/>
          <w:bCs/>
          <w:lang w:val="en-GB"/>
        </w:rPr>
        <w:t>2</w:t>
      </w:r>
      <w:r w:rsidRPr="002C4068">
        <w:rPr>
          <w:b/>
          <w:bCs/>
          <w:lang w:val="en-GB"/>
        </w:rPr>
        <w:t xml:space="preserve">: </w:t>
      </w:r>
      <w:r>
        <w:rPr>
          <w:b/>
          <w:bCs/>
          <w:lang w:val="en-GB"/>
        </w:rPr>
        <w:t>S</w:t>
      </w:r>
      <w:r w:rsidRPr="002C4068">
        <w:rPr>
          <w:b/>
          <w:bCs/>
          <w:lang w:val="en-GB"/>
        </w:rPr>
        <w:t xml:space="preserve">tepped-wedge schedule of the MEDREV study. </w:t>
      </w:r>
      <w:r w:rsidRPr="00AB3ED4">
        <w:rPr>
          <w:i/>
          <w:iCs/>
          <w:lang w:val="en-GB"/>
        </w:rPr>
        <w:t>Clusters sequentially cross over from the control period (light grey) to the intervention period (dark grey).</w:t>
      </w:r>
    </w:p>
    <w:p w14:paraId="663E4C7F" w14:textId="77777777" w:rsidR="00F372A1" w:rsidRPr="002C4068" w:rsidRDefault="00F372A1" w:rsidP="00F372A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E997ECC" wp14:editId="51A22D4D">
            <wp:extent cx="5760720" cy="1274445"/>
            <wp:effectExtent l="0" t="0" r="0" b="1905"/>
            <wp:docPr id="200528224" name="Image 1" descr="Une image contenant texte, capture d’écran, lign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8224" name="Image 1" descr="Une image contenant texte, capture d’écran, ligne, nombr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F69C9" w14:textId="77777777" w:rsidR="00F372A1" w:rsidRDefault="00F372A1" w:rsidP="008A0D5F">
      <w:pPr>
        <w:rPr>
          <w:b/>
          <w:lang w:val="en-GB"/>
        </w:rPr>
      </w:pPr>
    </w:p>
    <w:p w14:paraId="5E045AFE" w14:textId="6DEFD239" w:rsidR="00F372A1" w:rsidRDefault="00F372A1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7F60AB42" w14:textId="77777777" w:rsidR="008A0D5F" w:rsidRPr="002C4068" w:rsidRDefault="008A0D5F" w:rsidP="008A0D5F">
      <w:pPr>
        <w:rPr>
          <w:b/>
          <w:lang w:val="en-GB"/>
        </w:rPr>
      </w:pPr>
    </w:p>
    <w:p w14:paraId="2D52F5A9" w14:textId="2A9872C6" w:rsidR="008A0D5F" w:rsidRPr="002C4068" w:rsidRDefault="008A0D5F" w:rsidP="008A0D5F">
      <w:pPr>
        <w:rPr>
          <w:b/>
          <w:bCs/>
          <w:lang w:val="en-GB"/>
        </w:rPr>
      </w:pPr>
      <w:r w:rsidRPr="002C4068">
        <w:rPr>
          <w:b/>
          <w:bCs/>
          <w:lang w:val="en-GB"/>
        </w:rPr>
        <w:t xml:space="preserve">Table </w:t>
      </w:r>
      <w:r w:rsidRPr="0007364B">
        <w:rPr>
          <w:b/>
          <w:bCs/>
          <w:highlight w:val="yellow"/>
          <w:lang w:val="en-GB"/>
        </w:rPr>
        <w:t>S</w:t>
      </w:r>
      <w:r w:rsidR="00F372A1" w:rsidRPr="0007364B">
        <w:rPr>
          <w:b/>
          <w:bCs/>
          <w:highlight w:val="yellow"/>
          <w:lang w:val="en-GB"/>
        </w:rPr>
        <w:t>1</w:t>
      </w:r>
      <w:r w:rsidRPr="002C4068">
        <w:rPr>
          <w:b/>
          <w:bCs/>
          <w:lang w:val="en-GB"/>
        </w:rPr>
        <w:t>: Checklist CONSORT SW-RCT recommendations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004"/>
        <w:gridCol w:w="710"/>
        <w:gridCol w:w="5086"/>
        <w:gridCol w:w="1270"/>
      </w:tblGrid>
      <w:tr w:rsidR="008B54E1" w:rsidRPr="00AE2AE9" w14:paraId="4EC34568" w14:textId="77777777" w:rsidTr="008B54E1">
        <w:trPr>
          <w:jc w:val="center"/>
        </w:trPr>
        <w:tc>
          <w:tcPr>
            <w:tcW w:w="674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3317B190" w14:textId="77777777" w:rsidR="008B54E1" w:rsidRPr="00AE2AE9" w:rsidRDefault="008B54E1" w:rsidP="008B54E1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232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2F03A14D" w14:textId="77777777" w:rsidR="008B54E1" w:rsidRPr="00AE2AE9" w:rsidRDefault="008B54E1" w:rsidP="008B54E1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3571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394FE575" w14:textId="77777777" w:rsidR="008B54E1" w:rsidRPr="00AE2AE9" w:rsidRDefault="008B54E1" w:rsidP="008B54E1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523" w:type="pct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49229537" w14:textId="77777777" w:rsidR="008B54E1" w:rsidRPr="00AE2AE9" w:rsidRDefault="008B54E1" w:rsidP="008B54E1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8B54E1" w:rsidRPr="00F33427" w14:paraId="2AF2B164" w14:textId="77777777" w:rsidTr="008B54E1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14:paraId="344A8C3C" w14:textId="77777777" w:rsidR="008B54E1" w:rsidRPr="00F33427" w:rsidRDefault="008B54E1" w:rsidP="008B54E1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8B54E1" w:rsidRPr="00F33427" w14:paraId="5BC61FB6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3B8C09C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065F862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1a</w:t>
            </w:r>
          </w:p>
        </w:tc>
        <w:tc>
          <w:tcPr>
            <w:tcW w:w="3571" w:type="pct"/>
            <w:vAlign w:val="center"/>
          </w:tcPr>
          <w:p w14:paraId="19A9AFB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Identification as a </w:t>
            </w:r>
            <w:proofErr w:type="spellStart"/>
            <w:r w:rsidRPr="00F33427">
              <w:rPr>
                <w:rFonts w:ascii="Arial" w:hAnsi="Arial" w:cs="Arial"/>
              </w:rPr>
              <w:t>randomised</w:t>
            </w:r>
            <w:proofErr w:type="spellEnd"/>
            <w:r w:rsidRPr="00F33427">
              <w:rPr>
                <w:rFonts w:ascii="Arial" w:hAnsi="Arial" w:cs="Arial"/>
              </w:rPr>
              <w:t xml:space="preserve"> trial in the </w:t>
            </w:r>
            <w:proofErr w:type="spellStart"/>
            <w:r w:rsidRPr="00F33427">
              <w:rPr>
                <w:rFonts w:ascii="Arial" w:hAnsi="Arial" w:cs="Arial"/>
              </w:rPr>
              <w:t>title</w:t>
            </w:r>
            <w:proofErr w:type="spellEnd"/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DC64EB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</w:t>
            </w:r>
          </w:p>
        </w:tc>
      </w:tr>
      <w:tr w:rsidR="008B54E1" w:rsidRPr="00F33427" w14:paraId="70764381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5ABB7E8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65F1F31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1b</w:t>
            </w:r>
          </w:p>
        </w:tc>
        <w:tc>
          <w:tcPr>
            <w:tcW w:w="3571" w:type="pct"/>
            <w:vAlign w:val="center"/>
          </w:tcPr>
          <w:p w14:paraId="0E07580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Structured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summary</w:t>
            </w:r>
            <w:proofErr w:type="spellEnd"/>
            <w:r w:rsidRPr="00F33427">
              <w:rPr>
                <w:rFonts w:ascii="Arial" w:hAnsi="Arial" w:cs="Arial"/>
              </w:rPr>
              <w:t xml:space="preserve"> of trial design, </w:t>
            </w:r>
            <w:proofErr w:type="spellStart"/>
            <w:r w:rsidRPr="00F33427">
              <w:rPr>
                <w:rFonts w:ascii="Arial" w:hAnsi="Arial" w:cs="Arial"/>
              </w:rPr>
              <w:t>methods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results</w:t>
            </w:r>
            <w:proofErr w:type="spellEnd"/>
            <w:r w:rsidRPr="00F33427">
              <w:rPr>
                <w:rFonts w:ascii="Arial" w:hAnsi="Arial" w:cs="Arial"/>
              </w:rPr>
              <w:t xml:space="preserve">, and conclusions </w:t>
            </w:r>
            <w:r w:rsidRPr="002E7213">
              <w:rPr>
                <w:rFonts w:ascii="Arial" w:hAnsi="Arial" w:cs="Arial"/>
                <w:sz w:val="16"/>
                <w:szCs w:val="16"/>
              </w:rPr>
              <w:t xml:space="preserve">(for </w:t>
            </w:r>
            <w:proofErr w:type="spellStart"/>
            <w:r w:rsidRPr="002E7213">
              <w:rPr>
                <w:rFonts w:ascii="Arial" w:hAnsi="Arial" w:cs="Arial"/>
                <w:sz w:val="16"/>
                <w:szCs w:val="16"/>
              </w:rPr>
              <w:t>specific</w:t>
            </w:r>
            <w:proofErr w:type="spellEnd"/>
            <w:r w:rsidRPr="002E7213">
              <w:rPr>
                <w:rFonts w:ascii="Arial" w:hAnsi="Arial" w:cs="Arial"/>
                <w:sz w:val="16"/>
                <w:szCs w:val="16"/>
              </w:rPr>
              <w:t xml:space="preserve"> guidance </w:t>
            </w:r>
            <w:proofErr w:type="spellStart"/>
            <w:r w:rsidRPr="002E7213">
              <w:rPr>
                <w:rFonts w:ascii="Arial" w:hAnsi="Arial" w:cs="Arial"/>
                <w:sz w:val="16"/>
                <w:szCs w:val="16"/>
              </w:rPr>
              <w:t>see</w:t>
            </w:r>
            <w:proofErr w:type="spellEnd"/>
            <w:r w:rsidRPr="002E7213">
              <w:rPr>
                <w:rFonts w:ascii="Arial" w:hAnsi="Arial" w:cs="Arial"/>
                <w:sz w:val="16"/>
                <w:szCs w:val="16"/>
              </w:rPr>
              <w:t xml:space="preserve"> CONSORT for abstracts)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4AC7DD0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Pages 5-6</w:t>
            </w:r>
          </w:p>
        </w:tc>
      </w:tr>
      <w:tr w:rsidR="008B54E1" w:rsidRPr="00F33427" w14:paraId="5BA3FB03" w14:textId="77777777" w:rsidTr="008B54E1">
        <w:trPr>
          <w:jc w:val="center"/>
        </w:trPr>
        <w:tc>
          <w:tcPr>
            <w:tcW w:w="5000" w:type="pct"/>
            <w:gridSpan w:val="4"/>
            <w:vAlign w:val="center"/>
          </w:tcPr>
          <w:p w14:paraId="0408AB65" w14:textId="77777777" w:rsidR="008B54E1" w:rsidRPr="00F33427" w:rsidRDefault="008B54E1" w:rsidP="008B54E1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8B54E1" w:rsidRPr="00F33427" w14:paraId="3993E484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3CE17A3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Background and objectives</w:t>
            </w:r>
          </w:p>
        </w:tc>
        <w:tc>
          <w:tcPr>
            <w:tcW w:w="232" w:type="pct"/>
            <w:vAlign w:val="center"/>
          </w:tcPr>
          <w:p w14:paraId="311A0E1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2a</w:t>
            </w:r>
          </w:p>
        </w:tc>
        <w:tc>
          <w:tcPr>
            <w:tcW w:w="3571" w:type="pct"/>
            <w:vAlign w:val="center"/>
          </w:tcPr>
          <w:p w14:paraId="4F9C0D4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Scientific background and </w:t>
            </w:r>
            <w:proofErr w:type="spellStart"/>
            <w:r w:rsidRPr="00F33427">
              <w:rPr>
                <w:rFonts w:ascii="Arial" w:hAnsi="Arial" w:cs="Arial"/>
              </w:rPr>
              <w:t>explanation</w:t>
            </w:r>
            <w:proofErr w:type="spellEnd"/>
            <w:r w:rsidRPr="00F33427">
              <w:rPr>
                <w:rFonts w:ascii="Arial" w:hAnsi="Arial" w:cs="Arial"/>
              </w:rPr>
              <w:t xml:space="preserve"> of </w:t>
            </w:r>
            <w:proofErr w:type="spellStart"/>
            <w:r w:rsidRPr="00F33427">
              <w:rPr>
                <w:rFonts w:ascii="Arial" w:hAnsi="Arial" w:cs="Arial"/>
              </w:rPr>
              <w:t>rationale</w:t>
            </w:r>
            <w:proofErr w:type="spellEnd"/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0B56296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7</w:t>
            </w:r>
          </w:p>
        </w:tc>
      </w:tr>
      <w:tr w:rsidR="008B54E1" w:rsidRPr="00F33427" w14:paraId="54C7C8F4" w14:textId="77777777" w:rsidTr="008B54E1">
        <w:trPr>
          <w:trHeight w:val="413"/>
          <w:jc w:val="center"/>
        </w:trPr>
        <w:tc>
          <w:tcPr>
            <w:tcW w:w="674" w:type="pct"/>
            <w:vMerge/>
            <w:vAlign w:val="center"/>
          </w:tcPr>
          <w:p w14:paraId="79B2757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4E523EE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2b</w:t>
            </w:r>
          </w:p>
        </w:tc>
        <w:tc>
          <w:tcPr>
            <w:tcW w:w="3571" w:type="pct"/>
            <w:vAlign w:val="center"/>
          </w:tcPr>
          <w:p w14:paraId="444540B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Specific</w:t>
            </w:r>
            <w:proofErr w:type="spellEnd"/>
            <w:r w:rsidRPr="00F33427">
              <w:rPr>
                <w:rFonts w:ascii="Arial" w:hAnsi="Arial" w:cs="Arial"/>
              </w:rPr>
              <w:t xml:space="preserve"> objectives or </w:t>
            </w:r>
            <w:proofErr w:type="spellStart"/>
            <w:r w:rsidRPr="00F33427">
              <w:rPr>
                <w:rFonts w:ascii="Arial" w:hAnsi="Arial" w:cs="Arial"/>
              </w:rPr>
              <w:t>hypotheses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FDFC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8</w:t>
            </w:r>
          </w:p>
        </w:tc>
      </w:tr>
      <w:tr w:rsidR="008B54E1" w:rsidRPr="00F33427" w14:paraId="18197874" w14:textId="77777777" w:rsidTr="008B54E1">
        <w:trPr>
          <w:jc w:val="center"/>
        </w:trPr>
        <w:tc>
          <w:tcPr>
            <w:tcW w:w="5000" w:type="pct"/>
            <w:gridSpan w:val="4"/>
            <w:vAlign w:val="center"/>
          </w:tcPr>
          <w:p w14:paraId="0F750A51" w14:textId="77777777" w:rsidR="008B54E1" w:rsidRPr="00F33427" w:rsidRDefault="008B54E1" w:rsidP="008B54E1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8B54E1" w:rsidRPr="00F33427" w14:paraId="0356F56D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242EC85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Trial design</w:t>
            </w:r>
          </w:p>
        </w:tc>
        <w:tc>
          <w:tcPr>
            <w:tcW w:w="232" w:type="pct"/>
            <w:vAlign w:val="center"/>
          </w:tcPr>
          <w:p w14:paraId="31C989E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3a</w:t>
            </w:r>
          </w:p>
        </w:tc>
        <w:tc>
          <w:tcPr>
            <w:tcW w:w="3571" w:type="pct"/>
            <w:vAlign w:val="center"/>
          </w:tcPr>
          <w:p w14:paraId="1BBC2EE6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Description of trial design (</w:t>
            </w:r>
            <w:proofErr w:type="spellStart"/>
            <w:r w:rsidRPr="00F33427">
              <w:rPr>
                <w:rFonts w:ascii="Arial" w:hAnsi="Arial" w:cs="Arial"/>
              </w:rPr>
              <w:t>such</w:t>
            </w:r>
            <w:proofErr w:type="spellEnd"/>
            <w:r w:rsidRPr="00F33427">
              <w:rPr>
                <w:rFonts w:ascii="Arial" w:hAnsi="Arial" w:cs="Arial"/>
              </w:rPr>
              <w:t xml:space="preserve"> as </w:t>
            </w:r>
            <w:proofErr w:type="spellStart"/>
            <w:r w:rsidRPr="00F33427">
              <w:rPr>
                <w:rFonts w:ascii="Arial" w:hAnsi="Arial" w:cs="Arial"/>
              </w:rPr>
              <w:t>parallel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factorial</w:t>
            </w:r>
            <w:proofErr w:type="spellEnd"/>
            <w:r w:rsidRPr="00F33427">
              <w:rPr>
                <w:rFonts w:ascii="Arial" w:hAnsi="Arial" w:cs="Arial"/>
              </w:rPr>
              <w:t xml:space="preserve">) </w:t>
            </w:r>
            <w:proofErr w:type="spellStart"/>
            <w:r w:rsidRPr="00F33427">
              <w:rPr>
                <w:rFonts w:ascii="Arial" w:hAnsi="Arial" w:cs="Arial"/>
              </w:rPr>
              <w:t>including</w:t>
            </w:r>
            <w:proofErr w:type="spellEnd"/>
            <w:r w:rsidRPr="00F33427">
              <w:rPr>
                <w:rFonts w:ascii="Arial" w:hAnsi="Arial" w:cs="Arial"/>
              </w:rPr>
              <w:t xml:space="preserve"> allocation ratio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D5FE81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9 + Figure 1</w:t>
            </w:r>
          </w:p>
        </w:tc>
      </w:tr>
      <w:tr w:rsidR="008B54E1" w:rsidRPr="00F33427" w14:paraId="6BCD108C" w14:textId="77777777" w:rsidTr="008B54E1">
        <w:trPr>
          <w:trHeight w:val="305"/>
          <w:jc w:val="center"/>
        </w:trPr>
        <w:tc>
          <w:tcPr>
            <w:tcW w:w="674" w:type="pct"/>
            <w:vMerge/>
            <w:vAlign w:val="center"/>
          </w:tcPr>
          <w:p w14:paraId="3A1205E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607853D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3b</w:t>
            </w:r>
          </w:p>
        </w:tc>
        <w:tc>
          <w:tcPr>
            <w:tcW w:w="3571" w:type="pct"/>
            <w:vAlign w:val="center"/>
          </w:tcPr>
          <w:p w14:paraId="033452E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Important changes to </w:t>
            </w:r>
            <w:proofErr w:type="spellStart"/>
            <w:r w:rsidRPr="00F33427">
              <w:rPr>
                <w:rFonts w:ascii="Arial" w:hAnsi="Arial" w:cs="Arial"/>
              </w:rPr>
              <w:t>methods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after</w:t>
            </w:r>
            <w:proofErr w:type="spellEnd"/>
            <w:r w:rsidRPr="00F33427">
              <w:rPr>
                <w:rFonts w:ascii="Arial" w:hAnsi="Arial" w:cs="Arial"/>
              </w:rPr>
              <w:t xml:space="preserve"> trial commencement (</w:t>
            </w:r>
            <w:proofErr w:type="spellStart"/>
            <w:r w:rsidRPr="00F33427">
              <w:rPr>
                <w:rFonts w:ascii="Arial" w:hAnsi="Arial" w:cs="Arial"/>
              </w:rPr>
              <w:t>such</w:t>
            </w:r>
            <w:proofErr w:type="spellEnd"/>
            <w:r w:rsidRPr="00F33427">
              <w:rPr>
                <w:rFonts w:ascii="Arial" w:hAnsi="Arial" w:cs="Arial"/>
              </w:rPr>
              <w:t xml:space="preserve"> as </w:t>
            </w:r>
            <w:proofErr w:type="spellStart"/>
            <w:r w:rsidRPr="00F33427">
              <w:rPr>
                <w:rFonts w:ascii="Arial" w:hAnsi="Arial" w:cs="Arial"/>
              </w:rPr>
              <w:t>eligibility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criteria</w:t>
            </w:r>
            <w:proofErr w:type="spellEnd"/>
            <w:r w:rsidRPr="00F33427">
              <w:rPr>
                <w:rFonts w:ascii="Arial" w:hAnsi="Arial" w:cs="Arial"/>
              </w:rPr>
              <w:t xml:space="preserve">), </w:t>
            </w:r>
            <w:proofErr w:type="spellStart"/>
            <w:r w:rsidRPr="00F33427">
              <w:rPr>
                <w:rFonts w:ascii="Arial" w:hAnsi="Arial" w:cs="Arial"/>
              </w:rPr>
              <w:t>with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reasons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DBA9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B54E1" w:rsidRPr="00F33427" w14:paraId="4302AAD1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3500B0D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Participants</w:t>
            </w:r>
          </w:p>
        </w:tc>
        <w:tc>
          <w:tcPr>
            <w:tcW w:w="232" w:type="pct"/>
            <w:vAlign w:val="center"/>
          </w:tcPr>
          <w:p w14:paraId="768C87C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4a</w:t>
            </w:r>
          </w:p>
        </w:tc>
        <w:tc>
          <w:tcPr>
            <w:tcW w:w="3571" w:type="pct"/>
            <w:vAlign w:val="center"/>
          </w:tcPr>
          <w:p w14:paraId="0843056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Eligibility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criteria</w:t>
            </w:r>
            <w:proofErr w:type="spellEnd"/>
            <w:r w:rsidRPr="00F33427">
              <w:rPr>
                <w:rFonts w:ascii="Arial" w:hAnsi="Arial" w:cs="Arial"/>
              </w:rPr>
              <w:t xml:space="preserve"> for participants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2841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10</w:t>
            </w:r>
          </w:p>
        </w:tc>
      </w:tr>
      <w:tr w:rsidR="008B54E1" w:rsidRPr="00F33427" w14:paraId="5202E31B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585FF7C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74B2788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4b</w:t>
            </w:r>
          </w:p>
        </w:tc>
        <w:tc>
          <w:tcPr>
            <w:tcW w:w="3571" w:type="pct"/>
            <w:vAlign w:val="center"/>
          </w:tcPr>
          <w:p w14:paraId="7DC75D1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Settings and locations </w:t>
            </w:r>
            <w:proofErr w:type="spellStart"/>
            <w:r w:rsidRPr="00F33427">
              <w:rPr>
                <w:rFonts w:ascii="Arial" w:hAnsi="Arial" w:cs="Arial"/>
              </w:rPr>
              <w:t>where</w:t>
            </w:r>
            <w:proofErr w:type="spellEnd"/>
            <w:r w:rsidRPr="00F33427">
              <w:rPr>
                <w:rFonts w:ascii="Arial" w:hAnsi="Arial" w:cs="Arial"/>
              </w:rPr>
              <w:t xml:space="preserve"> the data </w:t>
            </w:r>
            <w:proofErr w:type="spellStart"/>
            <w:r w:rsidRPr="00F33427">
              <w:rPr>
                <w:rFonts w:ascii="Arial" w:hAnsi="Arial" w:cs="Arial"/>
              </w:rPr>
              <w:t>were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collected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BFBA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10</w:t>
            </w:r>
          </w:p>
        </w:tc>
      </w:tr>
      <w:tr w:rsidR="008B54E1" w:rsidRPr="00F33427" w14:paraId="0115D826" w14:textId="77777777" w:rsidTr="008B54E1">
        <w:trPr>
          <w:jc w:val="center"/>
        </w:trPr>
        <w:tc>
          <w:tcPr>
            <w:tcW w:w="674" w:type="pct"/>
            <w:vAlign w:val="center"/>
          </w:tcPr>
          <w:p w14:paraId="53CF52A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Interventions</w:t>
            </w:r>
          </w:p>
        </w:tc>
        <w:tc>
          <w:tcPr>
            <w:tcW w:w="232" w:type="pct"/>
            <w:vAlign w:val="center"/>
          </w:tcPr>
          <w:p w14:paraId="53A3CF2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5</w:t>
            </w:r>
          </w:p>
        </w:tc>
        <w:tc>
          <w:tcPr>
            <w:tcW w:w="3571" w:type="pct"/>
            <w:vAlign w:val="center"/>
          </w:tcPr>
          <w:p w14:paraId="4E4FD5C0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The interventions for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group </w:t>
            </w:r>
            <w:proofErr w:type="spellStart"/>
            <w:r w:rsidRPr="00F33427">
              <w:rPr>
                <w:rFonts w:ascii="Arial" w:hAnsi="Arial" w:cs="Arial"/>
              </w:rPr>
              <w:t>with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sufficient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details</w:t>
            </w:r>
            <w:proofErr w:type="spellEnd"/>
            <w:r w:rsidRPr="00F33427">
              <w:rPr>
                <w:rFonts w:ascii="Arial" w:hAnsi="Arial" w:cs="Arial"/>
              </w:rPr>
              <w:t xml:space="preserve"> to </w:t>
            </w:r>
            <w:proofErr w:type="spellStart"/>
            <w:r w:rsidRPr="00F33427">
              <w:rPr>
                <w:rFonts w:ascii="Arial" w:hAnsi="Arial" w:cs="Arial"/>
              </w:rPr>
              <w:t>allow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replication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including</w:t>
            </w:r>
            <w:proofErr w:type="spellEnd"/>
            <w:r w:rsidRPr="00F33427">
              <w:rPr>
                <w:rFonts w:ascii="Arial" w:hAnsi="Arial" w:cs="Arial"/>
              </w:rPr>
              <w:t xml:space="preserve"> how and </w:t>
            </w:r>
            <w:proofErr w:type="spellStart"/>
            <w:r w:rsidRPr="00F33427">
              <w:rPr>
                <w:rFonts w:ascii="Arial" w:hAnsi="Arial" w:cs="Arial"/>
              </w:rPr>
              <w:t>when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they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were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actually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administered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80FD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Pages 10-11</w:t>
            </w:r>
          </w:p>
        </w:tc>
      </w:tr>
      <w:tr w:rsidR="008B54E1" w:rsidRPr="00F33427" w14:paraId="6DE72FC5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3E11E02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Outcomes</w:t>
            </w:r>
            <w:proofErr w:type="spellEnd"/>
          </w:p>
        </w:tc>
        <w:tc>
          <w:tcPr>
            <w:tcW w:w="232" w:type="pct"/>
            <w:vAlign w:val="center"/>
          </w:tcPr>
          <w:p w14:paraId="4ED01FEA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6a</w:t>
            </w:r>
          </w:p>
        </w:tc>
        <w:tc>
          <w:tcPr>
            <w:tcW w:w="3571" w:type="pct"/>
            <w:vAlign w:val="center"/>
          </w:tcPr>
          <w:p w14:paraId="216535B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Completely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defined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pre-specified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primary</w:t>
            </w:r>
            <w:proofErr w:type="spellEnd"/>
            <w:r w:rsidRPr="00F33427">
              <w:rPr>
                <w:rFonts w:ascii="Arial" w:hAnsi="Arial" w:cs="Arial"/>
              </w:rPr>
              <w:t xml:space="preserve"> and </w:t>
            </w:r>
            <w:proofErr w:type="spellStart"/>
            <w:r w:rsidRPr="00F33427">
              <w:rPr>
                <w:rFonts w:ascii="Arial" w:hAnsi="Arial" w:cs="Arial"/>
              </w:rPr>
              <w:t>secondary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outcome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measures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including</w:t>
            </w:r>
            <w:proofErr w:type="spellEnd"/>
            <w:r w:rsidRPr="00F33427">
              <w:rPr>
                <w:rFonts w:ascii="Arial" w:hAnsi="Arial" w:cs="Arial"/>
              </w:rPr>
              <w:t xml:space="preserve"> how and </w:t>
            </w:r>
            <w:proofErr w:type="spellStart"/>
            <w:r w:rsidRPr="00F33427">
              <w:rPr>
                <w:rFonts w:ascii="Arial" w:hAnsi="Arial" w:cs="Arial"/>
              </w:rPr>
              <w:t>when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they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were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assessed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A81E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11</w:t>
            </w:r>
          </w:p>
        </w:tc>
      </w:tr>
      <w:tr w:rsidR="008B54E1" w:rsidRPr="00F33427" w14:paraId="4A9D2456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59208E2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50F961A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6b</w:t>
            </w:r>
          </w:p>
        </w:tc>
        <w:tc>
          <w:tcPr>
            <w:tcW w:w="3571" w:type="pct"/>
            <w:vAlign w:val="center"/>
          </w:tcPr>
          <w:p w14:paraId="0A2513F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Any</w:t>
            </w:r>
            <w:proofErr w:type="spellEnd"/>
            <w:r w:rsidRPr="00F33427">
              <w:rPr>
                <w:rFonts w:ascii="Arial" w:hAnsi="Arial" w:cs="Arial"/>
              </w:rPr>
              <w:t xml:space="preserve"> changes to trial </w:t>
            </w:r>
            <w:proofErr w:type="spellStart"/>
            <w:r w:rsidRPr="00F33427">
              <w:rPr>
                <w:rFonts w:ascii="Arial" w:hAnsi="Arial" w:cs="Arial"/>
              </w:rPr>
              <w:t>outcomes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after</w:t>
            </w:r>
            <w:proofErr w:type="spellEnd"/>
            <w:r w:rsidRPr="00F33427">
              <w:rPr>
                <w:rFonts w:ascii="Arial" w:hAnsi="Arial" w:cs="Arial"/>
              </w:rPr>
              <w:t xml:space="preserve"> the trial </w:t>
            </w:r>
            <w:proofErr w:type="spellStart"/>
            <w:r w:rsidRPr="00F33427">
              <w:rPr>
                <w:rFonts w:ascii="Arial" w:hAnsi="Arial" w:cs="Arial"/>
              </w:rPr>
              <w:t>commenced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with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reasons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B0C8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B54E1" w:rsidRPr="00F33427" w14:paraId="43665F28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0987CA0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Sample</w:t>
            </w:r>
            <w:proofErr w:type="spellEnd"/>
            <w:r w:rsidRPr="00F33427">
              <w:rPr>
                <w:rFonts w:ascii="Arial" w:hAnsi="Arial" w:cs="Arial"/>
              </w:rPr>
              <w:t xml:space="preserve"> size</w:t>
            </w:r>
          </w:p>
        </w:tc>
        <w:tc>
          <w:tcPr>
            <w:tcW w:w="232" w:type="pct"/>
            <w:vAlign w:val="center"/>
          </w:tcPr>
          <w:p w14:paraId="395EB07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7a</w:t>
            </w:r>
          </w:p>
        </w:tc>
        <w:tc>
          <w:tcPr>
            <w:tcW w:w="3571" w:type="pct"/>
            <w:vAlign w:val="center"/>
          </w:tcPr>
          <w:p w14:paraId="00A455A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How </w:t>
            </w:r>
            <w:proofErr w:type="spellStart"/>
            <w:r w:rsidRPr="00F33427">
              <w:rPr>
                <w:rFonts w:ascii="Arial" w:hAnsi="Arial" w:cs="Arial"/>
              </w:rPr>
              <w:t>sample</w:t>
            </w:r>
            <w:proofErr w:type="spellEnd"/>
            <w:r w:rsidRPr="00F33427">
              <w:rPr>
                <w:rFonts w:ascii="Arial" w:hAnsi="Arial" w:cs="Arial"/>
              </w:rPr>
              <w:t xml:space="preserve"> size </w:t>
            </w:r>
            <w:proofErr w:type="spellStart"/>
            <w:r w:rsidRPr="00F33427">
              <w:rPr>
                <w:rFonts w:ascii="Arial" w:hAnsi="Arial" w:cs="Arial"/>
              </w:rPr>
              <w:t>was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determined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645F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12</w:t>
            </w:r>
          </w:p>
        </w:tc>
      </w:tr>
      <w:tr w:rsidR="008B54E1" w:rsidRPr="00F33427" w14:paraId="3DA686B3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495D6BB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1FF9C0F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7b</w:t>
            </w:r>
          </w:p>
        </w:tc>
        <w:tc>
          <w:tcPr>
            <w:tcW w:w="3571" w:type="pct"/>
            <w:vAlign w:val="center"/>
          </w:tcPr>
          <w:p w14:paraId="4B6D99A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When</w:t>
            </w:r>
            <w:proofErr w:type="spellEnd"/>
            <w:r w:rsidRPr="00F33427">
              <w:rPr>
                <w:rFonts w:ascii="Arial" w:hAnsi="Arial" w:cs="Arial"/>
              </w:rPr>
              <w:t xml:space="preserve"> applicable, </w:t>
            </w:r>
            <w:proofErr w:type="spellStart"/>
            <w:r w:rsidRPr="00F33427">
              <w:rPr>
                <w:rFonts w:ascii="Arial" w:hAnsi="Arial" w:cs="Arial"/>
              </w:rPr>
              <w:t>explanation</w:t>
            </w:r>
            <w:proofErr w:type="spellEnd"/>
            <w:r w:rsidRPr="00F33427">
              <w:rPr>
                <w:rFonts w:ascii="Arial" w:hAnsi="Arial" w:cs="Arial"/>
              </w:rPr>
              <w:t xml:space="preserve"> of </w:t>
            </w:r>
            <w:proofErr w:type="spellStart"/>
            <w:r w:rsidRPr="00F33427">
              <w:rPr>
                <w:rFonts w:ascii="Arial" w:hAnsi="Arial" w:cs="Arial"/>
              </w:rPr>
              <w:t>any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interim</w:t>
            </w:r>
            <w:proofErr w:type="spellEnd"/>
            <w:r w:rsidRPr="00F33427">
              <w:rPr>
                <w:rFonts w:ascii="Arial" w:hAnsi="Arial" w:cs="Arial"/>
              </w:rPr>
              <w:t xml:space="preserve"> analyses and </w:t>
            </w:r>
            <w:proofErr w:type="spellStart"/>
            <w:r w:rsidRPr="00F33427">
              <w:rPr>
                <w:rFonts w:ascii="Arial" w:hAnsi="Arial" w:cs="Arial"/>
              </w:rPr>
              <w:t>stopping</w:t>
            </w:r>
            <w:proofErr w:type="spellEnd"/>
            <w:r w:rsidRPr="00F33427">
              <w:rPr>
                <w:rFonts w:ascii="Arial" w:hAnsi="Arial" w:cs="Arial"/>
              </w:rPr>
              <w:t xml:space="preserve"> guidelines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B88A9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B54E1" w:rsidRPr="00F33427" w14:paraId="137579C8" w14:textId="77777777" w:rsidTr="008B54E1">
        <w:trPr>
          <w:jc w:val="center"/>
        </w:trPr>
        <w:tc>
          <w:tcPr>
            <w:tcW w:w="674" w:type="pct"/>
            <w:vAlign w:val="center"/>
          </w:tcPr>
          <w:p w14:paraId="388A498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gramStart"/>
            <w:r w:rsidRPr="00F33427">
              <w:rPr>
                <w:rFonts w:ascii="Arial" w:hAnsi="Arial" w:cs="Arial"/>
              </w:rPr>
              <w:t>Randomisation:</w:t>
            </w:r>
            <w:proofErr w:type="gramEnd"/>
          </w:p>
        </w:tc>
        <w:tc>
          <w:tcPr>
            <w:tcW w:w="232" w:type="pct"/>
            <w:vAlign w:val="center"/>
          </w:tcPr>
          <w:p w14:paraId="2C34C632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3571" w:type="pct"/>
            <w:vAlign w:val="center"/>
          </w:tcPr>
          <w:p w14:paraId="7FA43E6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5AFC1319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</w:tr>
      <w:tr w:rsidR="008B54E1" w:rsidRPr="00F33427" w14:paraId="58BB443C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1CCD9D03" w14:textId="77777777" w:rsidR="008B54E1" w:rsidRPr="00F33427" w:rsidRDefault="008B54E1" w:rsidP="008B54E1">
            <w:pPr>
              <w:ind w:left="540" w:hanging="540"/>
              <w:rPr>
                <w:rFonts w:ascii="Arial" w:hAnsi="Arial" w:cs="Arial"/>
              </w:rPr>
            </w:pPr>
            <w:r w:rsidRPr="00F33427">
              <w:rPr>
                <w:rFonts w:cs="Arial"/>
              </w:rPr>
              <w:t> </w:t>
            </w:r>
            <w:proofErr w:type="spellStart"/>
            <w:r w:rsidRPr="00F33427">
              <w:rPr>
                <w:rFonts w:ascii="Arial" w:hAnsi="Arial" w:cs="Arial"/>
              </w:rPr>
              <w:t>Sequence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generation</w:t>
            </w:r>
            <w:proofErr w:type="spellEnd"/>
          </w:p>
        </w:tc>
        <w:tc>
          <w:tcPr>
            <w:tcW w:w="232" w:type="pct"/>
            <w:vAlign w:val="center"/>
          </w:tcPr>
          <w:p w14:paraId="170D4E2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8a</w:t>
            </w:r>
          </w:p>
        </w:tc>
        <w:tc>
          <w:tcPr>
            <w:tcW w:w="3571" w:type="pct"/>
            <w:vAlign w:val="center"/>
          </w:tcPr>
          <w:p w14:paraId="747B6A9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Method </w:t>
            </w:r>
            <w:proofErr w:type="spellStart"/>
            <w:r w:rsidRPr="00F33427">
              <w:rPr>
                <w:rFonts w:ascii="Arial" w:hAnsi="Arial" w:cs="Arial"/>
              </w:rPr>
              <w:t>used</w:t>
            </w:r>
            <w:proofErr w:type="spellEnd"/>
            <w:r w:rsidRPr="00F33427">
              <w:rPr>
                <w:rFonts w:ascii="Arial" w:hAnsi="Arial" w:cs="Arial"/>
              </w:rPr>
              <w:t xml:space="preserve"> to </w:t>
            </w:r>
            <w:proofErr w:type="spellStart"/>
            <w:r w:rsidRPr="00F33427">
              <w:rPr>
                <w:rFonts w:ascii="Arial" w:hAnsi="Arial" w:cs="Arial"/>
              </w:rPr>
              <w:t>generate</w:t>
            </w:r>
            <w:proofErr w:type="spellEnd"/>
            <w:r w:rsidRPr="00F33427">
              <w:rPr>
                <w:rFonts w:ascii="Arial" w:hAnsi="Arial" w:cs="Arial"/>
              </w:rPr>
              <w:t xml:space="preserve"> the </w:t>
            </w:r>
            <w:proofErr w:type="spellStart"/>
            <w:r w:rsidRPr="00F33427">
              <w:rPr>
                <w:rFonts w:ascii="Arial" w:hAnsi="Arial" w:cs="Arial"/>
              </w:rPr>
              <w:t>random</w:t>
            </w:r>
            <w:proofErr w:type="spellEnd"/>
            <w:r w:rsidRPr="00F33427">
              <w:rPr>
                <w:rFonts w:ascii="Arial" w:hAnsi="Arial" w:cs="Arial"/>
              </w:rPr>
              <w:t xml:space="preserve"> allocation </w:t>
            </w:r>
            <w:proofErr w:type="spellStart"/>
            <w:r w:rsidRPr="00F33427">
              <w:rPr>
                <w:rFonts w:ascii="Arial" w:hAnsi="Arial" w:cs="Arial"/>
              </w:rPr>
              <w:t>sequence</w:t>
            </w:r>
            <w:proofErr w:type="spellEnd"/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DB4B61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9</w:t>
            </w:r>
          </w:p>
        </w:tc>
      </w:tr>
      <w:tr w:rsidR="008B54E1" w:rsidRPr="00F33427" w14:paraId="42558709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23359980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5A4E85F6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8b</w:t>
            </w:r>
          </w:p>
        </w:tc>
        <w:tc>
          <w:tcPr>
            <w:tcW w:w="3571" w:type="pct"/>
            <w:vAlign w:val="center"/>
          </w:tcPr>
          <w:p w14:paraId="11760CA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Type of randomisation; </w:t>
            </w:r>
            <w:proofErr w:type="spellStart"/>
            <w:r w:rsidRPr="00F33427">
              <w:rPr>
                <w:rFonts w:ascii="Arial" w:hAnsi="Arial" w:cs="Arial"/>
              </w:rPr>
              <w:t>details</w:t>
            </w:r>
            <w:proofErr w:type="spellEnd"/>
            <w:r w:rsidRPr="00F33427">
              <w:rPr>
                <w:rFonts w:ascii="Arial" w:hAnsi="Arial" w:cs="Arial"/>
              </w:rPr>
              <w:t xml:space="preserve"> of </w:t>
            </w:r>
            <w:proofErr w:type="spellStart"/>
            <w:r w:rsidRPr="00F33427">
              <w:rPr>
                <w:rFonts w:ascii="Arial" w:hAnsi="Arial" w:cs="Arial"/>
              </w:rPr>
              <w:t>any</w:t>
            </w:r>
            <w:proofErr w:type="spellEnd"/>
            <w:r w:rsidRPr="00F33427">
              <w:rPr>
                <w:rFonts w:ascii="Arial" w:hAnsi="Arial" w:cs="Arial"/>
              </w:rPr>
              <w:t xml:space="preserve"> restriction (</w:t>
            </w:r>
            <w:proofErr w:type="spellStart"/>
            <w:r w:rsidRPr="00F33427">
              <w:rPr>
                <w:rFonts w:ascii="Arial" w:hAnsi="Arial" w:cs="Arial"/>
              </w:rPr>
              <w:t>such</w:t>
            </w:r>
            <w:proofErr w:type="spellEnd"/>
            <w:r w:rsidRPr="00F33427">
              <w:rPr>
                <w:rFonts w:ascii="Arial" w:hAnsi="Arial" w:cs="Arial"/>
              </w:rPr>
              <w:t xml:space="preserve"> as blocking and block size)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F434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9</w:t>
            </w:r>
          </w:p>
        </w:tc>
      </w:tr>
      <w:tr w:rsidR="008B54E1" w:rsidRPr="00F33427" w14:paraId="1946EF2A" w14:textId="77777777" w:rsidTr="008B54E1">
        <w:trPr>
          <w:jc w:val="center"/>
        </w:trPr>
        <w:tc>
          <w:tcPr>
            <w:tcW w:w="674" w:type="pct"/>
            <w:vAlign w:val="center"/>
          </w:tcPr>
          <w:p w14:paraId="662A4899" w14:textId="77777777" w:rsidR="008B54E1" w:rsidRPr="00F33427" w:rsidRDefault="008B54E1" w:rsidP="008B54E1">
            <w:pPr>
              <w:ind w:left="540" w:hanging="540"/>
              <w:rPr>
                <w:rFonts w:ascii="Arial" w:hAnsi="Arial" w:cs="Arial"/>
              </w:rPr>
            </w:pPr>
            <w:r w:rsidRPr="00F33427">
              <w:rPr>
                <w:rFonts w:cs="Arial"/>
              </w:rPr>
              <w:lastRenderedPageBreak/>
              <w:t> </w:t>
            </w:r>
            <w:r w:rsidRPr="00F33427">
              <w:rPr>
                <w:rFonts w:ascii="Arial" w:hAnsi="Arial" w:cs="Arial"/>
              </w:rPr>
              <w:t xml:space="preserve">Allocation </w:t>
            </w:r>
            <w:proofErr w:type="spellStart"/>
            <w:r w:rsidRPr="00F33427">
              <w:rPr>
                <w:rFonts w:ascii="Arial" w:hAnsi="Arial" w:cs="Arial"/>
              </w:rPr>
              <w:t>concealment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mechanism</w:t>
            </w:r>
            <w:proofErr w:type="spellEnd"/>
          </w:p>
        </w:tc>
        <w:tc>
          <w:tcPr>
            <w:tcW w:w="232" w:type="pct"/>
            <w:vAlign w:val="center"/>
          </w:tcPr>
          <w:p w14:paraId="7F2FF7B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9</w:t>
            </w:r>
          </w:p>
        </w:tc>
        <w:tc>
          <w:tcPr>
            <w:tcW w:w="3571" w:type="pct"/>
            <w:vAlign w:val="center"/>
          </w:tcPr>
          <w:p w14:paraId="6E3FE58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Mechanism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used</w:t>
            </w:r>
            <w:proofErr w:type="spellEnd"/>
            <w:r w:rsidRPr="00F33427">
              <w:rPr>
                <w:rFonts w:ascii="Arial" w:hAnsi="Arial" w:cs="Arial"/>
              </w:rPr>
              <w:t xml:space="preserve"> to </w:t>
            </w:r>
            <w:proofErr w:type="spellStart"/>
            <w:r w:rsidRPr="00F33427">
              <w:rPr>
                <w:rFonts w:ascii="Arial" w:hAnsi="Arial" w:cs="Arial"/>
              </w:rPr>
              <w:t>implement</w:t>
            </w:r>
            <w:proofErr w:type="spellEnd"/>
            <w:r w:rsidRPr="00F33427">
              <w:rPr>
                <w:rFonts w:ascii="Arial" w:hAnsi="Arial" w:cs="Arial"/>
              </w:rPr>
              <w:t xml:space="preserve"> the </w:t>
            </w:r>
            <w:proofErr w:type="spellStart"/>
            <w:r w:rsidRPr="00F33427">
              <w:rPr>
                <w:rFonts w:ascii="Arial" w:hAnsi="Arial" w:cs="Arial"/>
              </w:rPr>
              <w:t>random</w:t>
            </w:r>
            <w:proofErr w:type="spellEnd"/>
            <w:r w:rsidRPr="00F33427">
              <w:rPr>
                <w:rFonts w:ascii="Arial" w:hAnsi="Arial" w:cs="Arial"/>
              </w:rPr>
              <w:t xml:space="preserve"> allocation </w:t>
            </w:r>
            <w:proofErr w:type="spellStart"/>
            <w:r w:rsidRPr="00F33427">
              <w:rPr>
                <w:rFonts w:ascii="Arial" w:hAnsi="Arial" w:cs="Arial"/>
              </w:rPr>
              <w:t>sequence</w:t>
            </w:r>
            <w:proofErr w:type="spellEnd"/>
            <w:r w:rsidRPr="00F33427">
              <w:rPr>
                <w:rFonts w:ascii="Arial" w:hAnsi="Arial" w:cs="Arial"/>
              </w:rPr>
              <w:t xml:space="preserve"> (</w:t>
            </w:r>
            <w:proofErr w:type="spellStart"/>
            <w:r w:rsidRPr="00F33427">
              <w:rPr>
                <w:rFonts w:ascii="Arial" w:hAnsi="Arial" w:cs="Arial"/>
              </w:rPr>
              <w:t>such</w:t>
            </w:r>
            <w:proofErr w:type="spellEnd"/>
            <w:r w:rsidRPr="00F33427">
              <w:rPr>
                <w:rFonts w:ascii="Arial" w:hAnsi="Arial" w:cs="Arial"/>
              </w:rPr>
              <w:t xml:space="preserve"> as </w:t>
            </w:r>
            <w:proofErr w:type="spellStart"/>
            <w:r w:rsidRPr="00F33427">
              <w:rPr>
                <w:rFonts w:ascii="Arial" w:hAnsi="Arial" w:cs="Arial"/>
              </w:rPr>
              <w:t>sequentially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numbered</w:t>
            </w:r>
            <w:proofErr w:type="spellEnd"/>
            <w:r w:rsidRPr="00F33427">
              <w:rPr>
                <w:rFonts w:ascii="Arial" w:hAnsi="Arial" w:cs="Arial"/>
              </w:rPr>
              <w:t xml:space="preserve"> containers), </w:t>
            </w:r>
            <w:proofErr w:type="spellStart"/>
            <w:r w:rsidRPr="00F33427">
              <w:rPr>
                <w:rFonts w:ascii="Arial" w:hAnsi="Arial" w:cs="Arial"/>
              </w:rPr>
              <w:t>describing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any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steps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taken</w:t>
            </w:r>
            <w:proofErr w:type="spellEnd"/>
            <w:r w:rsidRPr="00F33427">
              <w:rPr>
                <w:rFonts w:ascii="Arial" w:hAnsi="Arial" w:cs="Arial"/>
              </w:rPr>
              <w:t xml:space="preserve"> to </w:t>
            </w:r>
            <w:proofErr w:type="spellStart"/>
            <w:r w:rsidRPr="00F33427">
              <w:rPr>
                <w:rFonts w:ascii="Arial" w:hAnsi="Arial" w:cs="Arial"/>
              </w:rPr>
              <w:t>conceal</w:t>
            </w:r>
            <w:proofErr w:type="spellEnd"/>
            <w:r w:rsidRPr="00F33427">
              <w:rPr>
                <w:rFonts w:ascii="Arial" w:hAnsi="Arial" w:cs="Arial"/>
              </w:rPr>
              <w:t xml:space="preserve"> the </w:t>
            </w:r>
            <w:proofErr w:type="spellStart"/>
            <w:r w:rsidRPr="00F33427">
              <w:rPr>
                <w:rFonts w:ascii="Arial" w:hAnsi="Arial" w:cs="Arial"/>
              </w:rPr>
              <w:t>sequence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until</w:t>
            </w:r>
            <w:proofErr w:type="spellEnd"/>
            <w:r w:rsidRPr="00F33427">
              <w:rPr>
                <w:rFonts w:ascii="Arial" w:hAnsi="Arial" w:cs="Arial"/>
              </w:rPr>
              <w:t xml:space="preserve"> interventions </w:t>
            </w:r>
            <w:proofErr w:type="spellStart"/>
            <w:r w:rsidRPr="00F33427">
              <w:rPr>
                <w:rFonts w:ascii="Arial" w:hAnsi="Arial" w:cs="Arial"/>
              </w:rPr>
              <w:t>were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assigned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62E9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9</w:t>
            </w:r>
          </w:p>
        </w:tc>
      </w:tr>
      <w:tr w:rsidR="008B54E1" w:rsidRPr="00F33427" w14:paraId="01821DF8" w14:textId="77777777" w:rsidTr="008B54E1">
        <w:trPr>
          <w:jc w:val="center"/>
        </w:trPr>
        <w:tc>
          <w:tcPr>
            <w:tcW w:w="674" w:type="pct"/>
            <w:vAlign w:val="center"/>
          </w:tcPr>
          <w:p w14:paraId="5151E59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cs="Arial"/>
              </w:rPr>
              <w:t> </w:t>
            </w:r>
            <w:proofErr w:type="spellStart"/>
            <w:r w:rsidRPr="00F33427">
              <w:rPr>
                <w:rFonts w:ascii="Arial" w:hAnsi="Arial" w:cs="Arial"/>
              </w:rPr>
              <w:t>Implementation</w:t>
            </w:r>
            <w:proofErr w:type="spellEnd"/>
          </w:p>
        </w:tc>
        <w:tc>
          <w:tcPr>
            <w:tcW w:w="232" w:type="pct"/>
            <w:vAlign w:val="center"/>
          </w:tcPr>
          <w:p w14:paraId="4DE1A8B2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10</w:t>
            </w:r>
          </w:p>
        </w:tc>
        <w:tc>
          <w:tcPr>
            <w:tcW w:w="3571" w:type="pct"/>
            <w:vAlign w:val="center"/>
          </w:tcPr>
          <w:p w14:paraId="6511A282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Who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generated</w:t>
            </w:r>
            <w:proofErr w:type="spellEnd"/>
            <w:r w:rsidRPr="00F33427">
              <w:rPr>
                <w:rFonts w:ascii="Arial" w:hAnsi="Arial" w:cs="Arial"/>
              </w:rPr>
              <w:t xml:space="preserve"> the </w:t>
            </w:r>
            <w:proofErr w:type="spellStart"/>
            <w:r w:rsidRPr="00F33427">
              <w:rPr>
                <w:rFonts w:ascii="Arial" w:hAnsi="Arial" w:cs="Arial"/>
              </w:rPr>
              <w:t>random</w:t>
            </w:r>
            <w:proofErr w:type="spellEnd"/>
            <w:r w:rsidRPr="00F33427">
              <w:rPr>
                <w:rFonts w:ascii="Arial" w:hAnsi="Arial" w:cs="Arial"/>
              </w:rPr>
              <w:t xml:space="preserve"> allocation </w:t>
            </w:r>
            <w:proofErr w:type="spellStart"/>
            <w:r w:rsidRPr="00F33427">
              <w:rPr>
                <w:rFonts w:ascii="Arial" w:hAnsi="Arial" w:cs="Arial"/>
              </w:rPr>
              <w:t>sequence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who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enrolled</w:t>
            </w:r>
            <w:proofErr w:type="spellEnd"/>
            <w:r w:rsidRPr="00F33427">
              <w:rPr>
                <w:rFonts w:ascii="Arial" w:hAnsi="Arial" w:cs="Arial"/>
              </w:rPr>
              <w:t xml:space="preserve"> participants, and </w:t>
            </w:r>
            <w:proofErr w:type="spellStart"/>
            <w:r w:rsidRPr="00F33427">
              <w:rPr>
                <w:rFonts w:ascii="Arial" w:hAnsi="Arial" w:cs="Arial"/>
              </w:rPr>
              <w:t>who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assigned</w:t>
            </w:r>
            <w:proofErr w:type="spellEnd"/>
            <w:r w:rsidRPr="00F33427">
              <w:rPr>
                <w:rFonts w:ascii="Arial" w:hAnsi="Arial" w:cs="Arial"/>
              </w:rPr>
              <w:t xml:space="preserve"> participants to interventions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43A0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9</w:t>
            </w:r>
          </w:p>
        </w:tc>
      </w:tr>
      <w:tr w:rsidR="008B54E1" w:rsidRPr="00F33427" w14:paraId="188FBA9F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77C4724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Blinding</w:t>
            </w:r>
            <w:proofErr w:type="spellEnd"/>
          </w:p>
        </w:tc>
        <w:tc>
          <w:tcPr>
            <w:tcW w:w="232" w:type="pct"/>
            <w:vAlign w:val="center"/>
          </w:tcPr>
          <w:p w14:paraId="46602C8A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11a</w:t>
            </w:r>
          </w:p>
        </w:tc>
        <w:tc>
          <w:tcPr>
            <w:tcW w:w="3571" w:type="pct"/>
            <w:vAlign w:val="center"/>
          </w:tcPr>
          <w:p w14:paraId="729971F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If </w:t>
            </w:r>
            <w:proofErr w:type="spellStart"/>
            <w:r w:rsidRPr="00F33427">
              <w:rPr>
                <w:rFonts w:ascii="Arial" w:hAnsi="Arial" w:cs="Arial"/>
              </w:rPr>
              <w:t>done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who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was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blinded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after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assignment</w:t>
            </w:r>
            <w:proofErr w:type="spellEnd"/>
            <w:r w:rsidRPr="00F33427">
              <w:rPr>
                <w:rFonts w:ascii="Arial" w:hAnsi="Arial" w:cs="Arial"/>
              </w:rPr>
              <w:t xml:space="preserve"> to interventions (for </w:t>
            </w:r>
            <w:proofErr w:type="spellStart"/>
            <w:r w:rsidRPr="00F33427">
              <w:rPr>
                <w:rFonts w:ascii="Arial" w:hAnsi="Arial" w:cs="Arial"/>
              </w:rPr>
              <w:t>example</w:t>
            </w:r>
            <w:proofErr w:type="spellEnd"/>
            <w:r w:rsidRPr="00F33427">
              <w:rPr>
                <w:rFonts w:ascii="Arial" w:hAnsi="Arial" w:cs="Arial"/>
              </w:rPr>
              <w:t xml:space="preserve">, participants, care providers, </w:t>
            </w:r>
            <w:proofErr w:type="spellStart"/>
            <w:r w:rsidRPr="00F33427">
              <w:rPr>
                <w:rFonts w:ascii="Arial" w:hAnsi="Arial" w:cs="Arial"/>
              </w:rPr>
              <w:t>those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assessing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outcomes</w:t>
            </w:r>
            <w:proofErr w:type="spellEnd"/>
            <w:r w:rsidRPr="00F33427">
              <w:rPr>
                <w:rFonts w:ascii="Arial" w:hAnsi="Arial" w:cs="Arial"/>
              </w:rPr>
              <w:t>) and how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6D82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B54E1" w:rsidRPr="00F33427" w14:paraId="1F0FBA4A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5CF726C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1098536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11b</w:t>
            </w:r>
          </w:p>
        </w:tc>
        <w:tc>
          <w:tcPr>
            <w:tcW w:w="3571" w:type="pct"/>
            <w:vAlign w:val="center"/>
          </w:tcPr>
          <w:p w14:paraId="3EC544F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If relevant, description of the </w:t>
            </w:r>
            <w:proofErr w:type="spellStart"/>
            <w:r w:rsidRPr="00F33427">
              <w:rPr>
                <w:rFonts w:ascii="Arial" w:hAnsi="Arial" w:cs="Arial"/>
              </w:rPr>
              <w:t>similarity</w:t>
            </w:r>
            <w:proofErr w:type="spellEnd"/>
            <w:r w:rsidRPr="00F33427">
              <w:rPr>
                <w:rFonts w:ascii="Arial" w:hAnsi="Arial" w:cs="Arial"/>
              </w:rPr>
              <w:t xml:space="preserve"> of interventions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4167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B54E1" w:rsidRPr="00F33427" w14:paraId="3C887183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396A6C8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Statistical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methods</w:t>
            </w:r>
            <w:proofErr w:type="spellEnd"/>
          </w:p>
        </w:tc>
        <w:tc>
          <w:tcPr>
            <w:tcW w:w="232" w:type="pct"/>
            <w:vAlign w:val="center"/>
          </w:tcPr>
          <w:p w14:paraId="42D2EB29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12a</w:t>
            </w:r>
          </w:p>
        </w:tc>
        <w:tc>
          <w:tcPr>
            <w:tcW w:w="3571" w:type="pct"/>
            <w:vAlign w:val="center"/>
          </w:tcPr>
          <w:p w14:paraId="3094557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Statistical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methods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used</w:t>
            </w:r>
            <w:proofErr w:type="spellEnd"/>
            <w:r w:rsidRPr="00F33427">
              <w:rPr>
                <w:rFonts w:ascii="Arial" w:hAnsi="Arial" w:cs="Arial"/>
              </w:rPr>
              <w:t xml:space="preserve"> to compare groups for </w:t>
            </w:r>
            <w:proofErr w:type="spellStart"/>
            <w:r w:rsidRPr="00F33427">
              <w:rPr>
                <w:rFonts w:ascii="Arial" w:hAnsi="Arial" w:cs="Arial"/>
              </w:rPr>
              <w:t>primary</w:t>
            </w:r>
            <w:proofErr w:type="spellEnd"/>
            <w:r w:rsidRPr="00F33427">
              <w:rPr>
                <w:rFonts w:ascii="Arial" w:hAnsi="Arial" w:cs="Arial"/>
              </w:rPr>
              <w:t xml:space="preserve"> and </w:t>
            </w:r>
            <w:proofErr w:type="spellStart"/>
            <w:r w:rsidRPr="00F33427">
              <w:rPr>
                <w:rFonts w:ascii="Arial" w:hAnsi="Arial" w:cs="Arial"/>
              </w:rPr>
              <w:t>secondary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outcomes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09532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13</w:t>
            </w:r>
          </w:p>
        </w:tc>
      </w:tr>
      <w:tr w:rsidR="008B54E1" w:rsidRPr="00F33427" w14:paraId="584C9449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597779F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578EEE9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12b</w:t>
            </w:r>
          </w:p>
        </w:tc>
        <w:tc>
          <w:tcPr>
            <w:tcW w:w="3571" w:type="pct"/>
            <w:vAlign w:val="center"/>
          </w:tcPr>
          <w:p w14:paraId="21640C58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Methods for </w:t>
            </w:r>
            <w:proofErr w:type="spellStart"/>
            <w:r w:rsidRPr="00F33427">
              <w:rPr>
                <w:rFonts w:ascii="Arial" w:hAnsi="Arial" w:cs="Arial"/>
              </w:rPr>
              <w:t>additional</w:t>
            </w:r>
            <w:proofErr w:type="spellEnd"/>
            <w:r w:rsidRPr="00F33427">
              <w:rPr>
                <w:rFonts w:ascii="Arial" w:hAnsi="Arial" w:cs="Arial"/>
              </w:rPr>
              <w:t xml:space="preserve"> analyses, </w:t>
            </w:r>
            <w:proofErr w:type="spellStart"/>
            <w:r w:rsidRPr="00F33427">
              <w:rPr>
                <w:rFonts w:ascii="Arial" w:hAnsi="Arial" w:cs="Arial"/>
              </w:rPr>
              <w:t>such</w:t>
            </w:r>
            <w:proofErr w:type="spellEnd"/>
            <w:r w:rsidRPr="00F33427">
              <w:rPr>
                <w:rFonts w:ascii="Arial" w:hAnsi="Arial" w:cs="Arial"/>
              </w:rPr>
              <w:t xml:space="preserve"> as </w:t>
            </w:r>
            <w:proofErr w:type="spellStart"/>
            <w:r w:rsidRPr="00F33427">
              <w:rPr>
                <w:rFonts w:ascii="Arial" w:hAnsi="Arial" w:cs="Arial"/>
              </w:rPr>
              <w:t>subgroup</w:t>
            </w:r>
            <w:proofErr w:type="spellEnd"/>
            <w:r w:rsidRPr="00F33427">
              <w:rPr>
                <w:rFonts w:ascii="Arial" w:hAnsi="Arial" w:cs="Arial"/>
              </w:rPr>
              <w:t xml:space="preserve"> analyses and </w:t>
            </w:r>
            <w:proofErr w:type="spellStart"/>
            <w:r w:rsidRPr="00F33427">
              <w:rPr>
                <w:rFonts w:ascii="Arial" w:hAnsi="Arial" w:cs="Arial"/>
              </w:rPr>
              <w:t>adjusted</w:t>
            </w:r>
            <w:proofErr w:type="spellEnd"/>
            <w:r w:rsidRPr="00F33427">
              <w:rPr>
                <w:rFonts w:ascii="Arial" w:hAnsi="Arial" w:cs="Arial"/>
              </w:rPr>
              <w:t xml:space="preserve"> analyses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A5E9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B54E1" w:rsidRPr="00F33427" w14:paraId="45D9DD2D" w14:textId="77777777" w:rsidTr="008B54E1">
        <w:trPr>
          <w:jc w:val="center"/>
        </w:trPr>
        <w:tc>
          <w:tcPr>
            <w:tcW w:w="5000" w:type="pct"/>
            <w:gridSpan w:val="4"/>
            <w:vAlign w:val="center"/>
          </w:tcPr>
          <w:p w14:paraId="0CE199E7" w14:textId="77777777" w:rsidR="008B54E1" w:rsidRPr="00F33427" w:rsidRDefault="008B54E1" w:rsidP="008B54E1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8B54E1" w:rsidRPr="00F33427" w14:paraId="01CF26F7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5206F24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Participant flow (</w:t>
            </w:r>
            <w:proofErr w:type="spellStart"/>
            <w:r w:rsidRPr="00F33427">
              <w:rPr>
                <w:rFonts w:ascii="Arial" w:hAnsi="Arial" w:cs="Arial"/>
              </w:rPr>
              <w:t>a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diagram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is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strongly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recommended</w:t>
            </w:r>
            <w:proofErr w:type="spellEnd"/>
            <w:r w:rsidRPr="00F33427">
              <w:rPr>
                <w:rFonts w:ascii="Arial" w:hAnsi="Arial" w:cs="Arial"/>
              </w:rPr>
              <w:t>)</w:t>
            </w:r>
          </w:p>
        </w:tc>
        <w:tc>
          <w:tcPr>
            <w:tcW w:w="232" w:type="pct"/>
            <w:vAlign w:val="center"/>
          </w:tcPr>
          <w:p w14:paraId="6F89229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13a</w:t>
            </w:r>
          </w:p>
        </w:tc>
        <w:tc>
          <w:tcPr>
            <w:tcW w:w="3571" w:type="pct"/>
            <w:vAlign w:val="center"/>
          </w:tcPr>
          <w:p w14:paraId="7B021AA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For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group, the </w:t>
            </w:r>
            <w:proofErr w:type="spellStart"/>
            <w:r w:rsidRPr="00F33427">
              <w:rPr>
                <w:rFonts w:ascii="Arial" w:hAnsi="Arial" w:cs="Arial"/>
              </w:rPr>
              <w:t>numbers</w:t>
            </w:r>
            <w:proofErr w:type="spellEnd"/>
            <w:r w:rsidRPr="00F33427">
              <w:rPr>
                <w:rFonts w:ascii="Arial" w:hAnsi="Arial" w:cs="Arial"/>
              </w:rPr>
              <w:t xml:space="preserve"> of participants </w:t>
            </w:r>
            <w:proofErr w:type="spellStart"/>
            <w:r w:rsidRPr="00F33427">
              <w:rPr>
                <w:rFonts w:ascii="Arial" w:hAnsi="Arial" w:cs="Arial"/>
              </w:rPr>
              <w:t>who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were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randomly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assigned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received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intended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treatment</w:t>
            </w:r>
            <w:proofErr w:type="spellEnd"/>
            <w:r w:rsidRPr="00F33427">
              <w:rPr>
                <w:rFonts w:ascii="Arial" w:hAnsi="Arial" w:cs="Arial"/>
              </w:rPr>
              <w:t xml:space="preserve">, and </w:t>
            </w:r>
            <w:proofErr w:type="spellStart"/>
            <w:r w:rsidRPr="00F33427">
              <w:rPr>
                <w:rFonts w:ascii="Arial" w:hAnsi="Arial" w:cs="Arial"/>
              </w:rPr>
              <w:t>were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analysed</w:t>
            </w:r>
            <w:proofErr w:type="spellEnd"/>
            <w:r w:rsidRPr="00F33427">
              <w:rPr>
                <w:rFonts w:ascii="Arial" w:hAnsi="Arial" w:cs="Arial"/>
              </w:rPr>
              <w:t xml:space="preserve"> for the </w:t>
            </w:r>
            <w:proofErr w:type="spellStart"/>
            <w:r w:rsidRPr="00F33427">
              <w:rPr>
                <w:rFonts w:ascii="Arial" w:hAnsi="Arial" w:cs="Arial"/>
              </w:rPr>
              <w:t>primary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outcome</w:t>
            </w:r>
            <w:proofErr w:type="spellEnd"/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AC48FD9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14</w:t>
            </w:r>
          </w:p>
        </w:tc>
      </w:tr>
      <w:tr w:rsidR="008B54E1" w:rsidRPr="00F33427" w14:paraId="7D08AC5A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03168EE0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1373E340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13b</w:t>
            </w:r>
          </w:p>
        </w:tc>
        <w:tc>
          <w:tcPr>
            <w:tcW w:w="3571" w:type="pct"/>
            <w:vAlign w:val="center"/>
          </w:tcPr>
          <w:p w14:paraId="5FE1B76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For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group, </w:t>
            </w:r>
            <w:proofErr w:type="spellStart"/>
            <w:r w:rsidRPr="00F33427">
              <w:rPr>
                <w:rFonts w:ascii="Arial" w:hAnsi="Arial" w:cs="Arial"/>
              </w:rPr>
              <w:t>losses</w:t>
            </w:r>
            <w:proofErr w:type="spellEnd"/>
            <w:r w:rsidRPr="00F33427">
              <w:rPr>
                <w:rFonts w:ascii="Arial" w:hAnsi="Arial" w:cs="Arial"/>
              </w:rPr>
              <w:t xml:space="preserve"> and exclusions </w:t>
            </w:r>
            <w:proofErr w:type="spellStart"/>
            <w:r w:rsidRPr="00F33427">
              <w:rPr>
                <w:rFonts w:ascii="Arial" w:hAnsi="Arial" w:cs="Arial"/>
              </w:rPr>
              <w:t>after</w:t>
            </w:r>
            <w:proofErr w:type="spellEnd"/>
            <w:r w:rsidRPr="00F33427">
              <w:rPr>
                <w:rFonts w:ascii="Arial" w:hAnsi="Arial" w:cs="Arial"/>
              </w:rPr>
              <w:t xml:space="preserve"> randomisation,</w:t>
            </w:r>
            <w:r w:rsidRPr="00F33427" w:rsidDel="00646D6B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together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with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reasons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4F219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14</w:t>
            </w:r>
          </w:p>
        </w:tc>
      </w:tr>
      <w:tr w:rsidR="008B54E1" w:rsidRPr="00F33427" w14:paraId="2EFD50F4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50C901E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Recruitment</w:t>
            </w:r>
          </w:p>
        </w:tc>
        <w:tc>
          <w:tcPr>
            <w:tcW w:w="232" w:type="pct"/>
            <w:vAlign w:val="center"/>
          </w:tcPr>
          <w:p w14:paraId="4A5A51C8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14a</w:t>
            </w:r>
          </w:p>
        </w:tc>
        <w:tc>
          <w:tcPr>
            <w:tcW w:w="3571" w:type="pct"/>
            <w:vAlign w:val="center"/>
          </w:tcPr>
          <w:p w14:paraId="06004A3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Dates </w:t>
            </w:r>
            <w:proofErr w:type="spellStart"/>
            <w:r w:rsidRPr="00F33427">
              <w:rPr>
                <w:rFonts w:ascii="Arial" w:hAnsi="Arial" w:cs="Arial"/>
              </w:rPr>
              <w:t>defining</w:t>
            </w:r>
            <w:proofErr w:type="spellEnd"/>
            <w:r w:rsidRPr="00F33427">
              <w:rPr>
                <w:rFonts w:ascii="Arial" w:hAnsi="Arial" w:cs="Arial"/>
              </w:rPr>
              <w:t xml:space="preserve"> the </w:t>
            </w:r>
            <w:proofErr w:type="spellStart"/>
            <w:r w:rsidRPr="00F33427">
              <w:rPr>
                <w:rFonts w:ascii="Arial" w:hAnsi="Arial" w:cs="Arial"/>
              </w:rPr>
              <w:t>periods</w:t>
            </w:r>
            <w:proofErr w:type="spellEnd"/>
            <w:r w:rsidRPr="00F33427">
              <w:rPr>
                <w:rFonts w:ascii="Arial" w:hAnsi="Arial" w:cs="Arial"/>
              </w:rPr>
              <w:t xml:space="preserve"> of </w:t>
            </w:r>
            <w:proofErr w:type="spellStart"/>
            <w:r w:rsidRPr="00F33427">
              <w:rPr>
                <w:rFonts w:ascii="Arial" w:hAnsi="Arial" w:cs="Arial"/>
              </w:rPr>
              <w:t>recruitment</w:t>
            </w:r>
            <w:proofErr w:type="spellEnd"/>
            <w:r w:rsidRPr="00F33427">
              <w:rPr>
                <w:rFonts w:ascii="Arial" w:hAnsi="Arial" w:cs="Arial"/>
              </w:rPr>
              <w:t xml:space="preserve"> and follow-up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BCA50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14</w:t>
            </w:r>
          </w:p>
        </w:tc>
      </w:tr>
      <w:tr w:rsidR="008B54E1" w:rsidRPr="00F33427" w14:paraId="6FD20BC5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47177E1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6B4C8C2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14b</w:t>
            </w:r>
          </w:p>
        </w:tc>
        <w:tc>
          <w:tcPr>
            <w:tcW w:w="3571" w:type="pct"/>
            <w:vAlign w:val="center"/>
          </w:tcPr>
          <w:p w14:paraId="72A96132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Why</w:t>
            </w:r>
            <w:proofErr w:type="spellEnd"/>
            <w:r w:rsidRPr="00F33427">
              <w:rPr>
                <w:rFonts w:ascii="Arial" w:hAnsi="Arial" w:cs="Arial"/>
              </w:rPr>
              <w:t xml:space="preserve"> the trial </w:t>
            </w:r>
            <w:proofErr w:type="spellStart"/>
            <w:r w:rsidRPr="00F33427">
              <w:rPr>
                <w:rFonts w:ascii="Arial" w:hAnsi="Arial" w:cs="Arial"/>
              </w:rPr>
              <w:t>ended</w:t>
            </w:r>
            <w:proofErr w:type="spellEnd"/>
            <w:r w:rsidRPr="00F33427">
              <w:rPr>
                <w:rFonts w:ascii="Arial" w:hAnsi="Arial" w:cs="Arial"/>
              </w:rPr>
              <w:t xml:space="preserve"> or </w:t>
            </w:r>
            <w:proofErr w:type="spellStart"/>
            <w:r w:rsidRPr="00F33427">
              <w:rPr>
                <w:rFonts w:ascii="Arial" w:hAnsi="Arial" w:cs="Arial"/>
              </w:rPr>
              <w:t>was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stopped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2C1C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B54E1" w:rsidRPr="00F33427" w14:paraId="548884B0" w14:textId="77777777" w:rsidTr="008B54E1">
        <w:trPr>
          <w:jc w:val="center"/>
        </w:trPr>
        <w:tc>
          <w:tcPr>
            <w:tcW w:w="674" w:type="pct"/>
            <w:vAlign w:val="center"/>
          </w:tcPr>
          <w:p w14:paraId="681A822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Baseline data</w:t>
            </w:r>
          </w:p>
        </w:tc>
        <w:tc>
          <w:tcPr>
            <w:tcW w:w="232" w:type="pct"/>
            <w:vAlign w:val="center"/>
          </w:tcPr>
          <w:p w14:paraId="5BFFAFC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15</w:t>
            </w:r>
          </w:p>
        </w:tc>
        <w:tc>
          <w:tcPr>
            <w:tcW w:w="3571" w:type="pct"/>
            <w:vAlign w:val="center"/>
          </w:tcPr>
          <w:p w14:paraId="7B06C260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A table </w:t>
            </w:r>
            <w:proofErr w:type="spellStart"/>
            <w:r w:rsidRPr="00F33427">
              <w:rPr>
                <w:rFonts w:ascii="Arial" w:hAnsi="Arial" w:cs="Arial"/>
              </w:rPr>
              <w:t>showing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baseline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demographic</w:t>
            </w:r>
            <w:proofErr w:type="spellEnd"/>
            <w:r w:rsidRPr="00F33427">
              <w:rPr>
                <w:rFonts w:ascii="Arial" w:hAnsi="Arial" w:cs="Arial"/>
              </w:rPr>
              <w:t xml:space="preserve"> and </w:t>
            </w:r>
            <w:proofErr w:type="spellStart"/>
            <w:r w:rsidRPr="00F33427">
              <w:rPr>
                <w:rFonts w:ascii="Arial" w:hAnsi="Arial" w:cs="Arial"/>
              </w:rPr>
              <w:t>clinical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characteristics</w:t>
            </w:r>
            <w:proofErr w:type="spellEnd"/>
            <w:r w:rsidRPr="00F33427">
              <w:rPr>
                <w:rFonts w:ascii="Arial" w:hAnsi="Arial" w:cs="Arial"/>
              </w:rPr>
              <w:t xml:space="preserve"> for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group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BC45A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1</w:t>
            </w:r>
          </w:p>
        </w:tc>
      </w:tr>
      <w:tr w:rsidR="008B54E1" w:rsidRPr="00F33427" w14:paraId="48766F22" w14:textId="77777777" w:rsidTr="008B54E1">
        <w:trPr>
          <w:jc w:val="center"/>
        </w:trPr>
        <w:tc>
          <w:tcPr>
            <w:tcW w:w="674" w:type="pct"/>
            <w:vAlign w:val="center"/>
          </w:tcPr>
          <w:p w14:paraId="14574588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Numbers </w:t>
            </w:r>
            <w:proofErr w:type="spellStart"/>
            <w:r w:rsidRPr="00F33427">
              <w:rPr>
                <w:rFonts w:ascii="Arial" w:hAnsi="Arial" w:cs="Arial"/>
              </w:rPr>
              <w:t>analysed</w:t>
            </w:r>
            <w:proofErr w:type="spellEnd"/>
          </w:p>
        </w:tc>
        <w:tc>
          <w:tcPr>
            <w:tcW w:w="232" w:type="pct"/>
            <w:vAlign w:val="center"/>
          </w:tcPr>
          <w:p w14:paraId="731333F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16</w:t>
            </w:r>
          </w:p>
        </w:tc>
        <w:tc>
          <w:tcPr>
            <w:tcW w:w="3571" w:type="pct"/>
            <w:vAlign w:val="center"/>
          </w:tcPr>
          <w:p w14:paraId="42BD8876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For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group, </w:t>
            </w:r>
            <w:proofErr w:type="spellStart"/>
            <w:r w:rsidRPr="00F33427">
              <w:rPr>
                <w:rFonts w:ascii="Arial" w:hAnsi="Arial" w:cs="Arial"/>
              </w:rPr>
              <w:t>number</w:t>
            </w:r>
            <w:proofErr w:type="spellEnd"/>
            <w:r w:rsidRPr="00F33427">
              <w:rPr>
                <w:rFonts w:ascii="Arial" w:hAnsi="Arial" w:cs="Arial"/>
              </w:rPr>
              <w:t xml:space="preserve"> of participants (</w:t>
            </w:r>
            <w:proofErr w:type="spellStart"/>
            <w:r w:rsidRPr="00F33427">
              <w:rPr>
                <w:rFonts w:ascii="Arial" w:hAnsi="Arial" w:cs="Arial"/>
              </w:rPr>
              <w:t>denominator</w:t>
            </w:r>
            <w:proofErr w:type="spellEnd"/>
            <w:r w:rsidRPr="00F33427">
              <w:rPr>
                <w:rFonts w:ascii="Arial" w:hAnsi="Arial" w:cs="Arial"/>
              </w:rPr>
              <w:t xml:space="preserve">) </w:t>
            </w:r>
            <w:proofErr w:type="spellStart"/>
            <w:r w:rsidRPr="00F33427">
              <w:rPr>
                <w:rFonts w:ascii="Arial" w:hAnsi="Arial" w:cs="Arial"/>
              </w:rPr>
              <w:t>included</w:t>
            </w:r>
            <w:proofErr w:type="spellEnd"/>
            <w:r w:rsidRPr="00F33427">
              <w:rPr>
                <w:rFonts w:ascii="Arial" w:hAnsi="Arial" w:cs="Arial"/>
              </w:rPr>
              <w:t xml:space="preserve"> in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analysis</w:t>
            </w:r>
            <w:proofErr w:type="spellEnd"/>
            <w:r w:rsidRPr="00F33427">
              <w:rPr>
                <w:rFonts w:ascii="Arial" w:hAnsi="Arial" w:cs="Arial"/>
              </w:rPr>
              <w:t xml:space="preserve"> and </w:t>
            </w:r>
            <w:proofErr w:type="spellStart"/>
            <w:r w:rsidRPr="00F33427">
              <w:rPr>
                <w:rFonts w:ascii="Arial" w:hAnsi="Arial" w:cs="Arial"/>
              </w:rPr>
              <w:t>whether</w:t>
            </w:r>
            <w:proofErr w:type="spellEnd"/>
            <w:r w:rsidRPr="00F33427">
              <w:rPr>
                <w:rFonts w:ascii="Arial" w:hAnsi="Arial" w:cs="Arial"/>
              </w:rPr>
              <w:t xml:space="preserve"> the </w:t>
            </w:r>
            <w:proofErr w:type="spellStart"/>
            <w:r w:rsidRPr="00F33427">
              <w:rPr>
                <w:rFonts w:ascii="Arial" w:hAnsi="Arial" w:cs="Arial"/>
              </w:rPr>
              <w:t>analysis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was</w:t>
            </w:r>
            <w:proofErr w:type="spellEnd"/>
            <w:r w:rsidRPr="00F33427">
              <w:rPr>
                <w:rFonts w:ascii="Arial" w:hAnsi="Arial" w:cs="Arial"/>
              </w:rPr>
              <w:t xml:space="preserve"> by original </w:t>
            </w:r>
            <w:proofErr w:type="spellStart"/>
            <w:r w:rsidRPr="00F33427">
              <w:rPr>
                <w:rFonts w:ascii="Arial" w:hAnsi="Arial" w:cs="Arial"/>
              </w:rPr>
              <w:t>assigned</w:t>
            </w:r>
            <w:proofErr w:type="spellEnd"/>
            <w:r w:rsidRPr="00F33427">
              <w:rPr>
                <w:rFonts w:ascii="Arial" w:hAnsi="Arial" w:cs="Arial"/>
              </w:rPr>
              <w:t xml:space="preserve"> groups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8E8C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S1</w:t>
            </w:r>
          </w:p>
        </w:tc>
      </w:tr>
      <w:tr w:rsidR="008B54E1" w:rsidRPr="00F33427" w14:paraId="664981D8" w14:textId="77777777" w:rsidTr="008B54E1">
        <w:trPr>
          <w:jc w:val="center"/>
        </w:trPr>
        <w:tc>
          <w:tcPr>
            <w:tcW w:w="674" w:type="pct"/>
            <w:vMerge w:val="restart"/>
            <w:vAlign w:val="center"/>
          </w:tcPr>
          <w:p w14:paraId="02925395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Outcomes</w:t>
            </w:r>
            <w:proofErr w:type="spellEnd"/>
            <w:r w:rsidRPr="00F33427">
              <w:rPr>
                <w:rFonts w:ascii="Arial" w:hAnsi="Arial" w:cs="Arial"/>
              </w:rPr>
              <w:t xml:space="preserve"> and estimation</w:t>
            </w:r>
          </w:p>
        </w:tc>
        <w:tc>
          <w:tcPr>
            <w:tcW w:w="232" w:type="pct"/>
            <w:vAlign w:val="center"/>
          </w:tcPr>
          <w:p w14:paraId="429D21A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17a</w:t>
            </w:r>
          </w:p>
        </w:tc>
        <w:tc>
          <w:tcPr>
            <w:tcW w:w="3571" w:type="pct"/>
            <w:vAlign w:val="center"/>
          </w:tcPr>
          <w:p w14:paraId="2120785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For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primary</w:t>
            </w:r>
            <w:proofErr w:type="spellEnd"/>
            <w:r w:rsidRPr="00F33427">
              <w:rPr>
                <w:rFonts w:ascii="Arial" w:hAnsi="Arial" w:cs="Arial"/>
              </w:rPr>
              <w:t xml:space="preserve"> and </w:t>
            </w:r>
            <w:proofErr w:type="spellStart"/>
            <w:r w:rsidRPr="00F33427">
              <w:rPr>
                <w:rFonts w:ascii="Arial" w:hAnsi="Arial" w:cs="Arial"/>
              </w:rPr>
              <w:t>secondary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outcome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results</w:t>
            </w:r>
            <w:proofErr w:type="spellEnd"/>
            <w:r w:rsidRPr="00F33427">
              <w:rPr>
                <w:rFonts w:ascii="Arial" w:hAnsi="Arial" w:cs="Arial"/>
              </w:rPr>
              <w:t xml:space="preserve"> for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group, and the </w:t>
            </w:r>
            <w:proofErr w:type="spellStart"/>
            <w:r w:rsidRPr="00F33427">
              <w:rPr>
                <w:rFonts w:ascii="Arial" w:hAnsi="Arial" w:cs="Arial"/>
              </w:rPr>
              <w:t>estimated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effect</w:t>
            </w:r>
            <w:proofErr w:type="spellEnd"/>
            <w:r w:rsidRPr="00F33427">
              <w:rPr>
                <w:rFonts w:ascii="Arial" w:hAnsi="Arial" w:cs="Arial"/>
              </w:rPr>
              <w:t xml:space="preserve"> size and </w:t>
            </w:r>
            <w:proofErr w:type="spellStart"/>
            <w:r w:rsidRPr="00F33427">
              <w:rPr>
                <w:rFonts w:ascii="Arial" w:hAnsi="Arial" w:cs="Arial"/>
              </w:rPr>
              <w:t>its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precision</w:t>
            </w:r>
            <w:proofErr w:type="spellEnd"/>
            <w:r w:rsidRPr="00F33427">
              <w:rPr>
                <w:rFonts w:ascii="Arial" w:hAnsi="Arial" w:cs="Arial"/>
              </w:rPr>
              <w:t xml:space="preserve"> (</w:t>
            </w:r>
            <w:proofErr w:type="spellStart"/>
            <w:r w:rsidRPr="00F33427">
              <w:rPr>
                <w:rFonts w:ascii="Arial" w:hAnsi="Arial" w:cs="Arial"/>
              </w:rPr>
              <w:t>such</w:t>
            </w:r>
            <w:proofErr w:type="spellEnd"/>
            <w:r w:rsidRPr="00F33427">
              <w:rPr>
                <w:rFonts w:ascii="Arial" w:hAnsi="Arial" w:cs="Arial"/>
              </w:rPr>
              <w:t xml:space="preserve"> as 95% confidence </w:t>
            </w:r>
            <w:proofErr w:type="spellStart"/>
            <w:r w:rsidRPr="00F33427">
              <w:rPr>
                <w:rFonts w:ascii="Arial" w:hAnsi="Arial" w:cs="Arial"/>
              </w:rPr>
              <w:t>interval</w:t>
            </w:r>
            <w:proofErr w:type="spellEnd"/>
            <w:r w:rsidRPr="00F33427">
              <w:rPr>
                <w:rFonts w:ascii="Arial" w:hAnsi="Arial" w:cs="Arial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61B7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Tables 2, 3, 4</w:t>
            </w:r>
          </w:p>
        </w:tc>
      </w:tr>
      <w:tr w:rsidR="008B54E1" w:rsidRPr="00F33427" w14:paraId="0E36004D" w14:textId="77777777" w:rsidTr="008B54E1">
        <w:trPr>
          <w:jc w:val="center"/>
        </w:trPr>
        <w:tc>
          <w:tcPr>
            <w:tcW w:w="674" w:type="pct"/>
            <w:vMerge/>
            <w:vAlign w:val="center"/>
          </w:tcPr>
          <w:p w14:paraId="2D0729D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  <w:tc>
          <w:tcPr>
            <w:tcW w:w="232" w:type="pct"/>
            <w:vAlign w:val="center"/>
          </w:tcPr>
          <w:p w14:paraId="06DCE5F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17b</w:t>
            </w:r>
          </w:p>
        </w:tc>
        <w:tc>
          <w:tcPr>
            <w:tcW w:w="3571" w:type="pct"/>
            <w:vAlign w:val="center"/>
          </w:tcPr>
          <w:p w14:paraId="636DF0F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  <w:bCs/>
              </w:rPr>
              <w:t xml:space="preserve">For </w:t>
            </w:r>
            <w:proofErr w:type="spellStart"/>
            <w:r w:rsidRPr="00F33427">
              <w:rPr>
                <w:rFonts w:ascii="Arial" w:hAnsi="Arial" w:cs="Arial"/>
                <w:bCs/>
              </w:rPr>
              <w:t>binary</w:t>
            </w:r>
            <w:proofErr w:type="spellEnd"/>
            <w:r w:rsidRPr="00F3342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  <w:bCs/>
              </w:rPr>
              <w:t>outcomes</w:t>
            </w:r>
            <w:proofErr w:type="spellEnd"/>
            <w:r w:rsidRPr="00F33427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  <w:bCs/>
              </w:rPr>
              <w:t>presentation</w:t>
            </w:r>
            <w:proofErr w:type="spellEnd"/>
            <w:r w:rsidRPr="00F33427">
              <w:rPr>
                <w:rFonts w:ascii="Arial" w:hAnsi="Arial" w:cs="Arial"/>
                <w:bCs/>
              </w:rPr>
              <w:t xml:space="preserve"> of </w:t>
            </w:r>
            <w:proofErr w:type="spellStart"/>
            <w:r w:rsidRPr="00F33427">
              <w:rPr>
                <w:rFonts w:ascii="Arial" w:hAnsi="Arial" w:cs="Arial"/>
                <w:bCs/>
              </w:rPr>
              <w:t>both</w:t>
            </w:r>
            <w:proofErr w:type="spellEnd"/>
            <w:r w:rsidRPr="00F3342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  <w:bCs/>
              </w:rPr>
              <w:t>absolute</w:t>
            </w:r>
            <w:proofErr w:type="spellEnd"/>
            <w:r w:rsidRPr="00F33427">
              <w:rPr>
                <w:rFonts w:ascii="Arial" w:hAnsi="Arial" w:cs="Arial"/>
                <w:bCs/>
              </w:rPr>
              <w:t xml:space="preserve"> and relative </w:t>
            </w:r>
            <w:proofErr w:type="spellStart"/>
            <w:r w:rsidRPr="00F33427">
              <w:rPr>
                <w:rFonts w:ascii="Arial" w:hAnsi="Arial" w:cs="Arial"/>
                <w:bCs/>
              </w:rPr>
              <w:t>effect</w:t>
            </w:r>
            <w:proofErr w:type="spellEnd"/>
            <w:r w:rsidRPr="00F33427">
              <w:rPr>
                <w:rFonts w:ascii="Arial" w:hAnsi="Arial" w:cs="Arial"/>
                <w:bCs/>
              </w:rPr>
              <w:t xml:space="preserve"> sizes </w:t>
            </w:r>
            <w:proofErr w:type="spellStart"/>
            <w:r w:rsidRPr="00F33427">
              <w:rPr>
                <w:rFonts w:ascii="Arial" w:hAnsi="Arial" w:cs="Arial"/>
                <w:bCs/>
              </w:rPr>
              <w:t>is</w:t>
            </w:r>
            <w:proofErr w:type="spellEnd"/>
            <w:r w:rsidRPr="00F3342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  <w:bCs/>
              </w:rPr>
              <w:t>recommended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135B4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B54E1" w:rsidRPr="00F33427" w14:paraId="3D207E83" w14:textId="77777777" w:rsidTr="008B54E1">
        <w:trPr>
          <w:jc w:val="center"/>
        </w:trPr>
        <w:tc>
          <w:tcPr>
            <w:tcW w:w="674" w:type="pct"/>
            <w:vAlign w:val="center"/>
          </w:tcPr>
          <w:p w14:paraId="48B64F82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Ancillary</w:t>
            </w:r>
            <w:proofErr w:type="spellEnd"/>
            <w:r w:rsidRPr="00F33427">
              <w:rPr>
                <w:rFonts w:ascii="Arial" w:hAnsi="Arial" w:cs="Arial"/>
              </w:rPr>
              <w:t xml:space="preserve"> analyses</w:t>
            </w:r>
          </w:p>
        </w:tc>
        <w:tc>
          <w:tcPr>
            <w:tcW w:w="232" w:type="pct"/>
            <w:vAlign w:val="center"/>
          </w:tcPr>
          <w:p w14:paraId="1514F749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18</w:t>
            </w:r>
          </w:p>
        </w:tc>
        <w:tc>
          <w:tcPr>
            <w:tcW w:w="3571" w:type="pct"/>
            <w:vAlign w:val="center"/>
          </w:tcPr>
          <w:p w14:paraId="605F62D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Results</w:t>
            </w:r>
            <w:proofErr w:type="spellEnd"/>
            <w:r w:rsidRPr="00F33427">
              <w:rPr>
                <w:rFonts w:ascii="Arial" w:hAnsi="Arial" w:cs="Arial"/>
              </w:rPr>
              <w:t xml:space="preserve"> of </w:t>
            </w:r>
            <w:proofErr w:type="spellStart"/>
            <w:r w:rsidRPr="00F33427">
              <w:rPr>
                <w:rFonts w:ascii="Arial" w:hAnsi="Arial" w:cs="Arial"/>
              </w:rPr>
              <w:t>any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other</w:t>
            </w:r>
            <w:proofErr w:type="spellEnd"/>
            <w:r w:rsidRPr="00F33427">
              <w:rPr>
                <w:rFonts w:ascii="Arial" w:hAnsi="Arial" w:cs="Arial"/>
              </w:rPr>
              <w:t xml:space="preserve"> analyses </w:t>
            </w:r>
            <w:proofErr w:type="spellStart"/>
            <w:r w:rsidRPr="00F33427">
              <w:rPr>
                <w:rFonts w:ascii="Arial" w:hAnsi="Arial" w:cs="Arial"/>
              </w:rPr>
              <w:t>performed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including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subgroup</w:t>
            </w:r>
            <w:proofErr w:type="spellEnd"/>
            <w:r w:rsidRPr="00F33427">
              <w:rPr>
                <w:rFonts w:ascii="Arial" w:hAnsi="Arial" w:cs="Arial"/>
              </w:rPr>
              <w:t xml:space="preserve"> analyses and </w:t>
            </w:r>
            <w:proofErr w:type="spellStart"/>
            <w:r w:rsidRPr="00F33427">
              <w:rPr>
                <w:rFonts w:ascii="Arial" w:hAnsi="Arial" w:cs="Arial"/>
              </w:rPr>
              <w:t>adjusted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r w:rsidRPr="00F33427">
              <w:rPr>
                <w:rFonts w:ascii="Arial" w:hAnsi="Arial" w:cs="Arial"/>
              </w:rPr>
              <w:lastRenderedPageBreak/>
              <w:t xml:space="preserve">analyses, </w:t>
            </w:r>
            <w:proofErr w:type="spellStart"/>
            <w:r w:rsidRPr="00F33427">
              <w:rPr>
                <w:rFonts w:ascii="Arial" w:hAnsi="Arial" w:cs="Arial"/>
              </w:rPr>
              <w:t>distinguishing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pre-specified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from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exploratory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EC7B6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</w:t>
            </w:r>
          </w:p>
        </w:tc>
      </w:tr>
      <w:tr w:rsidR="008B54E1" w:rsidRPr="00F33427" w14:paraId="7AB31C66" w14:textId="77777777" w:rsidTr="008B54E1">
        <w:trPr>
          <w:jc w:val="center"/>
        </w:trPr>
        <w:tc>
          <w:tcPr>
            <w:tcW w:w="674" w:type="pct"/>
            <w:vAlign w:val="center"/>
          </w:tcPr>
          <w:p w14:paraId="22A248E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Harms</w:t>
            </w:r>
          </w:p>
        </w:tc>
        <w:tc>
          <w:tcPr>
            <w:tcW w:w="232" w:type="pct"/>
            <w:vAlign w:val="center"/>
          </w:tcPr>
          <w:p w14:paraId="46D45DB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19</w:t>
            </w:r>
          </w:p>
        </w:tc>
        <w:tc>
          <w:tcPr>
            <w:tcW w:w="3571" w:type="pct"/>
            <w:vAlign w:val="center"/>
          </w:tcPr>
          <w:p w14:paraId="5C1B7F4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All important </w:t>
            </w:r>
            <w:proofErr w:type="spellStart"/>
            <w:r w:rsidRPr="00F33427">
              <w:rPr>
                <w:rFonts w:ascii="Arial" w:hAnsi="Arial" w:cs="Arial"/>
              </w:rPr>
              <w:t>harms</w:t>
            </w:r>
            <w:proofErr w:type="spellEnd"/>
            <w:r w:rsidRPr="00F33427">
              <w:rPr>
                <w:rFonts w:ascii="Arial" w:hAnsi="Arial" w:cs="Arial"/>
              </w:rPr>
              <w:t xml:space="preserve"> or </w:t>
            </w:r>
            <w:proofErr w:type="spellStart"/>
            <w:r w:rsidRPr="00F33427">
              <w:rPr>
                <w:rFonts w:ascii="Arial" w:hAnsi="Arial" w:cs="Arial"/>
              </w:rPr>
              <w:t>unintended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effects</w:t>
            </w:r>
            <w:proofErr w:type="spellEnd"/>
            <w:r w:rsidRPr="00F33427">
              <w:rPr>
                <w:rFonts w:ascii="Arial" w:hAnsi="Arial" w:cs="Arial"/>
              </w:rPr>
              <w:t xml:space="preserve"> in </w:t>
            </w:r>
            <w:proofErr w:type="spellStart"/>
            <w:r w:rsidRPr="00F33427">
              <w:rPr>
                <w:rFonts w:ascii="Arial" w:hAnsi="Arial" w:cs="Arial"/>
              </w:rPr>
              <w:t>each</w:t>
            </w:r>
            <w:proofErr w:type="spellEnd"/>
            <w:r w:rsidRPr="00F33427">
              <w:rPr>
                <w:rFonts w:ascii="Arial" w:hAnsi="Arial" w:cs="Arial"/>
              </w:rPr>
              <w:t xml:space="preserve"> group </w:t>
            </w:r>
            <w:r w:rsidRPr="002E7213">
              <w:rPr>
                <w:rFonts w:ascii="Arial" w:hAnsi="Arial" w:cs="Arial"/>
                <w:sz w:val="16"/>
                <w:szCs w:val="16"/>
              </w:rPr>
              <w:t xml:space="preserve">(for </w:t>
            </w:r>
            <w:proofErr w:type="spellStart"/>
            <w:r w:rsidRPr="002E7213">
              <w:rPr>
                <w:rFonts w:ascii="Arial" w:hAnsi="Arial" w:cs="Arial"/>
                <w:sz w:val="16"/>
                <w:szCs w:val="16"/>
              </w:rPr>
              <w:t>specific</w:t>
            </w:r>
            <w:proofErr w:type="spellEnd"/>
            <w:r w:rsidRPr="002E7213">
              <w:rPr>
                <w:rFonts w:ascii="Arial" w:hAnsi="Arial" w:cs="Arial"/>
                <w:sz w:val="16"/>
                <w:szCs w:val="16"/>
              </w:rPr>
              <w:t xml:space="preserve"> guidance </w:t>
            </w:r>
            <w:proofErr w:type="spellStart"/>
            <w:r w:rsidRPr="002E7213">
              <w:rPr>
                <w:rFonts w:ascii="Arial" w:hAnsi="Arial" w:cs="Arial"/>
                <w:sz w:val="16"/>
                <w:szCs w:val="16"/>
              </w:rPr>
              <w:t>see</w:t>
            </w:r>
            <w:proofErr w:type="spellEnd"/>
            <w:r w:rsidRPr="002E7213">
              <w:rPr>
                <w:rFonts w:ascii="Arial" w:hAnsi="Arial" w:cs="Arial"/>
                <w:sz w:val="16"/>
                <w:szCs w:val="16"/>
              </w:rPr>
              <w:t xml:space="preserve"> CONSORT for </w:t>
            </w:r>
            <w:proofErr w:type="spellStart"/>
            <w:r w:rsidRPr="002E7213">
              <w:rPr>
                <w:rFonts w:ascii="Arial" w:hAnsi="Arial" w:cs="Arial"/>
                <w:sz w:val="16"/>
                <w:szCs w:val="16"/>
              </w:rPr>
              <w:t>harms</w:t>
            </w:r>
            <w:proofErr w:type="spellEnd"/>
            <w:r w:rsidRPr="002E721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FC70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2</w:t>
            </w:r>
          </w:p>
        </w:tc>
      </w:tr>
      <w:tr w:rsidR="008B54E1" w:rsidRPr="00F33427" w14:paraId="1D15DB70" w14:textId="77777777" w:rsidTr="008B54E1">
        <w:trPr>
          <w:jc w:val="center"/>
        </w:trPr>
        <w:tc>
          <w:tcPr>
            <w:tcW w:w="5000" w:type="pct"/>
            <w:gridSpan w:val="4"/>
            <w:vAlign w:val="center"/>
          </w:tcPr>
          <w:p w14:paraId="4455727C" w14:textId="77777777" w:rsidR="008B54E1" w:rsidRPr="00F33427" w:rsidRDefault="008B54E1" w:rsidP="008B54E1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8B54E1" w:rsidRPr="00F33427" w14:paraId="00BB55FB" w14:textId="77777777" w:rsidTr="008B54E1">
        <w:trPr>
          <w:jc w:val="center"/>
        </w:trPr>
        <w:tc>
          <w:tcPr>
            <w:tcW w:w="674" w:type="pct"/>
            <w:vAlign w:val="center"/>
          </w:tcPr>
          <w:p w14:paraId="6A9009B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Limitations</w:t>
            </w:r>
          </w:p>
        </w:tc>
        <w:tc>
          <w:tcPr>
            <w:tcW w:w="232" w:type="pct"/>
            <w:vAlign w:val="center"/>
          </w:tcPr>
          <w:p w14:paraId="32D27E6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20</w:t>
            </w:r>
          </w:p>
        </w:tc>
        <w:tc>
          <w:tcPr>
            <w:tcW w:w="3571" w:type="pct"/>
            <w:vAlign w:val="center"/>
          </w:tcPr>
          <w:p w14:paraId="504776E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Trial limitations, </w:t>
            </w:r>
            <w:proofErr w:type="spellStart"/>
            <w:r w:rsidRPr="00F33427">
              <w:rPr>
                <w:rFonts w:ascii="Arial" w:hAnsi="Arial" w:cs="Arial"/>
              </w:rPr>
              <w:t>addressing</w:t>
            </w:r>
            <w:proofErr w:type="spellEnd"/>
            <w:r w:rsidRPr="00F33427">
              <w:rPr>
                <w:rFonts w:ascii="Arial" w:hAnsi="Arial" w:cs="Arial"/>
              </w:rPr>
              <w:t xml:space="preserve"> sources of </w:t>
            </w:r>
            <w:proofErr w:type="spellStart"/>
            <w:r w:rsidRPr="00F33427">
              <w:rPr>
                <w:rFonts w:ascii="Arial" w:hAnsi="Arial" w:cs="Arial"/>
              </w:rPr>
              <w:t>potential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bias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imprecision</w:t>
            </w:r>
            <w:proofErr w:type="spellEnd"/>
            <w:r w:rsidRPr="00F33427">
              <w:rPr>
                <w:rFonts w:ascii="Arial" w:hAnsi="Arial" w:cs="Arial"/>
              </w:rPr>
              <w:t xml:space="preserve">, and, if relevant, </w:t>
            </w:r>
            <w:proofErr w:type="spellStart"/>
            <w:r w:rsidRPr="00F33427">
              <w:rPr>
                <w:rFonts w:ascii="Arial" w:hAnsi="Arial" w:cs="Arial"/>
              </w:rPr>
              <w:t>multiplicity</w:t>
            </w:r>
            <w:proofErr w:type="spellEnd"/>
            <w:r w:rsidRPr="00F33427">
              <w:rPr>
                <w:rFonts w:ascii="Arial" w:hAnsi="Arial" w:cs="Arial"/>
              </w:rPr>
              <w:t xml:space="preserve"> of analyses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0AA4F91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19</w:t>
            </w:r>
          </w:p>
        </w:tc>
      </w:tr>
      <w:tr w:rsidR="008B54E1" w:rsidRPr="00F33427" w14:paraId="674C794D" w14:textId="77777777" w:rsidTr="008B54E1">
        <w:trPr>
          <w:jc w:val="center"/>
        </w:trPr>
        <w:tc>
          <w:tcPr>
            <w:tcW w:w="674" w:type="pct"/>
            <w:vAlign w:val="center"/>
          </w:tcPr>
          <w:p w14:paraId="2DDE2BAB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Generalisability</w:t>
            </w:r>
            <w:proofErr w:type="spellEnd"/>
          </w:p>
        </w:tc>
        <w:tc>
          <w:tcPr>
            <w:tcW w:w="232" w:type="pct"/>
            <w:vAlign w:val="center"/>
          </w:tcPr>
          <w:p w14:paraId="3F3DFC6A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21</w:t>
            </w:r>
          </w:p>
        </w:tc>
        <w:tc>
          <w:tcPr>
            <w:tcW w:w="3571" w:type="pct"/>
            <w:vAlign w:val="center"/>
          </w:tcPr>
          <w:p w14:paraId="480943D0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Generalisability</w:t>
            </w:r>
            <w:proofErr w:type="spellEnd"/>
            <w:r w:rsidRPr="00F33427">
              <w:rPr>
                <w:rFonts w:ascii="Arial" w:hAnsi="Arial" w:cs="Arial"/>
              </w:rPr>
              <w:t xml:space="preserve"> (</w:t>
            </w:r>
            <w:proofErr w:type="spellStart"/>
            <w:r w:rsidRPr="00F33427">
              <w:rPr>
                <w:rFonts w:ascii="Arial" w:hAnsi="Arial" w:cs="Arial"/>
              </w:rPr>
              <w:t>external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validity</w:t>
            </w:r>
            <w:proofErr w:type="spellEnd"/>
            <w:r w:rsidRPr="00F33427">
              <w:rPr>
                <w:rFonts w:ascii="Arial" w:hAnsi="Arial" w:cs="Arial"/>
              </w:rPr>
              <w:t xml:space="preserve">, </w:t>
            </w:r>
            <w:proofErr w:type="spellStart"/>
            <w:r w:rsidRPr="00F33427">
              <w:rPr>
                <w:rFonts w:ascii="Arial" w:hAnsi="Arial" w:cs="Arial"/>
              </w:rPr>
              <w:t>applicability</w:t>
            </w:r>
            <w:proofErr w:type="spellEnd"/>
            <w:r w:rsidRPr="00F33427">
              <w:rPr>
                <w:rFonts w:ascii="Arial" w:hAnsi="Arial" w:cs="Arial"/>
              </w:rPr>
              <w:t xml:space="preserve">) of the trial </w:t>
            </w:r>
            <w:proofErr w:type="spellStart"/>
            <w:r w:rsidRPr="00F33427">
              <w:rPr>
                <w:rFonts w:ascii="Arial" w:hAnsi="Arial" w:cs="Arial"/>
              </w:rPr>
              <w:t>findings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B67D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17</w:t>
            </w:r>
          </w:p>
        </w:tc>
      </w:tr>
      <w:tr w:rsidR="008B54E1" w:rsidRPr="00F33427" w14:paraId="3C25DFB3" w14:textId="77777777" w:rsidTr="008B54E1">
        <w:trPr>
          <w:jc w:val="center"/>
        </w:trPr>
        <w:tc>
          <w:tcPr>
            <w:tcW w:w="674" w:type="pct"/>
            <w:vAlign w:val="center"/>
          </w:tcPr>
          <w:p w14:paraId="7BD66E0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Interpretation</w:t>
            </w:r>
            <w:proofErr w:type="spellEnd"/>
          </w:p>
        </w:tc>
        <w:tc>
          <w:tcPr>
            <w:tcW w:w="232" w:type="pct"/>
            <w:vAlign w:val="center"/>
          </w:tcPr>
          <w:p w14:paraId="6C4770A2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22</w:t>
            </w:r>
          </w:p>
        </w:tc>
        <w:tc>
          <w:tcPr>
            <w:tcW w:w="3571" w:type="pct"/>
            <w:vAlign w:val="center"/>
          </w:tcPr>
          <w:p w14:paraId="0BB8E75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Interpretation</w:t>
            </w:r>
            <w:proofErr w:type="spellEnd"/>
            <w:r w:rsidRPr="00F33427">
              <w:rPr>
                <w:rFonts w:ascii="Arial" w:hAnsi="Arial" w:cs="Arial"/>
              </w:rPr>
              <w:t xml:space="preserve"> consistent </w:t>
            </w:r>
            <w:proofErr w:type="spellStart"/>
            <w:r w:rsidRPr="00F33427">
              <w:rPr>
                <w:rFonts w:ascii="Arial" w:hAnsi="Arial" w:cs="Arial"/>
              </w:rPr>
              <w:t>with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results</w:t>
            </w:r>
            <w:proofErr w:type="spellEnd"/>
            <w:r w:rsidRPr="00F33427">
              <w:rPr>
                <w:rFonts w:ascii="Arial" w:hAnsi="Arial" w:cs="Arial"/>
              </w:rPr>
              <w:t xml:space="preserve">, balancing </w:t>
            </w:r>
            <w:proofErr w:type="spellStart"/>
            <w:r w:rsidRPr="00F33427">
              <w:rPr>
                <w:rFonts w:ascii="Arial" w:hAnsi="Arial" w:cs="Arial"/>
              </w:rPr>
              <w:t>benefits</w:t>
            </w:r>
            <w:proofErr w:type="spellEnd"/>
            <w:r w:rsidRPr="00F33427">
              <w:rPr>
                <w:rFonts w:ascii="Arial" w:hAnsi="Arial" w:cs="Arial"/>
              </w:rPr>
              <w:t xml:space="preserve"> and </w:t>
            </w:r>
            <w:proofErr w:type="spellStart"/>
            <w:r w:rsidRPr="00F33427">
              <w:rPr>
                <w:rFonts w:ascii="Arial" w:hAnsi="Arial" w:cs="Arial"/>
              </w:rPr>
              <w:t>harms</w:t>
            </w:r>
            <w:proofErr w:type="spellEnd"/>
            <w:r w:rsidRPr="00F33427">
              <w:rPr>
                <w:rFonts w:ascii="Arial" w:hAnsi="Arial" w:cs="Arial"/>
              </w:rPr>
              <w:t xml:space="preserve">, and </w:t>
            </w:r>
            <w:proofErr w:type="spellStart"/>
            <w:r w:rsidRPr="00F33427">
              <w:rPr>
                <w:rFonts w:ascii="Arial" w:hAnsi="Arial" w:cs="Arial"/>
              </w:rPr>
              <w:t>considering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other</w:t>
            </w:r>
            <w:proofErr w:type="spellEnd"/>
            <w:r w:rsidRPr="00F33427">
              <w:rPr>
                <w:rFonts w:ascii="Arial" w:hAnsi="Arial" w:cs="Arial"/>
              </w:rPr>
              <w:t xml:space="preserve"> relevant </w:t>
            </w:r>
            <w:proofErr w:type="spellStart"/>
            <w:r w:rsidRPr="00F33427">
              <w:rPr>
                <w:rFonts w:ascii="Arial" w:hAnsi="Arial" w:cs="Arial"/>
              </w:rPr>
              <w:t>evidence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F00FE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Pages 17-18</w:t>
            </w:r>
          </w:p>
        </w:tc>
      </w:tr>
      <w:tr w:rsidR="008B54E1" w:rsidRPr="00F33427" w14:paraId="2948E9FC" w14:textId="77777777" w:rsidTr="008B54E1">
        <w:trPr>
          <w:jc w:val="center"/>
        </w:trPr>
        <w:tc>
          <w:tcPr>
            <w:tcW w:w="4477" w:type="pct"/>
            <w:gridSpan w:val="3"/>
            <w:vAlign w:val="center"/>
          </w:tcPr>
          <w:p w14:paraId="14039E30" w14:textId="77777777" w:rsidR="008B54E1" w:rsidRPr="00F33427" w:rsidRDefault="008B54E1" w:rsidP="008B54E1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69D847D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</w:p>
        </w:tc>
      </w:tr>
      <w:tr w:rsidR="008B54E1" w:rsidRPr="00F33427" w14:paraId="5A561CA7" w14:textId="77777777" w:rsidTr="008B54E1">
        <w:trPr>
          <w:jc w:val="center"/>
        </w:trPr>
        <w:tc>
          <w:tcPr>
            <w:tcW w:w="674" w:type="pct"/>
            <w:vAlign w:val="center"/>
          </w:tcPr>
          <w:p w14:paraId="6D452B15" w14:textId="77777777" w:rsidR="008B54E1" w:rsidRPr="00F33427" w:rsidRDefault="008B54E1" w:rsidP="008B54E1">
            <w:pPr>
              <w:rPr>
                <w:rFonts w:ascii="Arial" w:hAnsi="Arial" w:cs="Arial"/>
                <w:i/>
                <w:caps/>
              </w:rPr>
            </w:pPr>
            <w:r w:rsidRPr="00F33427">
              <w:rPr>
                <w:rFonts w:ascii="Arial" w:hAnsi="Arial" w:cs="Arial"/>
              </w:rPr>
              <w:t>Registration</w:t>
            </w:r>
          </w:p>
        </w:tc>
        <w:tc>
          <w:tcPr>
            <w:tcW w:w="232" w:type="pct"/>
            <w:vAlign w:val="center"/>
          </w:tcPr>
          <w:p w14:paraId="1192A9DC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23</w:t>
            </w:r>
          </w:p>
        </w:tc>
        <w:tc>
          <w:tcPr>
            <w:tcW w:w="3571" w:type="pct"/>
            <w:vAlign w:val="center"/>
          </w:tcPr>
          <w:p w14:paraId="428B1FA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 xml:space="preserve">Registration </w:t>
            </w:r>
            <w:proofErr w:type="spellStart"/>
            <w:r w:rsidRPr="00F33427">
              <w:rPr>
                <w:rFonts w:ascii="Arial" w:hAnsi="Arial" w:cs="Arial"/>
              </w:rPr>
              <w:t>number</w:t>
            </w:r>
            <w:proofErr w:type="spellEnd"/>
            <w:r w:rsidRPr="00F33427">
              <w:rPr>
                <w:rFonts w:ascii="Arial" w:hAnsi="Arial" w:cs="Arial"/>
              </w:rPr>
              <w:t xml:space="preserve"> and </w:t>
            </w:r>
            <w:proofErr w:type="spellStart"/>
            <w:r w:rsidRPr="00F33427">
              <w:rPr>
                <w:rFonts w:ascii="Arial" w:hAnsi="Arial" w:cs="Arial"/>
              </w:rPr>
              <w:t>name</w:t>
            </w:r>
            <w:proofErr w:type="spellEnd"/>
            <w:r w:rsidRPr="00F33427">
              <w:rPr>
                <w:rFonts w:ascii="Arial" w:hAnsi="Arial" w:cs="Arial"/>
              </w:rPr>
              <w:t xml:space="preserve"> of trial </w:t>
            </w:r>
            <w:proofErr w:type="spellStart"/>
            <w:r w:rsidRPr="00F33427">
              <w:rPr>
                <w:rFonts w:ascii="Arial" w:hAnsi="Arial" w:cs="Arial"/>
              </w:rPr>
              <w:t>registry</w:t>
            </w:r>
            <w:proofErr w:type="spellEnd"/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E4B5057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4</w:t>
            </w:r>
          </w:p>
        </w:tc>
      </w:tr>
      <w:tr w:rsidR="008B54E1" w:rsidRPr="00F33427" w14:paraId="19898354" w14:textId="77777777" w:rsidTr="008B54E1">
        <w:trPr>
          <w:jc w:val="center"/>
        </w:trPr>
        <w:tc>
          <w:tcPr>
            <w:tcW w:w="674" w:type="pct"/>
            <w:vAlign w:val="center"/>
          </w:tcPr>
          <w:p w14:paraId="34962708" w14:textId="77777777" w:rsidR="008B54E1" w:rsidRPr="00F33427" w:rsidRDefault="008B54E1" w:rsidP="008B54E1">
            <w:pPr>
              <w:rPr>
                <w:rFonts w:ascii="Arial" w:hAnsi="Arial" w:cs="Arial"/>
                <w:i/>
                <w:caps/>
              </w:rPr>
            </w:pPr>
            <w:r w:rsidRPr="00F33427">
              <w:rPr>
                <w:rFonts w:ascii="Arial" w:hAnsi="Arial" w:cs="Arial"/>
              </w:rPr>
              <w:t>Protocol</w:t>
            </w:r>
          </w:p>
        </w:tc>
        <w:tc>
          <w:tcPr>
            <w:tcW w:w="232" w:type="pct"/>
            <w:vAlign w:val="center"/>
          </w:tcPr>
          <w:p w14:paraId="7F643B1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24</w:t>
            </w:r>
          </w:p>
        </w:tc>
        <w:tc>
          <w:tcPr>
            <w:tcW w:w="3571" w:type="pct"/>
            <w:vAlign w:val="center"/>
          </w:tcPr>
          <w:p w14:paraId="433CC63D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proofErr w:type="spellStart"/>
            <w:r w:rsidRPr="00F33427">
              <w:rPr>
                <w:rFonts w:ascii="Arial" w:hAnsi="Arial" w:cs="Arial"/>
              </w:rPr>
              <w:t>Where</w:t>
            </w:r>
            <w:proofErr w:type="spellEnd"/>
            <w:r w:rsidRPr="00F33427">
              <w:rPr>
                <w:rFonts w:ascii="Arial" w:hAnsi="Arial" w:cs="Arial"/>
              </w:rPr>
              <w:t xml:space="preserve"> the full trial </w:t>
            </w:r>
            <w:proofErr w:type="spellStart"/>
            <w:r w:rsidRPr="00F33427">
              <w:rPr>
                <w:rFonts w:ascii="Arial" w:hAnsi="Arial" w:cs="Arial"/>
              </w:rPr>
              <w:t>protocol</w:t>
            </w:r>
            <w:proofErr w:type="spellEnd"/>
            <w:r w:rsidRPr="00F33427">
              <w:rPr>
                <w:rFonts w:ascii="Arial" w:hAnsi="Arial" w:cs="Arial"/>
              </w:rPr>
              <w:t xml:space="preserve"> can </w:t>
            </w:r>
            <w:proofErr w:type="spellStart"/>
            <w:r w:rsidRPr="00F33427">
              <w:rPr>
                <w:rFonts w:ascii="Arial" w:hAnsi="Arial" w:cs="Arial"/>
              </w:rPr>
              <w:t>be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proofErr w:type="spellStart"/>
            <w:r w:rsidRPr="00F33427">
              <w:rPr>
                <w:rFonts w:ascii="Arial" w:hAnsi="Arial" w:cs="Arial"/>
              </w:rPr>
              <w:t>accessed</w:t>
            </w:r>
            <w:proofErr w:type="spellEnd"/>
            <w:r w:rsidRPr="00F33427">
              <w:rPr>
                <w:rFonts w:ascii="Arial" w:hAnsi="Arial" w:cs="Arial"/>
              </w:rPr>
              <w:t xml:space="preserve">, if </w:t>
            </w:r>
            <w:proofErr w:type="spellStart"/>
            <w:r w:rsidRPr="00F33427">
              <w:rPr>
                <w:rFonts w:ascii="Arial" w:hAnsi="Arial" w:cs="Arial"/>
              </w:rPr>
              <w:t>available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DF1FF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9</w:t>
            </w:r>
          </w:p>
        </w:tc>
      </w:tr>
      <w:tr w:rsidR="008B54E1" w:rsidRPr="00F33427" w14:paraId="60EB209A" w14:textId="77777777" w:rsidTr="008B54E1">
        <w:trPr>
          <w:jc w:val="center"/>
        </w:trPr>
        <w:tc>
          <w:tcPr>
            <w:tcW w:w="674" w:type="pct"/>
            <w:tcBorders>
              <w:bottom w:val="single" w:sz="12" w:space="0" w:color="auto"/>
            </w:tcBorders>
            <w:vAlign w:val="center"/>
          </w:tcPr>
          <w:p w14:paraId="4B7FF020" w14:textId="77777777" w:rsidR="008B54E1" w:rsidRPr="00F33427" w:rsidRDefault="008B54E1" w:rsidP="008B54E1">
            <w:pPr>
              <w:rPr>
                <w:rFonts w:ascii="Arial" w:hAnsi="Arial" w:cs="Arial"/>
                <w:i/>
                <w:caps/>
              </w:rPr>
            </w:pPr>
            <w:proofErr w:type="spellStart"/>
            <w:r w:rsidRPr="00F33427">
              <w:rPr>
                <w:rFonts w:ascii="Arial" w:hAnsi="Arial" w:cs="Arial"/>
              </w:rPr>
              <w:t>Funding</w:t>
            </w:r>
            <w:proofErr w:type="spellEnd"/>
          </w:p>
        </w:tc>
        <w:tc>
          <w:tcPr>
            <w:tcW w:w="232" w:type="pct"/>
            <w:tcBorders>
              <w:bottom w:val="single" w:sz="12" w:space="0" w:color="auto"/>
            </w:tcBorders>
            <w:vAlign w:val="center"/>
          </w:tcPr>
          <w:p w14:paraId="062BE7D3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 w:rsidRPr="00F33427">
              <w:rPr>
                <w:rFonts w:ascii="Arial" w:hAnsi="Arial" w:cs="Arial"/>
              </w:rPr>
              <w:t>25</w:t>
            </w:r>
          </w:p>
        </w:tc>
        <w:tc>
          <w:tcPr>
            <w:tcW w:w="3571" w:type="pct"/>
            <w:tcBorders>
              <w:bottom w:val="single" w:sz="12" w:space="0" w:color="auto"/>
            </w:tcBorders>
            <w:vAlign w:val="center"/>
          </w:tcPr>
          <w:p w14:paraId="5D694837" w14:textId="77777777" w:rsidR="008B54E1" w:rsidRPr="00F33427" w:rsidRDefault="008B54E1" w:rsidP="008B54E1">
            <w:pPr>
              <w:rPr>
                <w:rFonts w:ascii="Arial" w:hAnsi="Arial" w:cs="Arial"/>
                <w:lang w:val="en-CA"/>
              </w:rPr>
            </w:pPr>
            <w:r w:rsidRPr="00F33427">
              <w:rPr>
                <w:rFonts w:ascii="Arial" w:hAnsi="Arial" w:cs="Arial"/>
              </w:rPr>
              <w:t xml:space="preserve">Sources of </w:t>
            </w:r>
            <w:proofErr w:type="spellStart"/>
            <w:r w:rsidRPr="00F33427">
              <w:rPr>
                <w:rFonts w:ascii="Arial" w:hAnsi="Arial" w:cs="Arial"/>
              </w:rPr>
              <w:t>funding</w:t>
            </w:r>
            <w:proofErr w:type="spellEnd"/>
            <w:r w:rsidRPr="00F33427">
              <w:rPr>
                <w:rFonts w:ascii="Arial" w:hAnsi="Arial" w:cs="Arial"/>
              </w:rPr>
              <w:t xml:space="preserve"> </w:t>
            </w:r>
            <w:r w:rsidRPr="00F33427">
              <w:rPr>
                <w:rFonts w:ascii="Arial" w:hAnsi="Arial" w:cs="Arial"/>
                <w:bCs/>
                <w:lang w:val="en-CA"/>
              </w:rPr>
              <w:t>and other support (such as supply of drugs), role of funders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045986" w14:textId="77777777" w:rsidR="008B54E1" w:rsidRPr="00F33427" w:rsidRDefault="008B54E1" w:rsidP="008B5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21</w:t>
            </w:r>
          </w:p>
        </w:tc>
      </w:tr>
    </w:tbl>
    <w:p w14:paraId="62A711E9" w14:textId="77777777" w:rsidR="008A0D5F" w:rsidRPr="002C4068" w:rsidRDefault="008A0D5F" w:rsidP="008A0D5F">
      <w:pPr>
        <w:rPr>
          <w:b/>
          <w:bCs/>
          <w:lang w:val="en-GB"/>
        </w:rPr>
      </w:pPr>
    </w:p>
    <w:p w14:paraId="3E66F65B" w14:textId="6A8B996E" w:rsidR="008A0D5F" w:rsidRDefault="008A0D5F" w:rsidP="008A0D5F">
      <w:pPr>
        <w:rPr>
          <w:lang w:val="en-GB"/>
        </w:rPr>
      </w:pPr>
    </w:p>
    <w:p w14:paraId="0F05CB51" w14:textId="088A0CBF" w:rsidR="008A0D5F" w:rsidRPr="002C4068" w:rsidRDefault="008A0D5F" w:rsidP="008A0D5F">
      <w:pPr>
        <w:rPr>
          <w:lang w:val="en-GB"/>
        </w:rPr>
      </w:pPr>
      <w:r w:rsidRPr="002C4068">
        <w:rPr>
          <w:lang w:val="en-GB"/>
        </w:rPr>
        <w:br w:type="page"/>
      </w:r>
    </w:p>
    <w:p w14:paraId="6C559620" w14:textId="77777777" w:rsidR="008A0D5F" w:rsidRPr="002C4068" w:rsidRDefault="008A0D5F" w:rsidP="008A0D5F">
      <w:pPr>
        <w:rPr>
          <w:b/>
          <w:bCs/>
          <w:lang w:val="en-GB"/>
        </w:rPr>
      </w:pPr>
      <w:r w:rsidRPr="002C4068">
        <w:rPr>
          <w:b/>
          <w:bCs/>
          <w:lang w:val="en-GB"/>
        </w:rPr>
        <w:lastRenderedPageBreak/>
        <w:t xml:space="preserve">Table </w:t>
      </w:r>
      <w:r w:rsidRPr="0007364B">
        <w:rPr>
          <w:b/>
          <w:bCs/>
          <w:highlight w:val="yellow"/>
          <w:lang w:val="en-GB"/>
        </w:rPr>
        <w:t>S2</w:t>
      </w:r>
      <w:r w:rsidRPr="002C4068">
        <w:rPr>
          <w:b/>
          <w:bCs/>
          <w:lang w:val="en-GB"/>
        </w:rPr>
        <w:t>: Comparison of analysed and excluded patients</w:t>
      </w:r>
    </w:p>
    <w:p w14:paraId="2A6D3034" w14:textId="77777777" w:rsidR="008A0D5F" w:rsidRPr="002C4068" w:rsidRDefault="008A0D5F" w:rsidP="008A0D5F">
      <w:pPr>
        <w:rPr>
          <w:lang w:val="en-GB"/>
        </w:rPr>
      </w:pPr>
    </w:p>
    <w:tbl>
      <w:tblPr>
        <w:tblStyle w:val="Tableausimple2"/>
        <w:tblW w:w="8364" w:type="dxa"/>
        <w:tblLook w:val="04A0" w:firstRow="1" w:lastRow="0" w:firstColumn="1" w:lastColumn="0" w:noHBand="0" w:noVBand="1"/>
      </w:tblPr>
      <w:tblGrid>
        <w:gridCol w:w="4479"/>
        <w:gridCol w:w="1921"/>
        <w:gridCol w:w="1964"/>
      </w:tblGrid>
      <w:tr w:rsidR="008A0D5F" w:rsidRPr="00321338" w14:paraId="36DC73A3" w14:textId="77777777" w:rsidTr="00F17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39DF07FE" w14:textId="77777777" w:rsidR="008A0D5F" w:rsidRPr="00321338" w:rsidRDefault="008A0D5F" w:rsidP="00F177D3">
            <w:pPr>
              <w:rPr>
                <w:rFonts w:cstheme="minorHAnsi"/>
                <w:lang w:val="en-GB"/>
              </w:rPr>
            </w:pPr>
          </w:p>
        </w:tc>
        <w:tc>
          <w:tcPr>
            <w:tcW w:w="1921" w:type="dxa"/>
          </w:tcPr>
          <w:p w14:paraId="3C427197" w14:textId="77777777" w:rsidR="008A0D5F" w:rsidRPr="00321338" w:rsidRDefault="008A0D5F" w:rsidP="00F17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Analysed patients</w:t>
            </w:r>
          </w:p>
          <w:p w14:paraId="5C0C9149" w14:textId="77777777" w:rsidR="008A0D5F" w:rsidRPr="00321338" w:rsidRDefault="008A0D5F" w:rsidP="00F17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(n=516)</w:t>
            </w:r>
          </w:p>
        </w:tc>
        <w:tc>
          <w:tcPr>
            <w:tcW w:w="1964" w:type="dxa"/>
          </w:tcPr>
          <w:p w14:paraId="692E78C8" w14:textId="77777777" w:rsidR="008A0D5F" w:rsidRPr="00321338" w:rsidRDefault="008A0D5F" w:rsidP="00F17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Excluded patients (n=105)</w:t>
            </w:r>
          </w:p>
        </w:tc>
      </w:tr>
      <w:tr w:rsidR="008A0D5F" w:rsidRPr="00321338" w14:paraId="3926FC66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424D0C08" w14:textId="77777777" w:rsidR="008A0D5F" w:rsidRPr="00321338" w:rsidRDefault="008A0D5F" w:rsidP="00F177D3">
            <w:pPr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Male, n(%)</w:t>
            </w:r>
          </w:p>
        </w:tc>
        <w:tc>
          <w:tcPr>
            <w:tcW w:w="1921" w:type="dxa"/>
          </w:tcPr>
          <w:p w14:paraId="20D36440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262 (50.8%)</w:t>
            </w:r>
          </w:p>
        </w:tc>
        <w:tc>
          <w:tcPr>
            <w:tcW w:w="1964" w:type="dxa"/>
          </w:tcPr>
          <w:p w14:paraId="68B9C0D1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42 (40%)</w:t>
            </w:r>
          </w:p>
        </w:tc>
      </w:tr>
      <w:tr w:rsidR="008A0D5F" w:rsidRPr="00321338" w14:paraId="6BF169A1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27ADB32B" w14:textId="77777777" w:rsidR="008A0D5F" w:rsidRPr="00321338" w:rsidRDefault="008A0D5F" w:rsidP="00F177D3">
            <w:pPr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Median age, years (IQR)</w:t>
            </w:r>
          </w:p>
        </w:tc>
        <w:tc>
          <w:tcPr>
            <w:tcW w:w="1921" w:type="dxa"/>
          </w:tcPr>
          <w:p w14:paraId="4DBF317E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78 (71;85)</w:t>
            </w:r>
          </w:p>
        </w:tc>
        <w:tc>
          <w:tcPr>
            <w:tcW w:w="1964" w:type="dxa"/>
          </w:tcPr>
          <w:p w14:paraId="3ADA8371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82 (77;88)</w:t>
            </w:r>
          </w:p>
        </w:tc>
      </w:tr>
      <w:tr w:rsidR="008A0D5F" w:rsidRPr="00321338" w14:paraId="0A25B1D0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276E2EB0" w14:textId="77777777" w:rsidR="008A0D5F" w:rsidRPr="00321338" w:rsidRDefault="008A0D5F" w:rsidP="00F177D3">
            <w:pPr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Median weight, kg (IQR)</w:t>
            </w:r>
          </w:p>
        </w:tc>
        <w:tc>
          <w:tcPr>
            <w:tcW w:w="1921" w:type="dxa"/>
          </w:tcPr>
          <w:p w14:paraId="4901F0AD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70 (59;82)</w:t>
            </w:r>
          </w:p>
        </w:tc>
        <w:tc>
          <w:tcPr>
            <w:tcW w:w="1964" w:type="dxa"/>
          </w:tcPr>
          <w:p w14:paraId="6A7AF569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70 (61;80)</w:t>
            </w:r>
          </w:p>
        </w:tc>
      </w:tr>
      <w:tr w:rsidR="008A0D5F" w:rsidRPr="00E3567F" w14:paraId="4B312488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632324EB" w14:textId="77777777" w:rsidR="008A0D5F" w:rsidRPr="00321338" w:rsidRDefault="008A0D5F" w:rsidP="00F177D3">
            <w:pPr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Most common causes of hospital admissions</w:t>
            </w:r>
            <w:r>
              <w:rPr>
                <w:rFonts w:cstheme="minorHAnsi"/>
                <w:lang w:val="en-GB"/>
              </w:rPr>
              <w:t xml:space="preserve"> (ICD-10)</w:t>
            </w:r>
            <w:r w:rsidRPr="00321338">
              <w:rPr>
                <w:rFonts w:cstheme="minorHAnsi"/>
                <w:lang w:val="en-GB"/>
              </w:rPr>
              <w:t xml:space="preserve">:  </w:t>
            </w:r>
          </w:p>
        </w:tc>
        <w:tc>
          <w:tcPr>
            <w:tcW w:w="1921" w:type="dxa"/>
          </w:tcPr>
          <w:p w14:paraId="564C3997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  <w:tc>
          <w:tcPr>
            <w:tcW w:w="1964" w:type="dxa"/>
          </w:tcPr>
          <w:p w14:paraId="454A371D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  <w:tr w:rsidR="008A0D5F" w:rsidRPr="00321338" w14:paraId="1A98B489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37535CCF" w14:textId="77777777" w:rsidR="008A0D5F" w:rsidRPr="00321338" w:rsidRDefault="008A0D5F" w:rsidP="00F177D3">
            <w:pPr>
              <w:ind w:left="454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Disease of the circulatory system, n(%)</w:t>
            </w:r>
          </w:p>
        </w:tc>
        <w:tc>
          <w:tcPr>
            <w:tcW w:w="1921" w:type="dxa"/>
          </w:tcPr>
          <w:p w14:paraId="141C3E27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139 (27.1%)</w:t>
            </w:r>
          </w:p>
        </w:tc>
        <w:tc>
          <w:tcPr>
            <w:tcW w:w="1964" w:type="dxa"/>
          </w:tcPr>
          <w:p w14:paraId="1A89268D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17 (19.1%)</w:t>
            </w:r>
          </w:p>
        </w:tc>
      </w:tr>
      <w:tr w:rsidR="008A0D5F" w:rsidRPr="00321338" w14:paraId="61D24186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6F529FEB" w14:textId="77777777" w:rsidR="008A0D5F" w:rsidRPr="00321338" w:rsidRDefault="008A0D5F" w:rsidP="00F177D3">
            <w:pPr>
              <w:ind w:left="454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Endocrine, nutritional and metabolic diseases</w:t>
            </w:r>
            <w:r w:rsidRPr="00321338">
              <w:rPr>
                <w:rFonts w:cstheme="minorHAnsi"/>
                <w:lang w:val="en-GB"/>
              </w:rPr>
              <w:t>, n(%)</w:t>
            </w:r>
          </w:p>
        </w:tc>
        <w:tc>
          <w:tcPr>
            <w:tcW w:w="1921" w:type="dxa"/>
          </w:tcPr>
          <w:p w14:paraId="4FCDE465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68 (13.3%)</w:t>
            </w:r>
          </w:p>
        </w:tc>
        <w:tc>
          <w:tcPr>
            <w:tcW w:w="1964" w:type="dxa"/>
          </w:tcPr>
          <w:p w14:paraId="28BFD16E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9 (10.1%)</w:t>
            </w:r>
          </w:p>
        </w:tc>
      </w:tr>
      <w:tr w:rsidR="008A0D5F" w:rsidRPr="00321338" w14:paraId="1D4F05CA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A28A657" w14:textId="77777777" w:rsidR="008A0D5F" w:rsidRPr="00321338" w:rsidRDefault="008A0D5F" w:rsidP="00F177D3">
            <w:pPr>
              <w:ind w:left="454"/>
              <w:rPr>
                <w:rFonts w:cstheme="minorHAnsi"/>
                <w:color w:val="000000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Factors influencing health status and contact with health services</w:t>
            </w:r>
            <w:r w:rsidRPr="00321338">
              <w:rPr>
                <w:rFonts w:cstheme="minorHAnsi"/>
                <w:lang w:val="en-GB"/>
              </w:rPr>
              <w:t>, n(%)</w:t>
            </w:r>
          </w:p>
        </w:tc>
        <w:tc>
          <w:tcPr>
            <w:tcW w:w="1921" w:type="dxa"/>
          </w:tcPr>
          <w:p w14:paraId="648250B0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51 (9.9%)</w:t>
            </w:r>
          </w:p>
        </w:tc>
        <w:tc>
          <w:tcPr>
            <w:tcW w:w="1964" w:type="dxa"/>
          </w:tcPr>
          <w:p w14:paraId="765E5E27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3 (3.4%)</w:t>
            </w:r>
          </w:p>
        </w:tc>
      </w:tr>
      <w:tr w:rsidR="008A0D5F" w:rsidRPr="00321338" w14:paraId="49BD7CDD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7B9DE761" w14:textId="77777777" w:rsidR="008A0D5F" w:rsidRPr="00321338" w:rsidRDefault="008A0D5F" w:rsidP="00F177D3">
            <w:pPr>
              <w:ind w:left="454"/>
              <w:rPr>
                <w:rFonts w:cstheme="minorHAnsi"/>
                <w:color w:val="000000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Diseases of the respiratory system</w:t>
            </w:r>
            <w:r w:rsidRPr="00321338">
              <w:rPr>
                <w:rFonts w:cstheme="minorHAnsi"/>
                <w:lang w:val="en-GB"/>
              </w:rPr>
              <w:t>, n(%)</w:t>
            </w:r>
          </w:p>
        </w:tc>
        <w:tc>
          <w:tcPr>
            <w:tcW w:w="1921" w:type="dxa"/>
          </w:tcPr>
          <w:p w14:paraId="73C25BA3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50 (9.7%)</w:t>
            </w:r>
          </w:p>
        </w:tc>
        <w:tc>
          <w:tcPr>
            <w:tcW w:w="1964" w:type="dxa"/>
          </w:tcPr>
          <w:p w14:paraId="02426F89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12 (13.5%)</w:t>
            </w:r>
          </w:p>
        </w:tc>
      </w:tr>
      <w:tr w:rsidR="008A0D5F" w:rsidRPr="00321338" w14:paraId="245E97F6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056BF692" w14:textId="77777777" w:rsidR="008A0D5F" w:rsidRPr="00321338" w:rsidRDefault="008A0D5F" w:rsidP="00F177D3">
            <w:pPr>
              <w:ind w:left="454"/>
              <w:rPr>
                <w:rFonts w:cstheme="minorHAnsi"/>
                <w:color w:val="000000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Injury, poisoning and certain other consequences of external causes, n(%)</w:t>
            </w:r>
          </w:p>
        </w:tc>
        <w:tc>
          <w:tcPr>
            <w:tcW w:w="1921" w:type="dxa"/>
          </w:tcPr>
          <w:p w14:paraId="19DEDFB6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42 (8.2%)</w:t>
            </w:r>
          </w:p>
        </w:tc>
        <w:tc>
          <w:tcPr>
            <w:tcW w:w="1964" w:type="dxa"/>
          </w:tcPr>
          <w:p w14:paraId="16390417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25 (28.1%)</w:t>
            </w:r>
          </w:p>
        </w:tc>
      </w:tr>
      <w:tr w:rsidR="008A0D5F" w:rsidRPr="00321338" w14:paraId="58DF905E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BF87548" w14:textId="77777777" w:rsidR="008A0D5F" w:rsidRPr="00321338" w:rsidRDefault="008A0D5F" w:rsidP="00F177D3">
            <w:pPr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Comorbidities:</w:t>
            </w:r>
          </w:p>
        </w:tc>
        <w:tc>
          <w:tcPr>
            <w:tcW w:w="1921" w:type="dxa"/>
          </w:tcPr>
          <w:p w14:paraId="65B83ED8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964" w:type="dxa"/>
          </w:tcPr>
          <w:p w14:paraId="684FCFB0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lang w:val="en-GB"/>
              </w:rPr>
            </w:pPr>
          </w:p>
        </w:tc>
      </w:tr>
      <w:tr w:rsidR="008A0D5F" w:rsidRPr="00321338" w14:paraId="044FCA71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13B2428A" w14:textId="77777777" w:rsidR="008A0D5F" w:rsidRPr="00321338" w:rsidRDefault="008A0D5F" w:rsidP="00F177D3">
            <w:pPr>
              <w:ind w:left="454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High blood pressure, n(%)</w:t>
            </w:r>
          </w:p>
        </w:tc>
        <w:tc>
          <w:tcPr>
            <w:tcW w:w="1921" w:type="dxa"/>
          </w:tcPr>
          <w:p w14:paraId="38AF5A30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377 (79.4%)</w:t>
            </w:r>
          </w:p>
        </w:tc>
        <w:tc>
          <w:tcPr>
            <w:tcW w:w="1964" w:type="dxa"/>
          </w:tcPr>
          <w:p w14:paraId="3A23A3CD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79 (87.8%)</w:t>
            </w:r>
          </w:p>
        </w:tc>
      </w:tr>
      <w:tr w:rsidR="008A0D5F" w:rsidRPr="00321338" w14:paraId="74E3778B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0415F1CC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Vascular disease, n(%)</w:t>
            </w:r>
          </w:p>
        </w:tc>
        <w:tc>
          <w:tcPr>
            <w:tcW w:w="1921" w:type="dxa"/>
          </w:tcPr>
          <w:p w14:paraId="58E9E10C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276 (61.7%)</w:t>
            </w:r>
          </w:p>
        </w:tc>
        <w:tc>
          <w:tcPr>
            <w:tcW w:w="1964" w:type="dxa"/>
          </w:tcPr>
          <w:p w14:paraId="1F6B5D35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51 (61.4%)</w:t>
            </w:r>
          </w:p>
        </w:tc>
      </w:tr>
      <w:tr w:rsidR="008A0D5F" w:rsidRPr="00321338" w14:paraId="7E9BC097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56DFFAA" w14:textId="77777777" w:rsidR="008A0D5F" w:rsidRPr="00321338" w:rsidDel="00E9752E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lang w:val="en-GB"/>
              </w:rPr>
              <w:t xml:space="preserve">          Atrial fibrillation</w:t>
            </w:r>
          </w:p>
        </w:tc>
        <w:tc>
          <w:tcPr>
            <w:tcW w:w="1921" w:type="dxa"/>
          </w:tcPr>
          <w:p w14:paraId="77F5F372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121 (29.7%)</w:t>
            </w:r>
          </w:p>
        </w:tc>
        <w:tc>
          <w:tcPr>
            <w:tcW w:w="1964" w:type="dxa"/>
          </w:tcPr>
          <w:p w14:paraId="318962B0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25 (33.8%)</w:t>
            </w:r>
          </w:p>
        </w:tc>
      </w:tr>
      <w:tr w:rsidR="008A0D5F" w:rsidRPr="00321338" w14:paraId="1349E6B4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38386C13" w14:textId="77777777" w:rsidR="008A0D5F" w:rsidRPr="00321338" w:rsidDel="00E9752E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lang w:val="en-GB"/>
              </w:rPr>
              <w:t xml:space="preserve">          Heart failure</w:t>
            </w:r>
          </w:p>
        </w:tc>
        <w:tc>
          <w:tcPr>
            <w:tcW w:w="1921" w:type="dxa"/>
          </w:tcPr>
          <w:p w14:paraId="6796DB1C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59 (15.6%)</w:t>
            </w:r>
          </w:p>
        </w:tc>
        <w:tc>
          <w:tcPr>
            <w:tcW w:w="1964" w:type="dxa"/>
          </w:tcPr>
          <w:p w14:paraId="2160A295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11 (16.9%)</w:t>
            </w:r>
          </w:p>
        </w:tc>
      </w:tr>
      <w:tr w:rsidR="008A0D5F" w:rsidRPr="00321338" w14:paraId="65041055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15244030" w14:textId="77777777" w:rsidR="008A0D5F" w:rsidRPr="00321338" w:rsidDel="00E9752E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lang w:val="en-GB"/>
              </w:rPr>
              <w:t xml:space="preserve">          Venous thromboembolic disease</w:t>
            </w:r>
          </w:p>
        </w:tc>
        <w:tc>
          <w:tcPr>
            <w:tcW w:w="1921" w:type="dxa"/>
          </w:tcPr>
          <w:p w14:paraId="2ABF3F24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47 (12.2%)</w:t>
            </w:r>
          </w:p>
        </w:tc>
        <w:tc>
          <w:tcPr>
            <w:tcW w:w="1964" w:type="dxa"/>
          </w:tcPr>
          <w:p w14:paraId="05E6096B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8 (13.3%)</w:t>
            </w:r>
          </w:p>
        </w:tc>
      </w:tr>
      <w:tr w:rsidR="008A0D5F" w:rsidRPr="00321338" w14:paraId="126C7929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67F36B23" w14:textId="77777777" w:rsidR="008A0D5F" w:rsidRPr="00321338" w:rsidDel="00E9752E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lang w:val="en-GB"/>
              </w:rPr>
              <w:t xml:space="preserve">          Ischemic heart disease</w:t>
            </w:r>
          </w:p>
        </w:tc>
        <w:tc>
          <w:tcPr>
            <w:tcW w:w="1921" w:type="dxa"/>
          </w:tcPr>
          <w:p w14:paraId="00620AE4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153 (38.1%)</w:t>
            </w:r>
          </w:p>
        </w:tc>
        <w:tc>
          <w:tcPr>
            <w:tcW w:w="1964" w:type="dxa"/>
          </w:tcPr>
          <w:p w14:paraId="4C4872E4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29 (39.7%)</w:t>
            </w:r>
          </w:p>
        </w:tc>
      </w:tr>
      <w:tr w:rsidR="008A0D5F" w:rsidRPr="00321338" w14:paraId="177363E6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6670E412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Diabetes 2, n(%)</w:t>
            </w:r>
          </w:p>
        </w:tc>
        <w:tc>
          <w:tcPr>
            <w:tcW w:w="1921" w:type="dxa"/>
          </w:tcPr>
          <w:p w14:paraId="13EA8000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201 (49.4%)</w:t>
            </w:r>
          </w:p>
        </w:tc>
        <w:tc>
          <w:tcPr>
            <w:tcW w:w="1964" w:type="dxa"/>
          </w:tcPr>
          <w:p w14:paraId="263D4456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26 (40%)</w:t>
            </w:r>
          </w:p>
        </w:tc>
      </w:tr>
      <w:tr w:rsidR="008A0D5F" w:rsidRPr="00321338" w14:paraId="4E9F02E6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40CC1B10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proofErr w:type="spellStart"/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Dyslipidemia</w:t>
            </w:r>
            <w:proofErr w:type="spellEnd"/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, n(%)</w:t>
            </w:r>
          </w:p>
        </w:tc>
        <w:tc>
          <w:tcPr>
            <w:tcW w:w="1921" w:type="dxa"/>
          </w:tcPr>
          <w:p w14:paraId="71370A9A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208 (52.1%)</w:t>
            </w:r>
          </w:p>
        </w:tc>
        <w:tc>
          <w:tcPr>
            <w:tcW w:w="1964" w:type="dxa"/>
          </w:tcPr>
          <w:p w14:paraId="679EB552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42 (59.2%)</w:t>
            </w:r>
          </w:p>
        </w:tc>
      </w:tr>
      <w:tr w:rsidR="008A0D5F" w:rsidRPr="00321338" w14:paraId="307D9E37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453F11EA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Functional constipation, n(%)</w:t>
            </w:r>
          </w:p>
        </w:tc>
        <w:tc>
          <w:tcPr>
            <w:tcW w:w="1921" w:type="dxa"/>
          </w:tcPr>
          <w:p w14:paraId="1F9F081D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47 (12.1%)</w:t>
            </w:r>
          </w:p>
        </w:tc>
        <w:tc>
          <w:tcPr>
            <w:tcW w:w="1964" w:type="dxa"/>
          </w:tcPr>
          <w:p w14:paraId="33070CAA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10 (16.1%)</w:t>
            </w:r>
          </w:p>
        </w:tc>
      </w:tr>
      <w:tr w:rsidR="008A0D5F" w:rsidRPr="00321338" w14:paraId="5E740C00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E2B7042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Peptic ulcer, n(%)</w:t>
            </w:r>
          </w:p>
        </w:tc>
        <w:tc>
          <w:tcPr>
            <w:tcW w:w="1921" w:type="dxa"/>
          </w:tcPr>
          <w:p w14:paraId="437E6A5E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24 (6.6%)</w:t>
            </w:r>
          </w:p>
        </w:tc>
        <w:tc>
          <w:tcPr>
            <w:tcW w:w="1964" w:type="dxa"/>
          </w:tcPr>
          <w:p w14:paraId="63C3828B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5 (8.2%)</w:t>
            </w:r>
          </w:p>
        </w:tc>
      </w:tr>
      <w:tr w:rsidR="008A0D5F" w:rsidRPr="00321338" w14:paraId="78400A8C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24FD3F5B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Gastroesophageal reflux, n(%)</w:t>
            </w:r>
          </w:p>
        </w:tc>
        <w:tc>
          <w:tcPr>
            <w:tcW w:w="1921" w:type="dxa"/>
          </w:tcPr>
          <w:p w14:paraId="22745A5B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57 (15.2%)</w:t>
            </w:r>
          </w:p>
        </w:tc>
        <w:tc>
          <w:tcPr>
            <w:tcW w:w="1964" w:type="dxa"/>
          </w:tcPr>
          <w:p w14:paraId="64BB15CB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13 (20.3%)</w:t>
            </w:r>
          </w:p>
        </w:tc>
      </w:tr>
      <w:tr w:rsidR="008A0D5F" w:rsidRPr="00321338" w14:paraId="1D99BA47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4BE19C16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lastRenderedPageBreak/>
              <w:t>Major depressive syndrome, n(%)</w:t>
            </w:r>
          </w:p>
        </w:tc>
        <w:tc>
          <w:tcPr>
            <w:tcW w:w="1921" w:type="dxa"/>
          </w:tcPr>
          <w:p w14:paraId="292DE22B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62 (15.9%)</w:t>
            </w:r>
          </w:p>
        </w:tc>
        <w:tc>
          <w:tcPr>
            <w:tcW w:w="1964" w:type="dxa"/>
          </w:tcPr>
          <w:p w14:paraId="604A4DDB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16 (24.2%)</w:t>
            </w:r>
          </w:p>
        </w:tc>
      </w:tr>
      <w:tr w:rsidR="008A0D5F" w:rsidRPr="00321338" w14:paraId="7B1E37B7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2D8C08F7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lang w:val="en-GB"/>
              </w:rPr>
              <w:t>D</w:t>
            </w: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ementia, n(%)</w:t>
            </w:r>
          </w:p>
        </w:tc>
        <w:tc>
          <w:tcPr>
            <w:tcW w:w="1921" w:type="dxa"/>
          </w:tcPr>
          <w:p w14:paraId="7040B708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39 (10.1%)</w:t>
            </w:r>
          </w:p>
        </w:tc>
        <w:tc>
          <w:tcPr>
            <w:tcW w:w="1964" w:type="dxa"/>
          </w:tcPr>
          <w:p w14:paraId="7DBA9CCC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12 (19%)</w:t>
            </w:r>
          </w:p>
        </w:tc>
      </w:tr>
      <w:tr w:rsidR="008A0D5F" w:rsidRPr="00321338" w14:paraId="6B600FA1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14C6030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Confusional states, n(%)</w:t>
            </w:r>
          </w:p>
        </w:tc>
        <w:tc>
          <w:tcPr>
            <w:tcW w:w="1921" w:type="dxa"/>
          </w:tcPr>
          <w:p w14:paraId="7A130340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16 (4.3%)</w:t>
            </w:r>
          </w:p>
        </w:tc>
        <w:tc>
          <w:tcPr>
            <w:tcW w:w="1964" w:type="dxa"/>
          </w:tcPr>
          <w:p w14:paraId="4670AB15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6 (10.2%)</w:t>
            </w:r>
          </w:p>
        </w:tc>
      </w:tr>
      <w:tr w:rsidR="008A0D5F" w:rsidRPr="00321338" w14:paraId="20A8E39C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F448CDF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Chronic renal failure, n(%)</w:t>
            </w:r>
          </w:p>
        </w:tc>
        <w:tc>
          <w:tcPr>
            <w:tcW w:w="1921" w:type="dxa"/>
          </w:tcPr>
          <w:p w14:paraId="63DD2ABD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141 (35.2%)</w:t>
            </w:r>
          </w:p>
        </w:tc>
        <w:tc>
          <w:tcPr>
            <w:tcW w:w="1964" w:type="dxa"/>
          </w:tcPr>
          <w:p w14:paraId="36BD8BCC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27 (38.6%)</w:t>
            </w:r>
          </w:p>
        </w:tc>
      </w:tr>
      <w:tr w:rsidR="008A0D5F" w:rsidRPr="00321338" w14:paraId="571171ED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0A308AA0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Anaemia, n(%)</w:t>
            </w:r>
          </w:p>
        </w:tc>
        <w:tc>
          <w:tcPr>
            <w:tcW w:w="1921" w:type="dxa"/>
          </w:tcPr>
          <w:p w14:paraId="0342E363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115 (28.7%)</w:t>
            </w:r>
          </w:p>
        </w:tc>
        <w:tc>
          <w:tcPr>
            <w:tcW w:w="1964" w:type="dxa"/>
          </w:tcPr>
          <w:p w14:paraId="3819F67A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23 (31.1%)</w:t>
            </w:r>
          </w:p>
        </w:tc>
      </w:tr>
      <w:tr w:rsidR="008A0D5F" w:rsidRPr="00321338" w14:paraId="3AF2C550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34C6624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Osteoporosis, n(%)</w:t>
            </w:r>
          </w:p>
        </w:tc>
        <w:tc>
          <w:tcPr>
            <w:tcW w:w="1921" w:type="dxa"/>
          </w:tcPr>
          <w:p w14:paraId="34F75323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37 (10.5%)</w:t>
            </w:r>
          </w:p>
        </w:tc>
        <w:tc>
          <w:tcPr>
            <w:tcW w:w="1964" w:type="dxa"/>
          </w:tcPr>
          <w:p w14:paraId="0F3D3A50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13 (20.6%)</w:t>
            </w:r>
          </w:p>
        </w:tc>
      </w:tr>
      <w:tr w:rsidR="008A0D5F" w:rsidRPr="00321338" w14:paraId="6849C803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0E885506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Chronic obstructive pulmonary disease, n(%)</w:t>
            </w:r>
          </w:p>
        </w:tc>
        <w:tc>
          <w:tcPr>
            <w:tcW w:w="1921" w:type="dxa"/>
          </w:tcPr>
          <w:p w14:paraId="1F327B2F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49 (12.6%)</w:t>
            </w:r>
          </w:p>
        </w:tc>
        <w:tc>
          <w:tcPr>
            <w:tcW w:w="1964" w:type="dxa"/>
          </w:tcPr>
          <w:p w14:paraId="6EAC6FCC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9 (14.8%)</w:t>
            </w:r>
          </w:p>
        </w:tc>
      </w:tr>
      <w:tr w:rsidR="008A0D5F" w:rsidRPr="00321338" w14:paraId="3242C3CF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718B124C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Malignancy (previous or current), n(%)</w:t>
            </w:r>
          </w:p>
        </w:tc>
        <w:tc>
          <w:tcPr>
            <w:tcW w:w="1921" w:type="dxa"/>
          </w:tcPr>
          <w:p w14:paraId="7F49ED6F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110 (28.6%)</w:t>
            </w:r>
          </w:p>
        </w:tc>
        <w:tc>
          <w:tcPr>
            <w:tcW w:w="1964" w:type="dxa"/>
          </w:tcPr>
          <w:p w14:paraId="5226B6E1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23 (37.7%)</w:t>
            </w:r>
          </w:p>
        </w:tc>
      </w:tr>
      <w:tr w:rsidR="008A0D5F" w:rsidRPr="00321338" w14:paraId="178D5828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465EAF85" w14:textId="77777777" w:rsidR="008A0D5F" w:rsidRPr="00321338" w:rsidRDefault="008A0D5F" w:rsidP="00F177D3">
            <w:pPr>
              <w:pStyle w:val="Default"/>
              <w:ind w:left="454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Dysphagia, n(%)</w:t>
            </w:r>
          </w:p>
        </w:tc>
        <w:tc>
          <w:tcPr>
            <w:tcW w:w="1921" w:type="dxa"/>
          </w:tcPr>
          <w:p w14:paraId="39805A8F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18 (4.9%)</w:t>
            </w:r>
          </w:p>
        </w:tc>
        <w:tc>
          <w:tcPr>
            <w:tcW w:w="1964" w:type="dxa"/>
          </w:tcPr>
          <w:p w14:paraId="0C1EE03E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3 (5.3%)</w:t>
            </w:r>
          </w:p>
        </w:tc>
      </w:tr>
      <w:tr w:rsidR="008A0D5F" w:rsidRPr="00321338" w14:paraId="768E6DEA" w14:textId="77777777" w:rsidTr="00F17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247BC1C3" w14:textId="77777777" w:rsidR="008A0D5F" w:rsidRPr="00321338" w:rsidRDefault="008A0D5F" w:rsidP="00F177D3">
            <w:pPr>
              <w:pStyle w:val="Default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lang w:val="en-GB"/>
              </w:rPr>
              <w:t>Recurrent falls</w:t>
            </w: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, n(%)</w:t>
            </w:r>
          </w:p>
        </w:tc>
        <w:tc>
          <w:tcPr>
            <w:tcW w:w="1921" w:type="dxa"/>
          </w:tcPr>
          <w:p w14:paraId="3AC51767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44 (45.4%)</w:t>
            </w:r>
          </w:p>
        </w:tc>
        <w:tc>
          <w:tcPr>
            <w:tcW w:w="1964" w:type="dxa"/>
          </w:tcPr>
          <w:p w14:paraId="361FA1C9" w14:textId="77777777" w:rsidR="008A0D5F" w:rsidRPr="00321338" w:rsidRDefault="008A0D5F" w:rsidP="00F17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17 (51.5%)</w:t>
            </w:r>
          </w:p>
        </w:tc>
      </w:tr>
      <w:tr w:rsidR="008A0D5F" w:rsidRPr="00321338" w14:paraId="3AFCED98" w14:textId="77777777" w:rsidTr="00F177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9" w:type="dxa"/>
          </w:tcPr>
          <w:p w14:paraId="511B984D" w14:textId="77777777" w:rsidR="008A0D5F" w:rsidRPr="00321338" w:rsidRDefault="008A0D5F" w:rsidP="00F177D3">
            <w:pPr>
              <w:pStyle w:val="Default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321338">
              <w:rPr>
                <w:rFonts w:asciiTheme="minorHAnsi" w:hAnsiTheme="minorHAnsi" w:cstheme="minorHAnsi"/>
                <w:color w:val="auto"/>
                <w:lang w:val="en-GB"/>
              </w:rPr>
              <w:t>Living at nursing home, n(%)</w:t>
            </w:r>
          </w:p>
        </w:tc>
        <w:tc>
          <w:tcPr>
            <w:tcW w:w="1921" w:type="dxa"/>
          </w:tcPr>
          <w:p w14:paraId="2AAEAA33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color w:val="000000"/>
                <w:lang w:val="en-GB"/>
              </w:rPr>
              <w:t>37 (7.2%)</w:t>
            </w:r>
          </w:p>
        </w:tc>
        <w:tc>
          <w:tcPr>
            <w:tcW w:w="1964" w:type="dxa"/>
          </w:tcPr>
          <w:p w14:paraId="09C43368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321338">
              <w:rPr>
                <w:rFonts w:cstheme="minorHAnsi"/>
                <w:lang w:val="en-GB"/>
              </w:rPr>
              <w:t>5 (4.9%)</w:t>
            </w:r>
          </w:p>
          <w:p w14:paraId="46F4DE32" w14:textId="77777777" w:rsidR="008A0D5F" w:rsidRPr="00321338" w:rsidRDefault="008A0D5F" w:rsidP="00F17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</w:tc>
      </w:tr>
    </w:tbl>
    <w:p w14:paraId="1433BA5C" w14:textId="77777777" w:rsidR="008A0D5F" w:rsidRDefault="008A0D5F" w:rsidP="008A0D5F">
      <w:pPr>
        <w:rPr>
          <w:iCs/>
          <w:lang w:val="en-GB"/>
        </w:rPr>
      </w:pPr>
      <w:r>
        <w:rPr>
          <w:iCs/>
          <w:lang w:val="en-GB"/>
        </w:rPr>
        <w:t xml:space="preserve">ICD-10: </w:t>
      </w:r>
      <w:r w:rsidRPr="00B33601">
        <w:rPr>
          <w:iCs/>
          <w:lang w:val="en-GB"/>
        </w:rPr>
        <w:t>I</w:t>
      </w:r>
      <w:r>
        <w:rPr>
          <w:iCs/>
          <w:lang w:val="en-GB"/>
        </w:rPr>
        <w:t>nternational statistical classification of diseases and related health problems, version 10</w:t>
      </w:r>
    </w:p>
    <w:p w14:paraId="3A4E9B6C" w14:textId="4F042CE8" w:rsidR="008A0D5F" w:rsidRPr="00F372A1" w:rsidRDefault="008A0D5F" w:rsidP="008A0D5F">
      <w:pPr>
        <w:rPr>
          <w:iCs/>
          <w:lang w:val="en-GB"/>
        </w:rPr>
      </w:pPr>
      <w:r>
        <w:rPr>
          <w:iCs/>
          <w:lang w:val="en-GB"/>
        </w:rPr>
        <w:t>IQR: Interquartile range</w:t>
      </w:r>
    </w:p>
    <w:sectPr w:rsidR="008A0D5F" w:rsidRPr="00F372A1" w:rsidSect="00634E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5F"/>
    <w:rsid w:val="000201D5"/>
    <w:rsid w:val="0007364B"/>
    <w:rsid w:val="001B07B6"/>
    <w:rsid w:val="00246C80"/>
    <w:rsid w:val="00344CCB"/>
    <w:rsid w:val="003940B0"/>
    <w:rsid w:val="005C56BC"/>
    <w:rsid w:val="00634EFB"/>
    <w:rsid w:val="006D66D6"/>
    <w:rsid w:val="006F6222"/>
    <w:rsid w:val="007F4759"/>
    <w:rsid w:val="00851559"/>
    <w:rsid w:val="00890C61"/>
    <w:rsid w:val="008A0D5F"/>
    <w:rsid w:val="008B54E1"/>
    <w:rsid w:val="009A6135"/>
    <w:rsid w:val="00AC183B"/>
    <w:rsid w:val="00BD53A3"/>
    <w:rsid w:val="00BE775E"/>
    <w:rsid w:val="00C40C30"/>
    <w:rsid w:val="00DD6C18"/>
    <w:rsid w:val="00F3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0EF5"/>
  <w15:chartTrackingRefBased/>
  <w15:docId w15:val="{8ABD22D9-F390-0E4A-83E9-3AA55106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D5F"/>
    <w:pPr>
      <w:spacing w:after="160" w:line="259" w:lineRule="auto"/>
    </w:pPr>
    <w:rPr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A0D5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0D5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0D5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0D5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0D5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0D5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0D5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0D5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0D5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0D5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8A0D5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8A0D5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8A0D5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8A0D5F"/>
    <w:rPr>
      <w:rFonts w:eastAsiaTheme="majorEastAsia" w:cstheme="majorBidi"/>
      <w:color w:val="0F476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8A0D5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8A0D5F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8A0D5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8A0D5F"/>
    <w:rPr>
      <w:rFonts w:eastAsiaTheme="majorEastAsia" w:cstheme="majorBidi"/>
      <w:color w:val="272727" w:themeColor="text1" w:themeTint="D8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8A0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A0D5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0D5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A0D5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8A0D5F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A0D5F"/>
    <w:rPr>
      <w:i/>
      <w:iCs/>
      <w:color w:val="404040" w:themeColor="text1" w:themeTint="BF"/>
      <w:lang w:val="en-GB"/>
    </w:rPr>
  </w:style>
  <w:style w:type="paragraph" w:styleId="Paragraphedeliste">
    <w:name w:val="List Paragraph"/>
    <w:basedOn w:val="Normal"/>
    <w:uiPriority w:val="34"/>
    <w:qFormat/>
    <w:rsid w:val="008A0D5F"/>
    <w:pPr>
      <w:spacing w:after="0" w:line="240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A0D5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0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0D5F"/>
    <w:rPr>
      <w:i/>
      <w:iCs/>
      <w:color w:val="0F4761" w:themeColor="accent1" w:themeShade="BF"/>
      <w:lang w:val="en-GB"/>
    </w:rPr>
  </w:style>
  <w:style w:type="character" w:styleId="Rfrenceintense">
    <w:name w:val="Intense Reference"/>
    <w:basedOn w:val="Policepardfaut"/>
    <w:uiPriority w:val="32"/>
    <w:qFormat/>
    <w:rsid w:val="008A0D5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A0D5F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fr-FR"/>
      <w14:ligatures w14:val="none"/>
    </w:rPr>
  </w:style>
  <w:style w:type="table" w:styleId="Tableausimple2">
    <w:name w:val="Plain Table 2"/>
    <w:basedOn w:val="TableauNormal"/>
    <w:uiPriority w:val="42"/>
    <w:rsid w:val="008A0D5F"/>
    <w:rPr>
      <w:kern w:val="0"/>
      <w:sz w:val="22"/>
      <w:szCs w:val="22"/>
      <w:lang w:val="fr-F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Header">
    <w:name w:val="TableHeader"/>
    <w:basedOn w:val="Normal"/>
    <w:rsid w:val="008B54E1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B5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998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Cireasa</dc:creator>
  <cp:keywords/>
  <dc:description/>
  <cp:lastModifiedBy>Géraldine LEGUELINEL</cp:lastModifiedBy>
  <cp:revision>11</cp:revision>
  <dcterms:created xsi:type="dcterms:W3CDTF">2024-03-18T10:27:00Z</dcterms:created>
  <dcterms:modified xsi:type="dcterms:W3CDTF">2025-05-16T17:58:00Z</dcterms:modified>
</cp:coreProperties>
</file>