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F0C71">
      <w:pP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4"/>
          <w:szCs w:val="24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4"/>
          <w:szCs w:val="24"/>
        </w:rPr>
        <w:t>Table 1</w:t>
      </w:r>
      <w:r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4"/>
          <w:szCs w:val="24"/>
        </w:rPr>
        <w:t>Constituent variables of frailty index</w:t>
      </w:r>
    </w:p>
    <w:tbl>
      <w:tblPr>
        <w:tblStyle w:val="3"/>
        <w:tblpPr w:leftFromText="180" w:rightFromText="180" w:vertAnchor="text" w:horzAnchor="page" w:tblpX="1582" w:tblpY="330"/>
        <w:tblOverlap w:val="never"/>
        <w:tblW w:w="852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"/>
        <w:gridCol w:w="4582"/>
        <w:gridCol w:w="3530"/>
      </w:tblGrid>
      <w:tr w14:paraId="0BE0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32CD522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582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6AF6517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ariables</w:t>
            </w:r>
          </w:p>
        </w:tc>
        <w:tc>
          <w:tcPr>
            <w:tcW w:w="3530" w:type="dxa"/>
            <w:tcBorders>
              <w:top w:val="single" w:color="auto" w:sz="8" w:space="0"/>
              <w:bottom w:val="single" w:color="auto" w:sz="4" w:space="0"/>
            </w:tcBorders>
            <w:vAlign w:val="top"/>
          </w:tcPr>
          <w:p w14:paraId="3F6A729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ssignment</w:t>
            </w:r>
          </w:p>
        </w:tc>
      </w:tr>
      <w:tr w14:paraId="37B50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tcBorders>
              <w:top w:val="single" w:color="auto" w:sz="4" w:space="0"/>
            </w:tcBorders>
            <w:vAlign w:val="top"/>
          </w:tcPr>
          <w:p w14:paraId="2BEDA7F5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  <w:t>Activities of Daily Living</w:t>
            </w:r>
          </w:p>
        </w:tc>
      </w:tr>
      <w:tr w14:paraId="70810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634AD364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D287A9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 you need help taking a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bath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3530" w:type="dxa"/>
            <w:vAlign w:val="top"/>
          </w:tcPr>
          <w:p w14:paraId="28903644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on't need any help=0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392E76AB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 certain area needs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be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help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ed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1E89A543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Need help in more than two areas=1</w:t>
            </w:r>
          </w:p>
        </w:tc>
      </w:tr>
      <w:tr w14:paraId="19F3C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1F2DDB24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2D0583B3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 you need help dressing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2424CCA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ind and put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on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clothes without any help=0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Can find and put on clothes, but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an't put on shoes=0.5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3B2B9E8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Need help finding or dressing=1</w:t>
            </w:r>
          </w:p>
        </w:tc>
      </w:tr>
      <w:tr w14:paraId="325AE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77D84226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0BCB392B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 you need help to go to the toilet?</w:t>
            </w:r>
          </w:p>
        </w:tc>
        <w:tc>
          <w:tcPr>
            <w:tcW w:w="3530" w:type="dxa"/>
            <w:vAlign w:val="top"/>
          </w:tcPr>
          <w:p w14:paraId="38C5CC4B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on't need any help=0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088BF88C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take care of herself, but needs help 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13431443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Being bedridden, having to be helped in bed to use the potty, etc=1</w:t>
            </w:r>
          </w:p>
        </w:tc>
      </w:tr>
      <w:tr w14:paraId="6C16E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71B0F4E3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B471D28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 you need help with indoor activities (getting in and out of bed, sitting on or getting up from a chair or stool)?</w:t>
            </w:r>
          </w:p>
        </w:tc>
        <w:tc>
          <w:tcPr>
            <w:tcW w:w="3530" w:type="dxa"/>
            <w:vAlign w:val="top"/>
          </w:tcPr>
          <w:p w14:paraId="273E1CD7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on't need any help=0</w:t>
            </w:r>
          </w:p>
          <w:p w14:paraId="0EE05316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Need help=0.5</w:t>
            </w:r>
          </w:p>
          <w:p w14:paraId="14E46DC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B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edridden=1</w:t>
            </w:r>
          </w:p>
        </w:tc>
      </w:tr>
      <w:tr w14:paraId="486D1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5411071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582" w:type="dxa"/>
            <w:vAlign w:val="top"/>
          </w:tcPr>
          <w:p w14:paraId="27E5C30B">
            <w:pPr>
              <w:keepNext w:val="0"/>
              <w:keepLines w:val="0"/>
              <w:widowControl/>
              <w:suppressLineNumbers w:val="0"/>
              <w:jc w:val="left"/>
              <w:rPr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you control bowel and bladder?</w:t>
            </w:r>
          </w:p>
          <w:p w14:paraId="147D07C3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530" w:type="dxa"/>
            <w:vAlign w:val="top"/>
          </w:tcPr>
          <w:p w14:paraId="2CF39753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Able to control stool and urine=0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52EF22AA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Incontinence occasionally/sometimes=0.5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0E4672D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Control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or non-control with catheter assistance=1</w:t>
            </w:r>
          </w:p>
        </w:tc>
      </w:tr>
      <w:tr w14:paraId="6F112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1F918BD1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6B8A54E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Do you need help eating?</w:t>
            </w:r>
          </w:p>
        </w:tc>
        <w:tc>
          <w:tcPr>
            <w:tcW w:w="3530" w:type="dxa"/>
            <w:vAlign w:val="top"/>
          </w:tcPr>
          <w:p w14:paraId="7F1A2201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Eat without help=0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2877BEE4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Respondent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can feed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him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self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/herself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, but  need some help=0.5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2335A07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Completely fed by others=1</w:t>
            </w:r>
          </w:p>
        </w:tc>
      </w:tr>
      <w:tr w14:paraId="0415F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50CEC47D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Instrumental Activities of Daily Living</w:t>
            </w:r>
          </w:p>
        </w:tc>
      </w:tr>
      <w:tr w14:paraId="0082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55659869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582" w:type="dxa"/>
            <w:vAlign w:val="top"/>
          </w:tcPr>
          <w:p w14:paraId="2E89CB55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Can you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visit your neighbor's house alone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77E1D07F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64270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081DA9CA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6FCC643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you go shopping alone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351909F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3550C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4DB1496F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582" w:type="dxa"/>
            <w:vAlign w:val="top"/>
          </w:tcPr>
          <w:p w14:paraId="7450AC2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an you cook alone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2DCF9FF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427D5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1F916F2E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2204F57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you do the laundry alone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75D73FF0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7A35B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492B174D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0DB8B9BD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you walk two miles straight?</w:t>
            </w:r>
          </w:p>
        </w:tc>
        <w:tc>
          <w:tcPr>
            <w:tcW w:w="3530" w:type="dxa"/>
            <w:vAlign w:val="top"/>
          </w:tcPr>
          <w:p w14:paraId="6B7F2816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7E03C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13AB0351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2D1FEB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you lift a weight of about 5 kg?</w:t>
            </w:r>
          </w:p>
        </w:tc>
        <w:tc>
          <w:tcPr>
            <w:tcW w:w="3530" w:type="dxa"/>
            <w:vAlign w:val="top"/>
          </w:tcPr>
          <w:p w14:paraId="1BC8F585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66562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54479838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6B5A71D5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you squat and stand up three times in a row?</w:t>
            </w:r>
          </w:p>
        </w:tc>
        <w:tc>
          <w:tcPr>
            <w:tcW w:w="3530" w:type="dxa"/>
            <w:vAlign w:val="top"/>
          </w:tcPr>
          <w:p w14:paraId="1733A6E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21A8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25139C3B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7079377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you travel alone by public transport?</w:t>
            </w:r>
          </w:p>
        </w:tc>
        <w:tc>
          <w:tcPr>
            <w:tcW w:w="3530" w:type="dxa"/>
            <w:vAlign w:val="top"/>
          </w:tcPr>
          <w:p w14:paraId="04E7AC3A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Have some difficulty=0.5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14:paraId="139DA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6192F272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pper limb mobility</w:t>
            </w:r>
          </w:p>
        </w:tc>
      </w:tr>
      <w:tr w14:paraId="74533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7D70C775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582" w:type="dxa"/>
            <w:vAlign w:val="top"/>
          </w:tcPr>
          <w:p w14:paraId="3F8DA11B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Touch the neck</w:t>
            </w:r>
          </w:p>
        </w:tc>
        <w:tc>
          <w:tcPr>
            <w:tcW w:w="3530" w:type="dxa"/>
            <w:vAlign w:val="top"/>
          </w:tcPr>
          <w:p w14:paraId="360AD4F8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00AA0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3DDC4D2E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0278CDC6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Touch your waist</w:t>
            </w:r>
          </w:p>
        </w:tc>
        <w:tc>
          <w:tcPr>
            <w:tcW w:w="3530" w:type="dxa"/>
            <w:vAlign w:val="top"/>
          </w:tcPr>
          <w:p w14:paraId="51940E1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46BCF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5EF7D294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67E2019E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Arm lift</w:t>
            </w:r>
          </w:p>
        </w:tc>
        <w:tc>
          <w:tcPr>
            <w:tcW w:w="3530" w:type="dxa"/>
            <w:vAlign w:val="top"/>
          </w:tcPr>
          <w:p w14:paraId="045F724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7307B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5D44ABFB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erformance measures</w:t>
            </w:r>
          </w:p>
        </w:tc>
      </w:tr>
      <w:tr w14:paraId="5968B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9" w:type="dxa"/>
            <w:vAlign w:val="top"/>
          </w:tcPr>
          <w:p w14:paraId="0F9C8452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4582" w:type="dxa"/>
            <w:vAlign w:val="top"/>
          </w:tcPr>
          <w:p w14:paraId="3CA9A40D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an the old person stand up independently?</w:t>
            </w:r>
          </w:p>
        </w:tc>
        <w:tc>
          <w:tcPr>
            <w:tcW w:w="3530" w:type="dxa"/>
            <w:vAlign w:val="top"/>
          </w:tcPr>
          <w:p w14:paraId="732825E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4703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40FE4E00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4579175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Can the old person pick up the books on the floor?</w:t>
            </w:r>
          </w:p>
        </w:tc>
        <w:tc>
          <w:tcPr>
            <w:tcW w:w="3530" w:type="dxa"/>
            <w:vAlign w:val="top"/>
          </w:tcPr>
          <w:p w14:paraId="2972945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60D4E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73BCD3AE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7CF3E380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How many steps did the old man take in one rotation?</w:t>
            </w:r>
          </w:p>
        </w:tc>
        <w:tc>
          <w:tcPr>
            <w:tcW w:w="3530" w:type="dxa"/>
            <w:vAlign w:val="top"/>
          </w:tcPr>
          <w:p w14:paraId="3FA3BF46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One turn in five steps=0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Others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40E7C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365A0D95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elf-reported chronic diseases</w:t>
            </w:r>
          </w:p>
        </w:tc>
      </w:tr>
      <w:tr w14:paraId="516A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278C5481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72ECD10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 xml:space="preserve">Do you suffer from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h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ypertension?</w:t>
            </w:r>
          </w:p>
        </w:tc>
        <w:tc>
          <w:tcPr>
            <w:tcW w:w="3530" w:type="dxa"/>
            <w:vAlign w:val="top"/>
          </w:tcPr>
          <w:p w14:paraId="51556770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2A604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0C143FD6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4BF52DC6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d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iabetes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0EF9C684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2729B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1F9AF719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45B1C2E3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h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eart disease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3E444E0C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4997F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3E9E1DBB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04F5AA84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stroke or cardiovascular disease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1423AE08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5C1BD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4B3788B2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0613F5E1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bronchitis or emphysema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135FA3F8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5F7D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37E3AB26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3A267BB9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 tuberculosis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5198727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5AE90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3C381F3F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1F6892A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cataract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2FECFE5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67EF0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69200C78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7B55FDDF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glaucoma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708120AB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74A69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6CBFE355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3E996457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cancer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3032A606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7021E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0BA03146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5244A75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gastric or duodenal ulce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r?</w:t>
            </w:r>
          </w:p>
        </w:tc>
        <w:tc>
          <w:tcPr>
            <w:tcW w:w="3530" w:type="dxa"/>
            <w:vAlign w:val="top"/>
          </w:tcPr>
          <w:p w14:paraId="7EE4C311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3E8CF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02DF9197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91ED8DF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parkinson's disease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2ABA6D1F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4D2A5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658A63A0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55D373EB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arthritis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189DE61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56575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031AD949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4131AD1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blood disease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1952505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44EA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1F863CF6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1D0CCF01">
            <w:pPr>
              <w:widowControl/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Do you suffer from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chronic nephritis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?</w:t>
            </w:r>
          </w:p>
        </w:tc>
        <w:tc>
          <w:tcPr>
            <w:tcW w:w="3530" w:type="dxa"/>
            <w:vAlign w:val="top"/>
          </w:tcPr>
          <w:p w14:paraId="449B584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25F18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277B582C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color w:val="auto"/>
                <w:kern w:val="0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  <w:t>elf-rated health</w:t>
            </w:r>
          </w:p>
        </w:tc>
      </w:tr>
      <w:tr w14:paraId="2FBB3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0184A318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78FBA1EE">
            <w:pPr>
              <w:jc w:val="both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How do you feel about your health now?</w:t>
            </w:r>
          </w:p>
        </w:tc>
        <w:tc>
          <w:tcPr>
            <w:tcW w:w="3530" w:type="dxa"/>
            <w:vAlign w:val="top"/>
          </w:tcPr>
          <w:p w14:paraId="1721422D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Very bad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bad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=0.75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So so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=0.5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Good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=0.25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Very good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</w:p>
        </w:tc>
      </w:tr>
      <w:tr w14:paraId="56CB9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0B336118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ther-rated health</w:t>
            </w:r>
          </w:p>
        </w:tc>
      </w:tr>
      <w:tr w14:paraId="1442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40972DC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4582" w:type="dxa"/>
            <w:vAlign w:val="top"/>
          </w:tcPr>
          <w:p w14:paraId="7E9BA34D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The health status of the elderly interviewed</w:t>
            </w:r>
          </w:p>
          <w:p w14:paraId="008E5020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looked like:</w:t>
            </w:r>
          </w:p>
          <w:p w14:paraId="305B52CA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  <w:p w14:paraId="16D8132E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530" w:type="dxa"/>
            <w:vAlign w:val="top"/>
          </w:tcPr>
          <w:p w14:paraId="27D753F0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Look pretty healthy=0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0A179CE3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Relatively healthy=0.25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427DC83B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Weak body= 0.75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</w:t>
            </w:r>
          </w:p>
          <w:p w14:paraId="273B5709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eak and sickly=1</w:t>
            </w:r>
          </w:p>
        </w:tc>
      </w:tr>
      <w:tr w14:paraId="490D7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68A28F50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H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earing and vision</w:t>
            </w:r>
          </w:p>
        </w:tc>
      </w:tr>
      <w:tr w14:paraId="7513A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7437A6DD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vAlign w:val="top"/>
          </w:tcPr>
          <w:p w14:paraId="51FCCDB4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Visual disturbance</w:t>
            </w:r>
          </w:p>
        </w:tc>
        <w:tc>
          <w:tcPr>
            <w:tcW w:w="3530" w:type="dxa"/>
            <w:vAlign w:val="top"/>
          </w:tcPr>
          <w:p w14:paraId="33B7CDE8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133F2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vAlign w:val="top"/>
          </w:tcPr>
          <w:p w14:paraId="0CC80F87">
            <w:pPr>
              <w:jc w:val="both"/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auto"/>
              </w:rPr>
            </w:pPr>
          </w:p>
        </w:tc>
        <w:tc>
          <w:tcPr>
            <w:tcW w:w="4582" w:type="dxa"/>
            <w:vAlign w:val="top"/>
          </w:tcPr>
          <w:p w14:paraId="17987686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auto"/>
              </w:rPr>
              <w:t>Hearing impairment</w:t>
            </w:r>
          </w:p>
        </w:tc>
        <w:tc>
          <w:tcPr>
            <w:tcW w:w="3530" w:type="dxa"/>
            <w:vAlign w:val="top"/>
          </w:tcPr>
          <w:p w14:paraId="79B70BE7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Yes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; No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=1</w:t>
            </w:r>
          </w:p>
        </w:tc>
      </w:tr>
      <w:tr w14:paraId="01968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1" w:type="dxa"/>
            <w:gridSpan w:val="3"/>
            <w:vAlign w:val="top"/>
          </w:tcPr>
          <w:p w14:paraId="15FB1110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ognitive testing</w:t>
            </w:r>
          </w:p>
        </w:tc>
      </w:tr>
      <w:tr w14:paraId="51F19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9" w:type="dxa"/>
            <w:tcBorders>
              <w:bottom w:val="single" w:color="auto" w:sz="8" w:space="0"/>
            </w:tcBorders>
            <w:vAlign w:val="top"/>
          </w:tcPr>
          <w:p w14:paraId="32BE6268">
            <w:pPr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82" w:type="dxa"/>
            <w:tcBorders>
              <w:bottom w:val="single" w:color="auto" w:sz="8" w:space="0"/>
            </w:tcBorders>
            <w:vAlign w:val="top"/>
          </w:tcPr>
          <w:p w14:paraId="2CFFB442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Cognitive ability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MMSE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3530" w:type="dxa"/>
            <w:tcBorders>
              <w:bottom w:val="single" w:color="auto" w:sz="8" w:space="0"/>
            </w:tcBorders>
            <w:vAlign w:val="top"/>
          </w:tcPr>
          <w:p w14:paraId="05EE7B4C">
            <w:pPr>
              <w:keepNext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&lt;10=1; 10～17=0.75; 18～20=0.5; 21～23=0.25; ≥24=0</w:t>
            </w:r>
          </w:p>
        </w:tc>
      </w:tr>
    </w:tbl>
    <w:p w14:paraId="05E5E9FC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48968C99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79251F36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7EE8DAE4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74AA84DA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77BB7A2F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1150C372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3312C749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5102C305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7276ADB0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5944B80F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p w14:paraId="41BE67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after="157" w:afterLines="50"/>
        <w:jc w:val="both"/>
        <w:textAlignment w:val="auto"/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  <w:t>2  Sensitivity analysis of the association between BMI, frailty, and mortality using a reconstructed frailty index</w:t>
      </w:r>
    </w:p>
    <w:tbl>
      <w:tblPr>
        <w:tblStyle w:val="2"/>
        <w:tblW w:w="865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1"/>
        <w:gridCol w:w="1190"/>
        <w:gridCol w:w="1190"/>
        <w:gridCol w:w="1192"/>
        <w:gridCol w:w="2515"/>
      </w:tblGrid>
      <w:tr w14:paraId="41232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</w:trPr>
        <w:tc>
          <w:tcPr>
            <w:tcW w:w="2571" w:type="dxa"/>
            <w:tcBorders>
              <w:top w:val="single" w:color="000000" w:sz="8" w:space="0"/>
              <w:bottom w:val="single" w:color="auto" w:sz="8" w:space="0"/>
            </w:tcBorders>
            <w:noWrap w:val="0"/>
            <w:vAlign w:val="center"/>
          </w:tcPr>
          <w:p w14:paraId="17662EF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  <w:t>S</w:t>
            </w:r>
            <w:r>
              <w:rPr>
                <w:rFonts w:hint="default" w:ascii="Times New Roman" w:hAnsi="Times New Roman" w:eastAsia="MingLiU" w:cs="Times New Roman"/>
                <w:b/>
                <w:bCs/>
                <w:color w:val="auto"/>
                <w:kern w:val="0"/>
                <w:sz w:val="20"/>
                <w:szCs w:val="20"/>
              </w:rPr>
              <w:t>tatus</w:t>
            </w:r>
          </w:p>
        </w:tc>
        <w:tc>
          <w:tcPr>
            <w:tcW w:w="1190" w:type="dxa"/>
            <w:tcBorders>
              <w:top w:val="single" w:color="000000" w:sz="8" w:space="0"/>
              <w:bottom w:val="single" w:color="auto" w:sz="8" w:space="0"/>
            </w:tcBorders>
            <w:noWrap w:val="0"/>
            <w:vAlign w:val="bottom"/>
          </w:tcPr>
          <w:p w14:paraId="63B2371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  <w:t>B</w:t>
            </w:r>
          </w:p>
        </w:tc>
        <w:tc>
          <w:tcPr>
            <w:tcW w:w="1190" w:type="dxa"/>
            <w:tcBorders>
              <w:top w:val="single" w:color="000000" w:sz="8" w:space="0"/>
              <w:bottom w:val="single" w:color="auto" w:sz="8" w:space="0"/>
            </w:tcBorders>
            <w:noWrap w:val="0"/>
            <w:vAlign w:val="bottom"/>
          </w:tcPr>
          <w:p w14:paraId="332A80CC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  <w:t>SE</w:t>
            </w:r>
          </w:p>
        </w:tc>
        <w:tc>
          <w:tcPr>
            <w:tcW w:w="1192" w:type="dxa"/>
            <w:tcBorders>
              <w:top w:val="single" w:color="000000" w:sz="8" w:space="0"/>
              <w:bottom w:val="single" w:color="auto" w:sz="8" w:space="0"/>
            </w:tcBorders>
            <w:noWrap w:val="0"/>
            <w:vAlign w:val="bottom"/>
          </w:tcPr>
          <w:p w14:paraId="32533032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kern w:val="0"/>
                <w:sz w:val="20"/>
                <w:szCs w:val="20"/>
              </w:rPr>
              <w:t>P</w:t>
            </w:r>
          </w:p>
        </w:tc>
        <w:tc>
          <w:tcPr>
            <w:tcW w:w="2515" w:type="dxa"/>
            <w:tcBorders>
              <w:top w:val="single" w:color="000000" w:sz="8" w:space="0"/>
              <w:bottom w:val="single" w:color="auto" w:sz="8" w:space="0"/>
            </w:tcBorders>
            <w:noWrap w:val="0"/>
            <w:vAlign w:val="bottom"/>
          </w:tcPr>
          <w:p w14:paraId="301F17F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0"/>
                <w:szCs w:val="20"/>
              </w:rPr>
              <w:t>Hazard ratio (95%CI)</w:t>
            </w:r>
          </w:p>
        </w:tc>
      </w:tr>
      <w:tr w14:paraId="6BE98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6" w:hRule="atLeast"/>
        </w:trPr>
        <w:tc>
          <w:tcPr>
            <w:tcW w:w="2571" w:type="dxa"/>
            <w:tcBorders>
              <w:top w:val="single" w:color="auto" w:sz="8" w:space="0"/>
            </w:tcBorders>
            <w:noWrap w:val="0"/>
            <w:vAlign w:val="top"/>
          </w:tcPr>
          <w:p w14:paraId="5948E7B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Age</w:t>
            </w:r>
          </w:p>
        </w:tc>
        <w:tc>
          <w:tcPr>
            <w:tcW w:w="1190" w:type="dxa"/>
            <w:tcBorders>
              <w:top w:val="single" w:color="auto" w:sz="8" w:space="0"/>
            </w:tcBorders>
            <w:noWrap w:val="0"/>
            <w:vAlign w:val="top"/>
          </w:tcPr>
          <w:p w14:paraId="6A4DD17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0.065</w:t>
            </w:r>
          </w:p>
        </w:tc>
        <w:tc>
          <w:tcPr>
            <w:tcW w:w="1190" w:type="dxa"/>
            <w:tcBorders>
              <w:top w:val="single" w:color="auto" w:sz="8" w:space="0"/>
            </w:tcBorders>
            <w:noWrap w:val="0"/>
            <w:vAlign w:val="top"/>
          </w:tcPr>
          <w:p w14:paraId="21090251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0.001</w:t>
            </w:r>
          </w:p>
        </w:tc>
        <w:tc>
          <w:tcPr>
            <w:tcW w:w="1192" w:type="dxa"/>
            <w:tcBorders>
              <w:top w:val="single" w:color="auto" w:sz="8" w:space="0"/>
            </w:tcBorders>
            <w:noWrap w:val="0"/>
            <w:vAlign w:val="top"/>
          </w:tcPr>
          <w:p w14:paraId="6C84A94B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15" w:type="dxa"/>
            <w:tcBorders>
              <w:top w:val="single" w:color="auto" w:sz="8" w:space="0"/>
            </w:tcBorders>
            <w:noWrap w:val="0"/>
            <w:vAlign w:val="center"/>
          </w:tcPr>
          <w:p w14:paraId="578A55B4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1.067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(1.06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48C78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77D9B3F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Sex(Women)</w:t>
            </w:r>
          </w:p>
        </w:tc>
        <w:tc>
          <w:tcPr>
            <w:tcW w:w="1190" w:type="dxa"/>
            <w:noWrap w:val="0"/>
            <w:vAlign w:val="top"/>
          </w:tcPr>
          <w:p w14:paraId="2848EC7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-.439</w:t>
            </w:r>
          </w:p>
        </w:tc>
        <w:tc>
          <w:tcPr>
            <w:tcW w:w="1190" w:type="dxa"/>
            <w:noWrap w:val="0"/>
            <w:vAlign w:val="top"/>
          </w:tcPr>
          <w:p w14:paraId="66B6F59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0.029</w:t>
            </w:r>
          </w:p>
        </w:tc>
        <w:tc>
          <w:tcPr>
            <w:tcW w:w="1192" w:type="dxa"/>
            <w:noWrap w:val="0"/>
            <w:vAlign w:val="top"/>
          </w:tcPr>
          <w:p w14:paraId="69F0A9FC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15" w:type="dxa"/>
            <w:noWrap w:val="0"/>
            <w:vAlign w:val="center"/>
          </w:tcPr>
          <w:p w14:paraId="2B25AE64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0.64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5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(0.6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0.6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3BE19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7686B064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R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egion(Rural)</w:t>
            </w:r>
          </w:p>
        </w:tc>
        <w:tc>
          <w:tcPr>
            <w:tcW w:w="1190" w:type="dxa"/>
            <w:noWrap w:val="0"/>
            <w:vAlign w:val="top"/>
          </w:tcPr>
          <w:p w14:paraId="1658207F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0.080</w:t>
            </w:r>
          </w:p>
        </w:tc>
        <w:tc>
          <w:tcPr>
            <w:tcW w:w="1190" w:type="dxa"/>
            <w:noWrap w:val="0"/>
            <w:vAlign w:val="top"/>
          </w:tcPr>
          <w:p w14:paraId="5E9C1461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0.025</w:t>
            </w:r>
          </w:p>
        </w:tc>
        <w:tc>
          <w:tcPr>
            <w:tcW w:w="1192" w:type="dxa"/>
            <w:noWrap w:val="0"/>
            <w:vAlign w:val="top"/>
          </w:tcPr>
          <w:p w14:paraId="64DDD90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.001</w:t>
            </w:r>
          </w:p>
        </w:tc>
        <w:tc>
          <w:tcPr>
            <w:tcW w:w="2515" w:type="dxa"/>
            <w:noWrap w:val="0"/>
            <w:vAlign w:val="center"/>
          </w:tcPr>
          <w:p w14:paraId="6AE2365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1.083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(1.03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55311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54BAE4B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Marital status(Others)</w:t>
            </w:r>
          </w:p>
        </w:tc>
        <w:tc>
          <w:tcPr>
            <w:tcW w:w="1190" w:type="dxa"/>
            <w:noWrap w:val="0"/>
            <w:vAlign w:val="top"/>
          </w:tcPr>
          <w:p w14:paraId="7EC89204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0.246</w:t>
            </w:r>
          </w:p>
        </w:tc>
        <w:tc>
          <w:tcPr>
            <w:tcW w:w="1190" w:type="dxa"/>
            <w:noWrap w:val="0"/>
            <w:vAlign w:val="top"/>
          </w:tcPr>
          <w:p w14:paraId="5E3E06C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0.032</w:t>
            </w:r>
          </w:p>
        </w:tc>
        <w:tc>
          <w:tcPr>
            <w:tcW w:w="1192" w:type="dxa"/>
            <w:noWrap w:val="0"/>
            <w:vAlign w:val="top"/>
          </w:tcPr>
          <w:p w14:paraId="291AF58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15" w:type="dxa"/>
            <w:noWrap w:val="0"/>
            <w:vAlign w:val="center"/>
          </w:tcPr>
          <w:p w14:paraId="5411BF4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1.27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9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.201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1.3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62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04454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0DCB990F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Years of education</w:t>
            </w:r>
          </w:p>
        </w:tc>
        <w:tc>
          <w:tcPr>
            <w:tcW w:w="1190" w:type="dxa"/>
            <w:noWrap w:val="0"/>
            <w:vAlign w:val="center"/>
          </w:tcPr>
          <w:p w14:paraId="3F01248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0CD844E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2" w:type="dxa"/>
            <w:noWrap w:val="0"/>
            <w:vAlign w:val="top"/>
          </w:tcPr>
          <w:p w14:paraId="2C4C13FB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515" w:type="dxa"/>
            <w:noWrap w:val="0"/>
            <w:vAlign w:val="center"/>
          </w:tcPr>
          <w:p w14:paraId="047B0F1A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7A113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74C09A0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</w:t>
            </w:r>
          </w:p>
        </w:tc>
        <w:tc>
          <w:tcPr>
            <w:tcW w:w="1190" w:type="dxa"/>
            <w:noWrap w:val="0"/>
            <w:vAlign w:val="center"/>
          </w:tcPr>
          <w:p w14:paraId="3E148AC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0E5D50B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2" w:type="dxa"/>
            <w:noWrap w:val="0"/>
            <w:vAlign w:val="top"/>
          </w:tcPr>
          <w:p w14:paraId="1552061C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515" w:type="dxa"/>
            <w:noWrap w:val="0"/>
            <w:vAlign w:val="center"/>
          </w:tcPr>
          <w:p w14:paraId="0BEC078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(Refer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nce)</w:t>
            </w:r>
          </w:p>
        </w:tc>
      </w:tr>
      <w:tr w14:paraId="0E93C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400C8287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1~5</w:t>
            </w:r>
          </w:p>
        </w:tc>
        <w:tc>
          <w:tcPr>
            <w:tcW w:w="1190" w:type="dxa"/>
            <w:noWrap w:val="0"/>
            <w:vAlign w:val="top"/>
          </w:tcPr>
          <w:p w14:paraId="79F6F41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-0.069</w:t>
            </w:r>
          </w:p>
        </w:tc>
        <w:tc>
          <w:tcPr>
            <w:tcW w:w="1190" w:type="dxa"/>
            <w:noWrap w:val="0"/>
            <w:vAlign w:val="top"/>
          </w:tcPr>
          <w:p w14:paraId="4028825C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0.032</w:t>
            </w:r>
          </w:p>
        </w:tc>
        <w:tc>
          <w:tcPr>
            <w:tcW w:w="1192" w:type="dxa"/>
            <w:noWrap w:val="0"/>
            <w:vAlign w:val="top"/>
          </w:tcPr>
          <w:p w14:paraId="7F151C97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0.034</w:t>
            </w:r>
          </w:p>
        </w:tc>
        <w:tc>
          <w:tcPr>
            <w:tcW w:w="2515" w:type="dxa"/>
            <w:noWrap w:val="0"/>
            <w:vAlign w:val="center"/>
          </w:tcPr>
          <w:p w14:paraId="047977A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0.934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0.876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0.995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74351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36385DC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≥6</w:t>
            </w:r>
          </w:p>
        </w:tc>
        <w:tc>
          <w:tcPr>
            <w:tcW w:w="1190" w:type="dxa"/>
            <w:noWrap w:val="0"/>
            <w:vAlign w:val="top"/>
          </w:tcPr>
          <w:p w14:paraId="5CE1CFD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-0.173</w:t>
            </w:r>
          </w:p>
        </w:tc>
        <w:tc>
          <w:tcPr>
            <w:tcW w:w="1190" w:type="dxa"/>
            <w:noWrap w:val="0"/>
            <w:vAlign w:val="top"/>
          </w:tcPr>
          <w:p w14:paraId="13EE6711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0.041</w:t>
            </w:r>
          </w:p>
        </w:tc>
        <w:tc>
          <w:tcPr>
            <w:tcW w:w="1192" w:type="dxa"/>
            <w:noWrap w:val="0"/>
            <w:vAlign w:val="top"/>
          </w:tcPr>
          <w:p w14:paraId="6BE16C62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15" w:type="dxa"/>
            <w:noWrap w:val="0"/>
            <w:vAlign w:val="center"/>
          </w:tcPr>
          <w:p w14:paraId="61C0CFD5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0.841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0.775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0.912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35EB7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4147083A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Smoke</w:t>
            </w:r>
          </w:p>
        </w:tc>
        <w:tc>
          <w:tcPr>
            <w:tcW w:w="1190" w:type="dxa"/>
            <w:noWrap w:val="0"/>
            <w:vAlign w:val="top"/>
          </w:tcPr>
          <w:p w14:paraId="6881CEBF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-0.031</w:t>
            </w:r>
          </w:p>
        </w:tc>
        <w:tc>
          <w:tcPr>
            <w:tcW w:w="1190" w:type="dxa"/>
            <w:noWrap w:val="0"/>
            <w:vAlign w:val="top"/>
          </w:tcPr>
          <w:p w14:paraId="7208510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034</w:t>
            </w:r>
          </w:p>
        </w:tc>
        <w:tc>
          <w:tcPr>
            <w:tcW w:w="1192" w:type="dxa"/>
            <w:noWrap w:val="0"/>
            <w:vAlign w:val="top"/>
          </w:tcPr>
          <w:p w14:paraId="47150EC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.36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515" w:type="dxa"/>
            <w:noWrap w:val="0"/>
            <w:vAlign w:val="center"/>
          </w:tcPr>
          <w:p w14:paraId="023EB82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0.97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07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36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7E885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3245A43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Alcohol drink</w:t>
            </w:r>
          </w:p>
        </w:tc>
        <w:tc>
          <w:tcPr>
            <w:tcW w:w="1190" w:type="dxa"/>
            <w:noWrap w:val="0"/>
            <w:vAlign w:val="top"/>
          </w:tcPr>
          <w:p w14:paraId="38C99F05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0.061</w:t>
            </w:r>
          </w:p>
        </w:tc>
        <w:tc>
          <w:tcPr>
            <w:tcW w:w="1190" w:type="dxa"/>
            <w:noWrap w:val="0"/>
            <w:vAlign w:val="top"/>
          </w:tcPr>
          <w:p w14:paraId="03C271FC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033</w:t>
            </w:r>
          </w:p>
        </w:tc>
        <w:tc>
          <w:tcPr>
            <w:tcW w:w="1192" w:type="dxa"/>
            <w:noWrap w:val="0"/>
            <w:vAlign w:val="top"/>
          </w:tcPr>
          <w:p w14:paraId="7005587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.06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515" w:type="dxa"/>
            <w:noWrap w:val="0"/>
            <w:vAlign w:val="center"/>
          </w:tcPr>
          <w:p w14:paraId="480CA4C1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1.06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2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(0.99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1.13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2DE3A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8" w:hRule="atLeast"/>
        </w:trPr>
        <w:tc>
          <w:tcPr>
            <w:tcW w:w="2571" w:type="dxa"/>
            <w:noWrap w:val="0"/>
            <w:vAlign w:val="top"/>
          </w:tcPr>
          <w:p w14:paraId="1806FBD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Economic status</w:t>
            </w:r>
          </w:p>
        </w:tc>
        <w:tc>
          <w:tcPr>
            <w:tcW w:w="1190" w:type="dxa"/>
            <w:noWrap w:val="0"/>
            <w:vAlign w:val="center"/>
          </w:tcPr>
          <w:p w14:paraId="60820DE1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17091234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2" w:type="dxa"/>
            <w:noWrap w:val="0"/>
            <w:vAlign w:val="top"/>
          </w:tcPr>
          <w:p w14:paraId="213A3C8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515" w:type="dxa"/>
            <w:noWrap w:val="0"/>
            <w:vAlign w:val="center"/>
          </w:tcPr>
          <w:p w14:paraId="33AC401A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33A44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14B429F2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Poor</w:t>
            </w:r>
          </w:p>
        </w:tc>
        <w:tc>
          <w:tcPr>
            <w:tcW w:w="1190" w:type="dxa"/>
            <w:noWrap w:val="0"/>
            <w:vAlign w:val="center"/>
          </w:tcPr>
          <w:p w14:paraId="772FD71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2081EF3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2" w:type="dxa"/>
            <w:noWrap w:val="0"/>
            <w:vAlign w:val="top"/>
          </w:tcPr>
          <w:p w14:paraId="2E5956F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515" w:type="dxa"/>
            <w:noWrap w:val="0"/>
            <w:vAlign w:val="center"/>
          </w:tcPr>
          <w:p w14:paraId="041C072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(Refer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nce)</w:t>
            </w:r>
          </w:p>
        </w:tc>
      </w:tr>
      <w:tr w14:paraId="2AC60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7381207A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Middle</w:t>
            </w:r>
          </w:p>
        </w:tc>
        <w:tc>
          <w:tcPr>
            <w:tcW w:w="1190" w:type="dxa"/>
            <w:noWrap w:val="0"/>
            <w:vAlign w:val="top"/>
          </w:tcPr>
          <w:p w14:paraId="7EBE8495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-.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0.002</w:t>
            </w:r>
          </w:p>
        </w:tc>
        <w:tc>
          <w:tcPr>
            <w:tcW w:w="1190" w:type="dxa"/>
            <w:noWrap w:val="0"/>
            <w:vAlign w:val="top"/>
          </w:tcPr>
          <w:p w14:paraId="0ECFF68D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031</w:t>
            </w:r>
          </w:p>
        </w:tc>
        <w:tc>
          <w:tcPr>
            <w:tcW w:w="1192" w:type="dxa"/>
            <w:noWrap w:val="0"/>
            <w:vAlign w:val="top"/>
          </w:tcPr>
          <w:p w14:paraId="789DFB5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.9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60</w:t>
            </w:r>
          </w:p>
        </w:tc>
        <w:tc>
          <w:tcPr>
            <w:tcW w:w="2515" w:type="dxa"/>
            <w:noWrap w:val="0"/>
            <w:vAlign w:val="center"/>
          </w:tcPr>
          <w:p w14:paraId="29CD669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0.99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8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1.06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28C7F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513AC214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Rich</w:t>
            </w:r>
          </w:p>
        </w:tc>
        <w:tc>
          <w:tcPr>
            <w:tcW w:w="1190" w:type="dxa"/>
            <w:noWrap w:val="0"/>
            <w:vAlign w:val="top"/>
          </w:tcPr>
          <w:p w14:paraId="370FBDBF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-0.067</w:t>
            </w:r>
          </w:p>
        </w:tc>
        <w:tc>
          <w:tcPr>
            <w:tcW w:w="1190" w:type="dxa"/>
            <w:noWrap w:val="0"/>
            <w:vAlign w:val="top"/>
          </w:tcPr>
          <w:p w14:paraId="5228DCF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043</w:t>
            </w:r>
          </w:p>
        </w:tc>
        <w:tc>
          <w:tcPr>
            <w:tcW w:w="1192" w:type="dxa"/>
            <w:noWrap w:val="0"/>
            <w:vAlign w:val="top"/>
          </w:tcPr>
          <w:p w14:paraId="560E314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0.117</w:t>
            </w:r>
          </w:p>
        </w:tc>
        <w:tc>
          <w:tcPr>
            <w:tcW w:w="2515" w:type="dxa"/>
            <w:noWrap w:val="0"/>
            <w:vAlign w:val="center"/>
          </w:tcPr>
          <w:p w14:paraId="3E86CC5F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0.93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5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(0.8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6FEAA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62CA898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left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Con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di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tion</w:t>
            </w:r>
          </w:p>
        </w:tc>
        <w:tc>
          <w:tcPr>
            <w:tcW w:w="1190" w:type="dxa"/>
            <w:noWrap w:val="0"/>
            <w:vAlign w:val="top"/>
          </w:tcPr>
          <w:p w14:paraId="796E5567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noWrap w:val="0"/>
            <w:vAlign w:val="top"/>
          </w:tcPr>
          <w:p w14:paraId="4D54632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2" w:type="dxa"/>
            <w:noWrap w:val="0"/>
            <w:vAlign w:val="top"/>
          </w:tcPr>
          <w:p w14:paraId="22C0AE6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515" w:type="dxa"/>
            <w:noWrap w:val="0"/>
            <w:vAlign w:val="center"/>
          </w:tcPr>
          <w:p w14:paraId="648F0C9F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423F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6051FE7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Nonfrailty-normal</w:t>
            </w:r>
          </w:p>
        </w:tc>
        <w:tc>
          <w:tcPr>
            <w:tcW w:w="1190" w:type="dxa"/>
            <w:noWrap w:val="0"/>
            <w:vAlign w:val="center"/>
          </w:tcPr>
          <w:p w14:paraId="1107C6E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5FA33CE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92" w:type="dxa"/>
            <w:noWrap w:val="0"/>
            <w:vAlign w:val="top"/>
          </w:tcPr>
          <w:p w14:paraId="222F847A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2515" w:type="dxa"/>
            <w:noWrap w:val="0"/>
            <w:vAlign w:val="center"/>
          </w:tcPr>
          <w:p w14:paraId="072C9BD2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(Refer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nce)</w:t>
            </w:r>
          </w:p>
        </w:tc>
      </w:tr>
      <w:tr w14:paraId="7B059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2571" w:type="dxa"/>
            <w:noWrap w:val="0"/>
            <w:vAlign w:val="top"/>
          </w:tcPr>
          <w:p w14:paraId="289B4B9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Nonfrailty-underweight</w:t>
            </w:r>
          </w:p>
        </w:tc>
        <w:tc>
          <w:tcPr>
            <w:tcW w:w="1190" w:type="dxa"/>
            <w:noWrap w:val="0"/>
            <w:vAlign w:val="top"/>
          </w:tcPr>
          <w:p w14:paraId="1B34A0C7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048</w:t>
            </w:r>
          </w:p>
        </w:tc>
        <w:tc>
          <w:tcPr>
            <w:tcW w:w="1190" w:type="dxa"/>
            <w:noWrap w:val="0"/>
            <w:vAlign w:val="top"/>
          </w:tcPr>
          <w:p w14:paraId="117A5F75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031</w:t>
            </w:r>
          </w:p>
        </w:tc>
        <w:tc>
          <w:tcPr>
            <w:tcW w:w="1192" w:type="dxa"/>
            <w:noWrap w:val="0"/>
            <w:vAlign w:val="top"/>
          </w:tcPr>
          <w:p w14:paraId="5A76002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2515" w:type="dxa"/>
            <w:noWrap w:val="0"/>
            <w:vAlign w:val="center"/>
          </w:tcPr>
          <w:p w14:paraId="1B85DF7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49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7BA88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64082D3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Nonfrailty-overweight</w:t>
            </w:r>
          </w:p>
        </w:tc>
        <w:tc>
          <w:tcPr>
            <w:tcW w:w="1190" w:type="dxa"/>
            <w:noWrap w:val="0"/>
            <w:vAlign w:val="top"/>
          </w:tcPr>
          <w:p w14:paraId="6D99957D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125</w:t>
            </w:r>
          </w:p>
        </w:tc>
        <w:tc>
          <w:tcPr>
            <w:tcW w:w="1190" w:type="dxa"/>
            <w:noWrap w:val="0"/>
            <w:vAlign w:val="top"/>
          </w:tcPr>
          <w:p w14:paraId="6D3313DD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046</w:t>
            </w:r>
          </w:p>
        </w:tc>
        <w:tc>
          <w:tcPr>
            <w:tcW w:w="1192" w:type="dxa"/>
            <w:noWrap w:val="0"/>
            <w:vAlign w:val="top"/>
          </w:tcPr>
          <w:p w14:paraId="621884E5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.00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515" w:type="dxa"/>
            <w:noWrap w:val="0"/>
            <w:vAlign w:val="center"/>
          </w:tcPr>
          <w:p w14:paraId="1D0BCB03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0.88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3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(0.8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0.96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021F5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8" w:hRule="atLeast"/>
        </w:trPr>
        <w:tc>
          <w:tcPr>
            <w:tcW w:w="2571" w:type="dxa"/>
            <w:noWrap w:val="0"/>
            <w:vAlign w:val="top"/>
          </w:tcPr>
          <w:p w14:paraId="587C5F15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Frailty-normal</w:t>
            </w:r>
          </w:p>
        </w:tc>
        <w:tc>
          <w:tcPr>
            <w:tcW w:w="1190" w:type="dxa"/>
            <w:noWrap w:val="0"/>
            <w:vAlign w:val="top"/>
          </w:tcPr>
          <w:p w14:paraId="6F24B421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503</w:t>
            </w:r>
          </w:p>
        </w:tc>
        <w:tc>
          <w:tcPr>
            <w:tcW w:w="1190" w:type="dxa"/>
            <w:noWrap w:val="0"/>
            <w:vAlign w:val="top"/>
          </w:tcPr>
          <w:p w14:paraId="1BA20FA4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039</w:t>
            </w:r>
          </w:p>
        </w:tc>
        <w:tc>
          <w:tcPr>
            <w:tcW w:w="1192" w:type="dxa"/>
            <w:noWrap w:val="0"/>
            <w:vAlign w:val="top"/>
          </w:tcPr>
          <w:p w14:paraId="3A3A5A60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15" w:type="dxa"/>
            <w:noWrap w:val="0"/>
            <w:vAlign w:val="center"/>
          </w:tcPr>
          <w:p w14:paraId="0FC8504C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1.6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54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(1.5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31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1.7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19558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0" w:hRule="atLeast"/>
        </w:trPr>
        <w:tc>
          <w:tcPr>
            <w:tcW w:w="2571" w:type="dxa"/>
            <w:noWrap w:val="0"/>
            <w:vAlign w:val="top"/>
          </w:tcPr>
          <w:p w14:paraId="2223F3C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Frailty-underweight</w:t>
            </w:r>
          </w:p>
        </w:tc>
        <w:tc>
          <w:tcPr>
            <w:tcW w:w="1190" w:type="dxa"/>
            <w:noWrap w:val="0"/>
            <w:vAlign w:val="top"/>
          </w:tcPr>
          <w:p w14:paraId="5CA0A3AB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536</w:t>
            </w:r>
          </w:p>
        </w:tc>
        <w:tc>
          <w:tcPr>
            <w:tcW w:w="1190" w:type="dxa"/>
            <w:noWrap w:val="0"/>
            <w:vAlign w:val="top"/>
          </w:tcPr>
          <w:p w14:paraId="093E62D9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041</w:t>
            </w:r>
          </w:p>
        </w:tc>
        <w:tc>
          <w:tcPr>
            <w:tcW w:w="1192" w:type="dxa"/>
            <w:noWrap w:val="0"/>
            <w:vAlign w:val="top"/>
          </w:tcPr>
          <w:p w14:paraId="38AB925C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15" w:type="dxa"/>
            <w:noWrap w:val="0"/>
            <w:vAlign w:val="center"/>
          </w:tcPr>
          <w:p w14:paraId="4B4E430E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1.70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9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(1.57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1.8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  <w:tr w14:paraId="474CE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0" w:hRule="atLeast"/>
        </w:trPr>
        <w:tc>
          <w:tcPr>
            <w:tcW w:w="2571" w:type="dxa"/>
            <w:tcBorders>
              <w:left w:val="nil"/>
              <w:bottom w:val="single" w:color="000000" w:sz="8" w:space="0"/>
              <w:right w:val="nil"/>
            </w:tcBorders>
            <w:noWrap w:val="0"/>
            <w:vAlign w:val="top"/>
          </w:tcPr>
          <w:p w14:paraId="3A0F5BA6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Frailty-overweight</w:t>
            </w:r>
          </w:p>
        </w:tc>
        <w:tc>
          <w:tcPr>
            <w:tcW w:w="1190" w:type="dxa"/>
            <w:tcBorders>
              <w:left w:val="nil"/>
              <w:bottom w:val="single" w:color="000000" w:sz="8" w:space="0"/>
            </w:tcBorders>
            <w:noWrap w:val="0"/>
            <w:vAlign w:val="top"/>
          </w:tcPr>
          <w:p w14:paraId="1D40091D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382</w:t>
            </w:r>
          </w:p>
        </w:tc>
        <w:tc>
          <w:tcPr>
            <w:tcW w:w="1190" w:type="dxa"/>
            <w:tcBorders>
              <w:bottom w:val="single" w:color="000000" w:sz="8" w:space="0"/>
              <w:right w:val="nil"/>
            </w:tcBorders>
            <w:noWrap w:val="0"/>
            <w:vAlign w:val="top"/>
          </w:tcPr>
          <w:p w14:paraId="777B8168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074</w:t>
            </w:r>
          </w:p>
        </w:tc>
        <w:tc>
          <w:tcPr>
            <w:tcW w:w="1192" w:type="dxa"/>
            <w:tcBorders>
              <w:left w:val="nil"/>
              <w:bottom w:val="single" w:color="000000" w:sz="8" w:space="0"/>
            </w:tcBorders>
            <w:noWrap w:val="0"/>
            <w:vAlign w:val="top"/>
          </w:tcPr>
          <w:p w14:paraId="2792BE4A">
            <w:pPr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515" w:type="dxa"/>
            <w:tcBorders>
              <w:bottom w:val="single" w:color="000000" w:sz="8" w:space="0"/>
              <w:right w:val="nil"/>
            </w:tcBorders>
            <w:noWrap w:val="0"/>
            <w:vAlign w:val="center"/>
          </w:tcPr>
          <w:p w14:paraId="199D71B2">
            <w:pPr>
              <w:keepNext/>
              <w:autoSpaceDE w:val="0"/>
              <w:autoSpaceDN w:val="0"/>
              <w:adjustRightInd w:val="0"/>
              <w:spacing w:line="240" w:lineRule="auto"/>
              <w:ind w:left="0" w:right="0"/>
              <w:jc w:val="center"/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1.4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65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(1.2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67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,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1.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694</w:t>
            </w:r>
            <w:r>
              <w:rPr>
                <w:rFonts w:hint="default" w:ascii="Times New Roman" w:hAnsi="Times New Roman" w:eastAsia="MingLiU" w:cs="Times New Roman"/>
                <w:color w:val="auto"/>
                <w:kern w:val="0"/>
                <w:sz w:val="20"/>
                <w:szCs w:val="20"/>
              </w:rPr>
              <w:t>)</w:t>
            </w:r>
          </w:p>
        </w:tc>
      </w:tr>
    </w:tbl>
    <w:p w14:paraId="18CD71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937" w:beforeLines="300" w:after="157" w:afterLines="50"/>
        <w:jc w:val="both"/>
        <w:textAlignment w:val="auto"/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  <w:t xml:space="preserve">Supplementary </w:t>
      </w:r>
      <w:r>
        <w:rPr>
          <w:rFonts w:hint="default" w:ascii="Times New Roman" w:hAnsi="Times New Roman" w:cs="Times New Roman" w:eastAsiaTheme="minorEastAsia"/>
          <w:b/>
          <w:bCs/>
          <w:color w:val="auto"/>
          <w:kern w:val="2"/>
          <w:sz w:val="24"/>
          <w:szCs w:val="24"/>
        </w:rPr>
        <w:t xml:space="preserve">Table </w:t>
      </w:r>
      <w:r>
        <w:rPr>
          <w:rFonts w:hint="eastAsia" w:ascii="Times New Roman" w:hAnsi="Times New Roman" w:cs="Times New Roman" w:eastAsiaTheme="minorEastAsia"/>
          <w:b/>
          <w:bCs/>
          <w:color w:val="auto"/>
          <w:kern w:val="2"/>
          <w:sz w:val="24"/>
          <w:szCs w:val="24"/>
          <w:lang w:val="en-US" w:eastAsia="zh-CN"/>
        </w:rPr>
        <w:t>3  Sensitivity Analyses of the Association Between BMI, Frailty, and Mortality with Additional Adjustment for Cancer, Parkinson’s Disease, and Cognitive Ability</w:t>
      </w:r>
    </w:p>
    <w:tbl>
      <w:tblPr>
        <w:tblStyle w:val="2"/>
        <w:tblW w:w="8657" w:type="dxa"/>
        <w:tblInd w:w="-67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1"/>
        <w:gridCol w:w="1463"/>
        <w:gridCol w:w="1463"/>
        <w:gridCol w:w="1527"/>
        <w:gridCol w:w="1463"/>
      </w:tblGrid>
      <w:tr w14:paraId="0EBE8F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A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EB7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2772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B5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3</w:t>
            </w:r>
          </w:p>
        </w:tc>
        <w:tc>
          <w:tcPr>
            <w:tcW w:w="0" w:type="auto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88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Model 4</w:t>
            </w:r>
          </w:p>
        </w:tc>
      </w:tr>
      <w:tr w14:paraId="113D85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E6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Adjustment Variables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CF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Base Model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58A6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Cancer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164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 Parkinson’s Disease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D45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Cognitive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bility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C559B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28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HR (95% CI) for </w:t>
            </w:r>
            <w:r>
              <w:rPr>
                <w:rStyle w:val="5"/>
                <w:rFonts w:eastAsia="宋体"/>
                <w:color w:val="000000"/>
                <w:lang w:val="en-US" w:eastAsia="zh-CN" w:bidi="ar"/>
              </w:rPr>
              <w:t>Nonfrailty-normal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69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(Refer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ence)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4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(Refer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ence)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CB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(Refer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ence)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7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(Refer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ence)</w:t>
            </w:r>
          </w:p>
        </w:tc>
      </w:tr>
      <w:tr w14:paraId="0D88C3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0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HR (95% CI) for </w:t>
            </w:r>
            <w:r>
              <w:rPr>
                <w:rStyle w:val="5"/>
                <w:rFonts w:eastAsia="宋体"/>
                <w:color w:val="000000"/>
                <w:lang w:val="en-US" w:eastAsia="zh-CN" w:bidi="ar"/>
              </w:rPr>
              <w:t>Nonfrailty-underweight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F7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6"/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0</w:t>
            </w:r>
          </w:p>
          <w:p w14:paraId="62C6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(0.989,1.116)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2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1.050</w:t>
            </w:r>
          </w:p>
          <w:p w14:paraId="03F01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(0.989,1.115)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2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1.050</w:t>
            </w:r>
          </w:p>
          <w:p w14:paraId="48028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(0.988,1.115)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8A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1.048</w:t>
            </w:r>
          </w:p>
          <w:p w14:paraId="46D02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(0.986,1.113)</w:t>
            </w:r>
          </w:p>
        </w:tc>
      </w:tr>
      <w:tr w14:paraId="367D78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2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HR (95% CI) for </w:t>
            </w:r>
            <w:r>
              <w:rPr>
                <w:rStyle w:val="5"/>
                <w:rFonts w:eastAsia="宋体"/>
                <w:color w:val="000000"/>
                <w:lang w:val="en-US" w:eastAsia="zh-CN" w:bidi="ar"/>
              </w:rPr>
              <w:t>Nonfrailty-overweight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CA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0.881</w:t>
            </w:r>
          </w:p>
          <w:p w14:paraId="6C7EB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(0.8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05,0.963)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8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0.882</w:t>
            </w:r>
          </w:p>
          <w:p w14:paraId="3FC2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(0.806,0.964)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7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0.882</w:t>
            </w:r>
          </w:p>
          <w:p w14:paraId="435B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(0.806,0.964)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9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0.874</w:t>
            </w:r>
          </w:p>
          <w:p w14:paraId="3D73E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(0.800,0.956)</w:t>
            </w:r>
          </w:p>
        </w:tc>
      </w:tr>
      <w:tr w14:paraId="3870A7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1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HR (95% CI) for </w:t>
            </w:r>
            <w:r>
              <w:rPr>
                <w:rStyle w:val="5"/>
                <w:rFonts w:eastAsia="宋体"/>
                <w:color w:val="000000"/>
                <w:lang w:val="en-US" w:eastAsia="zh-CN" w:bidi="ar"/>
              </w:rPr>
              <w:t>Frailty-normal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39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1.645</w:t>
            </w:r>
          </w:p>
          <w:p w14:paraId="3A82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(1.52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2,1.778)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C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1.637</w:t>
            </w:r>
          </w:p>
          <w:p w14:paraId="63602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(1.514,1.769)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5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1.640</w:t>
            </w:r>
          </w:p>
          <w:p w14:paraId="5636A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(1.517,1.772)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3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1.444</w:t>
            </w:r>
          </w:p>
          <w:p w14:paraId="456CA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(1.330,1.568)</w:t>
            </w:r>
          </w:p>
        </w:tc>
      </w:tr>
      <w:tr w14:paraId="360E1D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A6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 (95% CI) for</w:t>
            </w:r>
            <w:r>
              <w:rPr>
                <w:rStyle w:val="5"/>
                <w:rFonts w:eastAsia="宋体"/>
                <w:color w:val="000000"/>
                <w:lang w:val="en-US" w:eastAsia="zh-CN" w:bidi="ar"/>
              </w:rPr>
              <w:t xml:space="preserve"> Frailty-underweight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85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(1.57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1,1.849)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E4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1.696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(1.563,1.839)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8D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1.695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(1.563,1.839)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F8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1.477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(1.355,1.610)</w:t>
            </w:r>
          </w:p>
        </w:tc>
      </w:tr>
      <w:tr w14:paraId="3C78D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3E3C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 (95% CI) for</w:t>
            </w:r>
            <w:r>
              <w:rPr>
                <w:rStyle w:val="5"/>
                <w:rFonts w:eastAsia="宋体"/>
                <w:color w:val="000000"/>
                <w:lang w:val="en-US" w:eastAsia="zh-CN" w:bidi="ar"/>
              </w:rPr>
              <w:t xml:space="preserve"> Frailty-overweight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57DA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1.498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(1.29</w:t>
            </w:r>
            <w:r>
              <w:rPr>
                <w:rStyle w:val="6"/>
                <w:rFonts w:eastAsia="宋体"/>
                <w:color w:val="000000"/>
                <w:lang w:val="en-US" w:eastAsia="zh-CN" w:bidi="ar"/>
              </w:rPr>
              <w:t>2,1.736)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121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(1.294,1.740)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0CE1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1.504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(1.297,1.744)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F65E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1.354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(1.166,1.573)</w:t>
            </w:r>
          </w:p>
        </w:tc>
      </w:tr>
    </w:tbl>
    <w:p w14:paraId="50B47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Palatino Linotype" w:hAnsi="Palatino Linotype" w:eastAsia="宋体" w:cs="Times New Roman"/>
          <w:color w:val="000000"/>
          <w:lang w:val="en-US" w:eastAsia="zh-CN" w:bidi="ar-SA"/>
        </w:rPr>
      </w:pPr>
      <w:r>
        <w:rPr>
          <w:rFonts w:hint="default" w:ascii="Times New Roman" w:hAnsi="Times New Roman"/>
          <w:sz w:val="20"/>
          <w:szCs w:val="20"/>
        </w:rPr>
        <w:t>*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/>
          <w:sz w:val="20"/>
          <w:szCs w:val="20"/>
        </w:rPr>
        <w:t>odel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1: </w:t>
      </w:r>
      <w:r>
        <w:rPr>
          <w:rFonts w:hint="default" w:ascii="Times New Roman" w:hAnsi="Times New Roman"/>
          <w:sz w:val="20"/>
          <w:szCs w:val="20"/>
        </w:rPr>
        <w:t>adjusted for age,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/>
          <w:sz w:val="20"/>
          <w:szCs w:val="20"/>
        </w:rPr>
        <w:t>sex,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/>
          <w:sz w:val="20"/>
          <w:szCs w:val="20"/>
        </w:rPr>
        <w:t>residence,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/>
          <w:sz w:val="20"/>
          <w:szCs w:val="20"/>
        </w:rPr>
        <w:t>marital status,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/>
          <w:sz w:val="20"/>
          <w:szCs w:val="20"/>
        </w:rPr>
        <w:t>smoking status, alcohol drink, and economic status.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Model 2: Model 1 plus additional adjustment for cancer. Model 3: Model 2 plus additional adjustment for Parkinson</w:t>
      </w:r>
      <w:r>
        <w:rPr>
          <w:rFonts w:hint="default" w:ascii="Times New Roman" w:hAnsi="Times New Roman"/>
          <w:sz w:val="20"/>
          <w:szCs w:val="20"/>
          <w:lang w:val="en-US" w:eastAsia="zh-CN"/>
        </w:rPr>
        <w:t>’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s disease. Model 4: Model 3 plus additional adjustment for cognitive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ability</w:t>
      </w:r>
      <w:r>
        <w:rPr>
          <w:rFonts w:hint="eastAsia" w:ascii="Times New Roman" w:hAnsi="Times New Roman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.</w:t>
      </w:r>
    </w:p>
    <w:p w14:paraId="669CEA47">
      <w:pPr>
        <w:rPr>
          <w:rFonts w:hint="eastAsia" w:ascii="Times New Roman" w:hAnsi="Times New Roman" w:cs="Times New Roman" w:eastAsiaTheme="minorEastAsia"/>
          <w:b/>
          <w:bCs/>
          <w:kern w:val="2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MingLiU">
    <w:altName w:val="Microsoft JhengHei"/>
    <w:panose1 w:val="02010609000101010101"/>
    <w:charset w:val="88"/>
    <w:family w:val="modern"/>
    <w:pitch w:val="default"/>
    <w:sig w:usb0="00000000" w:usb1="0000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E5228"/>
    <w:rsid w:val="5C8F47F5"/>
    <w:rsid w:val="6F3E5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60" w:lineRule="atLeast"/>
      <w:jc w:val="both"/>
    </w:pPr>
    <w:rPr>
      <w:rFonts w:ascii="Palatino Linotype" w:hAnsi="Palatino Linotype" w:eastAsia="宋体" w:cs="Times New Roman"/>
      <w:color w:val="00000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6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512</Words>
  <Characters>2618</Characters>
  <Lines>0</Lines>
  <Paragraphs>0</Paragraphs>
  <TotalTime>0</TotalTime>
  <ScaleCrop>false</ScaleCrop>
  <LinksUpToDate>false</LinksUpToDate>
  <CharactersWithSpaces>3022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2024-12-02T08:12:00Z</dcterms:created>
  <dc:creator>高杨</dc:creator>
  <cp:lastModifiedBy>高杨</cp:lastModifiedBy>
  <dcterms:modified xsi:type="dcterms:W3CDTF">2025-05-19T08:48:49Z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1380BC75274046B983DF52CE72328667_11</vt:lpwstr>
  </property>
  <property fmtid="{D5CDD505-2E9C-101B-9397-08002B2CF9AE}" pid="4" name="KSOTemplateDocerSaveRecord">
    <vt:lpwstr>eyJoZGlkIjoiNTAyMGY4MzBmNTEwODBkMWE5MWMxNzFjODg0MTYxZjEiLCJ1c2VySWQiOiI4NDk1MDYyOTcifQ==</vt:lpwstr>
  </property>
</Properties>
</file>