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5BE8D" w14:textId="77777777" w:rsidR="006F7A4E" w:rsidRPr="00DA61B9" w:rsidRDefault="006F7A4E" w:rsidP="00BA1A10">
      <w:pPr>
        <w:rPr>
          <w:rFonts w:ascii="Times New Roman" w:hAnsi="Times New Roman" w:cs="Times New Roman"/>
          <w:b/>
          <w:bCs/>
          <w:color w:val="000000" w:themeColor="text1"/>
          <w:lang w:val="en-US" w:eastAsia="ja-JP"/>
        </w:rPr>
      </w:pPr>
    </w:p>
    <w:p w14:paraId="05A5FCB3" w14:textId="77777777" w:rsidR="00AD512D" w:rsidRPr="00DA61B9" w:rsidRDefault="00514C14" w:rsidP="00BA1A10">
      <w:pPr>
        <w:rPr>
          <w:rFonts w:ascii="Times New Roman" w:hAnsi="Times New Roman" w:cs="Times New Roman"/>
          <w:color w:val="000000" w:themeColor="text1"/>
          <w:sz w:val="21"/>
          <w:szCs w:val="21"/>
          <w:lang w:val="en-US" w:eastAsia="ja-JP"/>
        </w:rPr>
      </w:pPr>
      <w:r w:rsidRPr="00DA61B9">
        <w:rPr>
          <w:rFonts w:ascii="Times New Roman" w:hAnsi="Times New Roman" w:cs="Times New Roman"/>
          <w:color w:val="000000" w:themeColor="text1"/>
          <w:sz w:val="16"/>
          <w:szCs w:val="16"/>
          <w:lang w:val="en-US" w:eastAsia="ja-JP"/>
        </w:rPr>
        <w:t xml:space="preserve"> </w:t>
      </w:r>
    </w:p>
    <w:p w14:paraId="5B3A1CA7" w14:textId="7CEF5BE9" w:rsidR="00AD512D" w:rsidRPr="00DA61B9" w:rsidRDefault="00AD512D" w:rsidP="00BA1A10">
      <w:pPr>
        <w:rPr>
          <w:rFonts w:ascii="Times New Roman" w:hAnsi="Times New Roman" w:cs="Times New Roman"/>
          <w:color w:val="000000" w:themeColor="text1"/>
          <w:sz w:val="16"/>
          <w:szCs w:val="16"/>
          <w:lang w:val="en-US" w:eastAsia="ja-JP"/>
        </w:rPr>
      </w:pPr>
    </w:p>
    <w:p w14:paraId="0B28F50A" w14:textId="77777777" w:rsidR="00AD512D" w:rsidRPr="00DA61B9" w:rsidRDefault="00AD512D">
      <w:pPr>
        <w:rPr>
          <w:rFonts w:ascii="Times New Roman" w:hAnsi="Times New Roman" w:cs="Times New Roman"/>
          <w:color w:val="000000" w:themeColor="text1"/>
          <w:sz w:val="16"/>
          <w:szCs w:val="16"/>
          <w:lang w:val="en-US" w:eastAsia="ja-JP"/>
        </w:rPr>
      </w:pPr>
      <w:r w:rsidRPr="00DA61B9">
        <w:rPr>
          <w:rFonts w:ascii="Times New Roman" w:hAnsi="Times New Roman" w:cs="Times New Roman"/>
          <w:color w:val="000000" w:themeColor="text1"/>
          <w:sz w:val="16"/>
          <w:szCs w:val="16"/>
          <w:lang w:val="en-US" w:eastAsia="ja-JP"/>
        </w:rPr>
        <w:br w:type="page"/>
      </w:r>
    </w:p>
    <w:p w14:paraId="43E95AF3" w14:textId="77777777" w:rsidR="00953F24" w:rsidRPr="00DA61B9" w:rsidRDefault="00953F24" w:rsidP="00BA1A10">
      <w:pPr>
        <w:rPr>
          <w:rFonts w:ascii="Times New Roman" w:hAnsi="Times New Roman" w:cs="Times New Roman"/>
          <w:b/>
          <w:bCs/>
          <w:color w:val="000000" w:themeColor="text1"/>
          <w:lang w:val="en-US" w:eastAsia="ja-JP"/>
        </w:rPr>
      </w:pPr>
    </w:p>
    <w:p w14:paraId="65B4089D" w14:textId="003F9770" w:rsidR="001A05A0" w:rsidRPr="00DA61B9" w:rsidRDefault="001A05A0">
      <w:pPr>
        <w:rPr>
          <w:rFonts w:ascii="Times New Roman" w:hAnsi="Times New Roman" w:cs="Times New Roman"/>
          <w:b/>
          <w:bCs/>
          <w:color w:val="000000" w:themeColor="text1"/>
          <w:lang w:val="en-US" w:eastAsia="ja-JP"/>
        </w:rPr>
      </w:pPr>
    </w:p>
    <w:p w14:paraId="22A166D3" w14:textId="77777777" w:rsidR="001A05A0" w:rsidRPr="00DA61B9" w:rsidRDefault="001A05A0">
      <w:pPr>
        <w:rPr>
          <w:rFonts w:ascii="Times New Roman" w:hAnsi="Times New Roman" w:cs="Times New Roman"/>
          <w:b/>
          <w:bCs/>
          <w:color w:val="000000" w:themeColor="text1"/>
          <w:lang w:val="en-US" w:eastAsia="ja-JP"/>
        </w:rPr>
      </w:pPr>
      <w:r w:rsidRPr="00DA61B9">
        <w:rPr>
          <w:rFonts w:ascii="Times New Roman" w:hAnsi="Times New Roman" w:cs="Times New Roman"/>
          <w:b/>
          <w:bCs/>
          <w:color w:val="000000" w:themeColor="text1"/>
          <w:lang w:val="en-US" w:eastAsia="ja-JP"/>
        </w:rPr>
        <w:br w:type="page"/>
      </w:r>
    </w:p>
    <w:p w14:paraId="2BB3E5C3" w14:textId="77A7C520" w:rsidR="00BA3278" w:rsidRPr="00DA61B9" w:rsidRDefault="00BA3278">
      <w:pPr>
        <w:rPr>
          <w:rFonts w:ascii="Times New Roman" w:hAnsi="Times New Roman" w:cs="Times New Roman"/>
          <w:b/>
          <w:bCs/>
          <w:color w:val="000000" w:themeColor="text1"/>
          <w:lang w:eastAsia="ja-JP"/>
        </w:rPr>
      </w:pPr>
    </w:p>
    <w:p w14:paraId="1B5FFD33" w14:textId="25E50EB2" w:rsidR="00E100E2" w:rsidRPr="00DA61B9" w:rsidRDefault="00E100E2">
      <w:pPr>
        <w:rPr>
          <w:rFonts w:ascii="Times New Roman" w:hAnsi="Times New Roman" w:cs="Times New Roman"/>
          <w:b/>
          <w:bCs/>
          <w:color w:val="000000" w:themeColor="text1"/>
          <w:lang w:eastAsia="ja-JP"/>
        </w:rPr>
      </w:pPr>
    </w:p>
    <w:p w14:paraId="5F718DBE" w14:textId="69A38A72" w:rsidR="00E100E2" w:rsidRPr="00DA61B9" w:rsidRDefault="00E100E2">
      <w:pPr>
        <w:rPr>
          <w:rFonts w:ascii="Times New Roman" w:hAnsi="Times New Roman" w:cs="Times New Roman"/>
          <w:b/>
          <w:bCs/>
          <w:color w:val="000000" w:themeColor="text1"/>
          <w:lang w:eastAsia="ja-JP"/>
        </w:rPr>
      </w:pPr>
      <w:bookmarkStart w:id="0" w:name="_GoBack"/>
      <w:bookmarkEnd w:id="0"/>
    </w:p>
    <w:tbl>
      <w:tblPr>
        <w:tblW w:w="3951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35"/>
        <w:gridCol w:w="1039"/>
        <w:gridCol w:w="1726"/>
        <w:gridCol w:w="1037"/>
        <w:gridCol w:w="576"/>
        <w:gridCol w:w="1032"/>
        <w:gridCol w:w="1726"/>
        <w:gridCol w:w="1017"/>
        <w:gridCol w:w="22"/>
      </w:tblGrid>
      <w:tr w:rsidR="00DA61B9" w:rsidRPr="00DA61B9" w14:paraId="7E585592" w14:textId="77777777" w:rsidTr="00EA2655">
        <w:trPr>
          <w:gridAfter w:val="1"/>
          <w:wAfter w:w="9" w:type="pct"/>
          <w:trHeight w:val="20"/>
        </w:trPr>
        <w:tc>
          <w:tcPr>
            <w:tcW w:w="499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A54BC3" w14:textId="2909222D" w:rsidR="00E100E2" w:rsidRPr="00DA61B9" w:rsidRDefault="0096265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</w:rPr>
              <w:t xml:space="preserve">Additional File </w:t>
            </w:r>
            <w:r w:rsidRPr="00DA61B9">
              <w:rPr>
                <w:rFonts w:ascii="Times New Roman" w:eastAsia="Yu Gothic" w:hAnsi="Times New Roman" w:cs="Times New Roman" w:hint="eastAsia"/>
                <w:color w:val="000000" w:themeColor="text1"/>
                <w:kern w:val="0"/>
                <w:lang w:eastAsia="ja-JP"/>
              </w:rPr>
              <w:t>6</w:t>
            </w:r>
            <w:r w:rsidR="00E100E2"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</w:rPr>
              <w:t xml:space="preserve">. </w:t>
            </w:r>
            <w:bookmarkStart w:id="1" w:name="_Hlk203473437"/>
            <w:r w:rsidR="00E100E2"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</w:rPr>
              <w:t>Associations of COPD with each assistive product use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</w:rPr>
              <w:t xml:space="preserve">, excluding </w:t>
            </w:r>
            <w:r w:rsidRPr="00DA61B9">
              <w:rPr>
                <w:rFonts w:ascii="Times New Roman" w:eastAsia="Yu Gothic" w:hAnsi="Times New Roman" w:cs="Times New Roman" w:hint="eastAsia"/>
                <w:color w:val="000000" w:themeColor="text1"/>
                <w:kern w:val="0"/>
                <w:lang w:eastAsia="ja-JP"/>
              </w:rPr>
              <w:t>those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</w:rPr>
              <w:t xml:space="preserve"> with long-term care needs level 5</w:t>
            </w:r>
            <w:bookmarkEnd w:id="1"/>
          </w:p>
        </w:tc>
      </w:tr>
      <w:tr w:rsidR="00DA61B9" w:rsidRPr="00DA61B9" w14:paraId="59951F97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7CB29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6CE48" w14:textId="4327877C" w:rsidR="00E100E2" w:rsidRPr="00DA61B9" w:rsidRDefault="00E100E2" w:rsidP="00E100E2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Participants requiring low care levels 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a)</w:t>
            </w:r>
          </w:p>
          <w:p w14:paraId="614492DF" w14:textId="77777777" w:rsidR="00E100E2" w:rsidRPr="00DA61B9" w:rsidRDefault="00E100E2" w:rsidP="00B41C96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(n = 13,773)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35273" w14:textId="77777777" w:rsidR="00E100E2" w:rsidRPr="00DA61B9" w:rsidRDefault="00E100E2" w:rsidP="00B41C96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3E42C9" w14:textId="6C706AEA" w:rsidR="00E100E2" w:rsidRPr="00DA61B9" w:rsidRDefault="00E100E2" w:rsidP="00A939EB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Participants requiring middle to high care levels 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b)</w:t>
            </w:r>
            <w:r w:rsidR="00A939EB" w:rsidRPr="00DA61B9">
              <w:rPr>
                <w:rFonts w:ascii="Times New Roman" w:eastAsia="Yu Gothic" w:hAnsi="Times New Roman" w:cs="Times New Roman" w:hint="eastAsia"/>
                <w:color w:val="000000" w:themeColor="text1"/>
                <w:kern w:val="0"/>
                <w:sz w:val="20"/>
                <w:szCs w:val="20"/>
                <w:lang w:eastAsia="ja-JP"/>
              </w:rPr>
              <w:t xml:space="preserve"> 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(n = </w:t>
            </w:r>
            <w:r w:rsidR="00B634B6" w:rsidRPr="00DA61B9">
              <w:rPr>
                <w:rFonts w:ascii="Times New Roman" w:eastAsia="Yu Gothic" w:hAnsi="Times New Roman" w:cs="Times New Roman" w:hint="eastAsia"/>
                <w:color w:val="000000" w:themeColor="text1"/>
                <w:kern w:val="0"/>
                <w:sz w:val="20"/>
                <w:szCs w:val="20"/>
                <w:lang w:eastAsia="ja-JP"/>
              </w:rPr>
              <w:t>3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,8</w:t>
            </w:r>
            <w:r w:rsidR="00B634B6" w:rsidRPr="00DA61B9">
              <w:rPr>
                <w:rFonts w:ascii="Times New Roman" w:eastAsia="Yu Gothic" w:hAnsi="Times New Roman" w:cs="Times New Roman" w:hint="eastAsia"/>
                <w:color w:val="000000" w:themeColor="text1"/>
                <w:kern w:val="0"/>
                <w:sz w:val="20"/>
                <w:szCs w:val="20"/>
                <w:lang w:eastAsia="ja-JP"/>
              </w:rPr>
              <w:t>32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DA61B9" w:rsidRPr="00DA61B9" w14:paraId="68A31591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9C663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C9855" w14:textId="77777777" w:rsidR="00E100E2" w:rsidRPr="00DA61B9" w:rsidRDefault="00E100E2" w:rsidP="00B41C96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AOR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1CE2F3" w14:textId="77777777" w:rsidR="00E100E2" w:rsidRPr="00DA61B9" w:rsidRDefault="00E100E2" w:rsidP="00E100E2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95%CI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B579A" w14:textId="77777777" w:rsidR="00E100E2" w:rsidRPr="00DA61B9" w:rsidRDefault="00E100E2" w:rsidP="00B41C96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p-value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C61D2" w14:textId="77777777" w:rsidR="00E100E2" w:rsidRPr="00DA61B9" w:rsidRDefault="00E100E2" w:rsidP="00B41C96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619BF0" w14:textId="77777777" w:rsidR="00E100E2" w:rsidRPr="00DA61B9" w:rsidRDefault="00E100E2" w:rsidP="00B41C96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AOR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840B2" w14:textId="781F39AA" w:rsidR="00E100E2" w:rsidRPr="00DA61B9" w:rsidRDefault="00E100E2" w:rsidP="00E100E2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95%CI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C6C5E7" w14:textId="77777777" w:rsidR="00E100E2" w:rsidRPr="00DA61B9" w:rsidRDefault="00E100E2" w:rsidP="00150483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p-value</w:t>
            </w:r>
          </w:p>
        </w:tc>
      </w:tr>
      <w:tr w:rsidR="00DA61B9" w:rsidRPr="00DA61B9" w14:paraId="2A9460B3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F5608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Environmental modifications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4627F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38A10" w14:textId="77777777" w:rsidR="00E100E2" w:rsidRPr="00DA61B9" w:rsidRDefault="00E100E2" w:rsidP="00E100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45F2E" w14:textId="77777777" w:rsidR="00E100E2" w:rsidRPr="00DA61B9" w:rsidRDefault="00E100E2" w:rsidP="00B41C96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399C" w14:textId="77777777" w:rsidR="00E100E2" w:rsidRPr="00DA61B9" w:rsidRDefault="00E100E2" w:rsidP="00B41C96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2DD9B" w14:textId="77777777" w:rsidR="00E100E2" w:rsidRPr="00DA61B9" w:rsidRDefault="00E100E2" w:rsidP="00B41C96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452B" w14:textId="77777777" w:rsidR="00E100E2" w:rsidRPr="00DA61B9" w:rsidRDefault="00E100E2" w:rsidP="00E100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75DD" w14:textId="77777777" w:rsidR="00E100E2" w:rsidRPr="00DA61B9" w:rsidRDefault="00E100E2" w:rsidP="00E100E2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61B9" w:rsidRPr="00DA61B9" w14:paraId="33CE9C22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E7C76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Handrails/grab bars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96EA4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6771F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(0.54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0.95)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4CFAE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23E0" w14:textId="77777777" w:rsidR="005A2F1E" w:rsidRPr="00DA61B9" w:rsidRDefault="005A2F1E" w:rsidP="005A2F1E">
            <w:pPr>
              <w:spacing w:line="0" w:lineRule="atLeast"/>
              <w:jc w:val="righ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CFDCE" w14:textId="19684F91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6881" w14:textId="7D7CF4A8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(0.72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1.50)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2FE31" w14:textId="77A7E81B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DA61B9" w:rsidRPr="00DA61B9" w14:paraId="5BDFE6E0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8816C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Ramps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9C123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31856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(0.37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2.28)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4CB2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01E02" w14:textId="77777777" w:rsidR="005A2F1E" w:rsidRPr="00DA61B9" w:rsidRDefault="005A2F1E" w:rsidP="005A2F1E">
            <w:pPr>
              <w:spacing w:line="0" w:lineRule="atLeast"/>
              <w:jc w:val="righ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C084C" w14:textId="7A461BB2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0FB9" w14:textId="44E8BC15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(0.43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1.92)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2E3F5" w14:textId="03D3EF4D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</w:tr>
      <w:tr w:rsidR="00DA61B9" w:rsidRPr="00DA61B9" w14:paraId="3DAAF7F7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8F40B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Mobility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72D93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499B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073B0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2D924" w14:textId="77777777" w:rsidR="005A2F1E" w:rsidRPr="00DA61B9" w:rsidRDefault="005A2F1E" w:rsidP="005A2F1E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10861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B43F7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FC39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61B9" w:rsidRPr="00DA61B9" w14:paraId="126CFC1B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78FBA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Canes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1B9F9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85269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(0.59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1.88)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E4E86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7565B" w14:textId="77777777" w:rsidR="005A2F1E" w:rsidRPr="00DA61B9" w:rsidRDefault="005A2F1E" w:rsidP="005A2F1E">
            <w:pPr>
              <w:spacing w:line="0" w:lineRule="atLeast"/>
              <w:jc w:val="righ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89536" w14:textId="5566A25D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0FC47" w14:textId="1F4C7E25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(0.49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2.39)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0A74" w14:textId="34CBB50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DA61B9" w:rsidRPr="00DA61B9" w14:paraId="21A0BD4D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43F0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Walkers 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B4DDD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704E8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(0.41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1.18)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40828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B223" w14:textId="77777777" w:rsidR="005A2F1E" w:rsidRPr="00DA61B9" w:rsidRDefault="005A2F1E" w:rsidP="005A2F1E">
            <w:pPr>
              <w:spacing w:line="0" w:lineRule="atLeast"/>
              <w:jc w:val="righ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3A6C1" w14:textId="5F0158C3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1233C" w14:textId="75CB4AC2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(0.37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1.24)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AEED" w14:textId="0190FAFF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0.21</w:t>
            </w:r>
          </w:p>
        </w:tc>
      </w:tr>
      <w:tr w:rsidR="00DA61B9" w:rsidRPr="00DA61B9" w14:paraId="1E472D4B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AE88C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Wheelchairs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817D5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F91B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(0.43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1.98)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F5985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A45EC" w14:textId="77777777" w:rsidR="005A2F1E" w:rsidRPr="00DA61B9" w:rsidRDefault="005A2F1E" w:rsidP="005A2F1E">
            <w:pPr>
              <w:spacing w:line="0" w:lineRule="atLeast"/>
              <w:jc w:val="righ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912ED" w14:textId="523732CA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7DDAB" w14:textId="7BC38F76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(0.69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1.73)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FE594" w14:textId="434187C9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0.70</w:t>
            </w:r>
          </w:p>
        </w:tc>
      </w:tr>
      <w:tr w:rsidR="00DA61B9" w:rsidRPr="00DA61B9" w14:paraId="3493CF95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15783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Self-care activities in daily life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F815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82003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0D987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5B9A1" w14:textId="77777777" w:rsidR="005A2F1E" w:rsidRPr="00DA61B9" w:rsidRDefault="005A2F1E" w:rsidP="005A2F1E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280F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0B61F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7819B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61B9" w:rsidRPr="00DA61B9" w14:paraId="2005CF40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4A6B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Electronic beds 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6A2B2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C4681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(0.86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2.35)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99369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9071A" w14:textId="77777777" w:rsidR="005A2F1E" w:rsidRPr="00DA61B9" w:rsidRDefault="005A2F1E" w:rsidP="005A2F1E">
            <w:pPr>
              <w:spacing w:line="0" w:lineRule="atLeast"/>
              <w:jc w:val="righ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22FC3" w14:textId="3FB86320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11FA" w14:textId="12FC88C3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(0.71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1.42)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157E6" w14:textId="03DC4FA9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0.97</w:t>
            </w:r>
          </w:p>
        </w:tc>
      </w:tr>
      <w:tr w:rsidR="00DA61B9" w:rsidRPr="00DA61B9" w14:paraId="4978050F" w14:textId="77777777" w:rsidTr="00EA2655">
        <w:trPr>
          <w:trHeight w:val="20"/>
        </w:trPr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C82AC" w14:textId="77777777" w:rsidR="005A2F1E" w:rsidRPr="00DA61B9" w:rsidRDefault="005A2F1E" w:rsidP="005A2F1E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Bathing aids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DD1B5" w14:textId="77777777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2E2B3" w14:textId="77777777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(1.01</w:t>
            </w:r>
            <w:r w:rsidRPr="00DA61B9">
              <w:rPr>
                <w:rFonts w:ascii="MS Mincho" w:eastAsia="MS Mincho" w:hAnsi="MS Mincho" w:cs="Times New Roman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2.25)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FFAD9D" w14:textId="77777777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0.044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B44FE8" w14:textId="77777777" w:rsidR="005A2F1E" w:rsidRPr="00DA61B9" w:rsidRDefault="005A2F1E" w:rsidP="005A2F1E">
            <w:pPr>
              <w:spacing w:line="0" w:lineRule="atLeast"/>
              <w:rPr>
                <w:rFonts w:ascii="Yu Gothic" w:eastAsia="Yu Gothic" w:hAnsi="Yu Gothic" w:cs="MS PGothic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Yu Gothic" w:eastAsia="Yu Gothic" w:hAnsi="Yu Gothic" w:cs="MS PGothic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6A3206" w14:textId="3D09E7DB" w:rsidR="005A2F1E" w:rsidRPr="00DA61B9" w:rsidRDefault="005A2F1E" w:rsidP="00BC0171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DF99B" w14:textId="5663E45D" w:rsidR="005A2F1E" w:rsidRPr="00DA61B9" w:rsidRDefault="005A2F1E" w:rsidP="005A2F1E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(0.43</w:t>
            </w:r>
            <w:r w:rsidRPr="00DA61B9">
              <w:rPr>
                <w:rFonts w:ascii="MS Mincho" w:eastAsia="MS Mincho" w:hAnsi="MS Mincho" w:cs="Times New Roman" w:hint="eastAsia"/>
                <w:color w:val="000000" w:themeColor="text1"/>
                <w:sz w:val="20"/>
                <w:szCs w:val="20"/>
              </w:rPr>
              <w:t>－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1.92)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2D7896" w14:textId="213DA958" w:rsidR="005A2F1E" w:rsidRPr="00DA61B9" w:rsidRDefault="005A2F1E" w:rsidP="002059CA">
            <w:pPr>
              <w:spacing w:line="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</w:tr>
      <w:tr w:rsidR="00DA61B9" w:rsidRPr="00DA61B9" w14:paraId="31AA3C67" w14:textId="77777777" w:rsidTr="00EA2655">
        <w:trPr>
          <w:gridAfter w:val="1"/>
          <w:wAfter w:w="9" w:type="pct"/>
          <w:trHeight w:val="20"/>
        </w:trPr>
        <w:tc>
          <w:tcPr>
            <w:tcW w:w="499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6DFF3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AOR: adjusted odds ratio; CI: confidence interval; COPD: chronic obstructive pulmonary disease</w:t>
            </w:r>
          </w:p>
        </w:tc>
      </w:tr>
      <w:tr w:rsidR="00DA61B9" w:rsidRPr="00DA61B9" w14:paraId="17146311" w14:textId="77777777" w:rsidTr="00EA2655">
        <w:trPr>
          <w:gridAfter w:val="1"/>
          <w:wAfter w:w="9" w:type="pct"/>
          <w:trHeight w:val="20"/>
        </w:trPr>
        <w:tc>
          <w:tcPr>
            <w:tcW w:w="4991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C0E10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Multivariable logistic regression analyses were conducted, adjusting for age, sex, household income, long-term care needs levels, oxygen therapy, each comorbidity, and date of long-term care first certification.</w:t>
            </w:r>
          </w:p>
        </w:tc>
      </w:tr>
      <w:tr w:rsidR="00DA61B9" w:rsidRPr="00DA61B9" w14:paraId="3DE2E22A" w14:textId="77777777" w:rsidTr="00EA2655">
        <w:trPr>
          <w:gridAfter w:val="1"/>
          <w:wAfter w:w="9" w:type="pct"/>
          <w:trHeight w:val="20"/>
        </w:trPr>
        <w:tc>
          <w:tcPr>
            <w:tcW w:w="4991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94258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a) Participants requiring low care levels are those with long-term care supports level 1 to care needs level 1.</w:t>
            </w:r>
          </w:p>
        </w:tc>
      </w:tr>
      <w:tr w:rsidR="00DA61B9" w:rsidRPr="00DA61B9" w14:paraId="7FD3A47D" w14:textId="77777777" w:rsidTr="00EA2655">
        <w:trPr>
          <w:gridAfter w:val="1"/>
          <w:wAfter w:w="9" w:type="pct"/>
          <w:trHeight w:val="20"/>
        </w:trPr>
        <w:tc>
          <w:tcPr>
            <w:tcW w:w="4991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B47F0" w14:textId="7BF341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b) Participants requiring middle to high care levels are those with long-term care needs level 2 to care needs level </w:t>
            </w:r>
            <w:r w:rsidR="00B634B6" w:rsidRPr="00DA61B9">
              <w:rPr>
                <w:rFonts w:ascii="Times New Roman" w:eastAsia="Yu Gothic" w:hAnsi="Times New Roman" w:cs="Times New Roman" w:hint="eastAsia"/>
                <w:color w:val="000000" w:themeColor="text1"/>
                <w:kern w:val="0"/>
                <w:sz w:val="20"/>
                <w:szCs w:val="20"/>
                <w:lang w:eastAsia="ja-JP"/>
              </w:rPr>
              <w:t>4</w:t>
            </w: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</w:tc>
      </w:tr>
      <w:tr w:rsidR="00EA2655" w:rsidRPr="00DA61B9" w14:paraId="2678F717" w14:textId="77777777" w:rsidTr="00EA2655">
        <w:trPr>
          <w:gridAfter w:val="1"/>
          <w:wAfter w:w="9" w:type="pct"/>
          <w:trHeight w:val="20"/>
        </w:trPr>
        <w:tc>
          <w:tcPr>
            <w:tcW w:w="4991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A5B99" w14:textId="77777777" w:rsidR="00E100E2" w:rsidRPr="00DA61B9" w:rsidRDefault="00E100E2" w:rsidP="00B41C96">
            <w:pPr>
              <w:spacing w:line="0" w:lineRule="atLeast"/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A61B9">
              <w:rPr>
                <w:rFonts w:ascii="Times New Roman" w:eastAsia="Yu Gothic" w:hAnsi="Times New Roman" w:cs="Times New Roman"/>
                <w:color w:val="000000" w:themeColor="text1"/>
                <w:kern w:val="0"/>
                <w:sz w:val="20"/>
                <w:szCs w:val="20"/>
              </w:rPr>
              <w:t>c) Wheelchairs and electronic beds have restriction for rental based on long-term care need levels: essentially, people with care needs level 2 or higher are permitted to rent.</w:t>
            </w:r>
          </w:p>
        </w:tc>
      </w:tr>
    </w:tbl>
    <w:p w14:paraId="5406D9F9" w14:textId="77777777" w:rsidR="00BA3278" w:rsidRPr="00DA61B9" w:rsidRDefault="00BA3278">
      <w:pPr>
        <w:rPr>
          <w:rFonts w:ascii="Times New Roman" w:hAnsi="Times New Roman" w:cs="Times New Roman"/>
          <w:b/>
          <w:bCs/>
          <w:color w:val="000000" w:themeColor="text1"/>
          <w:lang w:eastAsia="ja-JP"/>
        </w:rPr>
      </w:pPr>
    </w:p>
    <w:p w14:paraId="15E4DB14" w14:textId="1E225D38" w:rsidR="00BA1A10" w:rsidRPr="00DA61B9" w:rsidRDefault="00BA1A10">
      <w:pPr>
        <w:rPr>
          <w:rFonts w:ascii="Times New Roman" w:hAnsi="Times New Roman" w:cs="Times New Roman"/>
          <w:b/>
          <w:bCs/>
          <w:color w:val="000000" w:themeColor="text1"/>
          <w:lang w:eastAsia="ja-JP"/>
        </w:rPr>
      </w:pPr>
    </w:p>
    <w:sectPr w:rsidR="00BA1A10" w:rsidRPr="00DA61B9" w:rsidSect="00567FE6">
      <w:pgSz w:w="1682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34317" w14:textId="77777777" w:rsidR="00F90920" w:rsidRDefault="00F90920" w:rsidP="003E24F1">
      <w:r>
        <w:separator/>
      </w:r>
    </w:p>
  </w:endnote>
  <w:endnote w:type="continuationSeparator" w:id="0">
    <w:p w14:paraId="11DAA80F" w14:textId="77777777" w:rsidR="00F90920" w:rsidRDefault="00F90920" w:rsidP="003E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F1B42" w14:textId="77777777" w:rsidR="00F90920" w:rsidRDefault="00F90920" w:rsidP="003E24F1">
      <w:r>
        <w:separator/>
      </w:r>
    </w:p>
  </w:footnote>
  <w:footnote w:type="continuationSeparator" w:id="0">
    <w:p w14:paraId="1958FE82" w14:textId="77777777" w:rsidR="00F90920" w:rsidRDefault="00F90920" w:rsidP="003E2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673DF"/>
    <w:multiLevelType w:val="hybridMultilevel"/>
    <w:tmpl w:val="E84C5086"/>
    <w:lvl w:ilvl="0" w:tplc="7C44B3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6047B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D4EEF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33650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72486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5F852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04C6A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42EA5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BBE72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10"/>
    <w:rsid w:val="00001E3D"/>
    <w:rsid w:val="000665D3"/>
    <w:rsid w:val="0007177E"/>
    <w:rsid w:val="000A7F9A"/>
    <w:rsid w:val="000B04DB"/>
    <w:rsid w:val="000E3227"/>
    <w:rsid w:val="000E466F"/>
    <w:rsid w:val="000F4AD0"/>
    <w:rsid w:val="0010635E"/>
    <w:rsid w:val="001171ED"/>
    <w:rsid w:val="00147B4F"/>
    <w:rsid w:val="00150483"/>
    <w:rsid w:val="001A05A0"/>
    <w:rsid w:val="001A355C"/>
    <w:rsid w:val="001C54B1"/>
    <w:rsid w:val="002059CA"/>
    <w:rsid w:val="00212795"/>
    <w:rsid w:val="00230BA0"/>
    <w:rsid w:val="00256EF6"/>
    <w:rsid w:val="00290066"/>
    <w:rsid w:val="002D3693"/>
    <w:rsid w:val="002F4D41"/>
    <w:rsid w:val="00306E4D"/>
    <w:rsid w:val="0031050D"/>
    <w:rsid w:val="00325460"/>
    <w:rsid w:val="003373CD"/>
    <w:rsid w:val="00363EBF"/>
    <w:rsid w:val="003912E8"/>
    <w:rsid w:val="00391491"/>
    <w:rsid w:val="00392538"/>
    <w:rsid w:val="003E24F1"/>
    <w:rsid w:val="00436309"/>
    <w:rsid w:val="004958A3"/>
    <w:rsid w:val="00497256"/>
    <w:rsid w:val="004B57FD"/>
    <w:rsid w:val="004C4AF7"/>
    <w:rsid w:val="004C7585"/>
    <w:rsid w:val="00502266"/>
    <w:rsid w:val="00514C14"/>
    <w:rsid w:val="005238CD"/>
    <w:rsid w:val="00525D8C"/>
    <w:rsid w:val="005506AA"/>
    <w:rsid w:val="005558DD"/>
    <w:rsid w:val="005630E8"/>
    <w:rsid w:val="00567FE6"/>
    <w:rsid w:val="00570B99"/>
    <w:rsid w:val="00577766"/>
    <w:rsid w:val="005A2F1E"/>
    <w:rsid w:val="005C19F6"/>
    <w:rsid w:val="005C47C1"/>
    <w:rsid w:val="00601958"/>
    <w:rsid w:val="00604ECB"/>
    <w:rsid w:val="006D528E"/>
    <w:rsid w:val="006F7A4E"/>
    <w:rsid w:val="0073316C"/>
    <w:rsid w:val="0073785E"/>
    <w:rsid w:val="0079162B"/>
    <w:rsid w:val="00791637"/>
    <w:rsid w:val="007E0950"/>
    <w:rsid w:val="0081741B"/>
    <w:rsid w:val="008255F2"/>
    <w:rsid w:val="00831A58"/>
    <w:rsid w:val="00833FB3"/>
    <w:rsid w:val="00837368"/>
    <w:rsid w:val="0086057C"/>
    <w:rsid w:val="00863D7F"/>
    <w:rsid w:val="008713D6"/>
    <w:rsid w:val="008753BD"/>
    <w:rsid w:val="00886704"/>
    <w:rsid w:val="00894344"/>
    <w:rsid w:val="008F66A0"/>
    <w:rsid w:val="00911313"/>
    <w:rsid w:val="0092513D"/>
    <w:rsid w:val="00947379"/>
    <w:rsid w:val="00951DC9"/>
    <w:rsid w:val="00953F24"/>
    <w:rsid w:val="00956433"/>
    <w:rsid w:val="00962652"/>
    <w:rsid w:val="00977CE0"/>
    <w:rsid w:val="009819D9"/>
    <w:rsid w:val="009874BF"/>
    <w:rsid w:val="009B04CE"/>
    <w:rsid w:val="009D3458"/>
    <w:rsid w:val="009E1ECD"/>
    <w:rsid w:val="009E1F8C"/>
    <w:rsid w:val="009E5BD6"/>
    <w:rsid w:val="00A13E10"/>
    <w:rsid w:val="00A20C33"/>
    <w:rsid w:val="00A37BD5"/>
    <w:rsid w:val="00A43069"/>
    <w:rsid w:val="00A735A9"/>
    <w:rsid w:val="00A92E5F"/>
    <w:rsid w:val="00A939EB"/>
    <w:rsid w:val="00AB14F2"/>
    <w:rsid w:val="00AD512D"/>
    <w:rsid w:val="00B165CF"/>
    <w:rsid w:val="00B17259"/>
    <w:rsid w:val="00B27F4F"/>
    <w:rsid w:val="00B5039A"/>
    <w:rsid w:val="00B634B6"/>
    <w:rsid w:val="00B964C0"/>
    <w:rsid w:val="00BA15BA"/>
    <w:rsid w:val="00BA1A10"/>
    <w:rsid w:val="00BA3278"/>
    <w:rsid w:val="00BC0171"/>
    <w:rsid w:val="00BF2FC5"/>
    <w:rsid w:val="00C0248C"/>
    <w:rsid w:val="00C53426"/>
    <w:rsid w:val="00C664CD"/>
    <w:rsid w:val="00C76909"/>
    <w:rsid w:val="00C943D4"/>
    <w:rsid w:val="00CC5587"/>
    <w:rsid w:val="00CD2BB1"/>
    <w:rsid w:val="00CF3570"/>
    <w:rsid w:val="00D24948"/>
    <w:rsid w:val="00D55FE6"/>
    <w:rsid w:val="00D7372C"/>
    <w:rsid w:val="00D74DE7"/>
    <w:rsid w:val="00D837ED"/>
    <w:rsid w:val="00D956CA"/>
    <w:rsid w:val="00DA02E4"/>
    <w:rsid w:val="00DA61B9"/>
    <w:rsid w:val="00E100E2"/>
    <w:rsid w:val="00E83E6C"/>
    <w:rsid w:val="00E84A35"/>
    <w:rsid w:val="00EA0626"/>
    <w:rsid w:val="00EA2655"/>
    <w:rsid w:val="00F37106"/>
    <w:rsid w:val="00F74A68"/>
    <w:rsid w:val="00F77C1C"/>
    <w:rsid w:val="00F90920"/>
    <w:rsid w:val="00FA758F"/>
    <w:rsid w:val="00FB5BAA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40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58F"/>
  </w:style>
  <w:style w:type="paragraph" w:styleId="Heading1">
    <w:name w:val="heading 1"/>
    <w:basedOn w:val="Normal"/>
    <w:next w:val="Normal"/>
    <w:link w:val="Heading1Char"/>
    <w:uiPriority w:val="9"/>
    <w:qFormat/>
    <w:rsid w:val="00BA1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A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A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A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A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A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A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A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A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A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A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1A10"/>
    <w:pPr>
      <w:widowControl w:val="0"/>
      <w:tabs>
        <w:tab w:val="center" w:pos="4252"/>
        <w:tab w:val="right" w:pos="8504"/>
      </w:tabs>
      <w:snapToGrid w:val="0"/>
      <w:spacing w:after="160" w:line="259" w:lineRule="auto"/>
    </w:pPr>
    <w:rPr>
      <w:sz w:val="22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A1A10"/>
    <w:rPr>
      <w:rFonts w:eastAsiaTheme="minorEastAsia"/>
      <w:sz w:val="22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BA1A10"/>
    <w:pPr>
      <w:widowControl w:val="0"/>
      <w:tabs>
        <w:tab w:val="center" w:pos="4252"/>
        <w:tab w:val="right" w:pos="8504"/>
      </w:tabs>
      <w:snapToGrid w:val="0"/>
      <w:spacing w:after="160" w:line="259" w:lineRule="auto"/>
    </w:pPr>
    <w:rPr>
      <w:sz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A1A10"/>
    <w:rPr>
      <w:rFonts w:eastAsiaTheme="minorEastAsia"/>
      <w:sz w:val="22"/>
      <w:lang w:val="en-US" w:eastAsia="ja-JP"/>
    </w:rPr>
  </w:style>
  <w:style w:type="paragraph" w:styleId="Revision">
    <w:name w:val="Revision"/>
    <w:hidden/>
    <w:uiPriority w:val="99"/>
    <w:semiHidden/>
    <w:rsid w:val="00BA1A10"/>
    <w:rPr>
      <w:sz w:val="22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BA1A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1A10"/>
    <w:pPr>
      <w:widowControl w:val="0"/>
      <w:spacing w:after="160"/>
    </w:pPr>
    <w:rPr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1A10"/>
    <w:rPr>
      <w:rFonts w:eastAsiaTheme="minorEastAsia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A10"/>
    <w:rPr>
      <w:rFonts w:eastAsiaTheme="minorEastAsia"/>
      <w:b/>
      <w:bCs/>
      <w:sz w:val="20"/>
      <w:szCs w:val="20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58F"/>
  </w:style>
  <w:style w:type="paragraph" w:styleId="Heading1">
    <w:name w:val="heading 1"/>
    <w:basedOn w:val="Normal"/>
    <w:next w:val="Normal"/>
    <w:link w:val="Heading1Char"/>
    <w:uiPriority w:val="9"/>
    <w:qFormat/>
    <w:rsid w:val="00BA1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A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A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A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A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A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A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A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A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A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A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1A10"/>
    <w:pPr>
      <w:widowControl w:val="0"/>
      <w:tabs>
        <w:tab w:val="center" w:pos="4252"/>
        <w:tab w:val="right" w:pos="8504"/>
      </w:tabs>
      <w:snapToGrid w:val="0"/>
      <w:spacing w:after="160" w:line="259" w:lineRule="auto"/>
    </w:pPr>
    <w:rPr>
      <w:sz w:val="22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A1A10"/>
    <w:rPr>
      <w:rFonts w:eastAsiaTheme="minorEastAsia"/>
      <w:sz w:val="22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BA1A10"/>
    <w:pPr>
      <w:widowControl w:val="0"/>
      <w:tabs>
        <w:tab w:val="center" w:pos="4252"/>
        <w:tab w:val="right" w:pos="8504"/>
      </w:tabs>
      <w:snapToGrid w:val="0"/>
      <w:spacing w:after="160" w:line="259" w:lineRule="auto"/>
    </w:pPr>
    <w:rPr>
      <w:sz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A1A10"/>
    <w:rPr>
      <w:rFonts w:eastAsiaTheme="minorEastAsia"/>
      <w:sz w:val="22"/>
      <w:lang w:val="en-US" w:eastAsia="ja-JP"/>
    </w:rPr>
  </w:style>
  <w:style w:type="paragraph" w:styleId="Revision">
    <w:name w:val="Revision"/>
    <w:hidden/>
    <w:uiPriority w:val="99"/>
    <w:semiHidden/>
    <w:rsid w:val="00BA1A10"/>
    <w:rPr>
      <w:sz w:val="22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BA1A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1A10"/>
    <w:pPr>
      <w:widowControl w:val="0"/>
      <w:spacing w:after="160"/>
    </w:pPr>
    <w:rPr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1A10"/>
    <w:rPr>
      <w:rFonts w:eastAsiaTheme="minorEastAsia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A10"/>
    <w:rPr>
      <w:rFonts w:eastAsiaTheme="minorEastAsia"/>
      <w:b/>
      <w:bCs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B12AE27-8FC8-4133-842F-187D2EC2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Helen Solitana</cp:lastModifiedBy>
  <cp:revision>2</cp:revision>
  <cp:lastPrinted>2024-04-10T06:01:00Z</cp:lastPrinted>
  <dcterms:created xsi:type="dcterms:W3CDTF">2025-07-30T06:42:00Z</dcterms:created>
  <dcterms:modified xsi:type="dcterms:W3CDTF">2025-07-30T06:42:00Z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1ca8720a1b2820c00befdd77319f99ab7c89c3d93369d1b596c7636250871a3c</vt:lpwstr>
  </property>
</Properties>
</file>