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D9371" w14:textId="0DF20325" w:rsidR="000A6E82" w:rsidRPr="00C44432" w:rsidRDefault="000A6E82" w:rsidP="000A6E82">
      <w:pPr>
        <w:spacing w:line="480" w:lineRule="auto"/>
        <w:rPr>
          <w:rFonts w:ascii="Times New Roman" w:hAnsi="Times New Roman" w:cs="Times New Roman"/>
          <w:sz w:val="24"/>
        </w:rPr>
      </w:pPr>
      <w:r w:rsidRPr="009D24D5">
        <w:rPr>
          <w:rFonts w:ascii="Times New Roman" w:eastAsia="Times New Roman" w:hAnsi="Times New Roman" w:cs="Times New Roman"/>
          <w:sz w:val="24"/>
        </w:rPr>
        <w:t xml:space="preserve">Additional file 1. Regression of the caregiving burden versus PSQI subdomain of </w:t>
      </w:r>
      <w:r w:rsidRPr="009A63E4">
        <w:rPr>
          <w:rFonts w:ascii="Times New Roman" w:eastAsia="Times New Roman" w:hAnsi="Times New Roman" w:cs="Times New Roman"/>
          <w:sz w:val="24"/>
        </w:rPr>
        <w:t>SCGs</w:t>
      </w:r>
      <w:r w:rsidR="00C44432" w:rsidRPr="009A63E4">
        <w:rPr>
          <w:rFonts w:ascii="Times New Roman" w:hAnsi="Times New Roman" w:cs="Times New Roman" w:hint="eastAsia"/>
          <w:sz w:val="24"/>
        </w:rPr>
        <w:t xml:space="preserve"> (n=54)</w:t>
      </w:r>
    </w:p>
    <w:tbl>
      <w:tblPr>
        <w:tblW w:w="6220" w:type="dxa"/>
        <w:tblBorders>
          <w:top w:val="single" w:sz="8" w:space="0" w:color="000000"/>
          <w:bottom w:val="single" w:sz="8" w:space="0" w:color="000000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280"/>
        <w:gridCol w:w="740"/>
        <w:gridCol w:w="660"/>
        <w:gridCol w:w="760"/>
        <w:gridCol w:w="780"/>
      </w:tblGrid>
      <w:tr w:rsidR="000A6E82" w:rsidRPr="009D24D5" w14:paraId="5EACC8D8" w14:textId="77777777" w:rsidTr="00302BBD">
        <w:trPr>
          <w:trHeight w:val="288"/>
        </w:trPr>
        <w:tc>
          <w:tcPr>
            <w:tcW w:w="328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49E32AB" w14:textId="77777777" w:rsidR="000A6E82" w:rsidRPr="009D24D5" w:rsidRDefault="00000000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tag w:val="goog_rdk_3"/>
                <w:id w:val="-831062617"/>
              </w:sdtPr>
              <w:sdtContent>
                <w:r w:rsidR="000A6E82" w:rsidRPr="009D24D5">
                  <w:rPr>
                    <w:rFonts w:ascii="Times New Roman" w:eastAsia="궁서" w:hAnsi="Times New Roman" w:cs="Times New Roman"/>
                    <w:sz w:val="24"/>
                  </w:rPr>
                  <w:t xml:space="preserve">　</w:t>
                </w:r>
              </w:sdtContent>
            </w:sdt>
          </w:p>
        </w:tc>
        <w:tc>
          <w:tcPr>
            <w:tcW w:w="2940" w:type="dxa"/>
            <w:gridSpan w:val="4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40A6AB7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ZBI of SCGs</w:t>
            </w:r>
          </w:p>
        </w:tc>
      </w:tr>
      <w:tr w:rsidR="000A6E82" w:rsidRPr="009D24D5" w14:paraId="15A07957" w14:textId="77777777" w:rsidTr="00302BBD">
        <w:trPr>
          <w:trHeight w:val="336"/>
        </w:trPr>
        <w:tc>
          <w:tcPr>
            <w:tcW w:w="328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5A1E28F" w14:textId="1A77B611" w:rsidR="000A6E82" w:rsidRPr="00FA295F" w:rsidRDefault="000A6E82" w:rsidP="00302BBD">
            <w:pPr>
              <w:spacing w:line="480" w:lineRule="auto"/>
              <w:rPr>
                <w:rFonts w:ascii="Times New Roman" w:hAnsi="Times New Roman" w:cs="Times New Roman" w:hint="eastAsia"/>
                <w:i/>
                <w:iCs/>
                <w:sz w:val="24"/>
              </w:rPr>
            </w:pPr>
            <w:r w:rsidRPr="00FA295F">
              <w:rPr>
                <w:rFonts w:ascii="Times New Roman" w:eastAsia="Times New Roman" w:hAnsi="Times New Roman" w:cs="Times New Roman"/>
                <w:i/>
                <w:iCs/>
                <w:sz w:val="24"/>
              </w:rPr>
              <w:t xml:space="preserve">PSQI </w:t>
            </w:r>
            <w:r w:rsidR="00AF080D" w:rsidRPr="00FA295F">
              <w:rPr>
                <w:rFonts w:ascii="Times New Roman" w:hAnsi="Times New Roman" w:cs="Times New Roman" w:hint="eastAsia"/>
                <w:i/>
                <w:iCs/>
                <w:sz w:val="24"/>
              </w:rPr>
              <w:t>s</w:t>
            </w:r>
            <w:r w:rsidR="00FA295F" w:rsidRPr="00FA295F">
              <w:rPr>
                <w:rFonts w:ascii="Times New Roman" w:hAnsi="Times New Roman" w:cs="Times New Roman" w:hint="eastAsia"/>
                <w:i/>
                <w:iCs/>
                <w:sz w:val="24"/>
              </w:rPr>
              <w:t>core</w:t>
            </w:r>
          </w:p>
        </w:tc>
        <w:tc>
          <w:tcPr>
            <w:tcW w:w="74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E7D447E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β</w:t>
            </w:r>
          </w:p>
        </w:tc>
        <w:tc>
          <w:tcPr>
            <w:tcW w:w="66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6B9669F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SE</w:t>
            </w:r>
          </w:p>
        </w:tc>
        <w:tc>
          <w:tcPr>
            <w:tcW w:w="76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1A2BB3B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t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AF57543" w14:textId="77777777" w:rsidR="000A6E82" w:rsidRPr="009D24D5" w:rsidRDefault="000A6E82" w:rsidP="00302BB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p</w:t>
            </w:r>
          </w:p>
        </w:tc>
      </w:tr>
      <w:tr w:rsidR="00AF080D" w:rsidRPr="004101DC" w14:paraId="621AB9D5" w14:textId="77777777" w:rsidTr="00A41406">
        <w:trPr>
          <w:trHeight w:val="288"/>
        </w:trPr>
        <w:tc>
          <w:tcPr>
            <w:tcW w:w="328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C20B2B2" w14:textId="77777777" w:rsidR="00AF080D" w:rsidRPr="004101DC" w:rsidRDefault="00AF080D" w:rsidP="00A41406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Total score</w:t>
            </w:r>
          </w:p>
        </w:tc>
        <w:tc>
          <w:tcPr>
            <w:tcW w:w="74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D742004" w14:textId="77777777" w:rsidR="00AF080D" w:rsidRPr="004101DC" w:rsidRDefault="00AF080D" w:rsidP="00A41406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0.089</w:t>
            </w:r>
          </w:p>
        </w:tc>
        <w:tc>
          <w:tcPr>
            <w:tcW w:w="66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AFD32FD" w14:textId="77777777" w:rsidR="00AF080D" w:rsidRPr="004101DC" w:rsidRDefault="00AF080D" w:rsidP="00A41406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0.026</w:t>
            </w:r>
          </w:p>
        </w:tc>
        <w:tc>
          <w:tcPr>
            <w:tcW w:w="76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E99DF36" w14:textId="77777777" w:rsidR="00AF080D" w:rsidRPr="004101DC" w:rsidRDefault="00AF080D" w:rsidP="00A41406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0.596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0150983" w14:textId="77777777" w:rsidR="00AF080D" w:rsidRPr="004101DC" w:rsidRDefault="00AF080D" w:rsidP="00A41406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0.554</w:t>
            </w:r>
          </w:p>
        </w:tc>
      </w:tr>
      <w:tr w:rsidR="000A6E82" w:rsidRPr="009D24D5" w14:paraId="6F41BBED" w14:textId="77777777" w:rsidTr="00302BBD">
        <w:trPr>
          <w:trHeight w:val="288"/>
        </w:trPr>
        <w:tc>
          <w:tcPr>
            <w:tcW w:w="328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85BB00F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>Sleep quality</w:t>
            </w:r>
          </w:p>
        </w:tc>
        <w:tc>
          <w:tcPr>
            <w:tcW w:w="74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07E04CC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0.160 </w:t>
            </w:r>
          </w:p>
        </w:tc>
        <w:tc>
          <w:tcPr>
            <w:tcW w:w="66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D8AB550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0.004 </w:t>
            </w:r>
          </w:p>
        </w:tc>
        <w:tc>
          <w:tcPr>
            <w:tcW w:w="76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D5AA889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1.075 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A00797F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0.288 </w:t>
            </w:r>
          </w:p>
        </w:tc>
      </w:tr>
      <w:tr w:rsidR="000A6E82" w:rsidRPr="009D24D5" w14:paraId="662C0645" w14:textId="77777777" w:rsidTr="00302BBD">
        <w:trPr>
          <w:trHeight w:val="288"/>
        </w:trPr>
        <w:tc>
          <w:tcPr>
            <w:tcW w:w="328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7D3552E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>Sleep latency</w:t>
            </w:r>
          </w:p>
        </w:tc>
        <w:tc>
          <w:tcPr>
            <w:tcW w:w="74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17796B6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0.049 </w:t>
            </w:r>
          </w:p>
        </w:tc>
        <w:tc>
          <w:tcPr>
            <w:tcW w:w="66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3DD8528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0.005 </w:t>
            </w:r>
          </w:p>
        </w:tc>
        <w:tc>
          <w:tcPr>
            <w:tcW w:w="76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44A1C7B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0.319 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A33896E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0.751 </w:t>
            </w:r>
          </w:p>
        </w:tc>
      </w:tr>
      <w:tr w:rsidR="000A6E82" w:rsidRPr="009D24D5" w14:paraId="08366BD1" w14:textId="77777777" w:rsidTr="00302BBD">
        <w:trPr>
          <w:trHeight w:val="288"/>
        </w:trPr>
        <w:tc>
          <w:tcPr>
            <w:tcW w:w="328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1F95F94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>Sleep duration</w:t>
            </w:r>
          </w:p>
        </w:tc>
        <w:tc>
          <w:tcPr>
            <w:tcW w:w="74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6D49ACB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0.097 </w:t>
            </w:r>
          </w:p>
        </w:tc>
        <w:tc>
          <w:tcPr>
            <w:tcW w:w="66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543120B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0.008 </w:t>
            </w:r>
          </w:p>
        </w:tc>
        <w:tc>
          <w:tcPr>
            <w:tcW w:w="76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91827F5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0.665 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EC1B481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0.510 </w:t>
            </w:r>
          </w:p>
        </w:tc>
      </w:tr>
      <w:tr w:rsidR="000A6E82" w:rsidRPr="009D24D5" w14:paraId="5F12758D" w14:textId="77777777" w:rsidTr="00302BBD">
        <w:trPr>
          <w:trHeight w:val="288"/>
        </w:trPr>
        <w:tc>
          <w:tcPr>
            <w:tcW w:w="328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AD2F82F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>Sleep efficiency</w:t>
            </w:r>
          </w:p>
        </w:tc>
        <w:tc>
          <w:tcPr>
            <w:tcW w:w="74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A87F2F2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-0.052 </w:t>
            </w:r>
          </w:p>
        </w:tc>
        <w:tc>
          <w:tcPr>
            <w:tcW w:w="66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C801FE1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0.009 </w:t>
            </w:r>
          </w:p>
        </w:tc>
        <w:tc>
          <w:tcPr>
            <w:tcW w:w="76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A53DF37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-0.353 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EA73113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0.726 </w:t>
            </w:r>
          </w:p>
        </w:tc>
      </w:tr>
      <w:tr w:rsidR="000A6E82" w:rsidRPr="009D24D5" w14:paraId="5F1BCCCB" w14:textId="77777777" w:rsidTr="00302BBD">
        <w:trPr>
          <w:trHeight w:val="288"/>
        </w:trPr>
        <w:tc>
          <w:tcPr>
            <w:tcW w:w="328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2347F48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>Sleep disturbance</w:t>
            </w:r>
          </w:p>
        </w:tc>
        <w:tc>
          <w:tcPr>
            <w:tcW w:w="74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303DDED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0.040 </w:t>
            </w:r>
          </w:p>
        </w:tc>
        <w:tc>
          <w:tcPr>
            <w:tcW w:w="66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6658EBD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0.004 </w:t>
            </w:r>
          </w:p>
        </w:tc>
        <w:tc>
          <w:tcPr>
            <w:tcW w:w="76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121A0A2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0.268 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21C34A1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0.790 </w:t>
            </w:r>
          </w:p>
        </w:tc>
      </w:tr>
      <w:tr w:rsidR="000A6E82" w:rsidRPr="009D24D5" w14:paraId="0ADC5A4F" w14:textId="77777777" w:rsidTr="00302BBD">
        <w:trPr>
          <w:trHeight w:val="288"/>
        </w:trPr>
        <w:tc>
          <w:tcPr>
            <w:tcW w:w="328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88C6C73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>Sleep medicine</w:t>
            </w:r>
          </w:p>
        </w:tc>
        <w:tc>
          <w:tcPr>
            <w:tcW w:w="74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E295669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-0.003 </w:t>
            </w:r>
          </w:p>
        </w:tc>
        <w:tc>
          <w:tcPr>
            <w:tcW w:w="66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2E4E3CC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0.009 </w:t>
            </w:r>
          </w:p>
        </w:tc>
        <w:tc>
          <w:tcPr>
            <w:tcW w:w="76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203C0EE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-0.017 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50D50AA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0.987 </w:t>
            </w:r>
          </w:p>
        </w:tc>
      </w:tr>
      <w:tr w:rsidR="000A6E82" w:rsidRPr="009D24D5" w14:paraId="58B4FF08" w14:textId="77777777" w:rsidTr="00302BBD">
        <w:trPr>
          <w:trHeight w:val="288"/>
        </w:trPr>
        <w:tc>
          <w:tcPr>
            <w:tcW w:w="328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281464A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>Daytime function disturbance</w:t>
            </w:r>
          </w:p>
        </w:tc>
        <w:tc>
          <w:tcPr>
            <w:tcW w:w="74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4726A8F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0.196 </w:t>
            </w:r>
          </w:p>
        </w:tc>
        <w:tc>
          <w:tcPr>
            <w:tcW w:w="66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46EDC72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0.005 </w:t>
            </w:r>
          </w:p>
        </w:tc>
        <w:tc>
          <w:tcPr>
            <w:tcW w:w="76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C0BDBDB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1.307 </w:t>
            </w:r>
          </w:p>
        </w:tc>
        <w:tc>
          <w:tcPr>
            <w:tcW w:w="78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DFE1D40" w14:textId="77777777" w:rsidR="000A6E82" w:rsidRPr="009D24D5" w:rsidRDefault="000A6E82" w:rsidP="00302BBD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D24D5">
              <w:rPr>
                <w:rFonts w:ascii="Times New Roman" w:eastAsia="Times New Roman" w:hAnsi="Times New Roman" w:cs="Times New Roman"/>
                <w:sz w:val="24"/>
              </w:rPr>
              <w:t xml:space="preserve">0.197 </w:t>
            </w:r>
          </w:p>
        </w:tc>
      </w:tr>
    </w:tbl>
    <w:p w14:paraId="637C6C69" w14:textId="77777777" w:rsidR="00D61C45" w:rsidRDefault="000A6E82" w:rsidP="000A6E82">
      <w:pPr>
        <w:spacing w:line="480" w:lineRule="auto"/>
        <w:rPr>
          <w:rFonts w:ascii="Times New Roman" w:hAnsi="Times New Roman" w:cs="Times New Roman"/>
          <w:sz w:val="24"/>
        </w:rPr>
      </w:pPr>
      <w:r w:rsidRPr="009D24D5">
        <w:rPr>
          <w:rFonts w:ascii="Times New Roman" w:eastAsia="Times New Roman" w:hAnsi="Times New Roman" w:cs="Times New Roman"/>
          <w:sz w:val="24"/>
        </w:rPr>
        <w:t xml:space="preserve">Notes: Covariates of the linear regression model include age and sex of SCGs and the cognitive level of care-recipients. </w:t>
      </w:r>
    </w:p>
    <w:p w14:paraId="32A8CD7E" w14:textId="4125D580" w:rsidR="000A6E82" w:rsidRDefault="000A6E82" w:rsidP="000A6E82">
      <w:pPr>
        <w:spacing w:line="480" w:lineRule="auto"/>
        <w:rPr>
          <w:rFonts w:ascii="Times New Roman" w:hAnsi="Times New Roman" w:cs="Times New Roman"/>
          <w:sz w:val="24"/>
        </w:rPr>
      </w:pPr>
      <w:r w:rsidRPr="009D24D5">
        <w:rPr>
          <w:rFonts w:ascii="Times New Roman" w:eastAsia="Times New Roman" w:hAnsi="Times New Roman" w:cs="Times New Roman"/>
          <w:sz w:val="24"/>
        </w:rPr>
        <w:t>Abbreviations: SCG, spousal caregiver; ZBI, Zarit Burden Interview; PSQI, Pittsburgh Sleep Quality Index.</w:t>
      </w:r>
    </w:p>
    <w:sectPr w:rsidR="000A6E82" w:rsidSect="000A6E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29AD6" w14:textId="77777777" w:rsidR="00673D15" w:rsidRDefault="00673D15" w:rsidP="00770EB5">
      <w:pPr>
        <w:spacing w:after="0" w:line="240" w:lineRule="auto"/>
      </w:pPr>
      <w:r>
        <w:separator/>
      </w:r>
    </w:p>
  </w:endnote>
  <w:endnote w:type="continuationSeparator" w:id="0">
    <w:p w14:paraId="70A5751E" w14:textId="77777777" w:rsidR="00673D15" w:rsidRDefault="00673D15" w:rsidP="00770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궁서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C3C44" w14:textId="77777777" w:rsidR="00673D15" w:rsidRDefault="00673D15" w:rsidP="00770EB5">
      <w:pPr>
        <w:spacing w:after="0" w:line="240" w:lineRule="auto"/>
      </w:pPr>
      <w:r>
        <w:separator/>
      </w:r>
    </w:p>
  </w:footnote>
  <w:footnote w:type="continuationSeparator" w:id="0">
    <w:p w14:paraId="48E67BDA" w14:textId="77777777" w:rsidR="00673D15" w:rsidRDefault="00673D15" w:rsidP="00770E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E84"/>
    <w:rsid w:val="000A6E82"/>
    <w:rsid w:val="000D3749"/>
    <w:rsid w:val="000D4ACB"/>
    <w:rsid w:val="00101A93"/>
    <w:rsid w:val="00170849"/>
    <w:rsid w:val="001B65DF"/>
    <w:rsid w:val="00280781"/>
    <w:rsid w:val="002851C2"/>
    <w:rsid w:val="00287153"/>
    <w:rsid w:val="002B6893"/>
    <w:rsid w:val="002D0A5F"/>
    <w:rsid w:val="003261A4"/>
    <w:rsid w:val="00337A0C"/>
    <w:rsid w:val="004101DC"/>
    <w:rsid w:val="006168AA"/>
    <w:rsid w:val="00627563"/>
    <w:rsid w:val="00673D15"/>
    <w:rsid w:val="00760098"/>
    <w:rsid w:val="00770EB5"/>
    <w:rsid w:val="007D03FC"/>
    <w:rsid w:val="007D08C8"/>
    <w:rsid w:val="007D5AAB"/>
    <w:rsid w:val="00816535"/>
    <w:rsid w:val="008B297C"/>
    <w:rsid w:val="009A63E4"/>
    <w:rsid w:val="009B1581"/>
    <w:rsid w:val="009E16B1"/>
    <w:rsid w:val="00A5185B"/>
    <w:rsid w:val="00A6770D"/>
    <w:rsid w:val="00A80CA2"/>
    <w:rsid w:val="00A97142"/>
    <w:rsid w:val="00AF07A9"/>
    <w:rsid w:val="00AF080D"/>
    <w:rsid w:val="00B179DE"/>
    <w:rsid w:val="00B52253"/>
    <w:rsid w:val="00C20C17"/>
    <w:rsid w:val="00C44432"/>
    <w:rsid w:val="00CE4D16"/>
    <w:rsid w:val="00D61C45"/>
    <w:rsid w:val="00DB4927"/>
    <w:rsid w:val="00DE2960"/>
    <w:rsid w:val="00EB048D"/>
    <w:rsid w:val="00EC2E84"/>
    <w:rsid w:val="00FA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758F40"/>
  <w15:chartTrackingRefBased/>
  <w15:docId w15:val="{9BD176E6-AF62-4017-94D9-14C84C925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E8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70EB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70EB5"/>
  </w:style>
  <w:style w:type="paragraph" w:styleId="a4">
    <w:name w:val="footer"/>
    <w:basedOn w:val="a"/>
    <w:link w:val="Char0"/>
    <w:uiPriority w:val="99"/>
    <w:unhideWhenUsed/>
    <w:rsid w:val="00770EB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70EB5"/>
  </w:style>
  <w:style w:type="table" w:styleId="a5">
    <w:name w:val="Table Grid"/>
    <w:basedOn w:val="a1"/>
    <w:uiPriority w:val="39"/>
    <w:rsid w:val="000A6E82"/>
    <w:pPr>
      <w:spacing w:after="0" w:line="240" w:lineRule="auto"/>
      <w:jc w:val="left"/>
    </w:pPr>
    <w:rPr>
      <w:sz w:val="24"/>
      <w:szCs w:val="24"/>
      <w:lang w:val="en-IN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계정</dc:creator>
  <cp:keywords/>
  <dc:description/>
  <cp:lastModifiedBy>Shin Young Park</cp:lastModifiedBy>
  <cp:revision>12</cp:revision>
  <dcterms:created xsi:type="dcterms:W3CDTF">2024-08-20T14:26:00Z</dcterms:created>
  <dcterms:modified xsi:type="dcterms:W3CDTF">2025-05-16T03:32:00Z</dcterms:modified>
</cp:coreProperties>
</file>