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8C74D" w14:textId="0D2AE5B6" w:rsidR="00683D2F" w:rsidRPr="00683D2F" w:rsidRDefault="00683D2F" w:rsidP="00683D2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04C77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Supplemental materials:</w:t>
      </w:r>
    </w:p>
    <w:p w14:paraId="79A6F18A" w14:textId="4FFECE9A" w:rsidR="00A30538" w:rsidRPr="0032470F" w:rsidRDefault="004E0603" w:rsidP="0032470F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32470F">
        <w:rPr>
          <w:rFonts w:ascii="Times New Roman" w:hAnsi="Times New Roman" w:cs="Times New Roman"/>
          <w:noProof/>
          <w:sz w:val="24"/>
          <w:szCs w:val="24"/>
        </w:rPr>
        <w:t>Supplemental Figure 1 Sample Flowchart</w:t>
      </w:r>
    </w:p>
    <w:p w14:paraId="3C59EC31" w14:textId="5AE97867" w:rsidR="0032470F" w:rsidRPr="0032470F" w:rsidRDefault="0032470F" w:rsidP="0032470F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32470F">
        <w:rPr>
          <w:rFonts w:ascii="Times New Roman" w:hAnsi="Times New Roman" w:cs="Times New Roman"/>
          <w:noProof/>
          <w:sz w:val="24"/>
          <w:szCs w:val="24"/>
        </w:rPr>
        <w:t xml:space="preserve">Supplemental Figure </w:t>
      </w:r>
      <w:r>
        <w:rPr>
          <w:rFonts w:ascii="Times New Roman" w:hAnsi="Times New Roman" w:cs="Times New Roman" w:hint="eastAsia"/>
          <w:noProof/>
          <w:sz w:val="24"/>
          <w:szCs w:val="24"/>
        </w:rPr>
        <w:t>2</w:t>
      </w:r>
      <w:r w:rsidRPr="0032470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2470F">
        <w:rPr>
          <w:rFonts w:ascii="Times New Roman" w:hAnsi="Times New Roman" w:cs="Times New Roman"/>
          <w:noProof/>
          <w:sz w:val="24"/>
          <w:szCs w:val="24"/>
        </w:rPr>
        <w:t>Directed acyclic graph (DAG) explaining the association between the exposures, the outcome, and covariates included in the analyses</w:t>
      </w:r>
    </w:p>
    <w:p w14:paraId="3C0662F5" w14:textId="586CD5D2" w:rsidR="004E0603" w:rsidRPr="0032470F" w:rsidRDefault="004E0603" w:rsidP="003247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70F">
        <w:rPr>
          <w:rFonts w:ascii="Times New Roman" w:hAnsi="Times New Roman" w:cs="Times New Roman"/>
          <w:noProof/>
          <w:sz w:val="24"/>
          <w:szCs w:val="24"/>
        </w:rPr>
        <w:t xml:space="preserve">Supplemental Figure </w:t>
      </w:r>
      <w:r w:rsidR="0032470F" w:rsidRPr="0032470F">
        <w:rPr>
          <w:rFonts w:ascii="Times New Roman" w:hAnsi="Times New Roman" w:cs="Times New Roman"/>
          <w:noProof/>
          <w:sz w:val="24"/>
          <w:szCs w:val="24"/>
        </w:rPr>
        <w:t>3</w:t>
      </w:r>
      <w:r w:rsidRPr="0032470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2470F">
        <w:rPr>
          <w:rFonts w:ascii="Times New Roman" w:hAnsi="Times New Roman" w:cs="Times New Roman"/>
          <w:sz w:val="24"/>
          <w:szCs w:val="24"/>
        </w:rPr>
        <w:t>Estimated E- value for a regression coefficient estimate of 0.08 and standard error of coefficient 0.02</w:t>
      </w:r>
    </w:p>
    <w:p w14:paraId="4730AA00" w14:textId="77777777" w:rsidR="00EA04FA" w:rsidRPr="0032470F" w:rsidRDefault="00EA04FA" w:rsidP="003247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70F">
        <w:rPr>
          <w:rFonts w:ascii="Times New Roman" w:hAnsi="Times New Roman" w:cs="Times New Roman"/>
          <w:noProof/>
          <w:sz w:val="24"/>
          <w:szCs w:val="24"/>
        </w:rPr>
        <w:t>Supplemental</w:t>
      </w:r>
      <w:r w:rsidRPr="0032470F">
        <w:rPr>
          <w:rFonts w:ascii="Times New Roman" w:hAnsi="Times New Roman" w:cs="Times New Roman"/>
          <w:sz w:val="24"/>
          <w:szCs w:val="24"/>
        </w:rPr>
        <w:t xml:space="preserve"> Table 1 Result of GBTM selection for the primary study</w:t>
      </w:r>
    </w:p>
    <w:p w14:paraId="0001B611" w14:textId="77777777" w:rsidR="00EA04FA" w:rsidRPr="0032470F" w:rsidRDefault="00EA04FA" w:rsidP="0032470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2470F">
        <w:rPr>
          <w:rFonts w:ascii="Times New Roman" w:hAnsi="Times New Roman" w:cs="Times New Roman"/>
          <w:noProof/>
          <w:sz w:val="24"/>
          <w:szCs w:val="24"/>
        </w:rPr>
        <w:t>Supplemental</w:t>
      </w:r>
      <w:r w:rsidRPr="0032470F">
        <w:rPr>
          <w:rFonts w:ascii="Times New Roman" w:hAnsi="Times New Roman" w:cs="Times New Roman"/>
          <w:sz w:val="24"/>
          <w:szCs w:val="24"/>
        </w:rPr>
        <w:t xml:space="preserve"> Table 2 Associations between PA trajectories and cognition decline among participants: Sensitivity analyses</w:t>
      </w:r>
    </w:p>
    <w:p w14:paraId="0FDDA034" w14:textId="77777777" w:rsidR="006D3D9C" w:rsidRPr="0032470F" w:rsidRDefault="00EA04FA" w:rsidP="0032470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  <w:sectPr w:rsidR="006D3D9C" w:rsidRPr="0032470F" w:rsidSect="00C20AA2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2470F">
        <w:rPr>
          <w:rFonts w:ascii="Times New Roman" w:hAnsi="Times New Roman" w:cs="Times New Roman"/>
          <w:noProof/>
          <w:sz w:val="24"/>
          <w:szCs w:val="24"/>
        </w:rPr>
        <w:t>Supplemental</w:t>
      </w:r>
      <w:r w:rsidRPr="0032470F">
        <w:rPr>
          <w:rFonts w:ascii="Times New Roman" w:hAnsi="Times New Roman" w:cs="Times New Roman"/>
          <w:sz w:val="24"/>
          <w:szCs w:val="24"/>
        </w:rPr>
        <w:t xml:space="preserve"> Table 3 Associations between PA trajectories and cognition decline among participants: Sensitivity analyses</w:t>
      </w:r>
    </w:p>
    <w:p w14:paraId="384EDC49" w14:textId="77777777" w:rsidR="004E0603" w:rsidRDefault="004E060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30538" w14:paraId="59AECB50" w14:textId="77777777" w:rsidTr="00A30538">
        <w:tc>
          <w:tcPr>
            <w:tcW w:w="8296" w:type="dxa"/>
          </w:tcPr>
          <w:p w14:paraId="20CFA9B8" w14:textId="3CE3EBD5" w:rsidR="00A30538" w:rsidRDefault="00B9226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EDB0CB2" wp14:editId="6D211E91">
                  <wp:extent cx="5143500" cy="4262755"/>
                  <wp:effectExtent l="0" t="0" r="0" b="4445"/>
                  <wp:docPr id="71510990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109902" name="图片 7151099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0" cy="426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538" w:rsidRPr="00A30538" w14:paraId="10153993" w14:textId="77777777" w:rsidTr="00A30538">
        <w:tc>
          <w:tcPr>
            <w:tcW w:w="8296" w:type="dxa"/>
          </w:tcPr>
          <w:p w14:paraId="21BAA33E" w14:textId="7BD9B37C" w:rsidR="00A30538" w:rsidRPr="00A30538" w:rsidRDefault="00A30538">
            <w:pPr>
              <w:rPr>
                <w:rFonts w:eastAsiaTheme="minorEastAsia"/>
                <w:sz w:val="24"/>
                <w:szCs w:val="24"/>
                <w:lang w:eastAsia="zh-CN"/>
              </w:rPr>
            </w:pPr>
            <w:r w:rsidRPr="00A30538">
              <w:rPr>
                <w:noProof/>
                <w:sz w:val="24"/>
                <w:szCs w:val="24"/>
              </w:rPr>
              <w:t>Supplemental Figure 1</w:t>
            </w:r>
            <w:r w:rsidR="00504237">
              <w:rPr>
                <w:rFonts w:eastAsiaTheme="minorEastAsia" w:hint="eastAsia"/>
                <w:noProof/>
                <w:sz w:val="24"/>
                <w:szCs w:val="24"/>
                <w:lang w:eastAsia="zh-CN"/>
              </w:rPr>
              <w:t>.</w:t>
            </w:r>
            <w:r w:rsidRPr="00A30538">
              <w:rPr>
                <w:noProof/>
                <w:sz w:val="24"/>
                <w:szCs w:val="24"/>
              </w:rPr>
              <w:t xml:space="preserve"> Sample Flowchart (2011-2018; main analysis sample)</w:t>
            </w:r>
            <w:r w:rsidRPr="00A30538">
              <w:rPr>
                <w:rFonts w:eastAsiaTheme="minorEastAsia"/>
                <w:noProof/>
                <w:sz w:val="24"/>
                <w:szCs w:val="24"/>
                <w:lang w:eastAsia="zh-CN"/>
              </w:rPr>
              <w:t>.</w:t>
            </w:r>
          </w:p>
        </w:tc>
      </w:tr>
    </w:tbl>
    <w:p w14:paraId="20AD087F" w14:textId="77777777" w:rsidR="005B6CD7" w:rsidRDefault="005B6CD7">
      <w:pPr>
        <w:rPr>
          <w:rFonts w:ascii="Times New Roman" w:hAnsi="Times New Roman" w:cs="Times New Roman"/>
          <w:sz w:val="24"/>
          <w:szCs w:val="24"/>
        </w:rPr>
        <w:sectPr w:rsidR="005B6CD7" w:rsidSect="00C20A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B6CD7" w14:paraId="3F4B05CC" w14:textId="77777777" w:rsidTr="005B6CD7">
        <w:tc>
          <w:tcPr>
            <w:tcW w:w="8296" w:type="dxa"/>
          </w:tcPr>
          <w:p w14:paraId="2233FBAE" w14:textId="2BB0C6A6" w:rsidR="005B6CD7" w:rsidRDefault="005B6CD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37C185D4" wp14:editId="303A4B9F">
                  <wp:extent cx="5113020" cy="3320415"/>
                  <wp:effectExtent l="0" t="0" r="0" b="0"/>
                  <wp:docPr id="86716740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167403" name="图片 8671674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020" cy="332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CD7" w14:paraId="3A85528E" w14:textId="77777777" w:rsidTr="005B6CD7">
        <w:tc>
          <w:tcPr>
            <w:tcW w:w="8296" w:type="dxa"/>
          </w:tcPr>
          <w:p w14:paraId="69A0DD49" w14:textId="77777777" w:rsidR="00451797" w:rsidRDefault="00451797" w:rsidP="00451797">
            <w:pPr>
              <w:rPr>
                <w:sz w:val="24"/>
                <w:szCs w:val="24"/>
              </w:rPr>
            </w:pPr>
            <w:r w:rsidRPr="00A30538">
              <w:rPr>
                <w:noProof/>
                <w:sz w:val="24"/>
                <w:szCs w:val="24"/>
              </w:rPr>
              <w:t xml:space="preserve">Supplemental Figure </w:t>
            </w:r>
            <w:r>
              <w:rPr>
                <w:rFonts w:eastAsiaTheme="minorEastAsia" w:hint="eastAsia"/>
                <w:noProof/>
                <w:sz w:val="24"/>
                <w:szCs w:val="24"/>
                <w:lang w:eastAsia="zh-CN"/>
              </w:rPr>
              <w:t>2</w:t>
            </w:r>
            <w:r>
              <w:rPr>
                <w:rFonts w:eastAsiaTheme="minorEastAsia" w:hint="eastAsia"/>
                <w:noProof/>
                <w:sz w:val="24"/>
                <w:szCs w:val="24"/>
                <w:lang w:eastAsia="zh-CN"/>
              </w:rPr>
              <w:t>.</w:t>
            </w:r>
            <w:r w:rsidRPr="00451797">
              <w:rPr>
                <w:rFonts w:eastAsiaTheme="minorEastAsia" w:hint="eastAsia"/>
                <w:noProof/>
                <w:sz w:val="24"/>
                <w:szCs w:val="24"/>
                <w:lang w:eastAsia="zh-CN"/>
              </w:rPr>
              <w:t xml:space="preserve"> </w:t>
            </w:r>
            <w:r w:rsidRPr="00451797">
              <w:rPr>
                <w:noProof/>
                <w:sz w:val="24"/>
                <w:szCs w:val="24"/>
              </w:rPr>
              <w:t>Directed acyclic graph (DAG) explaining the association between the exposures, the outcome, and covariates included in the analyses</w:t>
            </w:r>
            <w:r w:rsidRPr="00F85996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3C2A36CE" w14:textId="2C0A34A0" w:rsidR="005B6CD7" w:rsidRDefault="00451797" w:rsidP="00451797">
            <w:pPr>
              <w:rPr>
                <w:sz w:val="24"/>
                <w:szCs w:val="24"/>
              </w:rPr>
            </w:pPr>
            <w:r w:rsidRPr="00F85996">
              <w:rPr>
                <w:sz w:val="24"/>
                <w:szCs w:val="24"/>
              </w:rPr>
              <w:t xml:space="preserve">The </w:t>
            </w:r>
            <w:r>
              <w:rPr>
                <w:rFonts w:hint="eastAsia"/>
                <w:sz w:val="24"/>
                <w:szCs w:val="24"/>
              </w:rPr>
              <w:t>yellow</w:t>
            </w:r>
            <w:r w:rsidRPr="00F85996">
              <w:rPr>
                <w:sz w:val="24"/>
                <w:szCs w:val="24"/>
              </w:rPr>
              <w:t>, blue, and pink nodes respectively represent the exposure, the outcome measured at the follow-up time, and the confounders of the sociodemographic, lifestyle-related, and health-related factors measured at the baseline.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85996">
              <w:rPr>
                <w:sz w:val="24"/>
                <w:szCs w:val="24"/>
              </w:rPr>
              <w:t>DAG was drawn using http://www.dagitty.net/.</w:t>
            </w:r>
          </w:p>
        </w:tc>
      </w:tr>
    </w:tbl>
    <w:p w14:paraId="0B6CC17C" w14:textId="77777777" w:rsidR="00CF207C" w:rsidRDefault="00CF207C">
      <w:pPr>
        <w:rPr>
          <w:rFonts w:ascii="Times New Roman" w:hAnsi="Times New Roman" w:cs="Times New Roman"/>
          <w:sz w:val="24"/>
          <w:szCs w:val="24"/>
        </w:rPr>
      </w:pPr>
    </w:p>
    <w:p w14:paraId="5D0B8BF8" w14:textId="77777777" w:rsidR="005B6CD7" w:rsidRDefault="005B6CD7">
      <w:pPr>
        <w:rPr>
          <w:rFonts w:ascii="Times New Roman" w:hAnsi="Times New Roman" w:cs="Times New Roman"/>
          <w:sz w:val="24"/>
          <w:szCs w:val="24"/>
        </w:rPr>
      </w:pPr>
    </w:p>
    <w:p w14:paraId="34907910" w14:textId="77777777" w:rsidR="005B6CD7" w:rsidRDefault="005B6CD7">
      <w:pPr>
        <w:rPr>
          <w:rFonts w:ascii="Times New Roman" w:hAnsi="Times New Roman" w:cs="Times New Roman"/>
          <w:sz w:val="24"/>
          <w:szCs w:val="24"/>
        </w:rPr>
      </w:pPr>
    </w:p>
    <w:p w14:paraId="53D59BB9" w14:textId="77777777" w:rsidR="005B6CD7" w:rsidRDefault="005B6CD7">
      <w:pPr>
        <w:rPr>
          <w:rFonts w:ascii="Times New Roman" w:hAnsi="Times New Roman" w:cs="Times New Roman" w:hint="eastAsia"/>
          <w:sz w:val="24"/>
          <w:szCs w:val="24"/>
        </w:rPr>
        <w:sectPr w:rsidR="005B6CD7" w:rsidSect="00C20A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E0603" w14:paraId="563FD7E9" w14:textId="77777777" w:rsidTr="002733E0">
        <w:tc>
          <w:tcPr>
            <w:tcW w:w="8296" w:type="dxa"/>
          </w:tcPr>
          <w:p w14:paraId="06611A6F" w14:textId="77777777" w:rsidR="004E0603" w:rsidRDefault="004E0603" w:rsidP="002733E0">
            <w:pPr>
              <w:jc w:val="left"/>
              <w:rPr>
                <w:sz w:val="24"/>
                <w:szCs w:val="24"/>
              </w:rPr>
            </w:pPr>
            <w:r w:rsidRPr="00941C75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6892A632" wp14:editId="5CFEC865">
                  <wp:extent cx="4909457" cy="3820795"/>
                  <wp:effectExtent l="0" t="0" r="5715" b="8255"/>
                  <wp:docPr id="109274004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2691" cy="382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603" w14:paraId="5480B453" w14:textId="77777777" w:rsidTr="002733E0">
        <w:tc>
          <w:tcPr>
            <w:tcW w:w="8296" w:type="dxa"/>
          </w:tcPr>
          <w:p w14:paraId="6A4AD956" w14:textId="024CB214" w:rsidR="004E0603" w:rsidRPr="00E17A95" w:rsidRDefault="004E0603" w:rsidP="002733E0">
            <w:pPr>
              <w:jc w:val="left"/>
              <w:rPr>
                <w:sz w:val="24"/>
                <w:szCs w:val="24"/>
              </w:rPr>
            </w:pPr>
            <w:r w:rsidRPr="00E17A95">
              <w:rPr>
                <w:noProof/>
                <w:sz w:val="24"/>
                <w:szCs w:val="24"/>
              </w:rPr>
              <w:t xml:space="preserve">Supplemental Figure </w:t>
            </w:r>
            <w:r w:rsidR="005B6CD7">
              <w:rPr>
                <w:rFonts w:eastAsiaTheme="minorEastAsia" w:hint="eastAsia"/>
                <w:noProof/>
                <w:sz w:val="24"/>
                <w:szCs w:val="24"/>
                <w:lang w:eastAsia="zh-CN"/>
              </w:rPr>
              <w:t>3</w:t>
            </w:r>
            <w:r>
              <w:rPr>
                <w:rFonts w:eastAsiaTheme="minorEastAsia" w:hint="eastAsia"/>
                <w:noProof/>
                <w:sz w:val="24"/>
                <w:szCs w:val="24"/>
                <w:lang w:eastAsia="zh-CN"/>
              </w:rPr>
              <w:t>.</w:t>
            </w:r>
            <w:r w:rsidRPr="00E17A95">
              <w:rPr>
                <w:rFonts w:eastAsiaTheme="minorEastAsia"/>
                <w:noProof/>
                <w:sz w:val="24"/>
                <w:szCs w:val="24"/>
                <w:lang w:eastAsia="zh-CN"/>
              </w:rPr>
              <w:t xml:space="preserve"> </w:t>
            </w:r>
            <w:r w:rsidRPr="00E17A95">
              <w:rPr>
                <w:sz w:val="24"/>
                <w:szCs w:val="24"/>
              </w:rPr>
              <w:t xml:space="preserve">Estimated E- value for a </w:t>
            </w:r>
            <w:r w:rsidRPr="00E17A95">
              <w:rPr>
                <w:rFonts w:eastAsiaTheme="minorEastAsia"/>
                <w:sz w:val="24"/>
                <w:szCs w:val="24"/>
                <w:lang w:eastAsia="zh-CN"/>
              </w:rPr>
              <w:t>r</w:t>
            </w:r>
            <w:r w:rsidRPr="00E17A95">
              <w:rPr>
                <w:sz w:val="24"/>
                <w:szCs w:val="24"/>
              </w:rPr>
              <w:t xml:space="preserve">egression coefficient estimate of </w:t>
            </w:r>
            <w:r w:rsidRPr="00E17A95">
              <w:rPr>
                <w:rFonts w:eastAsiaTheme="minorEastAsia"/>
                <w:sz w:val="24"/>
                <w:szCs w:val="24"/>
                <w:lang w:eastAsia="zh-CN"/>
              </w:rPr>
              <w:t>0.08 and standard error of coefficient 0.02</w:t>
            </w:r>
            <w:r w:rsidRPr="00E17A95">
              <w:rPr>
                <w:sz w:val="24"/>
                <w:szCs w:val="24"/>
              </w:rPr>
              <w:t>.</w:t>
            </w:r>
          </w:p>
        </w:tc>
      </w:tr>
    </w:tbl>
    <w:p w14:paraId="51D5842B" w14:textId="77777777" w:rsidR="004E0603" w:rsidRPr="004E0603" w:rsidRDefault="004E0603">
      <w:pPr>
        <w:rPr>
          <w:rFonts w:ascii="Times New Roman" w:hAnsi="Times New Roman" w:cs="Times New Roman"/>
          <w:noProof/>
          <w:sz w:val="24"/>
          <w:szCs w:val="24"/>
        </w:rPr>
      </w:pPr>
    </w:p>
    <w:p w14:paraId="2E3019F8" w14:textId="77777777" w:rsidR="004E0603" w:rsidRDefault="004E0603">
      <w:pPr>
        <w:rPr>
          <w:rFonts w:ascii="Times New Roman" w:hAnsi="Times New Roman" w:cs="Times New Roman"/>
          <w:noProof/>
          <w:sz w:val="24"/>
          <w:szCs w:val="24"/>
        </w:rPr>
      </w:pPr>
    </w:p>
    <w:p w14:paraId="3C199137" w14:textId="77777777" w:rsidR="004E0603" w:rsidRDefault="004E0603">
      <w:pPr>
        <w:rPr>
          <w:rFonts w:ascii="Times New Roman" w:hAnsi="Times New Roman" w:cs="Times New Roman"/>
          <w:noProof/>
          <w:sz w:val="24"/>
          <w:szCs w:val="24"/>
        </w:rPr>
        <w:sectPr w:rsidR="004E0603" w:rsidSect="00C20A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8BF35D" w14:textId="3A11618A" w:rsidR="00240303" w:rsidRPr="00A30538" w:rsidRDefault="00A30538">
      <w:pPr>
        <w:rPr>
          <w:rFonts w:ascii="Times New Roman" w:hAnsi="Times New Roman" w:cs="Times New Roman"/>
          <w:sz w:val="24"/>
          <w:szCs w:val="24"/>
        </w:rPr>
      </w:pPr>
      <w:r w:rsidRPr="00A30538">
        <w:rPr>
          <w:rFonts w:ascii="Times New Roman" w:hAnsi="Times New Roman" w:cs="Times New Roman"/>
          <w:noProof/>
          <w:sz w:val="24"/>
          <w:szCs w:val="24"/>
        </w:rPr>
        <w:lastRenderedPageBreak/>
        <w:t>Supplemental</w:t>
      </w:r>
      <w:r w:rsidRPr="00A30538">
        <w:rPr>
          <w:rFonts w:ascii="Times New Roman" w:hAnsi="Times New Roman" w:cs="Times New Roman"/>
          <w:sz w:val="24"/>
          <w:szCs w:val="24"/>
        </w:rPr>
        <w:t xml:space="preserve"> </w:t>
      </w:r>
      <w:r w:rsidR="00240303" w:rsidRPr="00A30538">
        <w:rPr>
          <w:rFonts w:ascii="Times New Roman" w:hAnsi="Times New Roman" w:cs="Times New Roman"/>
          <w:sz w:val="24"/>
          <w:szCs w:val="24"/>
        </w:rPr>
        <w:t>Table</w:t>
      </w:r>
      <w:r w:rsidR="003452D6" w:rsidRPr="00A30538">
        <w:rPr>
          <w:rFonts w:ascii="Times New Roman" w:hAnsi="Times New Roman" w:cs="Times New Roman"/>
          <w:sz w:val="24"/>
          <w:szCs w:val="24"/>
        </w:rPr>
        <w:t xml:space="preserve"> </w:t>
      </w:r>
      <w:r w:rsidR="00240303" w:rsidRPr="00A30538">
        <w:rPr>
          <w:rFonts w:ascii="Times New Roman" w:hAnsi="Times New Roman" w:cs="Times New Roman"/>
          <w:sz w:val="24"/>
          <w:szCs w:val="24"/>
        </w:rPr>
        <w:t>1 Result of GBTM selection for the primary study</w:t>
      </w:r>
    </w:p>
    <w:tbl>
      <w:tblPr>
        <w:tblStyle w:val="a4"/>
        <w:tblW w:w="850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1324"/>
        <w:gridCol w:w="1116"/>
        <w:gridCol w:w="1116"/>
        <w:gridCol w:w="1313"/>
        <w:gridCol w:w="1134"/>
        <w:gridCol w:w="1559"/>
      </w:tblGrid>
      <w:tr w:rsidR="0059417D" w:rsidRPr="00797D7A" w14:paraId="7B5101BC" w14:textId="77777777" w:rsidTr="00CF207C">
        <w:tc>
          <w:tcPr>
            <w:tcW w:w="938" w:type="dxa"/>
            <w:tcBorders>
              <w:top w:val="single" w:sz="12" w:space="0" w:color="auto"/>
              <w:bottom w:val="single" w:sz="6" w:space="0" w:color="auto"/>
            </w:tcBorders>
          </w:tcPr>
          <w:p w14:paraId="36BA279B" w14:textId="212F4C74" w:rsidR="0059417D" w:rsidRPr="00797D7A" w:rsidRDefault="0059417D" w:rsidP="0059417D">
            <w:pPr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Group</w:t>
            </w:r>
          </w:p>
        </w:tc>
        <w:tc>
          <w:tcPr>
            <w:tcW w:w="1324" w:type="dxa"/>
            <w:tcBorders>
              <w:top w:val="single" w:sz="12" w:space="0" w:color="auto"/>
              <w:bottom w:val="single" w:sz="6" w:space="0" w:color="auto"/>
            </w:tcBorders>
          </w:tcPr>
          <w:p w14:paraId="1E8E2560" w14:textId="3F696923" w:rsidR="0059417D" w:rsidRPr="00797D7A" w:rsidRDefault="0059417D" w:rsidP="0059417D">
            <w:pPr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Polynomial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6" w:space="0" w:color="auto"/>
            </w:tcBorders>
          </w:tcPr>
          <w:p w14:paraId="7BBFCF93" w14:textId="6B051668" w:rsidR="0059417D" w:rsidRPr="00797D7A" w:rsidRDefault="0059417D" w:rsidP="0059417D">
            <w:pPr>
              <w:rPr>
                <w:rFonts w:eastAsiaTheme="minorEastAsia"/>
                <w:bCs/>
                <w:sz w:val="24"/>
                <w:szCs w:val="24"/>
                <w:lang w:eastAsia="zh-CN"/>
              </w:rPr>
            </w:pPr>
            <w:r w:rsidRPr="00797D7A">
              <w:rPr>
                <w:bCs/>
                <w:sz w:val="24"/>
                <w:szCs w:val="24"/>
              </w:rPr>
              <w:t>BIC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6" w:space="0" w:color="auto"/>
            </w:tcBorders>
          </w:tcPr>
          <w:p w14:paraId="088B43C0" w14:textId="35D54B20" w:rsidR="0059417D" w:rsidRPr="00797D7A" w:rsidRDefault="0059417D" w:rsidP="0059417D">
            <w:pPr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AIC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6" w:space="0" w:color="auto"/>
            </w:tcBorders>
          </w:tcPr>
          <w:p w14:paraId="4E3C92F7" w14:textId="499A0252" w:rsidR="0059417D" w:rsidRPr="00797D7A" w:rsidRDefault="0059417D" w:rsidP="0059417D">
            <w:pPr>
              <w:rPr>
                <w:sz w:val="24"/>
                <w:szCs w:val="24"/>
              </w:rPr>
            </w:pPr>
            <w:r w:rsidRPr="00797D7A">
              <w:rPr>
                <w:sz w:val="24"/>
                <w:szCs w:val="24"/>
              </w:rPr>
              <w:t>Log-likelihood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14:paraId="04DEE553" w14:textId="26EA85E5" w:rsidR="0059417D" w:rsidRPr="00797D7A" w:rsidRDefault="00797D7A" w:rsidP="0059417D">
            <w:pPr>
              <w:rPr>
                <w:sz w:val="24"/>
                <w:szCs w:val="24"/>
              </w:rPr>
            </w:pPr>
            <w:r w:rsidRPr="00797D7A">
              <w:rPr>
                <w:sz w:val="24"/>
                <w:szCs w:val="24"/>
              </w:rPr>
              <w:t>AvePP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76106196" w14:textId="2E0D55EA" w:rsidR="0059417D" w:rsidRPr="00797D7A" w:rsidRDefault="00797D7A" w:rsidP="0059417D">
            <w:pPr>
              <w:jc w:val="left"/>
              <w:rPr>
                <w:sz w:val="24"/>
                <w:szCs w:val="24"/>
              </w:rPr>
            </w:pPr>
            <w:r w:rsidRPr="00797D7A">
              <w:rPr>
                <w:sz w:val="24"/>
                <w:szCs w:val="24"/>
              </w:rPr>
              <w:t>OCC</w:t>
            </w:r>
          </w:p>
        </w:tc>
      </w:tr>
      <w:tr w:rsidR="0059417D" w:rsidRPr="00797D7A" w14:paraId="0A45FE9F" w14:textId="77777777" w:rsidTr="00CF207C">
        <w:tc>
          <w:tcPr>
            <w:tcW w:w="938" w:type="dxa"/>
            <w:tcBorders>
              <w:top w:val="single" w:sz="6" w:space="0" w:color="auto"/>
            </w:tcBorders>
          </w:tcPr>
          <w:p w14:paraId="6DBC7B1C" w14:textId="2E94C912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24" w:type="dxa"/>
            <w:tcBorders>
              <w:top w:val="single" w:sz="6" w:space="0" w:color="auto"/>
            </w:tcBorders>
          </w:tcPr>
          <w:p w14:paraId="72CBDE13" w14:textId="0944F0B9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16" w:type="dxa"/>
            <w:tcBorders>
              <w:top w:val="single" w:sz="6" w:space="0" w:color="auto"/>
            </w:tcBorders>
          </w:tcPr>
          <w:p w14:paraId="23A0561B" w14:textId="3AE4449A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121058.4</w:t>
            </w:r>
          </w:p>
        </w:tc>
        <w:tc>
          <w:tcPr>
            <w:tcW w:w="1116" w:type="dxa"/>
            <w:tcBorders>
              <w:top w:val="single" w:sz="6" w:space="0" w:color="auto"/>
            </w:tcBorders>
          </w:tcPr>
          <w:p w14:paraId="59141B41" w14:textId="6228AA53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121015.4</w:t>
            </w:r>
          </w:p>
        </w:tc>
        <w:tc>
          <w:tcPr>
            <w:tcW w:w="1313" w:type="dxa"/>
            <w:tcBorders>
              <w:top w:val="single" w:sz="6" w:space="0" w:color="auto"/>
            </w:tcBorders>
          </w:tcPr>
          <w:p w14:paraId="12137751" w14:textId="59634137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59417D">
              <w:rPr>
                <w:sz w:val="24"/>
                <w:szCs w:val="24"/>
              </w:rPr>
              <w:t>-55418.44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0FD50E02" w14:textId="263F6B23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7B872350" w14:textId="69FDDA8E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-</w:t>
            </w:r>
          </w:p>
        </w:tc>
      </w:tr>
      <w:tr w:rsidR="0059417D" w:rsidRPr="00797D7A" w14:paraId="5E167909" w14:textId="77777777" w:rsidTr="00CF207C">
        <w:tc>
          <w:tcPr>
            <w:tcW w:w="938" w:type="dxa"/>
          </w:tcPr>
          <w:p w14:paraId="3A45BFFA" w14:textId="3F603327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24" w:type="dxa"/>
          </w:tcPr>
          <w:p w14:paraId="20E2A5BA" w14:textId="34D3A3E0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  <w:r w:rsidRPr="00797D7A">
              <w:rPr>
                <w:bCs/>
                <w:sz w:val="24"/>
                <w:szCs w:val="24"/>
              </w:rPr>
              <w:t xml:space="preserve">, </w:t>
            </w: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16" w:type="dxa"/>
          </w:tcPr>
          <w:p w14:paraId="3D01C475" w14:textId="4D1B1EF3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115375.5</w:t>
            </w:r>
          </w:p>
        </w:tc>
        <w:tc>
          <w:tcPr>
            <w:tcW w:w="1116" w:type="dxa"/>
            <w:vAlign w:val="top"/>
          </w:tcPr>
          <w:p w14:paraId="07DA8736" w14:textId="247F203A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115467.8</w:t>
            </w:r>
          </w:p>
        </w:tc>
        <w:tc>
          <w:tcPr>
            <w:tcW w:w="1313" w:type="dxa"/>
          </w:tcPr>
          <w:p w14:paraId="31FC841F" w14:textId="50121DD0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59417D">
              <w:rPr>
                <w:sz w:val="24"/>
                <w:szCs w:val="24"/>
              </w:rPr>
              <w:t>-55099.19</w:t>
            </w:r>
          </w:p>
        </w:tc>
        <w:tc>
          <w:tcPr>
            <w:tcW w:w="1134" w:type="dxa"/>
          </w:tcPr>
          <w:p w14:paraId="3F6571E7" w14:textId="5C3ED741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0.842</w:t>
            </w:r>
          </w:p>
        </w:tc>
        <w:tc>
          <w:tcPr>
            <w:tcW w:w="1559" w:type="dxa"/>
          </w:tcPr>
          <w:p w14:paraId="31CF8030" w14:textId="71D4AD94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6.78</w:t>
            </w:r>
          </w:p>
        </w:tc>
      </w:tr>
      <w:tr w:rsidR="0059417D" w:rsidRPr="00797D7A" w14:paraId="32198A37" w14:textId="77777777" w:rsidTr="00CF207C">
        <w:tc>
          <w:tcPr>
            <w:tcW w:w="938" w:type="dxa"/>
          </w:tcPr>
          <w:p w14:paraId="1F2E2F87" w14:textId="6897352F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24" w:type="dxa"/>
          </w:tcPr>
          <w:p w14:paraId="49E21F0A" w14:textId="3642AAD5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1,2</w:t>
            </w:r>
          </w:p>
        </w:tc>
        <w:tc>
          <w:tcPr>
            <w:tcW w:w="1116" w:type="dxa"/>
          </w:tcPr>
          <w:p w14:paraId="418C020E" w14:textId="3C0423A4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120199.3</w:t>
            </w:r>
          </w:p>
        </w:tc>
        <w:tc>
          <w:tcPr>
            <w:tcW w:w="1116" w:type="dxa"/>
            <w:vAlign w:val="top"/>
          </w:tcPr>
          <w:p w14:paraId="3337A25C" w14:textId="05D82ADD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1</w:t>
            </w: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  <w:r w:rsidRPr="00797D7A">
              <w:rPr>
                <w:bCs/>
                <w:sz w:val="24"/>
                <w:szCs w:val="24"/>
              </w:rPr>
              <w:t>0255.0</w:t>
            </w:r>
          </w:p>
        </w:tc>
        <w:tc>
          <w:tcPr>
            <w:tcW w:w="1313" w:type="dxa"/>
          </w:tcPr>
          <w:p w14:paraId="02CDAA0A" w14:textId="17579E41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59417D">
              <w:rPr>
                <w:sz w:val="24"/>
                <w:szCs w:val="24"/>
              </w:rPr>
              <w:t>-55022.74</w:t>
            </w:r>
          </w:p>
        </w:tc>
        <w:tc>
          <w:tcPr>
            <w:tcW w:w="1134" w:type="dxa"/>
          </w:tcPr>
          <w:p w14:paraId="2700E839" w14:textId="07140639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0.734</w:t>
            </w:r>
          </w:p>
        </w:tc>
        <w:tc>
          <w:tcPr>
            <w:tcW w:w="1559" w:type="dxa"/>
          </w:tcPr>
          <w:p w14:paraId="68D99B17" w14:textId="5ADFF7D3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2.96</w:t>
            </w:r>
          </w:p>
        </w:tc>
      </w:tr>
      <w:tr w:rsidR="0059417D" w:rsidRPr="00797D7A" w14:paraId="47DBEE6F" w14:textId="77777777" w:rsidTr="00CF207C">
        <w:tc>
          <w:tcPr>
            <w:tcW w:w="938" w:type="dxa"/>
          </w:tcPr>
          <w:p w14:paraId="18D82D89" w14:textId="1435DFA1" w:rsidR="0059417D" w:rsidRPr="00797D7A" w:rsidRDefault="0059417D" w:rsidP="00797D7A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24" w:type="dxa"/>
          </w:tcPr>
          <w:p w14:paraId="3857942C" w14:textId="4BA70298" w:rsidR="0059417D" w:rsidRPr="00797D7A" w:rsidRDefault="0059417D" w:rsidP="00797D7A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b/>
                <w:bCs/>
                <w:sz w:val="24"/>
                <w:szCs w:val="24"/>
                <w:lang w:eastAsia="zh-CN"/>
              </w:rPr>
              <w:t>1,1</w:t>
            </w:r>
          </w:p>
        </w:tc>
        <w:tc>
          <w:tcPr>
            <w:tcW w:w="1116" w:type="dxa"/>
          </w:tcPr>
          <w:p w14:paraId="1040F960" w14:textId="79343C09" w:rsidR="0059417D" w:rsidRPr="00797D7A" w:rsidRDefault="0059417D" w:rsidP="00797D7A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lang w:eastAsia="zh-CN"/>
              </w:rPr>
            </w:pPr>
            <w:r w:rsidRPr="0059417D">
              <w:rPr>
                <w:b/>
                <w:bCs/>
                <w:sz w:val="24"/>
                <w:szCs w:val="24"/>
              </w:rPr>
              <w:t>110255.4</w:t>
            </w:r>
          </w:p>
        </w:tc>
        <w:tc>
          <w:tcPr>
            <w:tcW w:w="1116" w:type="dxa"/>
            <w:vAlign w:val="top"/>
          </w:tcPr>
          <w:p w14:paraId="27AB97A4" w14:textId="692DDC59" w:rsidR="0059417D" w:rsidRPr="00797D7A" w:rsidRDefault="0059417D" w:rsidP="00797D7A">
            <w:pPr>
              <w:rPr>
                <w:rFonts w:eastAsiaTheme="minorEastAsia"/>
                <w:b/>
                <w:bCs/>
                <w:sz w:val="24"/>
                <w:szCs w:val="24"/>
                <w:lang w:eastAsia="zh-CN"/>
              </w:rPr>
            </w:pPr>
            <w:r w:rsidRPr="0059417D">
              <w:rPr>
                <w:b/>
                <w:bCs/>
                <w:sz w:val="24"/>
                <w:szCs w:val="24"/>
              </w:rPr>
              <w:t>110212.4</w:t>
            </w:r>
          </w:p>
        </w:tc>
        <w:tc>
          <w:tcPr>
            <w:tcW w:w="1313" w:type="dxa"/>
          </w:tcPr>
          <w:p w14:paraId="12DC26B1" w14:textId="175ED30C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59417D">
              <w:rPr>
                <w:sz w:val="24"/>
                <w:szCs w:val="24"/>
              </w:rPr>
              <w:t>-55168.89</w:t>
            </w:r>
          </w:p>
        </w:tc>
        <w:tc>
          <w:tcPr>
            <w:tcW w:w="1134" w:type="dxa"/>
          </w:tcPr>
          <w:p w14:paraId="22C50B73" w14:textId="70706906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0.823</w:t>
            </w:r>
          </w:p>
        </w:tc>
        <w:tc>
          <w:tcPr>
            <w:tcW w:w="1559" w:type="dxa"/>
          </w:tcPr>
          <w:p w14:paraId="7C5508A0" w14:textId="20F116B2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7.97</w:t>
            </w:r>
          </w:p>
        </w:tc>
      </w:tr>
      <w:tr w:rsidR="0059417D" w:rsidRPr="00797D7A" w14:paraId="4F8E7081" w14:textId="77777777" w:rsidTr="00CF207C">
        <w:tc>
          <w:tcPr>
            <w:tcW w:w="938" w:type="dxa"/>
          </w:tcPr>
          <w:p w14:paraId="5B56E2A7" w14:textId="77D0057D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324" w:type="dxa"/>
          </w:tcPr>
          <w:p w14:paraId="2F4201B4" w14:textId="19916B97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  <w:r w:rsidRPr="00797D7A">
              <w:rPr>
                <w:bCs/>
                <w:sz w:val="24"/>
                <w:szCs w:val="24"/>
              </w:rPr>
              <w:t xml:space="preserve">, </w:t>
            </w: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  <w:r w:rsidRPr="00797D7A">
              <w:rPr>
                <w:bCs/>
                <w:sz w:val="24"/>
                <w:szCs w:val="24"/>
              </w:rPr>
              <w:t xml:space="preserve">, </w:t>
            </w: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16" w:type="dxa"/>
          </w:tcPr>
          <w:p w14:paraId="00A83E9C" w14:textId="1E7173D5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117425.9</w:t>
            </w:r>
          </w:p>
        </w:tc>
        <w:tc>
          <w:tcPr>
            <w:tcW w:w="1116" w:type="dxa"/>
            <w:vAlign w:val="top"/>
          </w:tcPr>
          <w:p w14:paraId="5176A5B0" w14:textId="0DBEBB8E" w:rsidR="0059417D" w:rsidRPr="00797D7A" w:rsidRDefault="0059417D" w:rsidP="00797D7A">
            <w:pPr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117358.2</w:t>
            </w:r>
          </w:p>
        </w:tc>
        <w:tc>
          <w:tcPr>
            <w:tcW w:w="1313" w:type="dxa"/>
          </w:tcPr>
          <w:p w14:paraId="1248127C" w14:textId="04A5C148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59417D">
              <w:rPr>
                <w:sz w:val="24"/>
                <w:szCs w:val="24"/>
              </w:rPr>
              <w:t>-54892.36</w:t>
            </w:r>
          </w:p>
        </w:tc>
        <w:tc>
          <w:tcPr>
            <w:tcW w:w="1134" w:type="dxa"/>
          </w:tcPr>
          <w:p w14:paraId="71F9EC72" w14:textId="32AD54ED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0.747</w:t>
            </w:r>
          </w:p>
        </w:tc>
        <w:tc>
          <w:tcPr>
            <w:tcW w:w="1559" w:type="dxa"/>
          </w:tcPr>
          <w:p w14:paraId="1BF0C39B" w14:textId="6A484FE4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10.33</w:t>
            </w:r>
          </w:p>
        </w:tc>
      </w:tr>
      <w:tr w:rsidR="0059417D" w:rsidRPr="00797D7A" w14:paraId="1F41F963" w14:textId="77777777" w:rsidTr="00CF207C">
        <w:tc>
          <w:tcPr>
            <w:tcW w:w="938" w:type="dxa"/>
          </w:tcPr>
          <w:p w14:paraId="267EE06D" w14:textId="0B9D7E5B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24" w:type="dxa"/>
          </w:tcPr>
          <w:p w14:paraId="6C748E16" w14:textId="7AD941A4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  <w:r w:rsidRPr="00797D7A">
              <w:rPr>
                <w:bCs/>
                <w:sz w:val="24"/>
                <w:szCs w:val="24"/>
              </w:rPr>
              <w:t xml:space="preserve">, </w:t>
            </w: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  <w:r w:rsidRPr="00797D7A">
              <w:rPr>
                <w:bCs/>
                <w:sz w:val="24"/>
                <w:szCs w:val="24"/>
              </w:rPr>
              <w:t xml:space="preserve">, </w:t>
            </w: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  <w:r w:rsidRPr="00797D7A">
              <w:rPr>
                <w:bCs/>
                <w:sz w:val="24"/>
                <w:szCs w:val="24"/>
              </w:rPr>
              <w:t xml:space="preserve">, </w:t>
            </w: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16" w:type="dxa"/>
          </w:tcPr>
          <w:p w14:paraId="72776155" w14:textId="140D037A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114643.0</w:t>
            </w:r>
          </w:p>
        </w:tc>
        <w:tc>
          <w:tcPr>
            <w:tcW w:w="1116" w:type="dxa"/>
            <w:vAlign w:val="top"/>
          </w:tcPr>
          <w:p w14:paraId="68DDF9C8" w14:textId="524B259A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114526.1</w:t>
            </w:r>
          </w:p>
        </w:tc>
        <w:tc>
          <w:tcPr>
            <w:tcW w:w="1313" w:type="dxa"/>
          </w:tcPr>
          <w:p w14:paraId="4E7BCFB0" w14:textId="155A62FA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59417D">
              <w:rPr>
                <w:sz w:val="24"/>
                <w:szCs w:val="24"/>
              </w:rPr>
              <w:t>-56370.47</w:t>
            </w:r>
          </w:p>
        </w:tc>
        <w:tc>
          <w:tcPr>
            <w:tcW w:w="1134" w:type="dxa"/>
          </w:tcPr>
          <w:p w14:paraId="7EDB69C7" w14:textId="0EBD4A06" w:rsidR="0059417D" w:rsidRPr="00797D7A" w:rsidRDefault="00CC7F59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0.680</w:t>
            </w:r>
          </w:p>
        </w:tc>
        <w:tc>
          <w:tcPr>
            <w:tcW w:w="1559" w:type="dxa"/>
          </w:tcPr>
          <w:p w14:paraId="4275E523" w14:textId="0A1F8D4F" w:rsidR="0059417D" w:rsidRPr="00797D7A" w:rsidRDefault="00CC7F59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11.30</w:t>
            </w:r>
          </w:p>
        </w:tc>
      </w:tr>
      <w:tr w:rsidR="0059417D" w:rsidRPr="00797D7A" w14:paraId="57628919" w14:textId="77777777" w:rsidTr="00CF207C">
        <w:tc>
          <w:tcPr>
            <w:tcW w:w="938" w:type="dxa"/>
          </w:tcPr>
          <w:p w14:paraId="7BB2F098" w14:textId="7A3270BA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324" w:type="dxa"/>
          </w:tcPr>
          <w:p w14:paraId="1AC4E152" w14:textId="7BB81CD9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  <w:r w:rsidRPr="00797D7A">
              <w:rPr>
                <w:bCs/>
                <w:sz w:val="24"/>
                <w:szCs w:val="24"/>
              </w:rPr>
              <w:t xml:space="preserve">, </w:t>
            </w: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  <w:r w:rsidRPr="00797D7A">
              <w:rPr>
                <w:bCs/>
                <w:sz w:val="24"/>
                <w:szCs w:val="24"/>
              </w:rPr>
              <w:t xml:space="preserve">, </w:t>
            </w: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  <w:r w:rsidRPr="00797D7A">
              <w:rPr>
                <w:bCs/>
                <w:sz w:val="24"/>
                <w:szCs w:val="24"/>
              </w:rPr>
              <w:t xml:space="preserve">, </w:t>
            </w: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  <w:r w:rsidRPr="00797D7A">
              <w:rPr>
                <w:bCs/>
                <w:sz w:val="24"/>
                <w:szCs w:val="24"/>
              </w:rPr>
              <w:t xml:space="preserve">, </w:t>
            </w:r>
            <w:r w:rsidRPr="00797D7A">
              <w:rPr>
                <w:rFonts w:eastAsiaTheme="minorEastAsia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16" w:type="dxa"/>
          </w:tcPr>
          <w:p w14:paraId="5353A0AB" w14:textId="27EE78D3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117277.8</w:t>
            </w:r>
          </w:p>
        </w:tc>
        <w:tc>
          <w:tcPr>
            <w:tcW w:w="1116" w:type="dxa"/>
            <w:vAlign w:val="top"/>
          </w:tcPr>
          <w:p w14:paraId="4A47AF17" w14:textId="029DF9CB" w:rsidR="0059417D" w:rsidRPr="00797D7A" w:rsidRDefault="0059417D" w:rsidP="00797D7A">
            <w:pPr>
              <w:jc w:val="center"/>
              <w:rPr>
                <w:sz w:val="24"/>
                <w:szCs w:val="24"/>
              </w:rPr>
            </w:pPr>
            <w:r w:rsidRPr="00797D7A">
              <w:rPr>
                <w:bCs/>
                <w:sz w:val="24"/>
                <w:szCs w:val="24"/>
              </w:rPr>
              <w:t>117136.3</w:t>
            </w:r>
          </w:p>
        </w:tc>
        <w:tc>
          <w:tcPr>
            <w:tcW w:w="1313" w:type="dxa"/>
          </w:tcPr>
          <w:p w14:paraId="0E04C210" w14:textId="4793D408" w:rsidR="0059417D" w:rsidRPr="00797D7A" w:rsidRDefault="0059417D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59417D">
              <w:rPr>
                <w:sz w:val="24"/>
                <w:szCs w:val="24"/>
              </w:rPr>
              <w:t>-56026.51</w:t>
            </w:r>
          </w:p>
        </w:tc>
        <w:tc>
          <w:tcPr>
            <w:tcW w:w="1134" w:type="dxa"/>
          </w:tcPr>
          <w:p w14:paraId="679586EC" w14:textId="277754D7" w:rsidR="0059417D" w:rsidRPr="00797D7A" w:rsidRDefault="00CC7F59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0.761</w:t>
            </w:r>
          </w:p>
        </w:tc>
        <w:tc>
          <w:tcPr>
            <w:tcW w:w="1559" w:type="dxa"/>
          </w:tcPr>
          <w:p w14:paraId="6E6604E4" w14:textId="2090BF6D" w:rsidR="0059417D" w:rsidRPr="00797D7A" w:rsidRDefault="00CC7F59" w:rsidP="00797D7A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797D7A">
              <w:rPr>
                <w:rFonts w:eastAsiaTheme="minorEastAsia"/>
                <w:sz w:val="24"/>
                <w:szCs w:val="24"/>
                <w:lang w:eastAsia="zh-CN"/>
              </w:rPr>
              <w:t>10.54</w:t>
            </w:r>
          </w:p>
        </w:tc>
      </w:tr>
    </w:tbl>
    <w:p w14:paraId="460164A2" w14:textId="4941F160" w:rsidR="00797D7A" w:rsidRPr="00797D7A" w:rsidRDefault="00797D7A" w:rsidP="00797D7A">
      <w:pPr>
        <w:tabs>
          <w:tab w:val="left" w:pos="7395"/>
        </w:tabs>
        <w:rPr>
          <w:rFonts w:ascii="Times New Roman" w:hAnsi="Times New Roman" w:cs="Times New Roman"/>
          <w:sz w:val="24"/>
          <w:szCs w:val="24"/>
        </w:rPr>
      </w:pPr>
      <w:r w:rsidRPr="00797D7A">
        <w:rPr>
          <w:rFonts w:ascii="Times New Roman" w:hAnsi="Times New Roman" w:cs="Times New Roman"/>
          <w:sz w:val="24"/>
          <w:szCs w:val="24"/>
        </w:rPr>
        <w:t>BIC</w:t>
      </w:r>
      <w:r w:rsidR="00BC742F">
        <w:rPr>
          <w:rFonts w:ascii="Times New Roman" w:hAnsi="Times New Roman" w:cs="Times New Roman" w:hint="eastAsia"/>
          <w:sz w:val="24"/>
          <w:szCs w:val="24"/>
        </w:rPr>
        <w:t>:</w:t>
      </w:r>
      <w:r w:rsidRPr="00797D7A">
        <w:rPr>
          <w:rFonts w:ascii="Times New Roman" w:hAnsi="Times New Roman" w:cs="Times New Roman"/>
          <w:sz w:val="24"/>
          <w:szCs w:val="24"/>
        </w:rPr>
        <w:t xml:space="preserve"> Bayesian information criterion; AIC</w:t>
      </w:r>
      <w:r w:rsidR="00BC742F">
        <w:rPr>
          <w:rFonts w:ascii="Times New Roman" w:hAnsi="Times New Roman" w:cs="Times New Roman" w:hint="eastAsia"/>
          <w:sz w:val="24"/>
          <w:szCs w:val="24"/>
        </w:rPr>
        <w:t>:</w:t>
      </w:r>
      <w:r w:rsidRPr="00797D7A">
        <w:rPr>
          <w:rFonts w:ascii="Times New Roman" w:hAnsi="Times New Roman" w:cs="Times New Roman"/>
          <w:sz w:val="24"/>
          <w:szCs w:val="24"/>
        </w:rPr>
        <w:t xml:space="preserve"> Akaike information criterion; AvePP</w:t>
      </w:r>
      <w:r w:rsidR="00E83E54">
        <w:rPr>
          <w:rFonts w:ascii="Times New Roman" w:hAnsi="Times New Roman" w:cs="Times New Roman" w:hint="eastAsia"/>
          <w:sz w:val="24"/>
          <w:szCs w:val="24"/>
        </w:rPr>
        <w:t>:</w:t>
      </w:r>
      <w:r w:rsidRPr="00797D7A">
        <w:rPr>
          <w:rFonts w:ascii="Times New Roman" w:hAnsi="Times New Roman" w:cs="Times New Roman"/>
          <w:sz w:val="24"/>
          <w:szCs w:val="24"/>
        </w:rPr>
        <w:t xml:space="preserve"> Average posterior probability; OCC</w:t>
      </w:r>
      <w:r w:rsidR="00947D04">
        <w:rPr>
          <w:rFonts w:ascii="Times New Roman" w:hAnsi="Times New Roman" w:cs="Times New Roman" w:hint="eastAsia"/>
          <w:sz w:val="24"/>
          <w:szCs w:val="24"/>
        </w:rPr>
        <w:t>:</w:t>
      </w:r>
      <w:r w:rsidRPr="00797D7A">
        <w:rPr>
          <w:rFonts w:ascii="Times New Roman" w:hAnsi="Times New Roman" w:cs="Times New Roman"/>
          <w:sz w:val="24"/>
          <w:szCs w:val="24"/>
        </w:rPr>
        <w:t xml:space="preserve"> Odds of correct classification.</w:t>
      </w:r>
    </w:p>
    <w:p w14:paraId="451E7374" w14:textId="7D6078A1" w:rsidR="00797D7A" w:rsidRPr="00797D7A" w:rsidRDefault="00797D7A" w:rsidP="00797D7A">
      <w:pPr>
        <w:tabs>
          <w:tab w:val="left" w:pos="7395"/>
        </w:tabs>
        <w:rPr>
          <w:rFonts w:ascii="Times New Roman" w:hAnsi="Times New Roman" w:cs="Times New Roman"/>
          <w:sz w:val="24"/>
          <w:szCs w:val="24"/>
        </w:rPr>
      </w:pPr>
      <w:r w:rsidRPr="00797D7A">
        <w:rPr>
          <w:rFonts w:ascii="Times New Roman" w:hAnsi="Times New Roman" w:cs="Times New Roman"/>
          <w:sz w:val="24"/>
          <w:szCs w:val="24"/>
        </w:rPr>
        <w:t>For all the individuals assigned to a certain group, an AvePP will be calculated. For each trajectory group, an AvePP of assignment &gt; 0.7 is indicative of good certainty of group assignments.</w:t>
      </w:r>
    </w:p>
    <w:p w14:paraId="44C589E8" w14:textId="77777777" w:rsidR="004E0603" w:rsidRDefault="00797D7A" w:rsidP="00797D7A">
      <w:pPr>
        <w:tabs>
          <w:tab w:val="left" w:pos="7395"/>
        </w:tabs>
        <w:rPr>
          <w:rFonts w:ascii="Times New Roman" w:hAnsi="Times New Roman" w:cs="Times New Roman"/>
          <w:sz w:val="24"/>
          <w:szCs w:val="24"/>
        </w:rPr>
        <w:sectPr w:rsidR="004E0603" w:rsidSect="00C20A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97D7A">
        <w:rPr>
          <w:rFonts w:ascii="Times New Roman" w:hAnsi="Times New Roman" w:cs="Times New Roman"/>
          <w:sz w:val="24"/>
          <w:szCs w:val="24"/>
        </w:rPr>
        <w:t xml:space="preserve">OCC = [b/(1-b)]/[a/(1-a)]. For each trajectory group, OCC &gt;=5 suggests high assignment accuracy. </w:t>
      </w:r>
    </w:p>
    <w:p w14:paraId="33148A9E" w14:textId="2FC7E737" w:rsidR="003452D6" w:rsidRPr="003452D6" w:rsidRDefault="00A30538" w:rsidP="003452D6">
      <w:pPr>
        <w:jc w:val="left"/>
        <w:rPr>
          <w:rFonts w:ascii="Times New Roman" w:hAnsi="Times New Roman" w:cs="Times New Roman"/>
          <w:sz w:val="24"/>
          <w:szCs w:val="24"/>
        </w:rPr>
      </w:pPr>
      <w:r w:rsidRPr="00A30538">
        <w:rPr>
          <w:rFonts w:ascii="Times New Roman" w:hAnsi="Times New Roman" w:cs="Times New Roman"/>
          <w:noProof/>
          <w:sz w:val="24"/>
          <w:szCs w:val="24"/>
        </w:rPr>
        <w:lastRenderedPageBreak/>
        <w:t>Supplemental</w:t>
      </w:r>
      <w:r w:rsidRPr="003452D6">
        <w:rPr>
          <w:rFonts w:ascii="Times New Roman" w:hAnsi="Times New Roman" w:cs="Times New Roman"/>
          <w:sz w:val="24"/>
          <w:szCs w:val="24"/>
        </w:rPr>
        <w:t xml:space="preserve"> </w:t>
      </w:r>
      <w:r w:rsidR="003452D6" w:rsidRPr="003452D6">
        <w:rPr>
          <w:rFonts w:ascii="Times New Roman" w:hAnsi="Times New Roman" w:cs="Times New Roman"/>
          <w:sz w:val="24"/>
          <w:szCs w:val="24"/>
        </w:rPr>
        <w:t>Table 2 Associations between PA trajectories and cognition decline among participants: Sensitivity analyses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2310"/>
        <w:gridCol w:w="2074"/>
        <w:gridCol w:w="2074"/>
      </w:tblGrid>
      <w:tr w:rsidR="003452D6" w:rsidRPr="003452D6" w14:paraId="6FBC7D99" w14:textId="77777777" w:rsidTr="00524DDD">
        <w:tc>
          <w:tcPr>
            <w:tcW w:w="1838" w:type="dxa"/>
          </w:tcPr>
          <w:p w14:paraId="2901C3C3" w14:textId="77777777" w:rsidR="003452D6" w:rsidRPr="00F07A18" w:rsidRDefault="003452D6" w:rsidP="003452D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</w:tcPr>
          <w:p w14:paraId="43BFE45C" w14:textId="4159C6C5" w:rsidR="003452D6" w:rsidRPr="00F07A18" w:rsidRDefault="003452D6" w:rsidP="003452D6">
            <w:pPr>
              <w:jc w:val="left"/>
              <w:rPr>
                <w:b/>
                <w:bCs/>
                <w:sz w:val="24"/>
                <w:szCs w:val="24"/>
              </w:rPr>
            </w:pPr>
            <w:bookmarkStart w:id="0" w:name="_Hlk178611101"/>
            <w:r w:rsidRPr="00F07A18">
              <w:rPr>
                <w:rFonts w:eastAsia="Arial"/>
                <w:b/>
                <w:bCs/>
                <w:color w:val="000000"/>
                <w:sz w:val="24"/>
                <w:szCs w:val="24"/>
              </w:rPr>
              <w:t>Episodic memory</w:t>
            </w:r>
            <w:bookmarkEnd w:id="0"/>
          </w:p>
        </w:tc>
        <w:tc>
          <w:tcPr>
            <w:tcW w:w="2074" w:type="dxa"/>
          </w:tcPr>
          <w:p w14:paraId="33A87311" w14:textId="6C095A93" w:rsidR="003452D6" w:rsidRPr="00F07A18" w:rsidRDefault="003452D6" w:rsidP="003452D6">
            <w:pPr>
              <w:jc w:val="left"/>
              <w:rPr>
                <w:b/>
                <w:bCs/>
                <w:sz w:val="24"/>
                <w:szCs w:val="24"/>
              </w:rPr>
            </w:pPr>
            <w:bookmarkStart w:id="1" w:name="_Hlk178611397"/>
            <w:r w:rsidRPr="00F07A18">
              <w:rPr>
                <w:rFonts w:eastAsia="Arial"/>
                <w:b/>
                <w:bCs/>
                <w:color w:val="000000"/>
                <w:sz w:val="24"/>
                <w:szCs w:val="24"/>
              </w:rPr>
              <w:t>Mental</w:t>
            </w:r>
            <w:r w:rsidRPr="00F07A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07A18">
              <w:rPr>
                <w:rFonts w:eastAsia="Arial"/>
                <w:b/>
                <w:bCs/>
                <w:color w:val="000000"/>
                <w:sz w:val="24"/>
                <w:szCs w:val="24"/>
              </w:rPr>
              <w:t>intactness</w:t>
            </w:r>
            <w:bookmarkEnd w:id="1"/>
          </w:p>
        </w:tc>
        <w:tc>
          <w:tcPr>
            <w:tcW w:w="2074" w:type="dxa"/>
          </w:tcPr>
          <w:p w14:paraId="60531E41" w14:textId="71694827" w:rsidR="003452D6" w:rsidRPr="00F07A18" w:rsidRDefault="003452D6" w:rsidP="003452D6">
            <w:pPr>
              <w:jc w:val="left"/>
              <w:rPr>
                <w:b/>
                <w:bCs/>
                <w:sz w:val="24"/>
                <w:szCs w:val="24"/>
              </w:rPr>
            </w:pPr>
            <w:bookmarkStart w:id="2" w:name="_Hlk178611433"/>
            <w:r w:rsidRPr="00F07A18">
              <w:rPr>
                <w:rFonts w:eastAsia="Arial"/>
                <w:b/>
                <w:bCs/>
                <w:color w:val="000000"/>
                <w:sz w:val="24"/>
                <w:szCs w:val="24"/>
              </w:rPr>
              <w:t>Global cognition</w:t>
            </w:r>
            <w:bookmarkEnd w:id="2"/>
          </w:p>
        </w:tc>
      </w:tr>
      <w:tr w:rsidR="00A30538" w:rsidRPr="003452D6" w14:paraId="19CEFCCD" w14:textId="77777777" w:rsidTr="00524DDD">
        <w:tc>
          <w:tcPr>
            <w:tcW w:w="1838" w:type="dxa"/>
          </w:tcPr>
          <w:p w14:paraId="6081587B" w14:textId="77777777" w:rsidR="00A30538" w:rsidRPr="00F07A18" w:rsidRDefault="00A30538" w:rsidP="003452D6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</w:tcPr>
          <w:p w14:paraId="5D2C3FFF" w14:textId="299EF441" w:rsidR="00A30538" w:rsidRPr="00F07A18" w:rsidRDefault="00A30538" w:rsidP="003452D6">
            <w:pPr>
              <w:jc w:val="left"/>
              <w:rPr>
                <w:rFonts w:eastAsia="Arial"/>
                <w:b/>
                <w:bCs/>
                <w:color w:val="000000"/>
                <w:sz w:val="24"/>
                <w:szCs w:val="24"/>
              </w:rPr>
            </w:pPr>
            <w:r w:rsidRPr="00F07A18">
              <w:rPr>
                <w:i/>
                <w:iCs/>
                <w:sz w:val="24"/>
                <w:szCs w:val="24"/>
              </w:rPr>
              <w:t xml:space="preserve">β </w:t>
            </w:r>
            <w:r w:rsidRPr="00F07A18">
              <w:rPr>
                <w:sz w:val="24"/>
                <w:szCs w:val="24"/>
              </w:rPr>
              <w:t>(95%CI)</w:t>
            </w:r>
          </w:p>
        </w:tc>
        <w:tc>
          <w:tcPr>
            <w:tcW w:w="2074" w:type="dxa"/>
          </w:tcPr>
          <w:p w14:paraId="05A00743" w14:textId="6C53F06F" w:rsidR="00A30538" w:rsidRPr="00F07A18" w:rsidRDefault="00F52776" w:rsidP="003452D6">
            <w:pPr>
              <w:jc w:val="left"/>
              <w:rPr>
                <w:rFonts w:eastAsia="Arial"/>
                <w:b/>
                <w:bCs/>
                <w:color w:val="000000"/>
                <w:sz w:val="24"/>
                <w:szCs w:val="24"/>
              </w:rPr>
            </w:pPr>
            <w:r w:rsidRPr="00F07A18">
              <w:rPr>
                <w:i/>
                <w:iCs/>
                <w:sz w:val="24"/>
                <w:szCs w:val="24"/>
              </w:rPr>
              <w:t xml:space="preserve">β </w:t>
            </w:r>
            <w:r w:rsidRPr="00F07A18">
              <w:rPr>
                <w:sz w:val="24"/>
                <w:szCs w:val="24"/>
              </w:rPr>
              <w:t>(95%CI)</w:t>
            </w:r>
          </w:p>
        </w:tc>
        <w:tc>
          <w:tcPr>
            <w:tcW w:w="2074" w:type="dxa"/>
          </w:tcPr>
          <w:p w14:paraId="67433ED9" w14:textId="6B3BC483" w:rsidR="00A30538" w:rsidRPr="00F07A18" w:rsidRDefault="00F52776" w:rsidP="003452D6">
            <w:pPr>
              <w:jc w:val="left"/>
              <w:rPr>
                <w:rFonts w:eastAsia="Arial"/>
                <w:b/>
                <w:bCs/>
                <w:color w:val="000000"/>
                <w:sz w:val="24"/>
                <w:szCs w:val="24"/>
              </w:rPr>
            </w:pPr>
            <w:r w:rsidRPr="00F07A18">
              <w:rPr>
                <w:i/>
                <w:iCs/>
                <w:sz w:val="24"/>
                <w:szCs w:val="24"/>
              </w:rPr>
              <w:t xml:space="preserve">β </w:t>
            </w:r>
            <w:r w:rsidRPr="00F07A18">
              <w:rPr>
                <w:sz w:val="24"/>
                <w:szCs w:val="24"/>
              </w:rPr>
              <w:t>(95%CI)</w:t>
            </w:r>
          </w:p>
        </w:tc>
      </w:tr>
      <w:tr w:rsidR="003452D6" w:rsidRPr="003452D6" w14:paraId="04A78EF4" w14:textId="77777777" w:rsidTr="00524DDD">
        <w:tc>
          <w:tcPr>
            <w:tcW w:w="1838" w:type="dxa"/>
            <w:vAlign w:val="top"/>
          </w:tcPr>
          <w:p w14:paraId="2D2B5C8E" w14:textId="1A42A2D1" w:rsidR="003452D6" w:rsidRPr="00F07A18" w:rsidRDefault="006D3D9C" w:rsidP="003452D6">
            <w:pPr>
              <w:jc w:val="left"/>
              <w:rPr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sz w:val="24"/>
                <w:szCs w:val="24"/>
                <w:lang w:eastAsia="zh-CN"/>
              </w:rPr>
              <w:t>Low i</w:t>
            </w:r>
            <w:r w:rsidR="003452D6" w:rsidRPr="00F07A18">
              <w:rPr>
                <w:color w:val="000000"/>
                <w:sz w:val="24"/>
                <w:szCs w:val="24"/>
              </w:rPr>
              <w:t>n</w:t>
            </w:r>
            <w:r w:rsidR="003452D6" w:rsidRPr="00F07A18">
              <w:rPr>
                <w:rFonts w:eastAsia="Arial"/>
                <w:color w:val="000000"/>
                <w:sz w:val="24"/>
                <w:szCs w:val="24"/>
              </w:rPr>
              <w:t>creasing</w:t>
            </w:r>
          </w:p>
        </w:tc>
        <w:tc>
          <w:tcPr>
            <w:tcW w:w="2310" w:type="dxa"/>
            <w:vAlign w:val="top"/>
          </w:tcPr>
          <w:p w14:paraId="738A84BB" w14:textId="06CD962F" w:rsidR="003452D6" w:rsidRPr="00F07A18" w:rsidRDefault="003452D6" w:rsidP="003452D6">
            <w:pPr>
              <w:jc w:val="left"/>
              <w:rPr>
                <w:sz w:val="24"/>
                <w:szCs w:val="24"/>
              </w:rPr>
            </w:pPr>
            <w:r w:rsidRPr="00F07A18">
              <w:rPr>
                <w:sz w:val="24"/>
                <w:szCs w:val="24"/>
              </w:rPr>
              <w:t>Reference</w:t>
            </w:r>
          </w:p>
        </w:tc>
        <w:tc>
          <w:tcPr>
            <w:tcW w:w="2074" w:type="dxa"/>
            <w:vAlign w:val="top"/>
          </w:tcPr>
          <w:p w14:paraId="2412EF46" w14:textId="719C8DFE" w:rsidR="003452D6" w:rsidRPr="00F07A18" w:rsidRDefault="003452D6" w:rsidP="003452D6">
            <w:pPr>
              <w:jc w:val="left"/>
              <w:rPr>
                <w:sz w:val="24"/>
                <w:szCs w:val="24"/>
              </w:rPr>
            </w:pPr>
            <w:r w:rsidRPr="00F07A18">
              <w:rPr>
                <w:sz w:val="24"/>
                <w:szCs w:val="24"/>
              </w:rPr>
              <w:t>Reference</w:t>
            </w:r>
          </w:p>
        </w:tc>
        <w:tc>
          <w:tcPr>
            <w:tcW w:w="2074" w:type="dxa"/>
            <w:vAlign w:val="top"/>
          </w:tcPr>
          <w:p w14:paraId="0572154B" w14:textId="1E0037DF" w:rsidR="003452D6" w:rsidRPr="00F07A18" w:rsidRDefault="003452D6" w:rsidP="003452D6">
            <w:pPr>
              <w:jc w:val="left"/>
              <w:rPr>
                <w:sz w:val="24"/>
                <w:szCs w:val="24"/>
              </w:rPr>
            </w:pPr>
            <w:r w:rsidRPr="00F07A18">
              <w:rPr>
                <w:sz w:val="24"/>
                <w:szCs w:val="24"/>
              </w:rPr>
              <w:t>Reference</w:t>
            </w:r>
          </w:p>
        </w:tc>
      </w:tr>
      <w:tr w:rsidR="003452D6" w:rsidRPr="003452D6" w14:paraId="49780DBC" w14:textId="77777777" w:rsidTr="00524DDD">
        <w:tc>
          <w:tcPr>
            <w:tcW w:w="1838" w:type="dxa"/>
          </w:tcPr>
          <w:p w14:paraId="2B23DCAA" w14:textId="56D797F3" w:rsidR="003452D6" w:rsidRPr="00F07A18" w:rsidRDefault="006D3D9C" w:rsidP="003452D6">
            <w:pPr>
              <w:jc w:val="left"/>
              <w:rPr>
                <w:rFonts w:eastAsiaTheme="minorEastAsia"/>
                <w:sz w:val="24"/>
                <w:szCs w:val="24"/>
                <w:lang w:eastAsia="zh-CN"/>
              </w:rPr>
            </w:pPr>
            <w:r>
              <w:rPr>
                <w:rFonts w:eastAsiaTheme="minorEastAsia" w:hint="eastAsia"/>
                <w:sz w:val="24"/>
                <w:szCs w:val="24"/>
                <w:lang w:eastAsia="zh-CN"/>
              </w:rPr>
              <w:t>High d</w:t>
            </w:r>
            <w:r w:rsidR="003452D6" w:rsidRPr="00F07A18">
              <w:rPr>
                <w:rFonts w:eastAsiaTheme="minorEastAsia"/>
                <w:sz w:val="24"/>
                <w:szCs w:val="24"/>
                <w:lang w:eastAsia="zh-CN"/>
              </w:rPr>
              <w:t>ecreasing</w:t>
            </w:r>
          </w:p>
        </w:tc>
        <w:tc>
          <w:tcPr>
            <w:tcW w:w="2310" w:type="dxa"/>
          </w:tcPr>
          <w:p w14:paraId="19D53E2D" w14:textId="76B0F24F" w:rsidR="003452D6" w:rsidRPr="00F07A18" w:rsidRDefault="00365B74" w:rsidP="003452D6">
            <w:pPr>
              <w:jc w:val="left"/>
              <w:rPr>
                <w:rFonts w:eastAsiaTheme="minorEastAsia"/>
                <w:sz w:val="24"/>
                <w:szCs w:val="24"/>
                <w:lang w:eastAsia="zh-CN"/>
              </w:rPr>
            </w:pPr>
            <w:bookmarkStart w:id="3" w:name="_Hlk178611112"/>
            <w:r w:rsidRPr="00F07A18">
              <w:rPr>
                <w:rFonts w:eastAsiaTheme="minorEastAsia" w:hint="eastAsia"/>
                <w:sz w:val="24"/>
                <w:szCs w:val="24"/>
                <w:lang w:eastAsia="zh-CN"/>
              </w:rPr>
              <w:t>0.022(-0.021,</w:t>
            </w:r>
            <w:r w:rsidR="00524DDD" w:rsidRPr="00F07A18">
              <w:rPr>
                <w:rFonts w:eastAsiaTheme="minorEastAsia" w:hint="eastAsia"/>
                <w:sz w:val="24"/>
                <w:szCs w:val="24"/>
                <w:lang w:eastAsia="zh-CN"/>
              </w:rPr>
              <w:t>0.065)</w:t>
            </w:r>
            <w:bookmarkEnd w:id="3"/>
          </w:p>
        </w:tc>
        <w:tc>
          <w:tcPr>
            <w:tcW w:w="2074" w:type="dxa"/>
          </w:tcPr>
          <w:p w14:paraId="24BF04B7" w14:textId="4A3C4C08" w:rsidR="003452D6" w:rsidRPr="00F07A18" w:rsidRDefault="00365B74" w:rsidP="003452D6">
            <w:pPr>
              <w:jc w:val="left"/>
              <w:rPr>
                <w:rFonts w:eastAsiaTheme="minorEastAsia"/>
                <w:sz w:val="24"/>
                <w:szCs w:val="24"/>
                <w:lang w:eastAsia="zh-CN"/>
              </w:rPr>
            </w:pPr>
            <w:bookmarkStart w:id="4" w:name="_Hlk178611407"/>
            <w:r w:rsidRPr="00F07A18">
              <w:rPr>
                <w:rFonts w:eastAsiaTheme="minorEastAsia" w:hint="eastAsia"/>
                <w:sz w:val="24"/>
                <w:szCs w:val="24"/>
                <w:lang w:eastAsia="zh-CN"/>
              </w:rPr>
              <w:t>0.079(0.039,0.120)</w:t>
            </w:r>
            <w:bookmarkEnd w:id="4"/>
          </w:p>
        </w:tc>
        <w:tc>
          <w:tcPr>
            <w:tcW w:w="2074" w:type="dxa"/>
          </w:tcPr>
          <w:p w14:paraId="4F249514" w14:textId="44BBB26E" w:rsidR="003452D6" w:rsidRPr="00F07A18" w:rsidRDefault="00365B74" w:rsidP="003452D6">
            <w:pPr>
              <w:jc w:val="left"/>
              <w:rPr>
                <w:sz w:val="24"/>
                <w:szCs w:val="24"/>
              </w:rPr>
            </w:pPr>
            <w:bookmarkStart w:id="5" w:name="_Hlk178611442"/>
            <w:r w:rsidRPr="00F07A18">
              <w:rPr>
                <w:rFonts w:eastAsiaTheme="minorEastAsia" w:hint="eastAsia"/>
                <w:sz w:val="24"/>
                <w:szCs w:val="24"/>
                <w:lang w:eastAsia="zh-CN"/>
              </w:rPr>
              <w:t>0.081(0.038,0.124)</w:t>
            </w:r>
            <w:bookmarkEnd w:id="5"/>
          </w:p>
        </w:tc>
      </w:tr>
    </w:tbl>
    <w:p w14:paraId="5BE9A4D6" w14:textId="47306C5D" w:rsidR="004E0603" w:rsidRDefault="00C1419A" w:rsidP="003452D6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6" w:name="_Hlk213340749"/>
      <w:r w:rsidRPr="00A467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963AFB">
        <w:rPr>
          <w:rFonts w:ascii="Times New Roman" w:hAnsi="Times New Roman" w:cs="Times New Roman" w:hint="eastAsia"/>
          <w:sz w:val="24"/>
          <w:szCs w:val="24"/>
        </w:rPr>
        <w:t>:</w:t>
      </w:r>
      <w:r w:rsidRPr="00084056">
        <w:rPr>
          <w:rFonts w:ascii="Times New Roman" w:hAnsi="Times New Roman" w:cs="Times New Roman"/>
          <w:sz w:val="24"/>
          <w:szCs w:val="24"/>
        </w:rPr>
        <w:t xml:space="preserve"> estimate; CI</w:t>
      </w:r>
      <w:r w:rsidR="00963AFB">
        <w:rPr>
          <w:rFonts w:ascii="Times New Roman" w:hAnsi="Times New Roman" w:cs="Times New Roman" w:hint="eastAsia"/>
          <w:sz w:val="24"/>
          <w:szCs w:val="24"/>
        </w:rPr>
        <w:t>:</w:t>
      </w:r>
      <w:r w:rsidRPr="00084056">
        <w:rPr>
          <w:rFonts w:ascii="Times New Roman" w:hAnsi="Times New Roman" w:cs="Times New Roman"/>
          <w:sz w:val="24"/>
          <w:szCs w:val="24"/>
        </w:rPr>
        <w:t xml:space="preserve"> confidence interval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bookmarkEnd w:id="6"/>
      <w:r w:rsidRPr="00084056">
        <w:rPr>
          <w:rFonts w:ascii="Times New Roman" w:hAnsi="Times New Roman" w:cs="Times New Roman"/>
          <w:sz w:val="24"/>
          <w:szCs w:val="24"/>
        </w:rPr>
        <w:t xml:space="preserve"> </w:t>
      </w:r>
      <w:r w:rsidR="002D4DB1" w:rsidRPr="00F17E63">
        <w:rPr>
          <w:rFonts w:ascii="Times New Roman" w:hAnsi="Times New Roman" w:cs="Times New Roman"/>
        </w:rPr>
        <w:t>All models were adjusted for</w:t>
      </w:r>
      <w:r w:rsidR="002D4DB1" w:rsidRPr="00F17E63">
        <w:rPr>
          <w:rFonts w:ascii="Times New Roman" w:hAnsi="Times New Roman" w:cs="Times New Roman" w:hint="eastAsia"/>
        </w:rPr>
        <w:t xml:space="preserve"> </w:t>
      </w:r>
      <w:r w:rsidR="002D4DB1" w:rsidRPr="00F17E63">
        <w:rPr>
          <w:rFonts w:ascii="Times New Roman" w:hAnsi="Times New Roman" w:cs="Times New Roman"/>
          <w:sz w:val="24"/>
          <w:szCs w:val="24"/>
        </w:rPr>
        <w:t xml:space="preserve">age, </w:t>
      </w:r>
      <w:r w:rsidR="002D4DB1" w:rsidRPr="00F17E63">
        <w:rPr>
          <w:rFonts w:ascii="Times New Roman" w:hAnsi="Times New Roman" w:cs="Times New Roman" w:hint="eastAsia"/>
          <w:sz w:val="24"/>
          <w:szCs w:val="24"/>
        </w:rPr>
        <w:t xml:space="preserve">gender, </w:t>
      </w:r>
      <w:r w:rsidR="002D4DB1" w:rsidRPr="00F17E63">
        <w:rPr>
          <w:rFonts w:ascii="Times New Roman" w:eastAsia="宋体" w:hAnsi="Times New Roman" w:cs="Times New Roman"/>
          <w:sz w:val="24"/>
          <w:szCs w:val="24"/>
        </w:rPr>
        <w:t xml:space="preserve">BMI, </w:t>
      </w:r>
      <w:r w:rsidR="002D4DB1" w:rsidRPr="00F17E63">
        <w:rPr>
          <w:rFonts w:ascii="Times New Roman" w:hAnsi="Times New Roman" w:cs="Times New Roman" w:hint="eastAsia"/>
          <w:sz w:val="24"/>
          <w:szCs w:val="24"/>
        </w:rPr>
        <w:t xml:space="preserve">WC, </w:t>
      </w:r>
      <w:r w:rsidR="002D4DB1" w:rsidRPr="00F17E63">
        <w:rPr>
          <w:rFonts w:ascii="Times New Roman" w:eastAsia="宋体" w:hAnsi="Times New Roman" w:cs="Times New Roman"/>
          <w:sz w:val="24"/>
          <w:szCs w:val="24"/>
        </w:rPr>
        <w:t>residence, education, marital status</w:t>
      </w:r>
      <w:r w:rsidR="002D4DB1" w:rsidRPr="00F17E63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2D4DB1" w:rsidRPr="00F17E63">
        <w:rPr>
          <w:rFonts w:ascii="Times New Roman" w:eastAsia="宋体" w:hAnsi="Times New Roman" w:cs="Times New Roman"/>
          <w:sz w:val="24"/>
          <w:szCs w:val="24"/>
        </w:rPr>
        <w:t>smoking, drinking, hypertension</w:t>
      </w:r>
      <w:r w:rsidR="002D4DB1" w:rsidRPr="00F17E63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2D4DB1" w:rsidRPr="00F17E63">
        <w:rPr>
          <w:rFonts w:ascii="Times New Roman" w:hAnsi="Times New Roman" w:cs="Times New Roman"/>
          <w:sz w:val="24"/>
          <w:szCs w:val="24"/>
        </w:rPr>
        <w:t>dyslipidemia, diabetes, lung disease, heart disease, stroke, and cancer.</w:t>
      </w:r>
    </w:p>
    <w:p w14:paraId="29DC48CD" w14:textId="77777777" w:rsidR="002D4DB1" w:rsidRDefault="002D4DB1" w:rsidP="003452D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FD45E1D" w14:textId="77777777" w:rsidR="002D4DB1" w:rsidRDefault="002D4DB1" w:rsidP="003452D6">
      <w:pPr>
        <w:jc w:val="left"/>
        <w:rPr>
          <w:rFonts w:ascii="Times New Roman" w:hAnsi="Times New Roman" w:cs="Times New Roman"/>
          <w:sz w:val="24"/>
          <w:szCs w:val="24"/>
        </w:rPr>
        <w:sectPr w:rsidR="002D4DB1" w:rsidSect="00C20A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A4177C" w14:textId="54309B48" w:rsidR="00A30538" w:rsidRPr="003452D6" w:rsidRDefault="00A30538" w:rsidP="00A30538">
      <w:pPr>
        <w:jc w:val="left"/>
        <w:rPr>
          <w:rFonts w:ascii="Times New Roman" w:hAnsi="Times New Roman" w:cs="Times New Roman"/>
          <w:sz w:val="24"/>
          <w:szCs w:val="24"/>
        </w:rPr>
      </w:pPr>
      <w:r w:rsidRPr="00A30538">
        <w:rPr>
          <w:rFonts w:ascii="Times New Roman" w:hAnsi="Times New Roman" w:cs="Times New Roman"/>
          <w:noProof/>
          <w:sz w:val="24"/>
          <w:szCs w:val="24"/>
        </w:rPr>
        <w:lastRenderedPageBreak/>
        <w:t>Supplemental</w:t>
      </w:r>
      <w:r w:rsidRPr="003452D6">
        <w:rPr>
          <w:rFonts w:ascii="Times New Roman" w:hAnsi="Times New Roman" w:cs="Times New Roman"/>
          <w:sz w:val="24"/>
          <w:szCs w:val="24"/>
        </w:rPr>
        <w:t xml:space="preserve"> Table </w:t>
      </w:r>
      <w:r w:rsidR="009F5F20">
        <w:rPr>
          <w:rFonts w:ascii="Times New Roman" w:hAnsi="Times New Roman" w:cs="Times New Roman" w:hint="eastAsia"/>
          <w:sz w:val="24"/>
          <w:szCs w:val="24"/>
        </w:rPr>
        <w:t>3</w:t>
      </w:r>
      <w:r w:rsidRPr="003452D6">
        <w:rPr>
          <w:rFonts w:ascii="Times New Roman" w:hAnsi="Times New Roman" w:cs="Times New Roman"/>
          <w:sz w:val="24"/>
          <w:szCs w:val="24"/>
        </w:rPr>
        <w:t xml:space="preserve"> Associations between PA trajectories and cognition decline among participants: Sensitivity analyses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2310"/>
        <w:gridCol w:w="2074"/>
        <w:gridCol w:w="2074"/>
      </w:tblGrid>
      <w:tr w:rsidR="00A30538" w:rsidRPr="003452D6" w14:paraId="630124AF" w14:textId="77777777" w:rsidTr="00D42DD5">
        <w:tc>
          <w:tcPr>
            <w:tcW w:w="1838" w:type="dxa"/>
          </w:tcPr>
          <w:p w14:paraId="7B0A4467" w14:textId="77777777" w:rsidR="00A30538" w:rsidRPr="00F07A18" w:rsidRDefault="00A30538" w:rsidP="00D42DD5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</w:tcPr>
          <w:p w14:paraId="53EF2B69" w14:textId="77777777" w:rsidR="00A30538" w:rsidRPr="00F07A18" w:rsidRDefault="00A30538" w:rsidP="00D42DD5">
            <w:pPr>
              <w:jc w:val="left"/>
              <w:rPr>
                <w:b/>
                <w:bCs/>
                <w:sz w:val="24"/>
                <w:szCs w:val="24"/>
              </w:rPr>
            </w:pPr>
            <w:r w:rsidRPr="00F07A18">
              <w:rPr>
                <w:rFonts w:eastAsia="Arial"/>
                <w:b/>
                <w:bCs/>
                <w:color w:val="000000"/>
                <w:sz w:val="24"/>
                <w:szCs w:val="24"/>
              </w:rPr>
              <w:t>Episodic memory</w:t>
            </w:r>
          </w:p>
        </w:tc>
        <w:tc>
          <w:tcPr>
            <w:tcW w:w="2074" w:type="dxa"/>
          </w:tcPr>
          <w:p w14:paraId="19614F10" w14:textId="77777777" w:rsidR="00A30538" w:rsidRPr="00F07A18" w:rsidRDefault="00A30538" w:rsidP="00D42DD5">
            <w:pPr>
              <w:jc w:val="left"/>
              <w:rPr>
                <w:b/>
                <w:bCs/>
                <w:sz w:val="24"/>
                <w:szCs w:val="24"/>
              </w:rPr>
            </w:pPr>
            <w:r w:rsidRPr="00F07A18">
              <w:rPr>
                <w:rFonts w:eastAsia="Arial"/>
                <w:b/>
                <w:bCs/>
                <w:color w:val="000000"/>
                <w:sz w:val="24"/>
                <w:szCs w:val="24"/>
              </w:rPr>
              <w:t>Mental</w:t>
            </w:r>
            <w:r w:rsidRPr="00F07A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07A18">
              <w:rPr>
                <w:rFonts w:eastAsia="Arial"/>
                <w:b/>
                <w:bCs/>
                <w:color w:val="000000"/>
                <w:sz w:val="24"/>
                <w:szCs w:val="24"/>
              </w:rPr>
              <w:t>intactness</w:t>
            </w:r>
          </w:p>
        </w:tc>
        <w:tc>
          <w:tcPr>
            <w:tcW w:w="2074" w:type="dxa"/>
          </w:tcPr>
          <w:p w14:paraId="4522CC37" w14:textId="77777777" w:rsidR="00A30538" w:rsidRPr="00F07A18" w:rsidRDefault="00A30538" w:rsidP="00D42DD5">
            <w:pPr>
              <w:jc w:val="left"/>
              <w:rPr>
                <w:b/>
                <w:bCs/>
                <w:sz w:val="24"/>
                <w:szCs w:val="24"/>
              </w:rPr>
            </w:pPr>
            <w:r w:rsidRPr="00F07A18">
              <w:rPr>
                <w:rFonts w:eastAsia="Arial"/>
                <w:b/>
                <w:bCs/>
                <w:color w:val="000000"/>
                <w:sz w:val="24"/>
                <w:szCs w:val="24"/>
              </w:rPr>
              <w:t>Global cognition</w:t>
            </w:r>
          </w:p>
        </w:tc>
      </w:tr>
      <w:tr w:rsidR="00F07A18" w:rsidRPr="003452D6" w14:paraId="3A9DA9A0" w14:textId="77777777" w:rsidTr="00D42DD5">
        <w:tc>
          <w:tcPr>
            <w:tcW w:w="1838" w:type="dxa"/>
          </w:tcPr>
          <w:p w14:paraId="7C211507" w14:textId="77777777" w:rsidR="00F07A18" w:rsidRPr="00F07A18" w:rsidRDefault="00F07A18" w:rsidP="00F07A18">
            <w:pPr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</w:tcPr>
          <w:p w14:paraId="1C309B17" w14:textId="579A2C54" w:rsidR="00F07A18" w:rsidRPr="00F07A18" w:rsidRDefault="00F07A18" w:rsidP="00F07A18">
            <w:pPr>
              <w:jc w:val="left"/>
              <w:rPr>
                <w:rFonts w:eastAsia="Arial"/>
                <w:b/>
                <w:bCs/>
                <w:color w:val="000000"/>
                <w:sz w:val="24"/>
                <w:szCs w:val="24"/>
              </w:rPr>
            </w:pPr>
            <w:r w:rsidRPr="00F07A18">
              <w:rPr>
                <w:i/>
                <w:iCs/>
                <w:sz w:val="24"/>
                <w:szCs w:val="24"/>
              </w:rPr>
              <w:t xml:space="preserve">β </w:t>
            </w:r>
            <w:r w:rsidRPr="00F07A18">
              <w:rPr>
                <w:sz w:val="24"/>
                <w:szCs w:val="24"/>
              </w:rPr>
              <w:t>(95%CI)</w:t>
            </w:r>
          </w:p>
        </w:tc>
        <w:tc>
          <w:tcPr>
            <w:tcW w:w="2074" w:type="dxa"/>
          </w:tcPr>
          <w:p w14:paraId="0FBA8A6A" w14:textId="50A36E14" w:rsidR="00F07A18" w:rsidRPr="00F07A18" w:rsidRDefault="00F07A18" w:rsidP="00F07A18">
            <w:pPr>
              <w:jc w:val="left"/>
              <w:rPr>
                <w:rFonts w:eastAsia="Arial"/>
                <w:b/>
                <w:bCs/>
                <w:color w:val="000000"/>
                <w:sz w:val="24"/>
                <w:szCs w:val="24"/>
              </w:rPr>
            </w:pPr>
            <w:r w:rsidRPr="00F07A18">
              <w:rPr>
                <w:i/>
                <w:iCs/>
                <w:sz w:val="24"/>
                <w:szCs w:val="24"/>
              </w:rPr>
              <w:t xml:space="preserve">β </w:t>
            </w:r>
            <w:r w:rsidRPr="00F07A18">
              <w:rPr>
                <w:sz w:val="24"/>
                <w:szCs w:val="24"/>
              </w:rPr>
              <w:t>(95%CI)</w:t>
            </w:r>
          </w:p>
        </w:tc>
        <w:tc>
          <w:tcPr>
            <w:tcW w:w="2074" w:type="dxa"/>
          </w:tcPr>
          <w:p w14:paraId="025CBBCF" w14:textId="28C2CDC2" w:rsidR="00F07A18" w:rsidRPr="00F07A18" w:rsidRDefault="00F07A18" w:rsidP="00F07A18">
            <w:pPr>
              <w:jc w:val="left"/>
              <w:rPr>
                <w:rFonts w:eastAsia="Arial"/>
                <w:b/>
                <w:bCs/>
                <w:color w:val="000000"/>
                <w:sz w:val="24"/>
                <w:szCs w:val="24"/>
              </w:rPr>
            </w:pPr>
            <w:r w:rsidRPr="00F07A18">
              <w:rPr>
                <w:i/>
                <w:iCs/>
                <w:sz w:val="24"/>
                <w:szCs w:val="24"/>
              </w:rPr>
              <w:t xml:space="preserve">β </w:t>
            </w:r>
            <w:r w:rsidRPr="00F07A18">
              <w:rPr>
                <w:sz w:val="24"/>
                <w:szCs w:val="24"/>
              </w:rPr>
              <w:t>(95%CI)</w:t>
            </w:r>
          </w:p>
        </w:tc>
      </w:tr>
      <w:tr w:rsidR="00AD75D5" w:rsidRPr="003452D6" w14:paraId="51925B51" w14:textId="77777777" w:rsidTr="00D42DD5">
        <w:tc>
          <w:tcPr>
            <w:tcW w:w="1838" w:type="dxa"/>
            <w:vAlign w:val="top"/>
          </w:tcPr>
          <w:p w14:paraId="3DE92B16" w14:textId="70CE4A6C" w:rsidR="00AD75D5" w:rsidRPr="00F07A18" w:rsidRDefault="00AD75D5" w:rsidP="00AD75D5">
            <w:pPr>
              <w:jc w:val="left"/>
              <w:rPr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sz w:val="24"/>
                <w:szCs w:val="24"/>
                <w:lang w:eastAsia="zh-CN"/>
              </w:rPr>
              <w:t>Low i</w:t>
            </w:r>
            <w:r w:rsidRPr="00F07A18">
              <w:rPr>
                <w:color w:val="000000"/>
                <w:sz w:val="24"/>
                <w:szCs w:val="24"/>
              </w:rPr>
              <w:t>n</w:t>
            </w:r>
            <w:r w:rsidRPr="00F07A18">
              <w:rPr>
                <w:rFonts w:eastAsia="Arial"/>
                <w:color w:val="000000"/>
                <w:sz w:val="24"/>
                <w:szCs w:val="24"/>
              </w:rPr>
              <w:t>creasing</w:t>
            </w:r>
          </w:p>
        </w:tc>
        <w:tc>
          <w:tcPr>
            <w:tcW w:w="2310" w:type="dxa"/>
            <w:vAlign w:val="top"/>
          </w:tcPr>
          <w:p w14:paraId="3526B8D8" w14:textId="77777777" w:rsidR="00AD75D5" w:rsidRPr="00F07A18" w:rsidRDefault="00AD75D5" w:rsidP="00AD75D5">
            <w:pPr>
              <w:jc w:val="left"/>
              <w:rPr>
                <w:sz w:val="24"/>
                <w:szCs w:val="24"/>
              </w:rPr>
            </w:pPr>
            <w:r w:rsidRPr="00F07A18">
              <w:rPr>
                <w:sz w:val="24"/>
                <w:szCs w:val="24"/>
              </w:rPr>
              <w:t>Reference</w:t>
            </w:r>
          </w:p>
        </w:tc>
        <w:tc>
          <w:tcPr>
            <w:tcW w:w="2074" w:type="dxa"/>
            <w:vAlign w:val="top"/>
          </w:tcPr>
          <w:p w14:paraId="298E05BF" w14:textId="77777777" w:rsidR="00AD75D5" w:rsidRPr="00F07A18" w:rsidRDefault="00AD75D5" w:rsidP="00AD75D5">
            <w:pPr>
              <w:jc w:val="left"/>
              <w:rPr>
                <w:sz w:val="24"/>
                <w:szCs w:val="24"/>
              </w:rPr>
            </w:pPr>
            <w:r w:rsidRPr="00F07A18">
              <w:rPr>
                <w:sz w:val="24"/>
                <w:szCs w:val="24"/>
              </w:rPr>
              <w:t>Reference</w:t>
            </w:r>
          </w:p>
        </w:tc>
        <w:tc>
          <w:tcPr>
            <w:tcW w:w="2074" w:type="dxa"/>
            <w:vAlign w:val="top"/>
          </w:tcPr>
          <w:p w14:paraId="487F2A9B" w14:textId="77777777" w:rsidR="00AD75D5" w:rsidRPr="00F07A18" w:rsidRDefault="00AD75D5" w:rsidP="00AD75D5">
            <w:pPr>
              <w:jc w:val="left"/>
              <w:rPr>
                <w:sz w:val="24"/>
                <w:szCs w:val="24"/>
              </w:rPr>
            </w:pPr>
            <w:r w:rsidRPr="00F07A18">
              <w:rPr>
                <w:sz w:val="24"/>
                <w:szCs w:val="24"/>
              </w:rPr>
              <w:t>Reference</w:t>
            </w:r>
          </w:p>
        </w:tc>
      </w:tr>
      <w:tr w:rsidR="00AD75D5" w:rsidRPr="003452D6" w14:paraId="6D0A7AA8" w14:textId="77777777" w:rsidTr="00D42DD5">
        <w:tc>
          <w:tcPr>
            <w:tcW w:w="1838" w:type="dxa"/>
          </w:tcPr>
          <w:p w14:paraId="76C6188D" w14:textId="5CB399CC" w:rsidR="00AD75D5" w:rsidRPr="00F07A18" w:rsidRDefault="00AD75D5" w:rsidP="00AD75D5">
            <w:pPr>
              <w:jc w:val="left"/>
              <w:rPr>
                <w:rFonts w:eastAsiaTheme="minorEastAsia"/>
                <w:sz w:val="24"/>
                <w:szCs w:val="24"/>
                <w:lang w:eastAsia="zh-CN"/>
              </w:rPr>
            </w:pPr>
            <w:r>
              <w:rPr>
                <w:rFonts w:eastAsiaTheme="minorEastAsia" w:hint="eastAsia"/>
                <w:sz w:val="24"/>
                <w:szCs w:val="24"/>
                <w:lang w:eastAsia="zh-CN"/>
              </w:rPr>
              <w:t>High d</w:t>
            </w:r>
            <w:r w:rsidRPr="00F07A18">
              <w:rPr>
                <w:rFonts w:eastAsiaTheme="minorEastAsia"/>
                <w:sz w:val="24"/>
                <w:szCs w:val="24"/>
                <w:lang w:eastAsia="zh-CN"/>
              </w:rPr>
              <w:t>ecreasing</w:t>
            </w:r>
          </w:p>
        </w:tc>
        <w:tc>
          <w:tcPr>
            <w:tcW w:w="2310" w:type="dxa"/>
          </w:tcPr>
          <w:p w14:paraId="28A8C92B" w14:textId="766E3275" w:rsidR="00AD75D5" w:rsidRPr="00F07A18" w:rsidRDefault="00AD75D5" w:rsidP="00AD75D5">
            <w:pPr>
              <w:jc w:val="left"/>
              <w:rPr>
                <w:rFonts w:eastAsiaTheme="minorEastAsia"/>
                <w:sz w:val="24"/>
                <w:szCs w:val="24"/>
                <w:lang w:eastAsia="zh-CN"/>
              </w:rPr>
            </w:pPr>
            <w:r w:rsidRPr="00F07A18">
              <w:rPr>
                <w:rFonts w:eastAsiaTheme="minorEastAsia" w:hint="eastAsia"/>
                <w:sz w:val="24"/>
                <w:szCs w:val="24"/>
                <w:lang w:eastAsia="zh-CN"/>
              </w:rPr>
              <w:t>0.031(-0.011,0.072)</w:t>
            </w:r>
          </w:p>
        </w:tc>
        <w:tc>
          <w:tcPr>
            <w:tcW w:w="2074" w:type="dxa"/>
          </w:tcPr>
          <w:p w14:paraId="6E3A387B" w14:textId="03A34337" w:rsidR="00AD75D5" w:rsidRPr="00F07A18" w:rsidRDefault="00AD75D5" w:rsidP="00AD75D5">
            <w:pPr>
              <w:jc w:val="left"/>
              <w:rPr>
                <w:rFonts w:eastAsiaTheme="minorEastAsia"/>
                <w:sz w:val="24"/>
                <w:szCs w:val="24"/>
                <w:lang w:eastAsia="zh-CN"/>
              </w:rPr>
            </w:pPr>
            <w:r w:rsidRPr="00F07A18">
              <w:rPr>
                <w:rFonts w:eastAsiaTheme="minorEastAsia" w:hint="eastAsia"/>
                <w:sz w:val="24"/>
                <w:szCs w:val="24"/>
                <w:lang w:eastAsia="zh-CN"/>
              </w:rPr>
              <w:t>0.089(0.051,0.126)</w:t>
            </w:r>
          </w:p>
        </w:tc>
        <w:tc>
          <w:tcPr>
            <w:tcW w:w="2074" w:type="dxa"/>
          </w:tcPr>
          <w:p w14:paraId="4A95B9EC" w14:textId="6A146EBE" w:rsidR="00AD75D5" w:rsidRPr="00F07A18" w:rsidRDefault="00AD75D5" w:rsidP="00AD75D5">
            <w:pPr>
              <w:jc w:val="left"/>
              <w:rPr>
                <w:sz w:val="24"/>
                <w:szCs w:val="24"/>
              </w:rPr>
            </w:pPr>
            <w:r w:rsidRPr="00F07A18">
              <w:rPr>
                <w:rFonts w:eastAsiaTheme="minorEastAsia" w:hint="eastAsia"/>
                <w:sz w:val="24"/>
                <w:szCs w:val="24"/>
                <w:lang w:eastAsia="zh-CN"/>
              </w:rPr>
              <w:t>0.099(0.059,0.140)</w:t>
            </w:r>
          </w:p>
        </w:tc>
      </w:tr>
    </w:tbl>
    <w:p w14:paraId="02130E41" w14:textId="04005E8F" w:rsidR="00A30538" w:rsidRDefault="00A46783" w:rsidP="003452D6">
      <w:pPr>
        <w:jc w:val="left"/>
        <w:rPr>
          <w:rFonts w:ascii="Times New Roman" w:hAnsi="Times New Roman" w:cs="Times New Roman"/>
          <w:sz w:val="24"/>
          <w:szCs w:val="24"/>
        </w:rPr>
      </w:pPr>
      <w:r w:rsidRPr="00A4678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8E1EEC">
        <w:rPr>
          <w:rFonts w:ascii="Times New Roman" w:hAnsi="Times New Roman" w:cs="Times New Roman" w:hint="eastAsia"/>
          <w:sz w:val="24"/>
          <w:szCs w:val="24"/>
        </w:rPr>
        <w:t>:</w:t>
      </w:r>
      <w:r w:rsidRPr="00084056">
        <w:rPr>
          <w:rFonts w:ascii="Times New Roman" w:hAnsi="Times New Roman" w:cs="Times New Roman"/>
          <w:sz w:val="24"/>
          <w:szCs w:val="24"/>
        </w:rPr>
        <w:t xml:space="preserve"> estimate; CI</w:t>
      </w:r>
      <w:r w:rsidR="008E1EEC">
        <w:rPr>
          <w:rFonts w:ascii="Times New Roman" w:hAnsi="Times New Roman" w:cs="Times New Roman" w:hint="eastAsia"/>
          <w:sz w:val="24"/>
          <w:szCs w:val="24"/>
        </w:rPr>
        <w:t>:</w:t>
      </w:r>
      <w:r w:rsidRPr="00084056">
        <w:rPr>
          <w:rFonts w:ascii="Times New Roman" w:hAnsi="Times New Roman" w:cs="Times New Roman"/>
          <w:sz w:val="24"/>
          <w:szCs w:val="24"/>
        </w:rPr>
        <w:t xml:space="preserve"> confidence interval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963A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D4DB1" w:rsidRPr="00F17E63">
        <w:rPr>
          <w:rFonts w:ascii="Times New Roman" w:hAnsi="Times New Roman" w:cs="Times New Roman"/>
        </w:rPr>
        <w:t>All models were adjusted for</w:t>
      </w:r>
      <w:r w:rsidR="002D4DB1" w:rsidRPr="00F17E63">
        <w:rPr>
          <w:rFonts w:ascii="Times New Roman" w:hAnsi="Times New Roman" w:cs="Times New Roman" w:hint="eastAsia"/>
        </w:rPr>
        <w:t xml:space="preserve"> </w:t>
      </w:r>
      <w:r w:rsidR="002D4DB1" w:rsidRPr="00F17E63">
        <w:rPr>
          <w:rFonts w:ascii="Times New Roman" w:hAnsi="Times New Roman" w:cs="Times New Roman"/>
          <w:sz w:val="24"/>
          <w:szCs w:val="24"/>
        </w:rPr>
        <w:t xml:space="preserve">age, </w:t>
      </w:r>
      <w:r w:rsidR="002D4DB1" w:rsidRPr="00F17E63">
        <w:rPr>
          <w:rFonts w:ascii="Times New Roman" w:hAnsi="Times New Roman" w:cs="Times New Roman" w:hint="eastAsia"/>
          <w:sz w:val="24"/>
          <w:szCs w:val="24"/>
        </w:rPr>
        <w:t xml:space="preserve">gender, </w:t>
      </w:r>
      <w:r w:rsidR="002D4DB1" w:rsidRPr="00F17E63">
        <w:rPr>
          <w:rFonts w:ascii="Times New Roman" w:eastAsia="宋体" w:hAnsi="Times New Roman" w:cs="Times New Roman"/>
          <w:sz w:val="24"/>
          <w:szCs w:val="24"/>
        </w:rPr>
        <w:t xml:space="preserve">BMI, </w:t>
      </w:r>
      <w:r w:rsidR="002D4DB1" w:rsidRPr="00F17E63">
        <w:rPr>
          <w:rFonts w:ascii="Times New Roman" w:hAnsi="Times New Roman" w:cs="Times New Roman" w:hint="eastAsia"/>
          <w:sz w:val="24"/>
          <w:szCs w:val="24"/>
        </w:rPr>
        <w:t xml:space="preserve">WC, </w:t>
      </w:r>
      <w:r w:rsidR="002D4DB1" w:rsidRPr="00F17E63">
        <w:rPr>
          <w:rFonts w:ascii="Times New Roman" w:eastAsia="宋体" w:hAnsi="Times New Roman" w:cs="Times New Roman"/>
          <w:sz w:val="24"/>
          <w:szCs w:val="24"/>
        </w:rPr>
        <w:t>residence, education, marital status</w:t>
      </w:r>
      <w:r w:rsidR="002D4DB1" w:rsidRPr="00F17E63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2D4DB1" w:rsidRPr="00F17E63">
        <w:rPr>
          <w:rFonts w:ascii="Times New Roman" w:eastAsia="宋体" w:hAnsi="Times New Roman" w:cs="Times New Roman"/>
          <w:sz w:val="24"/>
          <w:szCs w:val="24"/>
        </w:rPr>
        <w:t>smoking, drinking, hypertension</w:t>
      </w:r>
      <w:r w:rsidR="002D4DB1" w:rsidRPr="00F17E63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2D4DB1" w:rsidRPr="00F17E63">
        <w:rPr>
          <w:rFonts w:ascii="Times New Roman" w:hAnsi="Times New Roman" w:cs="Times New Roman"/>
          <w:sz w:val="24"/>
          <w:szCs w:val="24"/>
        </w:rPr>
        <w:t>dyslipidemia, diabetes, lung disease, heart disease, stroke, and cancer.</w:t>
      </w:r>
    </w:p>
    <w:p w14:paraId="2C262EB9" w14:textId="5248115A" w:rsidR="00941C75" w:rsidRPr="00A30538" w:rsidRDefault="00941C75" w:rsidP="003452D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99BFE0B" w14:textId="28E67513" w:rsidR="00941C75" w:rsidRPr="00A30538" w:rsidRDefault="00941C75" w:rsidP="003452D6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941C75" w:rsidRPr="00A30538" w:rsidSect="00C20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983F5" w14:textId="77777777" w:rsidR="00105C6A" w:rsidRDefault="00105C6A" w:rsidP="00C20AA2">
      <w:pPr>
        <w:rPr>
          <w:rFonts w:hint="eastAsia"/>
        </w:rPr>
      </w:pPr>
      <w:r>
        <w:separator/>
      </w:r>
    </w:p>
  </w:endnote>
  <w:endnote w:type="continuationSeparator" w:id="0">
    <w:p w14:paraId="035D658C" w14:textId="77777777" w:rsidR="00105C6A" w:rsidRDefault="00105C6A" w:rsidP="00C20A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8752157"/>
      <w:docPartObj>
        <w:docPartGallery w:val="Page Numbers (Bottom of Page)"/>
        <w:docPartUnique/>
      </w:docPartObj>
    </w:sdtPr>
    <w:sdtContent>
      <w:p w14:paraId="7DFB214B" w14:textId="7D7594A8" w:rsidR="00CF207C" w:rsidRDefault="00CF207C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9E3F612" w14:textId="77777777" w:rsidR="00CF207C" w:rsidRDefault="00CF207C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5B74" w14:textId="77777777" w:rsidR="00105C6A" w:rsidRDefault="00105C6A" w:rsidP="00C20AA2">
      <w:pPr>
        <w:rPr>
          <w:rFonts w:hint="eastAsia"/>
        </w:rPr>
      </w:pPr>
      <w:r>
        <w:separator/>
      </w:r>
    </w:p>
  </w:footnote>
  <w:footnote w:type="continuationSeparator" w:id="0">
    <w:p w14:paraId="72EA13A4" w14:textId="77777777" w:rsidR="00105C6A" w:rsidRDefault="00105C6A" w:rsidP="00C20AA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D5"/>
    <w:rsid w:val="000C297E"/>
    <w:rsid w:val="00105C6A"/>
    <w:rsid w:val="001C327B"/>
    <w:rsid w:val="00240303"/>
    <w:rsid w:val="002D4DB1"/>
    <w:rsid w:val="002E2DF6"/>
    <w:rsid w:val="003154AB"/>
    <w:rsid w:val="003165E7"/>
    <w:rsid w:val="0032470F"/>
    <w:rsid w:val="003452D6"/>
    <w:rsid w:val="00365B74"/>
    <w:rsid w:val="00451797"/>
    <w:rsid w:val="00473767"/>
    <w:rsid w:val="00494F2E"/>
    <w:rsid w:val="004E0603"/>
    <w:rsid w:val="00504237"/>
    <w:rsid w:val="00524DDD"/>
    <w:rsid w:val="0059417D"/>
    <w:rsid w:val="005B6CD7"/>
    <w:rsid w:val="00683D2F"/>
    <w:rsid w:val="006D3D9C"/>
    <w:rsid w:val="00750A72"/>
    <w:rsid w:val="007703D0"/>
    <w:rsid w:val="00793F00"/>
    <w:rsid w:val="00797D7A"/>
    <w:rsid w:val="008473BF"/>
    <w:rsid w:val="008C48B1"/>
    <w:rsid w:val="008E1EEC"/>
    <w:rsid w:val="0090678E"/>
    <w:rsid w:val="00941C75"/>
    <w:rsid w:val="00947D04"/>
    <w:rsid w:val="00962590"/>
    <w:rsid w:val="00963AFB"/>
    <w:rsid w:val="009B2AE6"/>
    <w:rsid w:val="009B7CA6"/>
    <w:rsid w:val="009F5F20"/>
    <w:rsid w:val="009F5FD6"/>
    <w:rsid w:val="00A30538"/>
    <w:rsid w:val="00A46783"/>
    <w:rsid w:val="00A80B49"/>
    <w:rsid w:val="00AD6F02"/>
    <w:rsid w:val="00AD75D5"/>
    <w:rsid w:val="00B0184B"/>
    <w:rsid w:val="00B4113D"/>
    <w:rsid w:val="00B92265"/>
    <w:rsid w:val="00BB36D5"/>
    <w:rsid w:val="00BC742F"/>
    <w:rsid w:val="00C1419A"/>
    <w:rsid w:val="00C20AA2"/>
    <w:rsid w:val="00C62C72"/>
    <w:rsid w:val="00CA3C37"/>
    <w:rsid w:val="00CC7F59"/>
    <w:rsid w:val="00CF207C"/>
    <w:rsid w:val="00CF60F0"/>
    <w:rsid w:val="00D50503"/>
    <w:rsid w:val="00D600A9"/>
    <w:rsid w:val="00E17A95"/>
    <w:rsid w:val="00E83E54"/>
    <w:rsid w:val="00EA04FA"/>
    <w:rsid w:val="00EA4206"/>
    <w:rsid w:val="00F07A18"/>
    <w:rsid w:val="00F52776"/>
    <w:rsid w:val="00F5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2F3D4F"/>
  <w14:defaultImageDpi w14:val="32767"/>
  <w15:chartTrackingRefBased/>
  <w15:docId w15:val="{93AA962C-E316-42FD-8D91-E93F0C33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600A9"/>
    <w:rPr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nil"/>
        </w:tcBorders>
      </w:tcPr>
    </w:tblStylePr>
  </w:style>
  <w:style w:type="table" w:styleId="a4">
    <w:name w:val="Table Grid"/>
    <w:basedOn w:val="a1"/>
    <w:uiPriority w:val="39"/>
    <w:rsid w:val="00240303"/>
    <w:pPr>
      <w:widowControl w:val="0"/>
      <w:jc w:val="center"/>
    </w:pPr>
    <w:rPr>
      <w:rFonts w:ascii="Times New Roman" w:eastAsia="PMingLiU" w:hAnsi="Times New Roman" w:cs="Times New Roman"/>
      <w:kern w:val="0"/>
      <w:sz w:val="20"/>
      <w:szCs w:val="20"/>
      <w:lang w:eastAsia="zh-TW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paragraph" w:styleId="a5">
    <w:name w:val="header"/>
    <w:basedOn w:val="a"/>
    <w:link w:val="a6"/>
    <w:uiPriority w:val="99"/>
    <w:unhideWhenUsed/>
    <w:rsid w:val="00C20A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20AA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20A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20A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354AF-C30A-440C-ACA9-F62D7B5F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449</Words>
  <Characters>2879</Characters>
  <Application>Microsoft Office Word</Application>
  <DocSecurity>0</DocSecurity>
  <Lines>169</Lines>
  <Paragraphs>138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 唐</dc:creator>
  <cp:keywords/>
  <dc:description/>
  <cp:lastModifiedBy>路 唐</cp:lastModifiedBy>
  <cp:revision>44</cp:revision>
  <dcterms:created xsi:type="dcterms:W3CDTF">2024-09-11T14:48:00Z</dcterms:created>
  <dcterms:modified xsi:type="dcterms:W3CDTF">2025-11-07T02:16:00Z</dcterms:modified>
</cp:coreProperties>
</file>