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C46C0" w14:textId="77777777" w:rsidR="00512266" w:rsidRPr="00CE11AD" w:rsidRDefault="00512266" w:rsidP="00512266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  <w:r w:rsidRPr="00CE11AD">
        <w:rPr>
          <w:rFonts w:ascii="Times New Roman" w:hAnsi="Times New Roman" w:cs="Times New Roman"/>
          <w:b/>
          <w:bCs/>
          <w:szCs w:val="22"/>
        </w:rPr>
        <w:t xml:space="preserve">Supplementary Table 1. ANCOVA results for </w:t>
      </w:r>
      <w:proofErr w:type="spellStart"/>
      <w:r w:rsidRPr="00CE11AD">
        <w:rPr>
          <w:rFonts w:ascii="Times New Roman" w:hAnsi="Times New Roman" w:cs="Times New Roman"/>
          <w:b/>
          <w:bCs/>
          <w:szCs w:val="22"/>
        </w:rPr>
        <w:t>SarQoL</w:t>
      </w:r>
      <w:proofErr w:type="spellEnd"/>
      <w:r w:rsidRPr="00CE11AD">
        <w:rPr>
          <w:rFonts w:ascii="Times New Roman" w:hAnsi="Times New Roman" w:cs="Times New Roman"/>
          <w:b/>
          <w:bCs/>
          <w:szCs w:val="22"/>
        </w:rPr>
        <w:t>-K total score adjusted for age and weight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12266" w:rsidRPr="00CE11AD" w14:paraId="6A487D49" w14:textId="77777777" w:rsidTr="00084055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A2FEAE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b/>
                <w:bCs/>
                <w:kern w:val="0"/>
                <w:szCs w:val="22"/>
                <w14:ligatures w14:val="none"/>
              </w:rPr>
              <w:t>Factor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12543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b/>
                <w:bCs/>
                <w:kern w:val="0"/>
                <w:szCs w:val="22"/>
                <w14:ligatures w14:val="none"/>
              </w:rPr>
              <w:t>F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F6330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CE11AD">
              <w:rPr>
                <w:rFonts w:ascii="Times New Roman" w:eastAsia="굴림" w:hAnsi="Times New Roman" w:cs="Times New Roman"/>
                <w:b/>
                <w:bCs/>
                <w:kern w:val="0"/>
                <w:szCs w:val="22"/>
                <w14:ligatures w14:val="none"/>
              </w:rPr>
              <w:t>df</w:t>
            </w:r>
            <w:proofErr w:type="spellEnd"/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D1F5A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b/>
                <w:bCs/>
                <w:kern w:val="0"/>
                <w:szCs w:val="22"/>
                <w14:ligatures w14:val="none"/>
              </w:rPr>
              <w:t>p-value</w:t>
            </w:r>
          </w:p>
        </w:tc>
      </w:tr>
      <w:tr w:rsidR="00512266" w:rsidRPr="00CE11AD" w14:paraId="18D82D1C" w14:textId="77777777" w:rsidTr="00084055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14:paraId="79FB3F32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14:paraId="36B44DA9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6.681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14:paraId="3E1426D5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1,140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14:paraId="26229C70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0.011</w:t>
            </w:r>
          </w:p>
        </w:tc>
      </w:tr>
      <w:tr w:rsidR="00512266" w:rsidRPr="00CE11AD" w14:paraId="3BE13BB7" w14:textId="77777777" w:rsidTr="00084055">
        <w:tc>
          <w:tcPr>
            <w:tcW w:w="2254" w:type="dxa"/>
            <w:vAlign w:val="center"/>
          </w:tcPr>
          <w:p w14:paraId="38475C65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Weight</w:t>
            </w:r>
          </w:p>
        </w:tc>
        <w:tc>
          <w:tcPr>
            <w:tcW w:w="2254" w:type="dxa"/>
            <w:vAlign w:val="center"/>
          </w:tcPr>
          <w:p w14:paraId="24B064A3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1.857</w:t>
            </w:r>
          </w:p>
        </w:tc>
        <w:tc>
          <w:tcPr>
            <w:tcW w:w="2254" w:type="dxa"/>
            <w:vAlign w:val="center"/>
          </w:tcPr>
          <w:p w14:paraId="1E1181CE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1,140</w:t>
            </w:r>
          </w:p>
        </w:tc>
        <w:tc>
          <w:tcPr>
            <w:tcW w:w="2254" w:type="dxa"/>
            <w:vAlign w:val="center"/>
          </w:tcPr>
          <w:p w14:paraId="20AD8558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0.175</w:t>
            </w:r>
          </w:p>
        </w:tc>
      </w:tr>
      <w:tr w:rsidR="00512266" w:rsidRPr="00CE11AD" w14:paraId="35989478" w14:textId="77777777" w:rsidTr="00084055">
        <w:tc>
          <w:tcPr>
            <w:tcW w:w="2254" w:type="dxa"/>
            <w:vAlign w:val="center"/>
          </w:tcPr>
          <w:p w14:paraId="4ABC9E8A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FRT group</w:t>
            </w:r>
          </w:p>
        </w:tc>
        <w:tc>
          <w:tcPr>
            <w:tcW w:w="2254" w:type="dxa"/>
            <w:vAlign w:val="center"/>
          </w:tcPr>
          <w:p w14:paraId="411B03C7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5.442</w:t>
            </w:r>
          </w:p>
        </w:tc>
        <w:tc>
          <w:tcPr>
            <w:tcW w:w="2254" w:type="dxa"/>
            <w:vAlign w:val="center"/>
          </w:tcPr>
          <w:p w14:paraId="446CB57F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2,140</w:t>
            </w:r>
          </w:p>
        </w:tc>
        <w:tc>
          <w:tcPr>
            <w:tcW w:w="2254" w:type="dxa"/>
            <w:vAlign w:val="center"/>
          </w:tcPr>
          <w:p w14:paraId="197B9890" w14:textId="77777777" w:rsidR="00512266" w:rsidRPr="00CE11AD" w:rsidRDefault="00512266" w:rsidP="00084055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  <w:t>0.005</w:t>
            </w:r>
          </w:p>
        </w:tc>
      </w:tr>
    </w:tbl>
    <w:p w14:paraId="3984965D" w14:textId="77777777" w:rsidR="00512266" w:rsidRPr="00CE11AD" w:rsidRDefault="00512266" w:rsidP="00512266">
      <w:pPr>
        <w:spacing w:line="360" w:lineRule="auto"/>
        <w:rPr>
          <w:rFonts w:ascii="Times New Roman" w:hAnsi="Times New Roman" w:cs="Times New Roman"/>
          <w:szCs w:val="22"/>
        </w:rPr>
      </w:pPr>
      <w:r w:rsidRPr="00CE11AD">
        <w:rPr>
          <w:rFonts w:ascii="Times New Roman" w:hAnsi="Times New Roman" w:cs="Times New Roman"/>
          <w:szCs w:val="22"/>
        </w:rPr>
        <w:t>FRT, finger-ring test.</w:t>
      </w:r>
    </w:p>
    <w:p w14:paraId="5C4742E8" w14:textId="77777777" w:rsidR="00512266" w:rsidRPr="00CE11AD" w:rsidRDefault="00512266" w:rsidP="00925D5B">
      <w:pPr>
        <w:spacing w:line="360" w:lineRule="auto"/>
        <w:rPr>
          <w:rFonts w:ascii="Times New Roman" w:hAnsi="Times New Roman" w:cs="Times New Roman"/>
          <w:b/>
          <w:bCs/>
          <w:szCs w:val="22"/>
        </w:rPr>
        <w:sectPr w:rsidR="00512266" w:rsidRPr="00CE11A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tbl>
      <w:tblPr>
        <w:tblStyle w:val="aa"/>
        <w:tblpPr w:leftFromText="142" w:rightFromText="142" w:vertAnchor="page" w:horzAnchor="margin" w:tblpY="2341"/>
        <w:tblW w:w="136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0"/>
        <w:gridCol w:w="2725"/>
        <w:gridCol w:w="2725"/>
        <w:gridCol w:w="2725"/>
        <w:gridCol w:w="2153"/>
      </w:tblGrid>
      <w:tr w:rsidR="00A526F3" w:rsidRPr="00CE11AD" w14:paraId="7926A260" w14:textId="77777777" w:rsidTr="00A526F3">
        <w:trPr>
          <w:trHeight w:val="271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CB119" w14:textId="77777777" w:rsidR="00A526F3" w:rsidRPr="00A526F3" w:rsidRDefault="00A526F3" w:rsidP="00A526F3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526F3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F (</w:t>
            </w:r>
            <w:r w:rsidRPr="00A526F3">
              <w:rPr>
                <w:rFonts w:ascii="Times New Roman" w:hAnsi="Times New Roman" w:cs="Times New Roman"/>
                <w:b/>
                <w:bCs/>
                <w:i/>
                <w:szCs w:val="22"/>
              </w:rPr>
              <w:t>n</w:t>
            </w:r>
            <w:r w:rsidRPr="00A526F3">
              <w:rPr>
                <w:rFonts w:ascii="Times New Roman" w:hAnsi="Times New Roman" w:cs="Times New Roman"/>
                <w:b/>
                <w:bCs/>
                <w:szCs w:val="22"/>
              </w:rPr>
              <w:t xml:space="preserve"> = 145)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2D956" w14:textId="77777777" w:rsidR="00A526F3" w:rsidRPr="00A526F3" w:rsidRDefault="00A526F3" w:rsidP="00A526F3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526F3">
              <w:rPr>
                <w:rFonts w:ascii="Times New Roman" w:hAnsi="Times New Roman" w:cs="Times New Roman"/>
                <w:b/>
                <w:bCs/>
                <w:szCs w:val="22"/>
              </w:rPr>
              <w:t>Bigger (59)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87623" w14:textId="77777777" w:rsidR="00A526F3" w:rsidRPr="00A526F3" w:rsidRDefault="00A526F3" w:rsidP="00A526F3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526F3">
              <w:rPr>
                <w:rFonts w:ascii="Times New Roman" w:hAnsi="Times New Roman" w:cs="Times New Roman"/>
                <w:b/>
                <w:bCs/>
                <w:szCs w:val="22"/>
              </w:rPr>
              <w:t>Just fit (52)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8D18A" w14:textId="77777777" w:rsidR="00A526F3" w:rsidRPr="00A526F3" w:rsidRDefault="00A526F3" w:rsidP="00A526F3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526F3">
              <w:rPr>
                <w:rFonts w:ascii="Times New Roman" w:hAnsi="Times New Roman" w:cs="Times New Roman"/>
                <w:b/>
                <w:bCs/>
                <w:szCs w:val="22"/>
              </w:rPr>
              <w:t>Smaller (34)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B7725" w14:textId="77777777" w:rsidR="00A526F3" w:rsidRPr="00A526F3" w:rsidRDefault="00A526F3" w:rsidP="00A526F3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526F3">
              <w:rPr>
                <w:rFonts w:ascii="Times New Roman" w:hAnsi="Times New Roman" w:cs="Times New Roman"/>
                <w:b/>
                <w:bCs/>
                <w:i/>
                <w:szCs w:val="22"/>
              </w:rPr>
              <w:t>p</w:t>
            </w:r>
            <w:r w:rsidRPr="00A526F3">
              <w:rPr>
                <w:rFonts w:ascii="Times New Roman" w:hAnsi="Times New Roman" w:cs="Times New Roman"/>
                <w:b/>
                <w:bCs/>
                <w:szCs w:val="22"/>
              </w:rPr>
              <w:t>-value</w:t>
            </w:r>
          </w:p>
        </w:tc>
      </w:tr>
      <w:tr w:rsidR="00A526F3" w:rsidRPr="00CE11AD" w14:paraId="0BC1E258" w14:textId="77777777" w:rsidTr="00A526F3">
        <w:trPr>
          <w:trHeight w:val="301"/>
        </w:trPr>
        <w:tc>
          <w:tcPr>
            <w:tcW w:w="3370" w:type="dxa"/>
            <w:tcBorders>
              <w:top w:val="single" w:sz="4" w:space="0" w:color="auto"/>
            </w:tcBorders>
            <w:vAlign w:val="center"/>
          </w:tcPr>
          <w:p w14:paraId="5A303835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SMM (kg)</w:t>
            </w:r>
          </w:p>
        </w:tc>
        <w:tc>
          <w:tcPr>
            <w:tcW w:w="2725" w:type="dxa"/>
            <w:tcBorders>
              <w:top w:val="single" w:sz="4" w:space="0" w:color="auto"/>
            </w:tcBorders>
            <w:vAlign w:val="center"/>
          </w:tcPr>
          <w:p w14:paraId="06E9227F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20.96 (2.71, 20.25-21.67)</w:t>
            </w:r>
          </w:p>
        </w:tc>
        <w:tc>
          <w:tcPr>
            <w:tcW w:w="2725" w:type="dxa"/>
            <w:tcBorders>
              <w:top w:val="single" w:sz="4" w:space="0" w:color="auto"/>
            </w:tcBorders>
            <w:vAlign w:val="center"/>
          </w:tcPr>
          <w:p w14:paraId="38DD226D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19.75 (2.19, 19.14-20.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36)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725" w:type="dxa"/>
            <w:tcBorders>
              <w:top w:val="single" w:sz="4" w:space="0" w:color="auto"/>
            </w:tcBorders>
            <w:vAlign w:val="center"/>
          </w:tcPr>
          <w:p w14:paraId="167E8398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18.82 (2.04, 18.11-19.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53)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153" w:type="dxa"/>
            <w:tcBorders>
              <w:top w:val="single" w:sz="4" w:space="0" w:color="auto"/>
            </w:tcBorders>
            <w:vAlign w:val="center"/>
          </w:tcPr>
          <w:p w14:paraId="0E8B2973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D162B">
              <w:rPr>
                <w:rFonts w:ascii="Times New Roman" w:hAnsi="Times New Roman" w:cs="Times New Roman"/>
                <w:b/>
                <w:bCs/>
                <w:szCs w:val="22"/>
              </w:rPr>
              <w:t>&lt;0.001</w:t>
            </w:r>
          </w:p>
        </w:tc>
      </w:tr>
      <w:tr w:rsidR="00A526F3" w:rsidRPr="00CE11AD" w14:paraId="4337AFA2" w14:textId="77777777" w:rsidTr="00A526F3">
        <w:trPr>
          <w:trHeight w:val="263"/>
        </w:trPr>
        <w:tc>
          <w:tcPr>
            <w:tcW w:w="3370" w:type="dxa"/>
            <w:vAlign w:val="center"/>
          </w:tcPr>
          <w:p w14:paraId="2814FAF9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SMI (kg/m</w:t>
            </w:r>
            <w:r w:rsidRPr="00DD162B"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  <w:r w:rsidRPr="00DD162B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725" w:type="dxa"/>
            <w:vAlign w:val="center"/>
          </w:tcPr>
          <w:p w14:paraId="47ECF45A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6.54 (0.62, 6.37-6.70)</w:t>
            </w:r>
          </w:p>
        </w:tc>
        <w:tc>
          <w:tcPr>
            <w:tcW w:w="2725" w:type="dxa"/>
            <w:vAlign w:val="center"/>
          </w:tcPr>
          <w:p w14:paraId="68670EFD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6.14 (0.57, 5.98-6.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30)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725" w:type="dxa"/>
            <w:vAlign w:val="center"/>
          </w:tcPr>
          <w:p w14:paraId="54B6E822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5.80 (0.57, 5.60-6.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00)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153" w:type="dxa"/>
            <w:vAlign w:val="center"/>
          </w:tcPr>
          <w:p w14:paraId="07F45398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D162B">
              <w:rPr>
                <w:rFonts w:ascii="Times New Roman" w:hAnsi="Times New Roman" w:cs="Times New Roman"/>
                <w:b/>
                <w:bCs/>
                <w:szCs w:val="22"/>
              </w:rPr>
              <w:t>&lt;0.001</w:t>
            </w:r>
          </w:p>
        </w:tc>
      </w:tr>
      <w:tr w:rsidR="00A526F3" w:rsidRPr="00CE11AD" w14:paraId="12BCE34B" w14:textId="77777777" w:rsidTr="00A526F3">
        <w:trPr>
          <w:trHeight w:val="280"/>
        </w:trPr>
        <w:tc>
          <w:tcPr>
            <w:tcW w:w="3370" w:type="dxa"/>
            <w:vAlign w:val="center"/>
          </w:tcPr>
          <w:p w14:paraId="4A59A348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PBF (%)</w:t>
            </w:r>
          </w:p>
        </w:tc>
        <w:tc>
          <w:tcPr>
            <w:tcW w:w="2725" w:type="dxa"/>
            <w:vAlign w:val="center"/>
          </w:tcPr>
          <w:p w14:paraId="6BD9DB4B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35.88 (6.18, 34.27-37.49)</w:t>
            </w:r>
          </w:p>
        </w:tc>
        <w:tc>
          <w:tcPr>
            <w:tcW w:w="2725" w:type="dxa"/>
            <w:vAlign w:val="center"/>
          </w:tcPr>
          <w:p w14:paraId="1FBEB9CB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34.31 (7.18, 32.31-36.31)</w:t>
            </w:r>
          </w:p>
        </w:tc>
        <w:tc>
          <w:tcPr>
            <w:tcW w:w="2725" w:type="dxa"/>
            <w:vAlign w:val="center"/>
          </w:tcPr>
          <w:p w14:paraId="72EA69CC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31.70 (6.04, 29.59-33.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81)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153" w:type="dxa"/>
            <w:vAlign w:val="center"/>
          </w:tcPr>
          <w:p w14:paraId="25E9BB23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D162B">
              <w:rPr>
                <w:rFonts w:ascii="Times New Roman" w:hAnsi="Times New Roman" w:cs="Times New Roman"/>
                <w:b/>
                <w:bCs/>
                <w:szCs w:val="22"/>
              </w:rPr>
              <w:t>0.005</w:t>
            </w:r>
            <w:r w:rsidRPr="00DD162B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 xml:space="preserve"> a</w:t>
            </w:r>
          </w:p>
        </w:tc>
      </w:tr>
      <w:tr w:rsidR="00A526F3" w:rsidRPr="00CE11AD" w14:paraId="7B432AA1" w14:textId="77777777" w:rsidTr="00A526F3">
        <w:trPr>
          <w:trHeight w:val="280"/>
        </w:trPr>
        <w:tc>
          <w:tcPr>
            <w:tcW w:w="3370" w:type="dxa"/>
            <w:vAlign w:val="center"/>
          </w:tcPr>
          <w:p w14:paraId="736862D9" w14:textId="77777777" w:rsidR="00A526F3" w:rsidRPr="00DD162B" w:rsidRDefault="00A526F3" w:rsidP="00DD162B">
            <w:pPr>
              <w:spacing w:line="360" w:lineRule="auto"/>
              <w:rPr>
                <w:rFonts w:ascii="Times New Roman" w:eastAsia="맑은 고딕" w:hAnsi="Times New Roman" w:cs="Times New Roman"/>
                <w:b/>
                <w:bCs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WBPA</w:t>
            </w:r>
            <w:r w:rsidRPr="00DD162B">
              <w:rPr>
                <w:rFonts w:ascii="Times New Roman" w:eastAsia="맑은 고딕" w:hAnsi="Times New Roman" w:cs="Times New Roman"/>
                <w:szCs w:val="22"/>
              </w:rPr>
              <w:t>(</w:t>
            </w:r>
            <w:r w:rsidRPr="00DD162B">
              <w:rPr>
                <w:rFonts w:ascii="Times New Roman" w:eastAsia="맑은 고딕" w:hAnsi="Times New Roman" w:cs="Times New Roman"/>
              </w:rPr>
              <w:t>°)</w:t>
            </w:r>
          </w:p>
        </w:tc>
        <w:tc>
          <w:tcPr>
            <w:tcW w:w="2725" w:type="dxa"/>
            <w:vAlign w:val="center"/>
          </w:tcPr>
          <w:p w14:paraId="06A51E4A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5.16 (0.50, 5.03-5.29)</w:t>
            </w:r>
          </w:p>
        </w:tc>
        <w:tc>
          <w:tcPr>
            <w:tcW w:w="2725" w:type="dxa"/>
            <w:vAlign w:val="center"/>
          </w:tcPr>
          <w:p w14:paraId="0787AF50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4.85 (0.54, 4.70-5.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00)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725" w:type="dxa"/>
            <w:vAlign w:val="center"/>
          </w:tcPr>
          <w:p w14:paraId="7B5D4CE7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4.69 (0.54, 4.51-4.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88)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153" w:type="dxa"/>
            <w:vAlign w:val="center"/>
          </w:tcPr>
          <w:p w14:paraId="455C26A4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D162B">
              <w:rPr>
                <w:rFonts w:ascii="Times New Roman" w:hAnsi="Times New Roman" w:cs="Times New Roman"/>
                <w:b/>
                <w:bCs/>
                <w:szCs w:val="22"/>
              </w:rPr>
              <w:t>&lt;0.001</w:t>
            </w:r>
          </w:p>
        </w:tc>
      </w:tr>
      <w:tr w:rsidR="00A526F3" w:rsidRPr="00CE11AD" w14:paraId="535B51D5" w14:textId="77777777" w:rsidTr="00A526F3">
        <w:trPr>
          <w:trHeight w:val="263"/>
        </w:trPr>
        <w:tc>
          <w:tcPr>
            <w:tcW w:w="3370" w:type="dxa"/>
            <w:vAlign w:val="center"/>
          </w:tcPr>
          <w:p w14:paraId="5AC76683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HGS (kg)</w:t>
            </w:r>
          </w:p>
        </w:tc>
        <w:tc>
          <w:tcPr>
            <w:tcW w:w="2725" w:type="dxa"/>
            <w:vAlign w:val="center"/>
          </w:tcPr>
          <w:p w14:paraId="2EB48B87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23.63 (4.59, 22.43-24.83)</w:t>
            </w:r>
          </w:p>
        </w:tc>
        <w:tc>
          <w:tcPr>
            <w:tcW w:w="2725" w:type="dxa"/>
            <w:vAlign w:val="center"/>
          </w:tcPr>
          <w:p w14:paraId="5F598F03" w14:textId="77777777" w:rsidR="00A526F3" w:rsidRPr="00DD162B" w:rsidRDefault="00A526F3" w:rsidP="00DD162B">
            <w:pPr>
              <w:spacing w:line="360" w:lineRule="auto"/>
              <w:rPr>
                <w:rFonts w:ascii="Times New Roman" w:eastAsia="맑은 고딕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21.55 (4.02, 20.43-22.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67)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725" w:type="dxa"/>
            <w:vAlign w:val="center"/>
          </w:tcPr>
          <w:p w14:paraId="09D03F2F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21.52 (3.69, 20.23-22.</w:t>
            </w:r>
            <w:proofErr w:type="gramStart"/>
            <w:r w:rsidRPr="00DD162B">
              <w:rPr>
                <w:rFonts w:ascii="Times New Roman" w:hAnsi="Times New Roman" w:cs="Times New Roman"/>
                <w:szCs w:val="22"/>
              </w:rPr>
              <w:t>81)</w:t>
            </w:r>
            <w:r w:rsidRPr="00DD162B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153" w:type="dxa"/>
            <w:vAlign w:val="center"/>
          </w:tcPr>
          <w:p w14:paraId="1514A06E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DD162B">
              <w:rPr>
                <w:rFonts w:ascii="Times New Roman" w:hAnsi="Times New Roman" w:cs="Times New Roman"/>
                <w:b/>
                <w:bCs/>
                <w:szCs w:val="22"/>
              </w:rPr>
              <w:t>0.015</w:t>
            </w:r>
          </w:p>
        </w:tc>
      </w:tr>
      <w:tr w:rsidR="00A526F3" w:rsidRPr="00CE11AD" w14:paraId="59A66917" w14:textId="77777777" w:rsidTr="00A526F3">
        <w:trPr>
          <w:trHeight w:val="280"/>
        </w:trPr>
        <w:tc>
          <w:tcPr>
            <w:tcW w:w="3370" w:type="dxa"/>
            <w:vAlign w:val="center"/>
          </w:tcPr>
          <w:p w14:paraId="715F4938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SPPB</w:t>
            </w:r>
          </w:p>
        </w:tc>
        <w:tc>
          <w:tcPr>
            <w:tcW w:w="2725" w:type="dxa"/>
            <w:vAlign w:val="center"/>
          </w:tcPr>
          <w:p w14:paraId="6F88D84F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11.44 (0.88, 11.21-11.67)</w:t>
            </w:r>
          </w:p>
        </w:tc>
        <w:tc>
          <w:tcPr>
            <w:tcW w:w="2725" w:type="dxa"/>
            <w:vAlign w:val="center"/>
          </w:tcPr>
          <w:p w14:paraId="6FDF4F59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11.35 (0.95, 11.08-11.61)</w:t>
            </w:r>
          </w:p>
        </w:tc>
        <w:tc>
          <w:tcPr>
            <w:tcW w:w="2725" w:type="dxa"/>
            <w:vAlign w:val="center"/>
          </w:tcPr>
          <w:p w14:paraId="64F404E3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11.27 (1.02, 10.91-11.62)</w:t>
            </w:r>
          </w:p>
        </w:tc>
        <w:tc>
          <w:tcPr>
            <w:tcW w:w="2153" w:type="dxa"/>
            <w:vAlign w:val="center"/>
          </w:tcPr>
          <w:p w14:paraId="006C668A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0.745</w:t>
            </w:r>
            <w:r w:rsidRPr="00DD162B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</w:p>
        </w:tc>
      </w:tr>
      <w:tr w:rsidR="00A526F3" w:rsidRPr="00CE11AD" w14:paraId="726EEC47" w14:textId="77777777" w:rsidTr="00A526F3">
        <w:trPr>
          <w:trHeight w:val="263"/>
        </w:trPr>
        <w:tc>
          <w:tcPr>
            <w:tcW w:w="3370" w:type="dxa"/>
            <w:vAlign w:val="center"/>
          </w:tcPr>
          <w:p w14:paraId="601A7098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TUG (s)</w:t>
            </w:r>
          </w:p>
        </w:tc>
        <w:tc>
          <w:tcPr>
            <w:tcW w:w="2725" w:type="dxa"/>
            <w:vAlign w:val="center"/>
          </w:tcPr>
          <w:p w14:paraId="715E6955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8.65 (1.38, 8.29-9.01)</w:t>
            </w:r>
          </w:p>
        </w:tc>
        <w:tc>
          <w:tcPr>
            <w:tcW w:w="2725" w:type="dxa"/>
            <w:vAlign w:val="center"/>
          </w:tcPr>
          <w:p w14:paraId="4DFBD438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8.81 (1.23, 8.47-9.16)</w:t>
            </w:r>
          </w:p>
        </w:tc>
        <w:tc>
          <w:tcPr>
            <w:tcW w:w="2725" w:type="dxa"/>
            <w:vAlign w:val="center"/>
          </w:tcPr>
          <w:p w14:paraId="51094960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9.02 (2.00, 8.32-9.72)</w:t>
            </w:r>
          </w:p>
        </w:tc>
        <w:tc>
          <w:tcPr>
            <w:tcW w:w="2153" w:type="dxa"/>
            <w:vAlign w:val="center"/>
          </w:tcPr>
          <w:p w14:paraId="6C50CA54" w14:textId="77777777" w:rsidR="00A526F3" w:rsidRPr="00DD162B" w:rsidRDefault="00A526F3" w:rsidP="00DD162B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DD162B">
              <w:rPr>
                <w:rFonts w:ascii="Times New Roman" w:hAnsi="Times New Roman" w:cs="Times New Roman"/>
                <w:szCs w:val="22"/>
              </w:rPr>
              <w:t>0.512</w:t>
            </w:r>
          </w:p>
        </w:tc>
      </w:tr>
    </w:tbl>
    <w:p w14:paraId="77282E94" w14:textId="00442276" w:rsidR="00A526F3" w:rsidRPr="00A526F3" w:rsidRDefault="00A526F3" w:rsidP="00A526F3">
      <w:pPr>
        <w:snapToGrid w:val="0"/>
        <w:spacing w:line="480" w:lineRule="auto"/>
        <w:jc w:val="both"/>
        <w:rPr>
          <w:rFonts w:ascii="Times New Roman" w:eastAsia="돋움체" w:hAnsi="Times New Roman" w:cs="Times New Roman"/>
          <w:szCs w:val="22"/>
          <w:vertAlign w:val="superscript"/>
        </w:rPr>
      </w:pPr>
      <w:r w:rsidRPr="00A526F3">
        <w:rPr>
          <w:rFonts w:ascii="Times New Roman" w:hAnsi="Times New Roman" w:cs="Times New Roman" w:hint="eastAsia"/>
          <w:b/>
          <w:bCs/>
        </w:rPr>
        <w:t xml:space="preserve">Supplemental </w:t>
      </w:r>
      <w:r w:rsidRPr="00A526F3">
        <w:rPr>
          <w:rFonts w:ascii="Times New Roman" w:hAnsi="Times New Roman" w:cs="Times New Roman"/>
          <w:b/>
          <w:bCs/>
        </w:rPr>
        <w:t xml:space="preserve">Table 2 </w:t>
      </w:r>
      <w:r w:rsidRPr="00A526F3">
        <w:rPr>
          <w:rFonts w:ascii="Times New Roman" w:hAnsi="Times New Roman" w:cs="Times New Roman"/>
          <w:bCs/>
        </w:rPr>
        <w:t>Mean values with 95% confidence intervals of muscle mass, muscle strength, and physical performance according to the finger-ring test classification</w:t>
      </w:r>
    </w:p>
    <w:p w14:paraId="5BC9DCCA" w14:textId="77777777" w:rsidR="00A526F3" w:rsidRPr="00A526F3" w:rsidRDefault="00F64B12" w:rsidP="00A526F3">
      <w:pPr>
        <w:snapToGrid w:val="0"/>
        <w:jc w:val="both"/>
        <w:rPr>
          <w:rFonts w:ascii="Times New Roman" w:hAnsi="Times New Roman" w:cs="Times New Roman"/>
          <w:szCs w:val="22"/>
        </w:rPr>
      </w:pPr>
      <w:r w:rsidRPr="00A526F3">
        <w:rPr>
          <w:rFonts w:ascii="Times New Roman" w:eastAsia="돋움체" w:hAnsi="Times New Roman" w:cs="Times New Roman"/>
          <w:szCs w:val="22"/>
          <w:vertAlign w:val="superscript"/>
        </w:rPr>
        <w:t>†</w:t>
      </w:r>
      <w:r w:rsidRPr="00A526F3">
        <w:rPr>
          <w:rFonts w:ascii="Times New Roman" w:hAnsi="Times New Roman" w:cs="Times New Roman"/>
          <w:szCs w:val="22"/>
        </w:rPr>
        <w:t>Post-hoc analysis revealed a statistically significant difference compared to the 'bigger' group.</w:t>
      </w:r>
      <w:r w:rsidR="00A526F3" w:rsidRPr="00A526F3">
        <w:rPr>
          <w:rFonts w:ascii="Times New Roman" w:hAnsi="Times New Roman" w:cs="Times New Roman" w:hint="eastAsia"/>
          <w:szCs w:val="22"/>
        </w:rPr>
        <w:t xml:space="preserve"> </w:t>
      </w:r>
    </w:p>
    <w:p w14:paraId="7CFD63BC" w14:textId="3D074AB5" w:rsidR="00F64B12" w:rsidRDefault="00F64B12" w:rsidP="00A526F3">
      <w:pPr>
        <w:snapToGrid w:val="0"/>
        <w:jc w:val="both"/>
        <w:rPr>
          <w:rFonts w:ascii="Times New Roman" w:hAnsi="Times New Roman" w:cs="Times New Roman"/>
          <w:szCs w:val="22"/>
        </w:rPr>
      </w:pPr>
      <w:proofErr w:type="spellStart"/>
      <w:r w:rsidRPr="00A526F3">
        <w:rPr>
          <w:rFonts w:ascii="Times New Roman" w:hAnsi="Times New Roman" w:cs="Times New Roman"/>
          <w:szCs w:val="22"/>
          <w:vertAlign w:val="superscript"/>
        </w:rPr>
        <w:t>a</w:t>
      </w:r>
      <w:r w:rsidRPr="00A526F3">
        <w:rPr>
          <w:rFonts w:ascii="Times New Roman" w:hAnsi="Times New Roman" w:cs="Times New Roman"/>
          <w:szCs w:val="22"/>
        </w:rPr>
        <w:t>Kruskal</w:t>
      </w:r>
      <w:proofErr w:type="spellEnd"/>
      <w:r w:rsidRPr="00A526F3">
        <w:rPr>
          <w:rFonts w:ascii="Times New Roman" w:hAnsi="Times New Roman" w:cs="Times New Roman"/>
          <w:szCs w:val="22"/>
        </w:rPr>
        <w:t>–</w:t>
      </w:r>
      <w:proofErr w:type="gramStart"/>
      <w:r w:rsidRPr="00A526F3">
        <w:rPr>
          <w:rFonts w:ascii="Times New Roman" w:hAnsi="Times New Roman" w:cs="Times New Roman"/>
          <w:szCs w:val="22"/>
        </w:rPr>
        <w:t>Wallis</w:t>
      </w:r>
      <w:proofErr w:type="gramEnd"/>
      <w:r w:rsidRPr="00A526F3">
        <w:rPr>
          <w:rFonts w:ascii="Times New Roman" w:hAnsi="Times New Roman" w:cs="Times New Roman"/>
          <w:szCs w:val="22"/>
        </w:rPr>
        <w:t xml:space="preserve"> test  </w:t>
      </w:r>
    </w:p>
    <w:p w14:paraId="5E554E89" w14:textId="77777777" w:rsidR="0035112A" w:rsidRDefault="0035112A" w:rsidP="00A526F3">
      <w:pPr>
        <w:jc w:val="both"/>
        <w:rPr>
          <w:rFonts w:ascii="Times New Roman" w:hAnsi="Times New Roman" w:cs="Times New Roman"/>
          <w:szCs w:val="22"/>
        </w:rPr>
      </w:pPr>
      <w:r w:rsidRPr="0035112A">
        <w:rPr>
          <w:rFonts w:ascii="Times New Roman" w:hAnsi="Times New Roman" w:cs="Times New Roman"/>
          <w:szCs w:val="22"/>
        </w:rPr>
        <w:t>Values are presented as mean (standard deviation, 95% confidence intervals)</w:t>
      </w:r>
      <w:r w:rsidRPr="0035112A">
        <w:rPr>
          <w:rFonts w:ascii="Times New Roman" w:hAnsi="Times New Roman" w:cs="Times New Roman"/>
          <w:szCs w:val="22"/>
        </w:rPr>
        <w:t xml:space="preserve"> </w:t>
      </w:r>
    </w:p>
    <w:p w14:paraId="7AAC5787" w14:textId="2C23392D" w:rsidR="00C05C92" w:rsidRPr="00F64B12" w:rsidRDefault="00F64B12" w:rsidP="00A526F3">
      <w:pPr>
        <w:jc w:val="both"/>
        <w:rPr>
          <w:rFonts w:ascii="Times New Roman" w:hAnsi="Times New Roman" w:cs="Times New Roman"/>
          <w:b/>
          <w:bCs/>
        </w:rPr>
      </w:pPr>
      <w:r w:rsidRPr="00A526F3">
        <w:rPr>
          <w:rFonts w:ascii="Times New Roman" w:hAnsi="Times New Roman" w:cs="Times New Roman"/>
          <w:i/>
          <w:szCs w:val="22"/>
        </w:rPr>
        <w:t>SMM</w:t>
      </w:r>
      <w:r w:rsidRPr="00A526F3">
        <w:rPr>
          <w:rFonts w:ascii="Times New Roman" w:hAnsi="Times New Roman" w:cs="Times New Roman"/>
          <w:szCs w:val="22"/>
        </w:rPr>
        <w:t xml:space="preserve"> Skeletal Muscle Mass, </w:t>
      </w:r>
      <w:r w:rsidRPr="00A526F3">
        <w:rPr>
          <w:rFonts w:ascii="Times New Roman" w:hAnsi="Times New Roman" w:cs="Times New Roman"/>
          <w:i/>
          <w:szCs w:val="22"/>
        </w:rPr>
        <w:t>SMI</w:t>
      </w:r>
      <w:r w:rsidRPr="00A526F3">
        <w:rPr>
          <w:rFonts w:ascii="Times New Roman" w:hAnsi="Times New Roman" w:cs="Times New Roman"/>
          <w:szCs w:val="22"/>
        </w:rPr>
        <w:t xml:space="preserve"> Skeletal Muscle Index, </w:t>
      </w:r>
      <w:r w:rsidRPr="00A526F3">
        <w:rPr>
          <w:rFonts w:ascii="Times New Roman" w:hAnsi="Times New Roman" w:cs="Times New Roman"/>
          <w:i/>
          <w:szCs w:val="22"/>
        </w:rPr>
        <w:t>PBF</w:t>
      </w:r>
      <w:r w:rsidRPr="00A526F3">
        <w:rPr>
          <w:rFonts w:ascii="Times New Roman" w:hAnsi="Times New Roman" w:cs="Times New Roman"/>
          <w:szCs w:val="22"/>
        </w:rPr>
        <w:t xml:space="preserve"> Percent Body Fat, </w:t>
      </w:r>
      <w:r w:rsidRPr="00A526F3">
        <w:rPr>
          <w:rFonts w:ascii="Times New Roman" w:hAnsi="Times New Roman" w:cs="Times New Roman"/>
          <w:i/>
          <w:szCs w:val="22"/>
        </w:rPr>
        <w:t>WBPA</w:t>
      </w:r>
      <w:r w:rsidRPr="00A526F3">
        <w:rPr>
          <w:rFonts w:ascii="Times New Roman" w:hAnsi="Times New Roman" w:cs="Times New Roman"/>
          <w:szCs w:val="22"/>
        </w:rPr>
        <w:t xml:space="preserve"> Whole-body Phase Angle, </w:t>
      </w:r>
      <w:r w:rsidRPr="00A526F3">
        <w:rPr>
          <w:rFonts w:ascii="Times New Roman" w:hAnsi="Times New Roman" w:cs="Times New Roman"/>
          <w:i/>
          <w:szCs w:val="22"/>
        </w:rPr>
        <w:t>HGS</w:t>
      </w:r>
      <w:r w:rsidRPr="00A526F3">
        <w:rPr>
          <w:rFonts w:ascii="Times New Roman" w:hAnsi="Times New Roman" w:cs="Times New Roman"/>
          <w:szCs w:val="22"/>
        </w:rPr>
        <w:t xml:space="preserve"> Hand Grip Strength, </w:t>
      </w:r>
      <w:r w:rsidRPr="00A526F3">
        <w:rPr>
          <w:rFonts w:ascii="Times New Roman" w:hAnsi="Times New Roman" w:cs="Times New Roman"/>
          <w:i/>
          <w:szCs w:val="22"/>
        </w:rPr>
        <w:t>SPPB</w:t>
      </w:r>
      <w:r w:rsidRPr="00A526F3">
        <w:rPr>
          <w:rFonts w:ascii="Times New Roman" w:hAnsi="Times New Roman" w:cs="Times New Roman"/>
          <w:szCs w:val="22"/>
        </w:rPr>
        <w:t xml:space="preserve"> Short Physical Performance Battery, </w:t>
      </w:r>
      <w:r w:rsidRPr="00A526F3">
        <w:rPr>
          <w:rFonts w:ascii="Times New Roman" w:hAnsi="Times New Roman" w:cs="Times New Roman"/>
          <w:i/>
          <w:szCs w:val="22"/>
        </w:rPr>
        <w:t>TUG</w:t>
      </w:r>
      <w:r w:rsidRPr="00A526F3">
        <w:rPr>
          <w:rFonts w:ascii="Times New Roman" w:hAnsi="Times New Roman" w:cs="Times New Roman"/>
          <w:szCs w:val="22"/>
        </w:rPr>
        <w:t xml:space="preserve"> Timed up and go Test</w:t>
      </w:r>
      <w:r w:rsidRPr="00F64B12">
        <w:rPr>
          <w:rFonts w:ascii="Times New Roman" w:hAnsi="Times New Roman" w:cs="Times New Roman"/>
          <w:b/>
          <w:bCs/>
        </w:rPr>
        <w:t xml:space="preserve"> </w:t>
      </w:r>
      <w:r w:rsidR="00C05C92" w:rsidRPr="00F64B12">
        <w:rPr>
          <w:rFonts w:ascii="Times New Roman" w:hAnsi="Times New Roman" w:cs="Times New Roman"/>
          <w:b/>
          <w:bCs/>
        </w:rPr>
        <w:br w:type="page"/>
      </w:r>
    </w:p>
    <w:p w14:paraId="53B48177" w14:textId="5DE50ADD" w:rsidR="00CE11AD" w:rsidRPr="00CE11AD" w:rsidRDefault="000145B5" w:rsidP="00CE11AD">
      <w:pPr>
        <w:spacing w:line="480" w:lineRule="auto"/>
        <w:jc w:val="both"/>
        <w:rPr>
          <w:rFonts w:ascii="Times New Roman" w:hAnsi="Times New Roman" w:cs="Times New Roman"/>
          <w:bCs/>
        </w:rPr>
      </w:pPr>
      <w:r w:rsidRPr="00A526F3">
        <w:rPr>
          <w:rFonts w:ascii="Times New Roman" w:hAnsi="Times New Roman" w:cs="Times New Roman" w:hint="eastAsia"/>
          <w:b/>
          <w:bCs/>
        </w:rPr>
        <w:lastRenderedPageBreak/>
        <w:t xml:space="preserve">Supplemental </w:t>
      </w:r>
      <w:r w:rsidRPr="00A526F3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3</w:t>
      </w:r>
      <w:r w:rsidRPr="00A526F3">
        <w:rPr>
          <w:rFonts w:ascii="Times New Roman" w:hAnsi="Times New Roman" w:cs="Times New Roman"/>
          <w:b/>
          <w:bCs/>
        </w:rPr>
        <w:t xml:space="preserve"> </w:t>
      </w:r>
      <w:r w:rsidR="00B865DE" w:rsidRPr="00A526F3">
        <w:rPr>
          <w:rFonts w:ascii="Times New Roman" w:hAnsi="Times New Roman" w:cs="Times New Roman"/>
          <w:bCs/>
        </w:rPr>
        <w:t>Mean values with 95% confidence intervals of</w:t>
      </w:r>
      <w:r w:rsidR="00CE11AD" w:rsidRPr="00CE11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E11AD" w:rsidRPr="00CE11AD">
        <w:rPr>
          <w:rFonts w:ascii="Times New Roman" w:eastAsia="맑은 고딕" w:hAnsi="Times New Roman" w:cs="Times New Roman"/>
          <w:bCs/>
        </w:rPr>
        <w:t>SarQoL</w:t>
      </w:r>
      <w:proofErr w:type="spellEnd"/>
      <w:r w:rsidR="00CE11AD" w:rsidRPr="00CE11AD">
        <w:rPr>
          <w:rFonts w:ascii="Times New Roman" w:eastAsia="맑은 고딕" w:hAnsi="Times New Roman" w:cs="Times New Roman"/>
          <w:bCs/>
        </w:rPr>
        <w:t xml:space="preserve"> </w:t>
      </w:r>
      <w:r w:rsidR="00CE11AD" w:rsidRPr="00CE11AD">
        <w:rPr>
          <w:rFonts w:ascii="Times New Roman" w:hAnsi="Times New Roman" w:cs="Times New Roman"/>
          <w:bCs/>
        </w:rPr>
        <w:t xml:space="preserve">questionnaires according to finger-ring test </w:t>
      </w:r>
      <w:r w:rsidR="00B865DE" w:rsidRPr="00A526F3">
        <w:rPr>
          <w:rFonts w:ascii="Times New Roman" w:hAnsi="Times New Roman" w:cs="Times New Roman"/>
          <w:bCs/>
        </w:rPr>
        <w:t>classification</w:t>
      </w:r>
    </w:p>
    <w:tbl>
      <w:tblPr>
        <w:tblStyle w:val="aa"/>
        <w:tblW w:w="137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1"/>
        <w:gridCol w:w="3061"/>
        <w:gridCol w:w="3101"/>
        <w:gridCol w:w="3095"/>
        <w:gridCol w:w="2303"/>
      </w:tblGrid>
      <w:tr w:rsidR="00CE11AD" w:rsidRPr="00CE11AD" w14:paraId="5996BD79" w14:textId="77777777" w:rsidTr="00B865DE">
        <w:trPr>
          <w:trHeight w:val="265"/>
        </w:trPr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4ED79A7E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CE11AD">
              <w:rPr>
                <w:rFonts w:ascii="Times New Roman" w:hAnsi="Times New Roman" w:cs="Times New Roman"/>
                <w:b/>
                <w:bCs/>
                <w:szCs w:val="22"/>
              </w:rPr>
              <w:t>S</w:t>
            </w:r>
            <w:r w:rsidRPr="00CE11AD">
              <w:rPr>
                <w:rFonts w:ascii="Times New Roman" w:eastAsia="맑은 고딕" w:hAnsi="Times New Roman" w:cs="Times New Roman"/>
                <w:b/>
                <w:bCs/>
                <w:szCs w:val="22"/>
              </w:rPr>
              <w:t>ar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</w:rPr>
              <w:t>Q</w:t>
            </w:r>
            <w:r w:rsidRPr="00CE11AD">
              <w:rPr>
                <w:rFonts w:ascii="Times New Roman" w:eastAsia="맑은 고딕" w:hAnsi="Times New Roman" w:cs="Times New Roman"/>
                <w:b/>
                <w:bCs/>
                <w:szCs w:val="22"/>
              </w:rPr>
              <w:t>o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</w:rPr>
              <w:t>L</w:t>
            </w:r>
            <w:proofErr w:type="spellEnd"/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404EB747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E11AD">
              <w:rPr>
                <w:rFonts w:ascii="Times New Roman" w:hAnsi="Times New Roman" w:cs="Times New Roman"/>
                <w:b/>
                <w:bCs/>
                <w:szCs w:val="22"/>
              </w:rPr>
              <w:t>Bigger (59)</w:t>
            </w:r>
          </w:p>
        </w:tc>
        <w:tc>
          <w:tcPr>
            <w:tcW w:w="310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26DA0107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E11AD">
              <w:rPr>
                <w:rFonts w:ascii="Times New Roman" w:hAnsi="Times New Roman" w:cs="Times New Roman"/>
                <w:b/>
                <w:bCs/>
                <w:szCs w:val="22"/>
              </w:rPr>
              <w:t>Just fit (52)</w:t>
            </w:r>
          </w:p>
        </w:tc>
        <w:tc>
          <w:tcPr>
            <w:tcW w:w="309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1466220B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E11AD">
              <w:rPr>
                <w:rFonts w:ascii="Times New Roman" w:hAnsi="Times New Roman" w:cs="Times New Roman"/>
                <w:b/>
                <w:bCs/>
                <w:szCs w:val="22"/>
              </w:rPr>
              <w:t>Smaller (34)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right w:w="57" w:type="dxa"/>
            </w:tcMar>
            <w:vAlign w:val="bottom"/>
          </w:tcPr>
          <w:p w14:paraId="2D34B1D3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b/>
                <w:bCs/>
                <w:i/>
                <w:szCs w:val="22"/>
              </w:rPr>
              <w:t>p</w:t>
            </w:r>
            <w:r w:rsidRPr="00CE11AD">
              <w:rPr>
                <w:rFonts w:ascii="Times New Roman" w:eastAsia="돋움체" w:hAnsi="Times New Roman" w:cs="Times New Roman"/>
                <w:b/>
                <w:bCs/>
                <w:szCs w:val="22"/>
              </w:rPr>
              <w:t>-value</w:t>
            </w:r>
          </w:p>
        </w:tc>
      </w:tr>
      <w:tr w:rsidR="00CE11AD" w:rsidRPr="00CE11AD" w14:paraId="7CCC6105" w14:textId="77777777" w:rsidTr="00B865DE">
        <w:trPr>
          <w:trHeight w:val="281"/>
        </w:trPr>
        <w:tc>
          <w:tcPr>
            <w:tcW w:w="2191" w:type="dxa"/>
            <w:tcBorders>
              <w:top w:val="single" w:sz="4" w:space="0" w:color="auto"/>
            </w:tcBorders>
            <w:tcMar>
              <w:top w:w="57" w:type="dxa"/>
              <w:left w:w="57" w:type="dxa"/>
              <w:right w:w="57" w:type="dxa"/>
            </w:tcMar>
            <w:vAlign w:val="bottom"/>
          </w:tcPr>
          <w:p w14:paraId="06EFB249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D1 </w:t>
            </w:r>
          </w:p>
        </w:tc>
        <w:tc>
          <w:tcPr>
            <w:tcW w:w="3061" w:type="dxa"/>
            <w:tcBorders>
              <w:top w:val="single" w:sz="4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34976081" w14:textId="726FE66D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73.59 (17.75</w:t>
            </w:r>
            <w:r w:rsidR="00B865DE">
              <w:rPr>
                <w:rFonts w:ascii="Times New Roman" w:eastAsia="돋움체" w:hAnsi="Times New Roman" w:cs="Times New Roman" w:hint="eastAsia"/>
                <w:szCs w:val="22"/>
              </w:rPr>
              <w:t>, 68.97-78.22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Borders>
              <w:top w:val="single" w:sz="4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2E5E015E" w14:textId="6CBDEF9D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71.33 (17.80</w:t>
            </w:r>
            <w:r w:rsidR="00B865DE">
              <w:rPr>
                <w:rFonts w:ascii="Times New Roman" w:eastAsia="돋움체" w:hAnsi="Times New Roman" w:cs="Times New Roman" w:hint="eastAsia"/>
                <w:szCs w:val="22"/>
              </w:rPr>
              <w:t>, 66.37-76.29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Borders>
              <w:top w:val="single" w:sz="4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67673815" w14:textId="2CC74803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66.51 (14.29</w:t>
            </w:r>
            <w:r w:rsidR="00B865DE">
              <w:rPr>
                <w:rFonts w:ascii="Times New Roman" w:eastAsia="돋움체" w:hAnsi="Times New Roman" w:cs="Times New Roman" w:hint="eastAsia"/>
                <w:szCs w:val="22"/>
              </w:rPr>
              <w:t>, 61.52-74.50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2303" w:type="dxa"/>
            <w:tcBorders>
              <w:top w:val="single" w:sz="4" w:space="0" w:color="auto"/>
            </w:tcBorders>
            <w:tcMar>
              <w:top w:w="57" w:type="dxa"/>
              <w:left w:w="57" w:type="dxa"/>
              <w:right w:w="57" w:type="dxa"/>
            </w:tcMar>
            <w:vAlign w:val="center"/>
          </w:tcPr>
          <w:p w14:paraId="7DDF5BA9" w14:textId="74226FD5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0.121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a</w:t>
            </w:r>
          </w:p>
        </w:tc>
      </w:tr>
      <w:tr w:rsidR="00CE11AD" w:rsidRPr="00CE11AD" w14:paraId="101E7300" w14:textId="77777777" w:rsidTr="00B865DE">
        <w:trPr>
          <w:trHeight w:val="250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47B2FC1F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D2 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387EFC1E" w14:textId="5ED4DA80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82.15 (14.47</w:t>
            </w:r>
            <w:r w:rsidR="00B865DE">
              <w:rPr>
                <w:rFonts w:ascii="Times New Roman" w:eastAsia="돋움체" w:hAnsi="Times New Roman" w:cs="Times New Roman" w:hint="eastAsia"/>
                <w:szCs w:val="22"/>
              </w:rPr>
              <w:t>, 78.38-85.92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A9ACFFB" w14:textId="1BB2EF79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78.42 (15.18</w:t>
            </w:r>
            <w:r w:rsidR="00B865DE">
              <w:rPr>
                <w:rFonts w:ascii="Times New Roman" w:eastAsia="돋움체" w:hAnsi="Times New Roman" w:cs="Times New Roman" w:hint="eastAsia"/>
                <w:szCs w:val="22"/>
              </w:rPr>
              <w:t>, 74.20-</w:t>
            </w:r>
            <w:r w:rsidR="004B1C13">
              <w:rPr>
                <w:rFonts w:ascii="Times New Roman" w:eastAsia="돋움체" w:hAnsi="Times New Roman" w:cs="Times New Roman" w:hint="eastAsia"/>
                <w:szCs w:val="22"/>
              </w:rPr>
              <w:t>82.65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2029BC28" w14:textId="55BEBA3B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74.65 (19.31</w:t>
            </w:r>
            <w:r w:rsidR="004B1C13">
              <w:rPr>
                <w:rFonts w:ascii="Times New Roman" w:eastAsia="돋움체" w:hAnsi="Times New Roman" w:cs="Times New Roman" w:hint="eastAsia"/>
                <w:szCs w:val="22"/>
              </w:rPr>
              <w:t>, 67.91-81.39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C241AA0" w14:textId="682928ED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0.144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a</w:t>
            </w:r>
          </w:p>
        </w:tc>
      </w:tr>
      <w:tr w:rsidR="00CE11AD" w:rsidRPr="00CE11AD" w14:paraId="7F434A99" w14:textId="77777777" w:rsidTr="00B865DE">
        <w:trPr>
          <w:trHeight w:val="265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7B2E78AD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D3 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40D86F19" w14:textId="57E519A8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68.53 (18.22</w:t>
            </w:r>
            <w:r w:rsidR="004B1C13">
              <w:rPr>
                <w:rFonts w:ascii="Times New Roman" w:eastAsia="돋움체" w:hAnsi="Times New Roman" w:cs="Times New Roman" w:hint="eastAsia"/>
                <w:szCs w:val="22"/>
              </w:rPr>
              <w:t>, 63.78-73.28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4A2ADB70" w14:textId="3E731E04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68.09 (19.36</w:t>
            </w:r>
            <w:r w:rsidR="004B1C13">
              <w:rPr>
                <w:rFonts w:ascii="Times New Roman" w:eastAsia="돋움체" w:hAnsi="Times New Roman" w:cs="Times New Roman" w:hint="eastAsia"/>
                <w:szCs w:val="22"/>
              </w:rPr>
              <w:t xml:space="preserve">, </w:t>
            </w:r>
            <w:r w:rsidR="00490E29">
              <w:rPr>
                <w:rFonts w:ascii="Times New Roman" w:eastAsia="돋움체" w:hAnsi="Times New Roman" w:cs="Times New Roman" w:hint="eastAsia"/>
                <w:szCs w:val="22"/>
              </w:rPr>
              <w:t>62.70-73.48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69312ADB" w14:textId="00C92A60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61.89 (17.32</w:t>
            </w:r>
            <w:r w:rsidR="00490E29">
              <w:rPr>
                <w:rFonts w:ascii="Times New Roman" w:eastAsia="돋움체" w:hAnsi="Times New Roman" w:cs="Times New Roman" w:hint="eastAsia"/>
                <w:szCs w:val="22"/>
              </w:rPr>
              <w:t>, 55.84-67.93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1E46053A" w14:textId="0E13F154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0.187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a</w:t>
            </w:r>
          </w:p>
        </w:tc>
      </w:tr>
      <w:tr w:rsidR="00CE11AD" w:rsidRPr="00CE11AD" w14:paraId="3708C5B1" w14:textId="77777777" w:rsidTr="00B865DE">
        <w:trPr>
          <w:trHeight w:val="265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5391C931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D4 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1AE02F26" w14:textId="371A520A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85.92 (9.61</w:t>
            </w:r>
            <w:r w:rsidR="00490E29">
              <w:rPr>
                <w:rFonts w:ascii="Times New Roman" w:eastAsia="돋움체" w:hAnsi="Times New Roman" w:cs="Times New Roman" w:hint="eastAsia"/>
                <w:szCs w:val="22"/>
              </w:rPr>
              <w:t>, 83.41-88.43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257D902F" w14:textId="2E822BE0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83.15 (11.01</w:t>
            </w:r>
            <w:r w:rsidR="00490E29">
              <w:rPr>
                <w:rFonts w:ascii="Times New Roman" w:eastAsia="돋움체" w:hAnsi="Times New Roman" w:cs="Times New Roman" w:hint="eastAsia"/>
                <w:szCs w:val="22"/>
              </w:rPr>
              <w:t xml:space="preserve">, </w:t>
            </w:r>
            <w:r w:rsidR="00522A89">
              <w:rPr>
                <w:rFonts w:ascii="Times New Roman" w:eastAsia="돋움체" w:hAnsi="Times New Roman" w:cs="Times New Roman" w:hint="eastAsia"/>
                <w:szCs w:val="22"/>
              </w:rPr>
              <w:t>80.08-</w:t>
            </w:r>
            <w:r w:rsidR="002D3598">
              <w:rPr>
                <w:rFonts w:ascii="Times New Roman" w:eastAsia="돋움체" w:hAnsi="Times New Roman" w:cs="Times New Roman" w:hint="eastAsia"/>
                <w:szCs w:val="22"/>
              </w:rPr>
              <w:t>86.21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5D112A92" w14:textId="6ECE2D2F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77.74 (13.65</w:t>
            </w:r>
            <w:r w:rsidR="002D3598">
              <w:rPr>
                <w:rFonts w:ascii="Times New Roman" w:eastAsia="돋움체" w:hAnsi="Times New Roman" w:cs="Times New Roman" w:hint="eastAsia"/>
                <w:szCs w:val="22"/>
              </w:rPr>
              <w:t>, 72.97-82.</w:t>
            </w:r>
            <w:proofErr w:type="gramStart"/>
            <w:r w:rsidR="002D3598">
              <w:rPr>
                <w:rFonts w:ascii="Times New Roman" w:eastAsia="돋움체" w:hAnsi="Times New Roman" w:cs="Times New Roman" w:hint="eastAsia"/>
                <w:szCs w:val="22"/>
              </w:rPr>
              <w:t>50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  <w:r w:rsidRPr="00602460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69B1886" w14:textId="2E1DE634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b/>
                <w:bCs/>
                <w:szCs w:val="22"/>
              </w:rPr>
              <w:t>0.015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a</w:t>
            </w:r>
          </w:p>
        </w:tc>
      </w:tr>
      <w:tr w:rsidR="00CE11AD" w:rsidRPr="00CE11AD" w14:paraId="4A782828" w14:textId="77777777" w:rsidTr="00B865DE">
        <w:trPr>
          <w:trHeight w:val="250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6694D843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D5 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7396EAF" w14:textId="000788E4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81.74 (11.10</w:t>
            </w:r>
            <w:r w:rsidR="002D3598">
              <w:rPr>
                <w:rFonts w:ascii="Times New Roman" w:eastAsia="돋움체" w:hAnsi="Times New Roman" w:cs="Times New Roman" w:hint="eastAsia"/>
                <w:szCs w:val="22"/>
              </w:rPr>
              <w:t>, 78.85-84.63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1582270" w14:textId="3F6DDCBC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78.06 (14.36</w:t>
            </w:r>
            <w:r w:rsidR="002D3598">
              <w:rPr>
                <w:rFonts w:ascii="Times New Roman" w:eastAsia="돋움체" w:hAnsi="Times New Roman" w:cs="Times New Roman" w:hint="eastAsia"/>
                <w:szCs w:val="22"/>
              </w:rPr>
              <w:t>, 74.06-82.06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5D2E0E0F" w14:textId="49C8BC18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69.65 (16.08</w:t>
            </w:r>
            <w:r w:rsidR="002D3598">
              <w:rPr>
                <w:rFonts w:ascii="Times New Roman" w:eastAsia="돋움체" w:hAnsi="Times New Roman" w:cs="Times New Roman" w:hint="eastAsia"/>
                <w:szCs w:val="22"/>
              </w:rPr>
              <w:t xml:space="preserve">, </w:t>
            </w:r>
            <w:r w:rsidR="004139CD">
              <w:rPr>
                <w:rFonts w:ascii="Times New Roman" w:eastAsia="돋움체" w:hAnsi="Times New Roman" w:cs="Times New Roman" w:hint="eastAsia"/>
                <w:szCs w:val="22"/>
              </w:rPr>
              <w:t>64.04-75.</w:t>
            </w:r>
            <w:proofErr w:type="gramStart"/>
            <w:r w:rsidR="004139CD">
              <w:rPr>
                <w:rFonts w:ascii="Times New Roman" w:eastAsia="돋움체" w:hAnsi="Times New Roman" w:cs="Times New Roman" w:hint="eastAsia"/>
                <w:szCs w:val="22"/>
              </w:rPr>
              <w:t>26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  <w:r w:rsidRPr="00602460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  <w:r w:rsidRPr="00602460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‡</w:t>
            </w:r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4ADE3A87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b/>
                <w:bCs/>
                <w:szCs w:val="22"/>
              </w:rPr>
              <w:t>&lt;0.001</w:t>
            </w:r>
          </w:p>
        </w:tc>
      </w:tr>
      <w:tr w:rsidR="00CE11AD" w:rsidRPr="00CE11AD" w14:paraId="0F89D75A" w14:textId="77777777" w:rsidTr="00B865DE">
        <w:trPr>
          <w:trHeight w:val="265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7EA95B92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D6 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422AF676" w14:textId="62A0396A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60.76 (17.66</w:t>
            </w:r>
            <w:r w:rsidR="004139CD">
              <w:rPr>
                <w:rFonts w:ascii="Times New Roman" w:eastAsia="돋움체" w:hAnsi="Times New Roman" w:cs="Times New Roman" w:hint="eastAsia"/>
                <w:szCs w:val="22"/>
              </w:rPr>
              <w:t>, 56.16-65.</w:t>
            </w:r>
            <w:r w:rsidR="003F7FE3">
              <w:rPr>
                <w:rFonts w:ascii="Times New Roman" w:eastAsia="돋움체" w:hAnsi="Times New Roman" w:cs="Times New Roman" w:hint="eastAsia"/>
                <w:szCs w:val="22"/>
              </w:rPr>
              <w:t>36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053DE19D" w14:textId="79C6C1F6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56.61 (15.86</w:t>
            </w:r>
            <w:r w:rsidR="003F7FE3">
              <w:rPr>
                <w:rFonts w:ascii="Times New Roman" w:eastAsia="돋움체" w:hAnsi="Times New Roman" w:cs="Times New Roman" w:hint="eastAsia"/>
                <w:szCs w:val="22"/>
              </w:rPr>
              <w:t>, 52.19-61.02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32050839" w14:textId="2F7F6A61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58.69 (17.46</w:t>
            </w:r>
            <w:r w:rsidR="003F7FE3">
              <w:rPr>
                <w:rFonts w:ascii="Times New Roman" w:eastAsia="돋움체" w:hAnsi="Times New Roman" w:cs="Times New Roman" w:hint="eastAsia"/>
                <w:szCs w:val="22"/>
              </w:rPr>
              <w:t>, 52.60-64.78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0619316D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0.240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a</w:t>
            </w:r>
          </w:p>
        </w:tc>
      </w:tr>
      <w:tr w:rsidR="00CE11AD" w:rsidRPr="00CE11AD" w14:paraId="367822BA" w14:textId="77777777" w:rsidTr="00B865DE">
        <w:trPr>
          <w:trHeight w:val="265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36174660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 xml:space="preserve">D7 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35F3B0EF" w14:textId="3538B19C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90.47 (9.38</w:t>
            </w:r>
            <w:r w:rsidR="003F7FE3">
              <w:rPr>
                <w:rFonts w:ascii="Times New Roman" w:eastAsia="돋움체" w:hAnsi="Times New Roman" w:cs="Times New Roman" w:hint="eastAsia"/>
                <w:szCs w:val="22"/>
              </w:rPr>
              <w:t>, 88.02-92.91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60D7956B" w14:textId="5A17AB3C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89.90 (12.63</w:t>
            </w:r>
            <w:r w:rsidR="003F7FE3">
              <w:rPr>
                <w:rFonts w:ascii="Times New Roman" w:eastAsia="돋움체" w:hAnsi="Times New Roman" w:cs="Times New Roman" w:hint="eastAsia"/>
                <w:szCs w:val="22"/>
              </w:rPr>
              <w:t xml:space="preserve">, </w:t>
            </w:r>
            <w:r w:rsidR="00F076AB">
              <w:rPr>
                <w:rFonts w:ascii="Times New Roman" w:eastAsia="돋움체" w:hAnsi="Times New Roman" w:cs="Times New Roman" w:hint="eastAsia"/>
                <w:szCs w:val="22"/>
              </w:rPr>
              <w:t>86.39-93.42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498C067B" w14:textId="03849FB5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87.13 (11.30</w:t>
            </w:r>
            <w:r w:rsidR="00F076AB">
              <w:rPr>
                <w:rFonts w:ascii="Times New Roman" w:eastAsia="돋움체" w:hAnsi="Times New Roman" w:cs="Times New Roman" w:hint="eastAsia"/>
                <w:szCs w:val="22"/>
              </w:rPr>
              <w:t xml:space="preserve">, </w:t>
            </w:r>
            <w:r w:rsidR="00C01446">
              <w:rPr>
                <w:rFonts w:ascii="Times New Roman" w:eastAsia="돋움체" w:hAnsi="Times New Roman" w:cs="Times New Roman" w:hint="eastAsia"/>
                <w:szCs w:val="22"/>
              </w:rPr>
              <w:t>83.19-91.08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1BE18A02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0.246</w:t>
            </w:r>
            <w:r w:rsidRPr="00CE11AD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a</w:t>
            </w:r>
          </w:p>
        </w:tc>
      </w:tr>
      <w:tr w:rsidR="00CE11AD" w:rsidRPr="00CE11AD" w14:paraId="2BF3A026" w14:textId="77777777" w:rsidTr="00B865DE">
        <w:trPr>
          <w:trHeight w:val="250"/>
        </w:trPr>
        <w:tc>
          <w:tcPr>
            <w:tcW w:w="2191" w:type="dxa"/>
            <w:tcMar>
              <w:top w:w="57" w:type="dxa"/>
              <w:left w:w="57" w:type="dxa"/>
              <w:right w:w="57" w:type="dxa"/>
            </w:tcMar>
            <w:vAlign w:val="bottom"/>
          </w:tcPr>
          <w:p w14:paraId="39D915A8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Total Overall</w:t>
            </w:r>
          </w:p>
        </w:tc>
        <w:tc>
          <w:tcPr>
            <w:tcW w:w="306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5820B0EF" w14:textId="0871B111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80.44 (9.74</w:t>
            </w:r>
            <w:r w:rsidR="00C01446">
              <w:rPr>
                <w:rFonts w:ascii="Times New Roman" w:eastAsia="돋움체" w:hAnsi="Times New Roman" w:cs="Times New Roman" w:hint="eastAsia"/>
                <w:szCs w:val="22"/>
              </w:rPr>
              <w:t>, 77.90-82.98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101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930B808" w14:textId="407E6322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77.54 (10.83</w:t>
            </w:r>
            <w:r w:rsidR="00C01446">
              <w:rPr>
                <w:rFonts w:ascii="Times New Roman" w:eastAsia="돋움체" w:hAnsi="Times New Roman" w:cs="Times New Roman" w:hint="eastAsia"/>
                <w:szCs w:val="22"/>
              </w:rPr>
              <w:t>, 74.53-80.56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</w:p>
        </w:tc>
        <w:tc>
          <w:tcPr>
            <w:tcW w:w="3095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5D110ABC" w14:textId="31BFFE66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71.83 (12.89</w:t>
            </w:r>
            <w:r w:rsidR="00C01446">
              <w:rPr>
                <w:rFonts w:ascii="Times New Roman" w:eastAsia="돋움체" w:hAnsi="Times New Roman" w:cs="Times New Roman" w:hint="eastAsia"/>
                <w:szCs w:val="22"/>
              </w:rPr>
              <w:t>, 67.33-76.</w:t>
            </w:r>
            <w:proofErr w:type="gramStart"/>
            <w:r w:rsidR="00C01446">
              <w:rPr>
                <w:rFonts w:ascii="Times New Roman" w:eastAsia="돋움체" w:hAnsi="Times New Roman" w:cs="Times New Roman" w:hint="eastAsia"/>
                <w:szCs w:val="22"/>
              </w:rPr>
              <w:t>32</w:t>
            </w:r>
            <w:r w:rsidRPr="00CE11AD">
              <w:rPr>
                <w:rFonts w:ascii="Times New Roman" w:eastAsia="돋움체" w:hAnsi="Times New Roman" w:cs="Times New Roman"/>
                <w:szCs w:val="22"/>
              </w:rPr>
              <w:t>)</w:t>
            </w:r>
            <w:r w:rsidRPr="00CE11AD">
              <w:rPr>
                <w:rFonts w:ascii="Times New Roman" w:eastAsia="돋움체" w:hAnsi="Times New Roman" w:cs="Times New Roman"/>
                <w:szCs w:val="22"/>
                <w:vertAlign w:val="superscript"/>
              </w:rPr>
              <w:t>†</w:t>
            </w:r>
            <w:proofErr w:type="gramEnd"/>
          </w:p>
        </w:tc>
        <w:tc>
          <w:tcPr>
            <w:tcW w:w="2303" w:type="dxa"/>
            <w:tcMar>
              <w:top w:w="57" w:type="dxa"/>
              <w:left w:w="57" w:type="dxa"/>
              <w:right w:w="57" w:type="dxa"/>
            </w:tcMar>
            <w:vAlign w:val="center"/>
          </w:tcPr>
          <w:p w14:paraId="71D5A3A3" w14:textId="77777777" w:rsidR="00CE11AD" w:rsidRPr="00CE11AD" w:rsidRDefault="00CE11AD" w:rsidP="008A1BB9">
            <w:pPr>
              <w:spacing w:line="360" w:lineRule="auto"/>
              <w:rPr>
                <w:rFonts w:ascii="Times New Roman" w:hAnsi="Times New Roman" w:cs="Times New Roman"/>
                <w:szCs w:val="22"/>
              </w:rPr>
            </w:pPr>
            <w:r w:rsidRPr="00CE11AD">
              <w:rPr>
                <w:rFonts w:ascii="Times New Roman" w:eastAsia="돋움체" w:hAnsi="Times New Roman" w:cs="Times New Roman"/>
                <w:szCs w:val="22"/>
              </w:rPr>
              <w:t>0.002</w:t>
            </w:r>
          </w:p>
        </w:tc>
      </w:tr>
    </w:tbl>
    <w:p w14:paraId="332301EA" w14:textId="77777777" w:rsidR="00CE11AD" w:rsidRPr="000145B5" w:rsidRDefault="00CE11AD" w:rsidP="000145B5">
      <w:pPr>
        <w:jc w:val="both"/>
        <w:rPr>
          <w:rFonts w:ascii="Times New Roman" w:eastAsia="돋움체" w:hAnsi="Times New Roman" w:cs="Times New Roman"/>
          <w:szCs w:val="22"/>
        </w:rPr>
      </w:pPr>
      <w:r w:rsidRPr="000145B5">
        <w:rPr>
          <w:rFonts w:ascii="Times New Roman" w:eastAsia="돋움체" w:hAnsi="Times New Roman" w:cs="Times New Roman"/>
          <w:szCs w:val="22"/>
          <w:vertAlign w:val="superscript"/>
        </w:rPr>
        <w:t>†</w:t>
      </w:r>
      <w:r w:rsidRPr="000145B5">
        <w:rPr>
          <w:rFonts w:ascii="Times New Roman" w:eastAsia="돋움체" w:hAnsi="Times New Roman" w:cs="Times New Roman"/>
          <w:szCs w:val="22"/>
        </w:rPr>
        <w:t>Compared to the “Bigger” group, post-hoc analysis revealed a statistically significant difference (</w:t>
      </w:r>
      <w:r w:rsidRPr="000145B5">
        <w:rPr>
          <w:rFonts w:ascii="Times New Roman" w:eastAsia="돋움체" w:hAnsi="Times New Roman" w:cs="Times New Roman"/>
          <w:i/>
          <w:iCs/>
          <w:szCs w:val="22"/>
        </w:rPr>
        <w:t>p</w:t>
      </w:r>
      <w:r w:rsidRPr="000145B5">
        <w:rPr>
          <w:rFonts w:ascii="Times New Roman" w:eastAsia="돋움체" w:hAnsi="Times New Roman" w:cs="Times New Roman"/>
          <w:szCs w:val="22"/>
        </w:rPr>
        <w:t xml:space="preserve"> = 0.003 for Total </w:t>
      </w:r>
      <w:proofErr w:type="spellStart"/>
      <w:r w:rsidRPr="000145B5">
        <w:rPr>
          <w:rFonts w:ascii="Times New Roman" w:eastAsia="돋움체" w:hAnsi="Times New Roman" w:cs="Times New Roman"/>
          <w:szCs w:val="22"/>
        </w:rPr>
        <w:t>SarQoL</w:t>
      </w:r>
      <w:proofErr w:type="spellEnd"/>
      <w:r w:rsidRPr="000145B5">
        <w:rPr>
          <w:rFonts w:ascii="Times New Roman" w:eastAsia="돋움체" w:hAnsi="Times New Roman" w:cs="Times New Roman"/>
          <w:szCs w:val="22"/>
        </w:rPr>
        <w:t xml:space="preserve">-K and </w:t>
      </w:r>
      <w:r w:rsidRPr="000145B5">
        <w:rPr>
          <w:rFonts w:ascii="Times New Roman" w:eastAsia="돋움체" w:hAnsi="Times New Roman" w:cs="Times New Roman"/>
          <w:i/>
          <w:iCs/>
          <w:szCs w:val="22"/>
        </w:rPr>
        <w:t>p</w:t>
      </w:r>
      <w:r w:rsidRPr="000145B5">
        <w:rPr>
          <w:rFonts w:ascii="Times New Roman" w:eastAsia="돋움체" w:hAnsi="Times New Roman" w:cs="Times New Roman"/>
          <w:szCs w:val="22"/>
        </w:rPr>
        <w:t xml:space="preserve"> &lt; 0.001 for D5 using Bonferroni correction; </w:t>
      </w:r>
      <w:r w:rsidRPr="000145B5">
        <w:rPr>
          <w:rFonts w:ascii="Times New Roman" w:eastAsia="돋움체" w:hAnsi="Times New Roman" w:cs="Times New Roman"/>
          <w:i/>
          <w:iCs/>
          <w:szCs w:val="22"/>
        </w:rPr>
        <w:t>p</w:t>
      </w:r>
      <w:r w:rsidRPr="000145B5">
        <w:rPr>
          <w:rFonts w:ascii="Times New Roman" w:eastAsia="돋움체" w:hAnsi="Times New Roman" w:cs="Times New Roman"/>
          <w:szCs w:val="22"/>
        </w:rPr>
        <w:t xml:space="preserve"> = 0.033 for D4 using Dunn’s test with Bonferroni adjustment)</w:t>
      </w:r>
    </w:p>
    <w:p w14:paraId="610D4380" w14:textId="77777777" w:rsidR="00CE11AD" w:rsidRPr="000145B5" w:rsidRDefault="00CE11AD" w:rsidP="000145B5">
      <w:pPr>
        <w:jc w:val="both"/>
        <w:rPr>
          <w:rFonts w:ascii="Times New Roman" w:eastAsia="돋움체" w:hAnsi="Times New Roman" w:cs="Times New Roman"/>
          <w:szCs w:val="22"/>
        </w:rPr>
      </w:pPr>
      <w:r w:rsidRPr="000145B5">
        <w:rPr>
          <w:rFonts w:ascii="Times New Roman" w:eastAsia="돋움체" w:hAnsi="Times New Roman" w:cs="Times New Roman"/>
          <w:szCs w:val="22"/>
          <w:vertAlign w:val="superscript"/>
        </w:rPr>
        <w:t>‡</w:t>
      </w:r>
      <w:r w:rsidRPr="000145B5">
        <w:rPr>
          <w:rFonts w:ascii="Times New Roman" w:eastAsia="돋움체" w:hAnsi="Times New Roman" w:cs="Times New Roman"/>
          <w:szCs w:val="22"/>
        </w:rPr>
        <w:t>Compared to the “Just fit” group, post-hoc analysis revealed a statistically significant difference (</w:t>
      </w:r>
      <w:r w:rsidRPr="000145B5">
        <w:rPr>
          <w:rFonts w:ascii="Times New Roman" w:eastAsia="돋움체" w:hAnsi="Times New Roman" w:cs="Times New Roman"/>
          <w:i/>
          <w:iCs/>
          <w:szCs w:val="22"/>
        </w:rPr>
        <w:t>p</w:t>
      </w:r>
      <w:r w:rsidRPr="000145B5">
        <w:rPr>
          <w:rFonts w:ascii="Times New Roman" w:eastAsia="돋움체" w:hAnsi="Times New Roman" w:cs="Times New Roman"/>
          <w:szCs w:val="22"/>
        </w:rPr>
        <w:t xml:space="preserve"> = 0.017 for D5 using Bonferroni correction).</w:t>
      </w:r>
    </w:p>
    <w:p w14:paraId="70D174FE" w14:textId="77777777" w:rsidR="00F156FF" w:rsidRDefault="00F156FF" w:rsidP="00F156FF">
      <w:pPr>
        <w:jc w:val="both"/>
        <w:rPr>
          <w:rFonts w:ascii="Times New Roman" w:hAnsi="Times New Roman" w:cs="Times New Roman"/>
          <w:szCs w:val="22"/>
        </w:rPr>
      </w:pPr>
      <w:r w:rsidRPr="0035112A">
        <w:rPr>
          <w:rFonts w:ascii="Times New Roman" w:hAnsi="Times New Roman" w:cs="Times New Roman"/>
          <w:szCs w:val="22"/>
        </w:rPr>
        <w:t xml:space="preserve">Values are presented as mean (standard deviation, 95% confidence intervals) </w:t>
      </w:r>
    </w:p>
    <w:p w14:paraId="0E401F2B" w14:textId="4C8BCF2D" w:rsidR="00643D09" w:rsidRPr="000145B5" w:rsidRDefault="00643D09" w:rsidP="000145B5">
      <w:pPr>
        <w:jc w:val="both"/>
        <w:rPr>
          <w:rFonts w:ascii="Times New Roman" w:hAnsi="Times New Roman" w:cs="Times New Roman"/>
          <w:szCs w:val="22"/>
        </w:rPr>
      </w:pPr>
      <w:proofErr w:type="spellStart"/>
      <w:r w:rsidRPr="000145B5">
        <w:rPr>
          <w:rFonts w:ascii="Times New Roman" w:hAnsi="Times New Roman" w:cs="Times New Roman"/>
          <w:szCs w:val="22"/>
          <w:vertAlign w:val="superscript"/>
        </w:rPr>
        <w:t>a</w:t>
      </w:r>
      <w:r w:rsidRPr="000145B5">
        <w:rPr>
          <w:rFonts w:ascii="Times New Roman" w:hAnsi="Times New Roman" w:cs="Times New Roman"/>
          <w:szCs w:val="22"/>
        </w:rPr>
        <w:t>Kruskal</w:t>
      </w:r>
      <w:proofErr w:type="spellEnd"/>
      <w:r w:rsidRPr="000145B5">
        <w:rPr>
          <w:rFonts w:ascii="Times New Roman" w:hAnsi="Times New Roman" w:cs="Times New Roman"/>
          <w:szCs w:val="22"/>
        </w:rPr>
        <w:t>–</w:t>
      </w:r>
      <w:proofErr w:type="gramStart"/>
      <w:r w:rsidRPr="000145B5">
        <w:rPr>
          <w:rFonts w:ascii="Times New Roman" w:hAnsi="Times New Roman" w:cs="Times New Roman"/>
          <w:szCs w:val="22"/>
        </w:rPr>
        <w:t>Wallis</w:t>
      </w:r>
      <w:proofErr w:type="gramEnd"/>
      <w:r w:rsidRPr="000145B5">
        <w:rPr>
          <w:rFonts w:ascii="Times New Roman" w:hAnsi="Times New Roman" w:cs="Times New Roman"/>
          <w:szCs w:val="22"/>
        </w:rPr>
        <w:t xml:space="preserve"> test</w:t>
      </w:r>
    </w:p>
    <w:p w14:paraId="3F301605" w14:textId="5729976B" w:rsidR="00643D09" w:rsidRPr="00CE11AD" w:rsidRDefault="00643D09" w:rsidP="000145B5">
      <w:pPr>
        <w:spacing w:before="100"/>
        <w:rPr>
          <w:rFonts w:ascii="Times New Roman" w:hAnsi="Times New Roman" w:cs="Times New Roman"/>
          <w:szCs w:val="22"/>
          <w:lang w:val="en-GB"/>
        </w:rPr>
      </w:pPr>
      <w:r w:rsidRPr="000145B5">
        <w:rPr>
          <w:rFonts w:ascii="Times New Roman" w:hAnsi="Times New Roman" w:cs="Times New Roman"/>
          <w:i/>
          <w:szCs w:val="22"/>
        </w:rPr>
        <w:t>D1</w:t>
      </w:r>
      <w:r w:rsidRPr="000145B5">
        <w:rPr>
          <w:rFonts w:ascii="Times New Roman" w:hAnsi="Times New Roman" w:cs="Times New Roman"/>
          <w:szCs w:val="22"/>
        </w:rPr>
        <w:t xml:space="preserve"> physical and mental health, </w:t>
      </w:r>
      <w:r w:rsidRPr="000145B5">
        <w:rPr>
          <w:rFonts w:ascii="Times New Roman" w:hAnsi="Times New Roman" w:cs="Times New Roman"/>
          <w:i/>
          <w:szCs w:val="22"/>
        </w:rPr>
        <w:t xml:space="preserve">D2 </w:t>
      </w:r>
      <w:r w:rsidRPr="000145B5">
        <w:rPr>
          <w:rFonts w:ascii="Times New Roman" w:hAnsi="Times New Roman" w:cs="Times New Roman"/>
          <w:szCs w:val="22"/>
        </w:rPr>
        <w:t xml:space="preserve">locomotion, </w:t>
      </w:r>
      <w:r w:rsidRPr="000145B5">
        <w:rPr>
          <w:rFonts w:ascii="Times New Roman" w:hAnsi="Times New Roman" w:cs="Times New Roman"/>
          <w:i/>
          <w:szCs w:val="22"/>
        </w:rPr>
        <w:t>D3</w:t>
      </w:r>
      <w:r w:rsidRPr="000145B5">
        <w:rPr>
          <w:rFonts w:ascii="Times New Roman" w:hAnsi="Times New Roman" w:cs="Times New Roman"/>
          <w:szCs w:val="22"/>
        </w:rPr>
        <w:t xml:space="preserve"> body composition, </w:t>
      </w:r>
      <w:r w:rsidRPr="000145B5">
        <w:rPr>
          <w:rFonts w:ascii="Times New Roman" w:hAnsi="Times New Roman" w:cs="Times New Roman"/>
          <w:i/>
          <w:szCs w:val="22"/>
        </w:rPr>
        <w:t>D4</w:t>
      </w:r>
      <w:r w:rsidRPr="000145B5">
        <w:rPr>
          <w:rFonts w:ascii="Times New Roman" w:hAnsi="Times New Roman" w:cs="Times New Roman"/>
          <w:szCs w:val="22"/>
        </w:rPr>
        <w:t xml:space="preserve"> functionality, </w:t>
      </w:r>
      <w:r w:rsidRPr="000145B5">
        <w:rPr>
          <w:rFonts w:ascii="Times New Roman" w:hAnsi="Times New Roman" w:cs="Times New Roman"/>
          <w:i/>
          <w:szCs w:val="22"/>
        </w:rPr>
        <w:t>D5</w:t>
      </w:r>
      <w:r w:rsidRPr="000145B5">
        <w:rPr>
          <w:rFonts w:ascii="Times New Roman" w:hAnsi="Times New Roman" w:cs="Times New Roman"/>
          <w:szCs w:val="22"/>
        </w:rPr>
        <w:t xml:space="preserve"> activities of daily living, </w:t>
      </w:r>
      <w:r w:rsidRPr="000145B5">
        <w:rPr>
          <w:rFonts w:ascii="Times New Roman" w:hAnsi="Times New Roman" w:cs="Times New Roman"/>
          <w:i/>
          <w:szCs w:val="22"/>
        </w:rPr>
        <w:t>D6</w:t>
      </w:r>
      <w:r w:rsidRPr="000145B5">
        <w:rPr>
          <w:rFonts w:ascii="Times New Roman" w:hAnsi="Times New Roman" w:cs="Times New Roman"/>
          <w:szCs w:val="22"/>
        </w:rPr>
        <w:t xml:space="preserve"> leisure activities, </w:t>
      </w:r>
      <w:r w:rsidRPr="000145B5">
        <w:rPr>
          <w:rFonts w:ascii="Times New Roman" w:hAnsi="Times New Roman" w:cs="Times New Roman"/>
          <w:i/>
          <w:szCs w:val="22"/>
        </w:rPr>
        <w:t>D7</w:t>
      </w:r>
      <w:r w:rsidRPr="000145B5">
        <w:rPr>
          <w:rFonts w:ascii="Times New Roman" w:hAnsi="Times New Roman" w:cs="Times New Roman"/>
          <w:szCs w:val="22"/>
        </w:rPr>
        <w:t xml:space="preserve"> fears, </w:t>
      </w:r>
      <w:r w:rsidRPr="000145B5">
        <w:rPr>
          <w:rFonts w:ascii="Times New Roman" w:hAnsi="Times New Roman" w:cs="Times New Roman"/>
          <w:i/>
          <w:szCs w:val="22"/>
        </w:rPr>
        <w:t>QoL</w:t>
      </w:r>
      <w:r w:rsidRPr="000145B5">
        <w:rPr>
          <w:rFonts w:ascii="Times New Roman" w:hAnsi="Times New Roman" w:cs="Times New Roman"/>
          <w:szCs w:val="22"/>
        </w:rPr>
        <w:t xml:space="preserve"> Quality of life, </w:t>
      </w:r>
      <w:proofErr w:type="spellStart"/>
      <w:r w:rsidRPr="000145B5">
        <w:rPr>
          <w:rFonts w:ascii="Times New Roman" w:hAnsi="Times New Roman" w:cs="Times New Roman"/>
          <w:i/>
          <w:szCs w:val="22"/>
        </w:rPr>
        <w:t>SarQ</w:t>
      </w:r>
      <w:r w:rsidRPr="000145B5">
        <w:rPr>
          <w:rFonts w:ascii="Times New Roman" w:eastAsia="맑은 고딕" w:hAnsi="Times New Roman" w:cs="Times New Roman"/>
          <w:i/>
          <w:szCs w:val="22"/>
        </w:rPr>
        <w:t>o</w:t>
      </w:r>
      <w:r w:rsidRPr="000145B5">
        <w:rPr>
          <w:rFonts w:ascii="Times New Roman" w:hAnsi="Times New Roman" w:cs="Times New Roman"/>
          <w:i/>
          <w:szCs w:val="22"/>
        </w:rPr>
        <w:t>L</w:t>
      </w:r>
      <w:proofErr w:type="spellEnd"/>
      <w:r w:rsidRPr="000145B5">
        <w:rPr>
          <w:rFonts w:ascii="Times New Roman" w:eastAsia="굴림" w:hAnsi="Times New Roman" w:cs="Times New Roman"/>
          <w:color w:val="000000"/>
          <w:szCs w:val="22"/>
          <w:lang w:val="en-GB"/>
        </w:rPr>
        <w:t xml:space="preserve"> Sarcopenia Quality of Life</w:t>
      </w:r>
    </w:p>
    <w:p w14:paraId="44D3B012" w14:textId="77777777" w:rsidR="00643D09" w:rsidRPr="00643D09" w:rsidRDefault="00643D09" w:rsidP="00CE11AD">
      <w:pPr>
        <w:spacing w:line="360" w:lineRule="auto"/>
        <w:jc w:val="both"/>
        <w:rPr>
          <w:rFonts w:ascii="Times New Roman" w:eastAsia="돋움체" w:hAnsi="Times New Roman" w:cs="Times New Roman"/>
          <w:szCs w:val="22"/>
        </w:rPr>
      </w:pPr>
    </w:p>
    <w:p w14:paraId="03E75652" w14:textId="5D22ABF9" w:rsidR="0017275A" w:rsidRPr="00CE11AD" w:rsidRDefault="0017275A" w:rsidP="00512266">
      <w:pPr>
        <w:spacing w:line="360" w:lineRule="auto"/>
        <w:rPr>
          <w:rFonts w:ascii="Times New Roman" w:hAnsi="Times New Roman" w:cs="Times New Roman"/>
          <w:szCs w:val="22"/>
        </w:rPr>
      </w:pPr>
    </w:p>
    <w:sectPr w:rsidR="0017275A" w:rsidRPr="00CE11AD" w:rsidSect="00512266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7BB7" w14:textId="77777777" w:rsidR="00083281" w:rsidRDefault="00083281" w:rsidP="00083281">
      <w:pPr>
        <w:spacing w:after="0"/>
      </w:pPr>
      <w:r>
        <w:separator/>
      </w:r>
    </w:p>
  </w:endnote>
  <w:endnote w:type="continuationSeparator" w:id="0">
    <w:p w14:paraId="247093D3" w14:textId="77777777" w:rsidR="00083281" w:rsidRDefault="00083281" w:rsidP="000832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D0DB1" w14:textId="77777777" w:rsidR="00083281" w:rsidRDefault="00083281" w:rsidP="00083281">
      <w:pPr>
        <w:spacing w:after="0"/>
      </w:pPr>
      <w:r>
        <w:separator/>
      </w:r>
    </w:p>
  </w:footnote>
  <w:footnote w:type="continuationSeparator" w:id="0">
    <w:p w14:paraId="672068E5" w14:textId="77777777" w:rsidR="00083281" w:rsidRDefault="00083281" w:rsidP="000832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5B"/>
    <w:rsid w:val="000145B5"/>
    <w:rsid w:val="00083281"/>
    <w:rsid w:val="00156908"/>
    <w:rsid w:val="0017275A"/>
    <w:rsid w:val="002469AF"/>
    <w:rsid w:val="002D3598"/>
    <w:rsid w:val="003103FF"/>
    <w:rsid w:val="0035112A"/>
    <w:rsid w:val="003A7BFE"/>
    <w:rsid w:val="003F7FE3"/>
    <w:rsid w:val="004139CD"/>
    <w:rsid w:val="004217B9"/>
    <w:rsid w:val="00490E29"/>
    <w:rsid w:val="00490F06"/>
    <w:rsid w:val="004B1C13"/>
    <w:rsid w:val="004C5129"/>
    <w:rsid w:val="00512266"/>
    <w:rsid w:val="00522A89"/>
    <w:rsid w:val="00602460"/>
    <w:rsid w:val="00643D09"/>
    <w:rsid w:val="00750B26"/>
    <w:rsid w:val="00807E20"/>
    <w:rsid w:val="008A1BB9"/>
    <w:rsid w:val="00925D5B"/>
    <w:rsid w:val="00A526F3"/>
    <w:rsid w:val="00B74AF3"/>
    <w:rsid w:val="00B865DE"/>
    <w:rsid w:val="00BE1C92"/>
    <w:rsid w:val="00C01446"/>
    <w:rsid w:val="00C05C92"/>
    <w:rsid w:val="00CD4EB1"/>
    <w:rsid w:val="00CE11AD"/>
    <w:rsid w:val="00DD162B"/>
    <w:rsid w:val="00E75ED1"/>
    <w:rsid w:val="00E93261"/>
    <w:rsid w:val="00F076AB"/>
    <w:rsid w:val="00F156FF"/>
    <w:rsid w:val="00F46B61"/>
    <w:rsid w:val="00F64B12"/>
    <w:rsid w:val="00F9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84C652"/>
  <w15:chartTrackingRefBased/>
  <w15:docId w15:val="{0D7B9FB9-E982-45D8-8525-BA6C0F64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25D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25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5D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25D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25D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25D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25D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25D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25D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25D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25D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25D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25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25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25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25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25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25D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25D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25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25D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25D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25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25D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25D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25D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25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25D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25D5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25D5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08328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083281"/>
  </w:style>
  <w:style w:type="paragraph" w:styleId="ac">
    <w:name w:val="footer"/>
    <w:basedOn w:val="a"/>
    <w:link w:val="Char4"/>
    <w:uiPriority w:val="99"/>
    <w:unhideWhenUsed/>
    <w:rsid w:val="0008328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08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433</Words>
  <Characters>2686</Characters>
  <Application>Microsoft Office Word</Application>
  <DocSecurity>0</DocSecurity>
  <Lines>122</Lines>
  <Paragraphs>129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병찬 이</dc:creator>
  <cp:keywords/>
  <dc:description/>
  <cp:lastModifiedBy>병찬 이</cp:lastModifiedBy>
  <cp:revision>34</cp:revision>
  <dcterms:created xsi:type="dcterms:W3CDTF">2025-10-03T08:48:00Z</dcterms:created>
  <dcterms:modified xsi:type="dcterms:W3CDTF">2025-10-05T12:50:00Z</dcterms:modified>
</cp:coreProperties>
</file>