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2D66E84" w14:textId="6FF7418F" w:rsidR="00821126" w:rsidRPr="0040473A" w:rsidRDefault="00DC7790" w:rsidP="00827A9E">
      <w:pPr>
        <w:spacing w:line="360" w:lineRule="auto"/>
        <w:rPr>
          <w:rFonts w:ascii="Arial" w:hAnsi="Arial" w:cs="Arial"/>
          <w:sz w:val="22"/>
        </w:rPr>
      </w:pPr>
      <w:r>
        <w:rPr>
          <w:rFonts w:ascii="Arial" w:hAnsi="Arial" w:cs="Arial" w:hint="eastAsia"/>
          <w:b/>
          <w:bCs/>
          <w:sz w:val="22"/>
        </w:rPr>
        <w:t xml:space="preserve">Supplementary </w:t>
      </w:r>
      <w:r w:rsidRPr="005D778B">
        <w:rPr>
          <w:rFonts w:ascii="Arial" w:hAnsi="Arial" w:cs="Arial"/>
          <w:b/>
          <w:bCs/>
          <w:sz w:val="22"/>
        </w:rPr>
        <w:t xml:space="preserve">Table </w:t>
      </w:r>
      <w:r>
        <w:rPr>
          <w:rFonts w:ascii="Arial" w:hAnsi="Arial" w:cs="Arial" w:hint="eastAsia"/>
          <w:b/>
          <w:bCs/>
          <w:sz w:val="22"/>
        </w:rPr>
        <w:t>1</w:t>
      </w:r>
      <w:r w:rsidRPr="005D778B">
        <w:rPr>
          <w:rFonts w:ascii="Arial" w:hAnsi="Arial" w:cs="Arial"/>
          <w:sz w:val="22"/>
        </w:rPr>
        <w:t xml:space="preserve">. </w:t>
      </w:r>
      <w:r w:rsidR="0040473A">
        <w:rPr>
          <w:rFonts w:ascii="Arial" w:hAnsi="Arial" w:cs="Arial" w:hint="eastAsia"/>
          <w:sz w:val="22"/>
        </w:rPr>
        <w:t xml:space="preserve">Korean Healthy Eating Index components and </w:t>
      </w:r>
      <w:r w:rsidR="0040473A">
        <w:rPr>
          <w:rFonts w:ascii="Arial" w:hAnsi="Arial" w:cs="Arial"/>
          <w:sz w:val="22"/>
        </w:rPr>
        <w:t>scoring</w:t>
      </w:r>
      <w:r w:rsidR="0040473A">
        <w:rPr>
          <w:rFonts w:ascii="Arial" w:hAnsi="Arial" w:cs="Arial" w:hint="eastAsia"/>
          <w:sz w:val="22"/>
        </w:rPr>
        <w:t xml:space="preserve"> standard</w:t>
      </w:r>
      <w:r w:rsidRPr="003F34BB">
        <w:rPr>
          <w:rFonts w:ascii="Arial" w:hAnsi="Arial" w:cs="Arial" w:hint="eastAsia"/>
          <w:szCs w:val="20"/>
          <w:vertAlign w:val="superscript"/>
        </w:rPr>
        <w:t>1</w:t>
      </w:r>
    </w:p>
    <w:tbl>
      <w:tblPr>
        <w:tblStyle w:val="af4"/>
        <w:tblW w:w="0" w:type="auto"/>
        <w:tblLook w:val="04A0" w:firstRow="1" w:lastRow="0" w:firstColumn="1" w:lastColumn="0" w:noHBand="0" w:noVBand="1"/>
      </w:tblPr>
      <w:tblGrid>
        <w:gridCol w:w="2830"/>
        <w:gridCol w:w="3180"/>
        <w:gridCol w:w="3006"/>
      </w:tblGrid>
      <w:tr w:rsidR="0016120C" w14:paraId="27738342" w14:textId="77777777" w:rsidTr="00343416">
        <w:tc>
          <w:tcPr>
            <w:tcW w:w="2830" w:type="dxa"/>
            <w:vAlign w:val="center"/>
          </w:tcPr>
          <w:p w14:paraId="6EF96887" w14:textId="703F8AF8" w:rsidR="0016120C" w:rsidRPr="006E6D3E" w:rsidRDefault="0016120C" w:rsidP="00343416">
            <w:pPr>
              <w:spacing w:line="360" w:lineRule="auto"/>
              <w:jc w:val="left"/>
              <w:rPr>
                <w:rFonts w:ascii="Arial" w:hAnsi="Arial" w:cs="Arial"/>
                <w:b/>
                <w:bCs/>
                <w:szCs w:val="20"/>
              </w:rPr>
            </w:pPr>
            <w:r w:rsidRPr="006E6D3E">
              <w:rPr>
                <w:rFonts w:ascii="Arial" w:hAnsi="Arial" w:cs="Arial"/>
                <w:b/>
                <w:bCs/>
                <w:szCs w:val="20"/>
              </w:rPr>
              <w:t>Components (score range)</w:t>
            </w:r>
          </w:p>
        </w:tc>
        <w:tc>
          <w:tcPr>
            <w:tcW w:w="3180" w:type="dxa"/>
            <w:vAlign w:val="center"/>
          </w:tcPr>
          <w:p w14:paraId="712C06B0" w14:textId="4F0ABD12" w:rsidR="0016120C" w:rsidRPr="006E6D3E" w:rsidRDefault="00D01FBD" w:rsidP="00343416">
            <w:pPr>
              <w:spacing w:line="360" w:lineRule="auto"/>
              <w:jc w:val="left"/>
              <w:rPr>
                <w:rFonts w:ascii="Arial" w:hAnsi="Arial" w:cs="Arial"/>
                <w:b/>
                <w:bCs/>
                <w:szCs w:val="20"/>
              </w:rPr>
            </w:pPr>
            <w:r w:rsidRPr="006E6D3E">
              <w:rPr>
                <w:rFonts w:ascii="Arial" w:hAnsi="Arial" w:cs="Arial"/>
                <w:b/>
                <w:bCs/>
                <w:szCs w:val="20"/>
              </w:rPr>
              <w:t>Standard for maximum score</w:t>
            </w:r>
          </w:p>
        </w:tc>
        <w:tc>
          <w:tcPr>
            <w:tcW w:w="3006" w:type="dxa"/>
            <w:vAlign w:val="center"/>
          </w:tcPr>
          <w:p w14:paraId="410993AF" w14:textId="21A0ED0A" w:rsidR="0016120C" w:rsidRPr="006E6D3E" w:rsidRDefault="00D01FBD" w:rsidP="00343416">
            <w:pPr>
              <w:spacing w:line="360" w:lineRule="auto"/>
              <w:jc w:val="left"/>
              <w:rPr>
                <w:rFonts w:ascii="Arial" w:hAnsi="Arial" w:cs="Arial"/>
                <w:b/>
                <w:bCs/>
                <w:szCs w:val="20"/>
              </w:rPr>
            </w:pPr>
            <w:r w:rsidRPr="006E6D3E">
              <w:rPr>
                <w:rFonts w:ascii="Arial" w:hAnsi="Arial" w:cs="Arial"/>
                <w:b/>
                <w:bCs/>
                <w:szCs w:val="20"/>
              </w:rPr>
              <w:t>Standard for minimum score</w:t>
            </w:r>
          </w:p>
        </w:tc>
      </w:tr>
      <w:tr w:rsidR="00F3263C" w14:paraId="4C3F2AC7" w14:textId="77777777" w:rsidTr="00063A95">
        <w:tc>
          <w:tcPr>
            <w:tcW w:w="9016" w:type="dxa"/>
            <w:gridSpan w:val="3"/>
            <w:vAlign w:val="center"/>
          </w:tcPr>
          <w:p w14:paraId="359C6799" w14:textId="03FEC69B" w:rsidR="00F3263C" w:rsidRPr="004C190B" w:rsidRDefault="00F3263C" w:rsidP="00343416">
            <w:pPr>
              <w:spacing w:line="360" w:lineRule="auto"/>
              <w:jc w:val="left"/>
              <w:rPr>
                <w:rFonts w:ascii="Arial" w:hAnsi="Arial" w:cs="Arial"/>
                <w:b/>
                <w:bCs/>
                <w:szCs w:val="20"/>
              </w:rPr>
            </w:pPr>
            <w:r w:rsidRPr="004C190B">
              <w:rPr>
                <w:rFonts w:ascii="Arial" w:hAnsi="Arial" w:cs="Arial"/>
                <w:b/>
                <w:bCs/>
                <w:szCs w:val="20"/>
              </w:rPr>
              <w:t>Adequacy:</w:t>
            </w:r>
          </w:p>
        </w:tc>
      </w:tr>
      <w:tr w:rsidR="00E061DE" w14:paraId="4CA01D3B" w14:textId="77777777" w:rsidTr="00343416">
        <w:tc>
          <w:tcPr>
            <w:tcW w:w="2830" w:type="dxa"/>
            <w:vAlign w:val="center"/>
          </w:tcPr>
          <w:p w14:paraId="2E58F819" w14:textId="73D55938" w:rsidR="00E061DE" w:rsidRPr="006E6D3E" w:rsidRDefault="00E061DE" w:rsidP="00343416">
            <w:pPr>
              <w:spacing w:line="360" w:lineRule="auto"/>
              <w:jc w:val="left"/>
              <w:rPr>
                <w:rFonts w:ascii="Arial" w:hAnsi="Arial" w:cs="Arial"/>
                <w:szCs w:val="20"/>
              </w:rPr>
            </w:pPr>
            <w:r w:rsidRPr="006E6D3E">
              <w:rPr>
                <w:rFonts w:ascii="Arial" w:hAnsi="Arial" w:cs="Arial"/>
                <w:szCs w:val="20"/>
              </w:rPr>
              <w:t>Have breakfast (0-10)</w:t>
            </w:r>
          </w:p>
        </w:tc>
        <w:tc>
          <w:tcPr>
            <w:tcW w:w="3180" w:type="dxa"/>
            <w:vAlign w:val="center"/>
          </w:tcPr>
          <w:p w14:paraId="2632AED3" w14:textId="5864ED18" w:rsidR="00E061DE" w:rsidRPr="006E6D3E" w:rsidRDefault="00B178DB" w:rsidP="00343416">
            <w:pPr>
              <w:spacing w:line="360" w:lineRule="auto"/>
              <w:jc w:val="left"/>
              <w:rPr>
                <w:rFonts w:ascii="Arial" w:hAnsi="Arial" w:cs="Arial"/>
                <w:szCs w:val="20"/>
              </w:rPr>
            </w:pPr>
            <w:r>
              <w:rPr>
                <w:rFonts w:ascii="Arial" w:hAnsi="Arial" w:cs="Arial" w:hint="eastAsia"/>
                <w:szCs w:val="20"/>
              </w:rPr>
              <w:t>5-7</w:t>
            </w:r>
            <w:r w:rsidR="00E061DE">
              <w:rPr>
                <w:rFonts w:ascii="Arial" w:hAnsi="Arial" w:cs="Arial" w:hint="eastAsia"/>
                <w:szCs w:val="20"/>
              </w:rPr>
              <w:t xml:space="preserve"> times/wk</w:t>
            </w:r>
          </w:p>
        </w:tc>
        <w:tc>
          <w:tcPr>
            <w:tcW w:w="3006" w:type="dxa"/>
            <w:vAlign w:val="center"/>
          </w:tcPr>
          <w:p w14:paraId="0169A308" w14:textId="05F048AE" w:rsidR="00E061DE" w:rsidRPr="006E6D3E" w:rsidRDefault="00E061DE" w:rsidP="00343416">
            <w:pPr>
              <w:spacing w:line="360" w:lineRule="auto"/>
              <w:jc w:val="left"/>
              <w:rPr>
                <w:rFonts w:ascii="Arial" w:hAnsi="Arial" w:cs="Arial"/>
                <w:szCs w:val="20"/>
              </w:rPr>
            </w:pPr>
            <w:r>
              <w:rPr>
                <w:rFonts w:ascii="Arial" w:hAnsi="Arial" w:cs="Arial" w:hint="eastAsia"/>
                <w:szCs w:val="20"/>
              </w:rPr>
              <w:t>0 times/wk</w:t>
            </w:r>
          </w:p>
        </w:tc>
      </w:tr>
      <w:tr w:rsidR="00E061DE" w14:paraId="3B2F7313" w14:textId="77777777" w:rsidTr="00343416">
        <w:tc>
          <w:tcPr>
            <w:tcW w:w="2830" w:type="dxa"/>
            <w:vAlign w:val="center"/>
          </w:tcPr>
          <w:p w14:paraId="64682306" w14:textId="7AD762F3" w:rsidR="00E061DE" w:rsidRPr="006E6D3E" w:rsidRDefault="00E061DE" w:rsidP="00343416">
            <w:pPr>
              <w:spacing w:line="360" w:lineRule="auto"/>
              <w:jc w:val="left"/>
              <w:rPr>
                <w:rFonts w:ascii="Arial" w:hAnsi="Arial" w:cs="Arial"/>
                <w:szCs w:val="20"/>
              </w:rPr>
            </w:pPr>
            <w:r w:rsidRPr="006E6D3E">
              <w:rPr>
                <w:rFonts w:ascii="Arial" w:hAnsi="Arial" w:cs="Arial"/>
                <w:szCs w:val="20"/>
              </w:rPr>
              <w:t>Mixed grains intake (0-5)</w:t>
            </w:r>
          </w:p>
        </w:tc>
        <w:tc>
          <w:tcPr>
            <w:tcW w:w="3180" w:type="dxa"/>
            <w:vAlign w:val="center"/>
          </w:tcPr>
          <w:p w14:paraId="0A148748" w14:textId="22EA0F07" w:rsidR="00E061DE" w:rsidRPr="006E6D3E" w:rsidRDefault="00B178DB" w:rsidP="00343416">
            <w:pPr>
              <w:spacing w:line="360" w:lineRule="auto"/>
              <w:jc w:val="left"/>
              <w:rPr>
                <w:rFonts w:ascii="Arial" w:hAnsi="Arial" w:cs="Arial"/>
                <w:szCs w:val="20"/>
              </w:rPr>
            </w:pPr>
            <w:r w:rsidRPr="008C1A03">
              <w:rPr>
                <w:rFonts w:ascii="Arial" w:eastAsia="맑은 고딕" w:hAnsi="Arial" w:cs="Arial"/>
                <w:szCs w:val="20"/>
              </w:rPr>
              <w:t>≥</w:t>
            </w:r>
            <w:r w:rsidR="00E061DE">
              <w:rPr>
                <w:rFonts w:ascii="Arial" w:hAnsi="Arial" w:cs="Arial" w:hint="eastAsia"/>
                <w:szCs w:val="20"/>
              </w:rPr>
              <w:t>0</w:t>
            </w:r>
            <w:r>
              <w:rPr>
                <w:rFonts w:ascii="Arial" w:hAnsi="Arial" w:cs="Arial" w:hint="eastAsia"/>
                <w:szCs w:val="20"/>
              </w:rPr>
              <w:t>.3</w:t>
            </w:r>
            <w:r w:rsidR="00E061DE">
              <w:rPr>
                <w:rFonts w:ascii="Arial" w:hAnsi="Arial" w:cs="Arial" w:hint="eastAsia"/>
                <w:szCs w:val="20"/>
              </w:rPr>
              <w:t xml:space="preserve"> serving/day</w:t>
            </w:r>
          </w:p>
        </w:tc>
        <w:tc>
          <w:tcPr>
            <w:tcW w:w="3006" w:type="dxa"/>
            <w:vAlign w:val="center"/>
          </w:tcPr>
          <w:p w14:paraId="5096906D" w14:textId="138EBDA3" w:rsidR="00E061DE" w:rsidRPr="006E6D3E" w:rsidRDefault="00E061DE" w:rsidP="00343416">
            <w:pPr>
              <w:spacing w:line="360" w:lineRule="auto"/>
              <w:jc w:val="left"/>
              <w:rPr>
                <w:rFonts w:ascii="Arial" w:hAnsi="Arial" w:cs="Arial"/>
                <w:szCs w:val="20"/>
              </w:rPr>
            </w:pPr>
            <w:r>
              <w:rPr>
                <w:rFonts w:ascii="Arial" w:hAnsi="Arial" w:cs="Arial" w:hint="eastAsia"/>
                <w:szCs w:val="20"/>
              </w:rPr>
              <w:t>0 serving/day</w:t>
            </w:r>
          </w:p>
        </w:tc>
      </w:tr>
      <w:tr w:rsidR="00E061DE" w14:paraId="1AB1FE04" w14:textId="77777777" w:rsidTr="00343416">
        <w:tc>
          <w:tcPr>
            <w:tcW w:w="2830" w:type="dxa"/>
            <w:vAlign w:val="center"/>
          </w:tcPr>
          <w:p w14:paraId="2BD1A0C6" w14:textId="673EC940" w:rsidR="00E061DE" w:rsidRPr="006E6D3E" w:rsidRDefault="00E061DE" w:rsidP="00343416">
            <w:pPr>
              <w:spacing w:line="360" w:lineRule="auto"/>
              <w:jc w:val="left"/>
              <w:rPr>
                <w:rFonts w:ascii="Arial" w:hAnsi="Arial" w:cs="Arial"/>
                <w:szCs w:val="20"/>
              </w:rPr>
            </w:pPr>
            <w:r w:rsidRPr="006E6D3E">
              <w:rPr>
                <w:rFonts w:ascii="Arial" w:hAnsi="Arial" w:cs="Arial"/>
                <w:szCs w:val="20"/>
              </w:rPr>
              <w:t>Total fruits intake (0-5)</w:t>
            </w:r>
          </w:p>
        </w:tc>
        <w:tc>
          <w:tcPr>
            <w:tcW w:w="3180" w:type="dxa"/>
            <w:vAlign w:val="center"/>
          </w:tcPr>
          <w:p w14:paraId="1FC1C7E1" w14:textId="629F2931" w:rsidR="00E061DE" w:rsidRDefault="00005F0F" w:rsidP="00343416">
            <w:pPr>
              <w:spacing w:line="360" w:lineRule="auto"/>
              <w:jc w:val="left"/>
              <w:rPr>
                <w:rFonts w:ascii="Arial" w:hAnsi="Arial" w:cs="Arial"/>
                <w:szCs w:val="20"/>
              </w:rPr>
            </w:pPr>
            <w:r w:rsidRPr="008C1A03">
              <w:rPr>
                <w:rFonts w:ascii="Arial" w:eastAsia="맑은 고딕" w:hAnsi="Arial" w:cs="Arial"/>
                <w:szCs w:val="20"/>
              </w:rPr>
              <w:t>≥</w:t>
            </w:r>
            <w:r w:rsidR="000924E8">
              <w:rPr>
                <w:rFonts w:ascii="Arial" w:eastAsia="맑은 고딕" w:hAnsi="Arial" w:cs="Arial" w:hint="eastAsia"/>
                <w:szCs w:val="20"/>
              </w:rPr>
              <w:t>3</w:t>
            </w:r>
            <w:r w:rsidR="00E061DE">
              <w:rPr>
                <w:rFonts w:ascii="Arial" w:hAnsi="Arial" w:cs="Arial" w:hint="eastAsia"/>
                <w:szCs w:val="20"/>
              </w:rPr>
              <w:t xml:space="preserve"> serving/day</w:t>
            </w:r>
            <w:r w:rsidR="009C0C57">
              <w:rPr>
                <w:rFonts w:ascii="Arial" w:hAnsi="Arial" w:cs="Arial" w:hint="eastAsia"/>
                <w:szCs w:val="20"/>
              </w:rPr>
              <w:t xml:space="preserve"> (Men 19-64y)</w:t>
            </w:r>
          </w:p>
          <w:p w14:paraId="2C1B85F6" w14:textId="6D725CAE" w:rsidR="000924E8" w:rsidRDefault="000924E8" w:rsidP="00343416">
            <w:pPr>
              <w:spacing w:line="360" w:lineRule="auto"/>
              <w:jc w:val="left"/>
              <w:rPr>
                <w:rFonts w:ascii="Arial" w:hAnsi="Arial" w:cs="Arial"/>
                <w:szCs w:val="20"/>
              </w:rPr>
            </w:pPr>
            <w:r w:rsidRPr="008C1A03">
              <w:rPr>
                <w:rFonts w:ascii="Arial" w:eastAsia="맑은 고딕" w:hAnsi="Arial" w:cs="Arial"/>
                <w:szCs w:val="20"/>
              </w:rPr>
              <w:t>≥</w:t>
            </w:r>
            <w:r w:rsidR="009C0C57">
              <w:rPr>
                <w:rFonts w:ascii="Arial" w:eastAsia="맑은 고딕" w:hAnsi="Arial" w:cs="Arial" w:hint="eastAsia"/>
                <w:szCs w:val="20"/>
              </w:rPr>
              <w:t>2</w:t>
            </w:r>
            <w:r>
              <w:rPr>
                <w:rFonts w:ascii="Arial" w:hAnsi="Arial" w:cs="Arial" w:hint="eastAsia"/>
                <w:szCs w:val="20"/>
              </w:rPr>
              <w:t xml:space="preserve"> serving/day</w:t>
            </w:r>
            <w:r w:rsidR="009C0C57">
              <w:rPr>
                <w:rFonts w:ascii="Arial" w:hAnsi="Arial" w:cs="Arial" w:hint="eastAsia"/>
                <w:szCs w:val="20"/>
              </w:rPr>
              <w:t xml:space="preserve"> (Men </w:t>
            </w:r>
            <w:r w:rsidR="009C0C57" w:rsidRPr="008C1A03">
              <w:rPr>
                <w:rFonts w:ascii="Arial" w:eastAsia="맑은 고딕" w:hAnsi="Arial" w:cs="Arial"/>
                <w:szCs w:val="20"/>
              </w:rPr>
              <w:t>≥</w:t>
            </w:r>
            <w:r w:rsidR="009C0C57">
              <w:rPr>
                <w:rFonts w:ascii="Arial" w:eastAsia="맑은 고딕" w:hAnsi="Arial" w:cs="Arial" w:hint="eastAsia"/>
                <w:szCs w:val="20"/>
              </w:rPr>
              <w:t xml:space="preserve">65y and </w:t>
            </w:r>
            <w:r w:rsidR="009C0C57">
              <w:rPr>
                <w:rFonts w:ascii="Arial" w:hAnsi="Arial" w:cs="Arial" w:hint="eastAsia"/>
                <w:szCs w:val="20"/>
              </w:rPr>
              <w:t>Women 19-64y)</w:t>
            </w:r>
          </w:p>
          <w:p w14:paraId="24119D3B" w14:textId="4655646B" w:rsidR="000924E8" w:rsidRPr="006E6D3E" w:rsidRDefault="000924E8" w:rsidP="00343416">
            <w:pPr>
              <w:spacing w:line="360" w:lineRule="auto"/>
              <w:jc w:val="left"/>
              <w:rPr>
                <w:rFonts w:ascii="Arial" w:hAnsi="Arial" w:cs="Arial"/>
                <w:szCs w:val="20"/>
              </w:rPr>
            </w:pPr>
            <w:r w:rsidRPr="008C1A03">
              <w:rPr>
                <w:rFonts w:ascii="Arial" w:eastAsia="맑은 고딕" w:hAnsi="Arial" w:cs="Arial"/>
                <w:szCs w:val="20"/>
              </w:rPr>
              <w:t>≥</w:t>
            </w:r>
            <w:r>
              <w:rPr>
                <w:rFonts w:ascii="Arial" w:eastAsia="맑은 고딕" w:hAnsi="Arial" w:cs="Arial" w:hint="eastAsia"/>
                <w:szCs w:val="20"/>
              </w:rPr>
              <w:t>3</w:t>
            </w:r>
            <w:r>
              <w:rPr>
                <w:rFonts w:ascii="Arial" w:hAnsi="Arial" w:cs="Arial" w:hint="eastAsia"/>
                <w:szCs w:val="20"/>
              </w:rPr>
              <w:t xml:space="preserve"> serving/day</w:t>
            </w:r>
            <w:r w:rsidR="009C0C57">
              <w:rPr>
                <w:rFonts w:ascii="Arial" w:hAnsi="Arial" w:cs="Arial" w:hint="eastAsia"/>
                <w:szCs w:val="20"/>
              </w:rPr>
              <w:t xml:space="preserve"> (Women </w:t>
            </w:r>
            <w:r w:rsidR="009C0C57" w:rsidRPr="008C1A03">
              <w:rPr>
                <w:rFonts w:ascii="Arial" w:eastAsia="맑은 고딕" w:hAnsi="Arial" w:cs="Arial"/>
                <w:szCs w:val="20"/>
              </w:rPr>
              <w:t>≥</w:t>
            </w:r>
            <w:r w:rsidR="009C0C57">
              <w:rPr>
                <w:rFonts w:ascii="Arial" w:eastAsia="맑은 고딕" w:hAnsi="Arial" w:cs="Arial" w:hint="eastAsia"/>
                <w:szCs w:val="20"/>
              </w:rPr>
              <w:t>65y)</w:t>
            </w:r>
          </w:p>
        </w:tc>
        <w:tc>
          <w:tcPr>
            <w:tcW w:w="3006" w:type="dxa"/>
            <w:vAlign w:val="center"/>
          </w:tcPr>
          <w:p w14:paraId="52C996FB" w14:textId="0EE9E9A8" w:rsidR="00E061DE" w:rsidRPr="006E6D3E" w:rsidRDefault="00E061DE" w:rsidP="00343416">
            <w:pPr>
              <w:spacing w:line="360" w:lineRule="auto"/>
              <w:jc w:val="left"/>
              <w:rPr>
                <w:rFonts w:ascii="Arial" w:hAnsi="Arial" w:cs="Arial"/>
                <w:szCs w:val="20"/>
              </w:rPr>
            </w:pPr>
            <w:r>
              <w:rPr>
                <w:rFonts w:ascii="Arial" w:hAnsi="Arial" w:cs="Arial" w:hint="eastAsia"/>
                <w:szCs w:val="20"/>
              </w:rPr>
              <w:t>0 serving/day</w:t>
            </w:r>
          </w:p>
        </w:tc>
      </w:tr>
      <w:tr w:rsidR="00E061DE" w14:paraId="514861A7" w14:textId="77777777" w:rsidTr="00343416">
        <w:tc>
          <w:tcPr>
            <w:tcW w:w="2830" w:type="dxa"/>
            <w:vAlign w:val="center"/>
          </w:tcPr>
          <w:p w14:paraId="2420E85E" w14:textId="2E767F6D" w:rsidR="00E061DE" w:rsidRPr="006E6D3E" w:rsidRDefault="00E061DE" w:rsidP="00343416">
            <w:pPr>
              <w:spacing w:line="360" w:lineRule="auto"/>
              <w:jc w:val="left"/>
              <w:rPr>
                <w:rFonts w:ascii="Arial" w:hAnsi="Arial" w:cs="Arial"/>
                <w:szCs w:val="20"/>
              </w:rPr>
            </w:pPr>
            <w:r w:rsidRPr="006E6D3E">
              <w:rPr>
                <w:rFonts w:ascii="Arial" w:hAnsi="Arial" w:cs="Arial"/>
                <w:szCs w:val="20"/>
              </w:rPr>
              <w:t>Fresh fruits intake (0-5)</w:t>
            </w:r>
          </w:p>
        </w:tc>
        <w:tc>
          <w:tcPr>
            <w:tcW w:w="3180" w:type="dxa"/>
            <w:vAlign w:val="center"/>
          </w:tcPr>
          <w:p w14:paraId="3FC24ADD" w14:textId="55106044" w:rsidR="00572C93" w:rsidRDefault="00572C93" w:rsidP="00343416">
            <w:pPr>
              <w:spacing w:line="360" w:lineRule="auto"/>
              <w:jc w:val="left"/>
              <w:rPr>
                <w:rFonts w:ascii="Arial" w:hAnsi="Arial" w:cs="Arial"/>
                <w:szCs w:val="20"/>
              </w:rPr>
            </w:pPr>
            <w:r w:rsidRPr="008C1A03">
              <w:rPr>
                <w:rFonts w:ascii="Arial" w:eastAsia="맑은 고딕" w:hAnsi="Arial" w:cs="Arial"/>
                <w:szCs w:val="20"/>
              </w:rPr>
              <w:t>≥</w:t>
            </w:r>
            <w:r w:rsidR="001C35D5">
              <w:rPr>
                <w:rFonts w:ascii="Arial" w:eastAsia="맑은 고딕" w:hAnsi="Arial" w:cs="Arial" w:hint="eastAsia"/>
                <w:szCs w:val="20"/>
              </w:rPr>
              <w:t>1.5</w:t>
            </w:r>
            <w:r>
              <w:rPr>
                <w:rFonts w:ascii="Arial" w:hAnsi="Arial" w:cs="Arial" w:hint="eastAsia"/>
                <w:szCs w:val="20"/>
              </w:rPr>
              <w:t xml:space="preserve"> serving/day (Men 19-64y)</w:t>
            </w:r>
          </w:p>
          <w:p w14:paraId="7B932A8F" w14:textId="3E363402" w:rsidR="00E061DE" w:rsidRDefault="00572C93" w:rsidP="00343416">
            <w:pPr>
              <w:spacing w:line="360" w:lineRule="auto"/>
              <w:jc w:val="left"/>
              <w:rPr>
                <w:rFonts w:ascii="Arial" w:hAnsi="Arial" w:cs="Arial"/>
                <w:szCs w:val="20"/>
              </w:rPr>
            </w:pPr>
            <w:r w:rsidRPr="008C1A03">
              <w:rPr>
                <w:rFonts w:ascii="Arial" w:eastAsia="맑은 고딕" w:hAnsi="Arial" w:cs="Arial"/>
                <w:szCs w:val="20"/>
              </w:rPr>
              <w:t>≥</w:t>
            </w:r>
            <w:r w:rsidR="001C35D5">
              <w:rPr>
                <w:rFonts w:ascii="Arial" w:eastAsia="맑은 고딕" w:hAnsi="Arial" w:cs="Arial" w:hint="eastAsia"/>
                <w:szCs w:val="20"/>
              </w:rPr>
              <w:t>1</w:t>
            </w:r>
            <w:r>
              <w:rPr>
                <w:rFonts w:ascii="Arial" w:hAnsi="Arial" w:cs="Arial" w:hint="eastAsia"/>
                <w:szCs w:val="20"/>
              </w:rPr>
              <w:t xml:space="preserve"> serving/day (Men </w:t>
            </w:r>
            <w:r w:rsidRPr="008C1A03">
              <w:rPr>
                <w:rFonts w:ascii="Arial" w:eastAsia="맑은 고딕" w:hAnsi="Arial" w:cs="Arial"/>
                <w:szCs w:val="20"/>
              </w:rPr>
              <w:t>≥</w:t>
            </w:r>
            <w:r>
              <w:rPr>
                <w:rFonts w:ascii="Arial" w:eastAsia="맑은 고딕" w:hAnsi="Arial" w:cs="Arial" w:hint="eastAsia"/>
                <w:szCs w:val="20"/>
              </w:rPr>
              <w:t xml:space="preserve">65y and </w:t>
            </w:r>
            <w:r>
              <w:rPr>
                <w:rFonts w:ascii="Arial" w:hAnsi="Arial" w:cs="Arial" w:hint="eastAsia"/>
                <w:szCs w:val="20"/>
              </w:rPr>
              <w:t xml:space="preserve">Women </w:t>
            </w:r>
            <w:r w:rsidR="00AA05AE">
              <w:rPr>
                <w:rFonts w:ascii="Arial" w:eastAsia="맑은 고딕" w:hAnsi="Arial" w:cs="Arial" w:hint="eastAsia"/>
                <w:szCs w:val="20"/>
              </w:rPr>
              <w:t>19-64y</w:t>
            </w:r>
            <w:r>
              <w:rPr>
                <w:rFonts w:ascii="Arial" w:hAnsi="Arial" w:cs="Arial" w:hint="eastAsia"/>
                <w:szCs w:val="20"/>
              </w:rPr>
              <w:t>)</w:t>
            </w:r>
          </w:p>
          <w:p w14:paraId="1D7F2FAC" w14:textId="4512EB86" w:rsidR="00AA05AE" w:rsidRPr="006E6D3E" w:rsidRDefault="00AA05AE" w:rsidP="00343416">
            <w:pPr>
              <w:spacing w:line="360" w:lineRule="auto"/>
              <w:jc w:val="left"/>
              <w:rPr>
                <w:rFonts w:ascii="Arial" w:hAnsi="Arial" w:cs="Arial"/>
                <w:szCs w:val="20"/>
              </w:rPr>
            </w:pPr>
            <w:r w:rsidRPr="008C1A03">
              <w:rPr>
                <w:rFonts w:ascii="Arial" w:eastAsia="맑은 고딕" w:hAnsi="Arial" w:cs="Arial"/>
                <w:szCs w:val="20"/>
              </w:rPr>
              <w:t>≥</w:t>
            </w:r>
            <w:r>
              <w:rPr>
                <w:rFonts w:ascii="Arial" w:eastAsia="맑은 고딕" w:hAnsi="Arial" w:cs="Arial" w:hint="eastAsia"/>
                <w:szCs w:val="20"/>
              </w:rPr>
              <w:t>0.5</w:t>
            </w:r>
            <w:r>
              <w:rPr>
                <w:rFonts w:ascii="Arial" w:hAnsi="Arial" w:cs="Arial" w:hint="eastAsia"/>
                <w:szCs w:val="20"/>
              </w:rPr>
              <w:t xml:space="preserve"> serving/day (Women </w:t>
            </w:r>
            <w:r w:rsidRPr="008C1A03">
              <w:rPr>
                <w:rFonts w:ascii="Arial" w:eastAsia="맑은 고딕" w:hAnsi="Arial" w:cs="Arial"/>
                <w:szCs w:val="20"/>
              </w:rPr>
              <w:t>≥</w:t>
            </w:r>
            <w:r>
              <w:rPr>
                <w:rFonts w:ascii="Arial" w:eastAsia="맑은 고딕" w:hAnsi="Arial" w:cs="Arial" w:hint="eastAsia"/>
                <w:szCs w:val="20"/>
              </w:rPr>
              <w:t>65y)</w:t>
            </w:r>
          </w:p>
        </w:tc>
        <w:tc>
          <w:tcPr>
            <w:tcW w:w="3006" w:type="dxa"/>
            <w:vAlign w:val="center"/>
          </w:tcPr>
          <w:p w14:paraId="3354A4F0" w14:textId="3EB59E29" w:rsidR="00E061DE" w:rsidRPr="006E6D3E" w:rsidRDefault="00E061DE" w:rsidP="00343416">
            <w:pPr>
              <w:spacing w:line="360" w:lineRule="auto"/>
              <w:jc w:val="left"/>
              <w:rPr>
                <w:rFonts w:ascii="Arial" w:hAnsi="Arial" w:cs="Arial"/>
                <w:szCs w:val="20"/>
              </w:rPr>
            </w:pPr>
            <w:r>
              <w:rPr>
                <w:rFonts w:ascii="Arial" w:hAnsi="Arial" w:cs="Arial" w:hint="eastAsia"/>
                <w:szCs w:val="20"/>
              </w:rPr>
              <w:t>0 serving/day</w:t>
            </w:r>
          </w:p>
        </w:tc>
      </w:tr>
      <w:tr w:rsidR="00E061DE" w14:paraId="222C6239" w14:textId="77777777" w:rsidTr="00343416">
        <w:tc>
          <w:tcPr>
            <w:tcW w:w="2830" w:type="dxa"/>
            <w:vAlign w:val="center"/>
          </w:tcPr>
          <w:p w14:paraId="5BFD8EB8" w14:textId="7F95BA57" w:rsidR="00E061DE" w:rsidRPr="006E6D3E" w:rsidRDefault="00E061DE" w:rsidP="00343416">
            <w:pPr>
              <w:spacing w:line="360" w:lineRule="auto"/>
              <w:jc w:val="left"/>
              <w:rPr>
                <w:rFonts w:ascii="Arial" w:hAnsi="Arial" w:cs="Arial"/>
                <w:szCs w:val="20"/>
              </w:rPr>
            </w:pPr>
            <w:r w:rsidRPr="006E6D3E">
              <w:rPr>
                <w:rFonts w:ascii="Arial" w:hAnsi="Arial" w:cs="Arial"/>
                <w:szCs w:val="20"/>
              </w:rPr>
              <w:t>Total vegetables intake (0-5)</w:t>
            </w:r>
          </w:p>
        </w:tc>
        <w:tc>
          <w:tcPr>
            <w:tcW w:w="3180" w:type="dxa"/>
            <w:vAlign w:val="center"/>
          </w:tcPr>
          <w:p w14:paraId="7BA8F742" w14:textId="7390A99B" w:rsidR="00572C93" w:rsidRDefault="00572C93" w:rsidP="00343416">
            <w:pPr>
              <w:spacing w:line="360" w:lineRule="auto"/>
              <w:jc w:val="left"/>
              <w:rPr>
                <w:rFonts w:ascii="Arial" w:hAnsi="Arial" w:cs="Arial"/>
                <w:szCs w:val="20"/>
              </w:rPr>
            </w:pPr>
            <w:r w:rsidRPr="008C1A03">
              <w:rPr>
                <w:rFonts w:ascii="Arial" w:eastAsia="맑은 고딕" w:hAnsi="Arial" w:cs="Arial"/>
                <w:szCs w:val="20"/>
              </w:rPr>
              <w:t>≥</w:t>
            </w:r>
            <w:r w:rsidR="006B7271">
              <w:rPr>
                <w:rFonts w:ascii="Arial" w:eastAsia="맑은 고딕" w:hAnsi="Arial" w:cs="Arial" w:hint="eastAsia"/>
                <w:szCs w:val="20"/>
              </w:rPr>
              <w:t>8</w:t>
            </w:r>
            <w:r>
              <w:rPr>
                <w:rFonts w:ascii="Arial" w:hAnsi="Arial" w:cs="Arial" w:hint="eastAsia"/>
                <w:szCs w:val="20"/>
              </w:rPr>
              <w:t xml:space="preserve"> serving/day (Men</w:t>
            </w:r>
            <w:r w:rsidR="006B7271">
              <w:rPr>
                <w:rFonts w:ascii="Arial" w:hAnsi="Arial" w:cs="Arial" w:hint="eastAsia"/>
                <w:szCs w:val="20"/>
              </w:rPr>
              <w:t xml:space="preserve"> </w:t>
            </w:r>
            <w:r w:rsidR="006B7271" w:rsidRPr="008C1A03">
              <w:rPr>
                <w:rFonts w:ascii="Arial" w:eastAsia="맑은 고딕" w:hAnsi="Arial" w:cs="Arial"/>
                <w:szCs w:val="20"/>
              </w:rPr>
              <w:t>≥</w:t>
            </w:r>
            <w:r w:rsidR="006B7271">
              <w:rPr>
                <w:rFonts w:ascii="Arial" w:eastAsia="맑은 고딕" w:hAnsi="Arial" w:cs="Arial" w:hint="eastAsia"/>
                <w:szCs w:val="20"/>
              </w:rPr>
              <w:t xml:space="preserve">19y </w:t>
            </w:r>
            <w:r w:rsidR="006B7271">
              <w:rPr>
                <w:rFonts w:ascii="Arial" w:hAnsi="Arial" w:cs="Arial" w:hint="eastAsia"/>
                <w:szCs w:val="20"/>
              </w:rPr>
              <w:t xml:space="preserve">and women </w:t>
            </w:r>
            <w:r>
              <w:rPr>
                <w:rFonts w:ascii="Arial" w:hAnsi="Arial" w:cs="Arial" w:hint="eastAsia"/>
                <w:szCs w:val="20"/>
              </w:rPr>
              <w:t>19-64y)</w:t>
            </w:r>
          </w:p>
          <w:p w14:paraId="29590E60" w14:textId="115646DF" w:rsidR="00E061DE" w:rsidRPr="006E6D3E" w:rsidRDefault="00572C93" w:rsidP="00343416">
            <w:pPr>
              <w:spacing w:line="360" w:lineRule="auto"/>
              <w:jc w:val="left"/>
              <w:rPr>
                <w:rFonts w:ascii="Arial" w:hAnsi="Arial" w:cs="Arial"/>
                <w:szCs w:val="20"/>
              </w:rPr>
            </w:pPr>
            <w:r w:rsidRPr="008C1A03">
              <w:rPr>
                <w:rFonts w:ascii="Arial" w:eastAsia="맑은 고딕" w:hAnsi="Arial" w:cs="Arial"/>
                <w:szCs w:val="20"/>
              </w:rPr>
              <w:t>≥</w:t>
            </w:r>
            <w:r w:rsidR="005C36FA">
              <w:rPr>
                <w:rFonts w:ascii="Arial" w:eastAsia="맑은 고딕" w:hAnsi="Arial" w:cs="Arial" w:hint="eastAsia"/>
                <w:szCs w:val="20"/>
              </w:rPr>
              <w:t>6</w:t>
            </w:r>
            <w:r>
              <w:rPr>
                <w:rFonts w:ascii="Arial" w:hAnsi="Arial" w:cs="Arial" w:hint="eastAsia"/>
                <w:szCs w:val="20"/>
              </w:rPr>
              <w:t xml:space="preserve"> serving/day (Women </w:t>
            </w:r>
            <w:r w:rsidRPr="008C1A03">
              <w:rPr>
                <w:rFonts w:ascii="Arial" w:eastAsia="맑은 고딕" w:hAnsi="Arial" w:cs="Arial"/>
                <w:szCs w:val="20"/>
              </w:rPr>
              <w:t>≥</w:t>
            </w:r>
            <w:r>
              <w:rPr>
                <w:rFonts w:ascii="Arial" w:eastAsia="맑은 고딕" w:hAnsi="Arial" w:cs="Arial" w:hint="eastAsia"/>
                <w:szCs w:val="20"/>
              </w:rPr>
              <w:t>65y)</w:t>
            </w:r>
          </w:p>
        </w:tc>
        <w:tc>
          <w:tcPr>
            <w:tcW w:w="3006" w:type="dxa"/>
            <w:vAlign w:val="center"/>
          </w:tcPr>
          <w:p w14:paraId="58893112" w14:textId="58815359" w:rsidR="00E061DE" w:rsidRPr="006E6D3E" w:rsidRDefault="00E061DE" w:rsidP="00343416">
            <w:pPr>
              <w:spacing w:line="360" w:lineRule="auto"/>
              <w:jc w:val="left"/>
              <w:rPr>
                <w:rFonts w:ascii="Arial" w:hAnsi="Arial" w:cs="Arial"/>
                <w:szCs w:val="20"/>
              </w:rPr>
            </w:pPr>
            <w:r>
              <w:rPr>
                <w:rFonts w:ascii="Arial" w:hAnsi="Arial" w:cs="Arial" w:hint="eastAsia"/>
                <w:szCs w:val="20"/>
              </w:rPr>
              <w:t>0 serving/day</w:t>
            </w:r>
          </w:p>
        </w:tc>
      </w:tr>
      <w:tr w:rsidR="00E061DE" w14:paraId="3312E824" w14:textId="77777777" w:rsidTr="00343416">
        <w:tc>
          <w:tcPr>
            <w:tcW w:w="2830" w:type="dxa"/>
            <w:vAlign w:val="center"/>
          </w:tcPr>
          <w:p w14:paraId="01BC24F3" w14:textId="4F481564" w:rsidR="00E061DE" w:rsidRPr="006E6D3E" w:rsidRDefault="00E061DE" w:rsidP="00343416">
            <w:pPr>
              <w:spacing w:line="360" w:lineRule="auto"/>
              <w:jc w:val="left"/>
              <w:rPr>
                <w:rFonts w:ascii="Arial" w:hAnsi="Arial" w:cs="Arial"/>
                <w:szCs w:val="20"/>
              </w:rPr>
            </w:pPr>
            <w:r w:rsidRPr="006E6D3E">
              <w:rPr>
                <w:rFonts w:ascii="Arial" w:hAnsi="Arial" w:cs="Arial"/>
                <w:szCs w:val="20"/>
              </w:rPr>
              <w:t>Vegetables intake excluding Kimchi and pickled vegetables intake (0-5)</w:t>
            </w:r>
          </w:p>
        </w:tc>
        <w:tc>
          <w:tcPr>
            <w:tcW w:w="3180" w:type="dxa"/>
            <w:vAlign w:val="center"/>
          </w:tcPr>
          <w:p w14:paraId="6283696F" w14:textId="05CED195" w:rsidR="00572C93" w:rsidRPr="001D02D5" w:rsidRDefault="00572C93" w:rsidP="00343416">
            <w:pPr>
              <w:spacing w:line="360" w:lineRule="auto"/>
              <w:jc w:val="left"/>
              <w:rPr>
                <w:rFonts w:ascii="Arial" w:eastAsia="맑은 고딕" w:hAnsi="Arial" w:cs="Arial"/>
                <w:szCs w:val="20"/>
              </w:rPr>
            </w:pPr>
            <w:r w:rsidRPr="008C1A03">
              <w:rPr>
                <w:rFonts w:ascii="Arial" w:eastAsia="맑은 고딕" w:hAnsi="Arial" w:cs="Arial"/>
                <w:szCs w:val="20"/>
              </w:rPr>
              <w:t>≥</w:t>
            </w:r>
            <w:r w:rsidR="001D02D5">
              <w:rPr>
                <w:rFonts w:ascii="Arial" w:eastAsia="맑은 고딕" w:hAnsi="Arial" w:cs="Arial" w:hint="eastAsia"/>
                <w:szCs w:val="20"/>
              </w:rPr>
              <w:t>5</w:t>
            </w:r>
            <w:r>
              <w:rPr>
                <w:rFonts w:ascii="Arial" w:hAnsi="Arial" w:cs="Arial" w:hint="eastAsia"/>
                <w:szCs w:val="20"/>
              </w:rPr>
              <w:t xml:space="preserve"> serving/day (Men </w:t>
            </w:r>
            <w:r w:rsidR="001D02D5" w:rsidRPr="008C1A03">
              <w:rPr>
                <w:rFonts w:ascii="Arial" w:eastAsia="맑은 고딕" w:hAnsi="Arial" w:cs="Arial"/>
                <w:szCs w:val="20"/>
              </w:rPr>
              <w:t>≥</w:t>
            </w:r>
            <w:r>
              <w:rPr>
                <w:rFonts w:ascii="Arial" w:hAnsi="Arial" w:cs="Arial" w:hint="eastAsia"/>
                <w:szCs w:val="20"/>
              </w:rPr>
              <w:t>19y</w:t>
            </w:r>
            <w:r w:rsidR="001D02D5">
              <w:rPr>
                <w:rFonts w:ascii="Arial" w:hAnsi="Arial" w:cs="Arial" w:hint="eastAsia"/>
                <w:szCs w:val="20"/>
              </w:rPr>
              <w:t xml:space="preserve"> </w:t>
            </w:r>
            <w:r>
              <w:rPr>
                <w:rFonts w:ascii="Arial" w:eastAsia="맑은 고딕" w:hAnsi="Arial" w:cs="Arial" w:hint="eastAsia"/>
                <w:szCs w:val="20"/>
              </w:rPr>
              <w:t xml:space="preserve">and </w:t>
            </w:r>
            <w:r>
              <w:rPr>
                <w:rFonts w:ascii="Arial" w:hAnsi="Arial" w:cs="Arial" w:hint="eastAsia"/>
                <w:szCs w:val="20"/>
              </w:rPr>
              <w:t>Women 19-64y)</w:t>
            </w:r>
          </w:p>
          <w:p w14:paraId="29E2264A" w14:textId="6670A954" w:rsidR="00E061DE" w:rsidRPr="006E6D3E" w:rsidRDefault="00572C93" w:rsidP="00343416">
            <w:pPr>
              <w:spacing w:line="360" w:lineRule="auto"/>
              <w:jc w:val="left"/>
              <w:rPr>
                <w:rFonts w:ascii="Arial" w:hAnsi="Arial" w:cs="Arial"/>
                <w:szCs w:val="20"/>
              </w:rPr>
            </w:pPr>
            <w:r w:rsidRPr="008C1A03">
              <w:rPr>
                <w:rFonts w:ascii="Arial" w:eastAsia="맑은 고딕" w:hAnsi="Arial" w:cs="Arial"/>
                <w:szCs w:val="20"/>
              </w:rPr>
              <w:t>≥</w:t>
            </w:r>
            <w:r>
              <w:rPr>
                <w:rFonts w:ascii="Arial" w:eastAsia="맑은 고딕" w:hAnsi="Arial" w:cs="Arial" w:hint="eastAsia"/>
                <w:szCs w:val="20"/>
              </w:rPr>
              <w:t>3</w:t>
            </w:r>
            <w:r>
              <w:rPr>
                <w:rFonts w:ascii="Arial" w:hAnsi="Arial" w:cs="Arial" w:hint="eastAsia"/>
                <w:szCs w:val="20"/>
              </w:rPr>
              <w:t xml:space="preserve"> serving/day (Women </w:t>
            </w:r>
            <w:r w:rsidRPr="008C1A03">
              <w:rPr>
                <w:rFonts w:ascii="Arial" w:eastAsia="맑은 고딕" w:hAnsi="Arial" w:cs="Arial"/>
                <w:szCs w:val="20"/>
              </w:rPr>
              <w:t>≥</w:t>
            </w:r>
            <w:r>
              <w:rPr>
                <w:rFonts w:ascii="Arial" w:eastAsia="맑은 고딕" w:hAnsi="Arial" w:cs="Arial" w:hint="eastAsia"/>
                <w:szCs w:val="20"/>
              </w:rPr>
              <w:t>65y)</w:t>
            </w:r>
          </w:p>
        </w:tc>
        <w:tc>
          <w:tcPr>
            <w:tcW w:w="3006" w:type="dxa"/>
            <w:vAlign w:val="center"/>
          </w:tcPr>
          <w:p w14:paraId="63E3BE93" w14:textId="74676FF8" w:rsidR="00E061DE" w:rsidRPr="006E6D3E" w:rsidRDefault="00E061DE" w:rsidP="00343416">
            <w:pPr>
              <w:spacing w:line="360" w:lineRule="auto"/>
              <w:jc w:val="left"/>
              <w:rPr>
                <w:rFonts w:ascii="Arial" w:hAnsi="Arial" w:cs="Arial"/>
                <w:szCs w:val="20"/>
              </w:rPr>
            </w:pPr>
            <w:r>
              <w:rPr>
                <w:rFonts w:ascii="Arial" w:hAnsi="Arial" w:cs="Arial" w:hint="eastAsia"/>
                <w:szCs w:val="20"/>
              </w:rPr>
              <w:t>0 serving/day</w:t>
            </w:r>
          </w:p>
        </w:tc>
      </w:tr>
      <w:tr w:rsidR="00E061DE" w14:paraId="2D3263CF" w14:textId="77777777" w:rsidTr="00343416">
        <w:tc>
          <w:tcPr>
            <w:tcW w:w="2830" w:type="dxa"/>
            <w:vAlign w:val="center"/>
          </w:tcPr>
          <w:p w14:paraId="58094F5B" w14:textId="3A77827D" w:rsidR="00E061DE" w:rsidRPr="006E6D3E" w:rsidRDefault="00E061DE" w:rsidP="00343416">
            <w:pPr>
              <w:spacing w:line="360" w:lineRule="auto"/>
              <w:jc w:val="left"/>
              <w:rPr>
                <w:rFonts w:ascii="Arial" w:hAnsi="Arial" w:cs="Arial"/>
                <w:szCs w:val="20"/>
              </w:rPr>
            </w:pPr>
            <w:r w:rsidRPr="006E6D3E">
              <w:rPr>
                <w:rFonts w:ascii="Arial" w:hAnsi="Arial" w:cs="Arial"/>
                <w:szCs w:val="20"/>
              </w:rPr>
              <w:t>Meat, fish, eggs and beans intake (0-10)</w:t>
            </w:r>
          </w:p>
        </w:tc>
        <w:tc>
          <w:tcPr>
            <w:tcW w:w="3180" w:type="dxa"/>
            <w:vAlign w:val="center"/>
          </w:tcPr>
          <w:p w14:paraId="09655787" w14:textId="106220ED" w:rsidR="00572C93" w:rsidRDefault="00572C93" w:rsidP="00343416">
            <w:pPr>
              <w:spacing w:line="360" w:lineRule="auto"/>
              <w:jc w:val="left"/>
              <w:rPr>
                <w:rFonts w:ascii="Arial" w:hAnsi="Arial" w:cs="Arial"/>
                <w:szCs w:val="20"/>
              </w:rPr>
            </w:pPr>
            <w:r w:rsidRPr="008C1A03">
              <w:rPr>
                <w:rFonts w:ascii="Arial" w:eastAsia="맑은 고딕" w:hAnsi="Arial" w:cs="Arial"/>
                <w:szCs w:val="20"/>
              </w:rPr>
              <w:t>≥</w:t>
            </w:r>
            <w:r w:rsidR="001D02D5">
              <w:rPr>
                <w:rFonts w:ascii="Arial" w:eastAsia="맑은 고딕" w:hAnsi="Arial" w:cs="Arial" w:hint="eastAsia"/>
                <w:szCs w:val="20"/>
              </w:rPr>
              <w:t>5</w:t>
            </w:r>
            <w:r>
              <w:rPr>
                <w:rFonts w:ascii="Arial" w:hAnsi="Arial" w:cs="Arial" w:hint="eastAsia"/>
                <w:szCs w:val="20"/>
              </w:rPr>
              <w:t xml:space="preserve"> serving/day (Men 19-64y)</w:t>
            </w:r>
          </w:p>
          <w:p w14:paraId="0FDB7B49" w14:textId="55E00D04" w:rsidR="00572C93" w:rsidRDefault="00572C93" w:rsidP="00343416">
            <w:pPr>
              <w:spacing w:line="360" w:lineRule="auto"/>
              <w:jc w:val="left"/>
              <w:rPr>
                <w:rFonts w:ascii="Arial" w:hAnsi="Arial" w:cs="Arial"/>
                <w:szCs w:val="20"/>
              </w:rPr>
            </w:pPr>
            <w:r w:rsidRPr="008C1A03">
              <w:rPr>
                <w:rFonts w:ascii="Arial" w:eastAsia="맑은 고딕" w:hAnsi="Arial" w:cs="Arial"/>
                <w:szCs w:val="20"/>
              </w:rPr>
              <w:t>≥</w:t>
            </w:r>
            <w:r w:rsidR="001D02D5">
              <w:rPr>
                <w:rFonts w:ascii="Arial" w:eastAsia="맑은 고딕" w:hAnsi="Arial" w:cs="Arial" w:hint="eastAsia"/>
                <w:szCs w:val="20"/>
              </w:rPr>
              <w:t>4</w:t>
            </w:r>
            <w:r>
              <w:rPr>
                <w:rFonts w:ascii="Arial" w:hAnsi="Arial" w:cs="Arial" w:hint="eastAsia"/>
                <w:szCs w:val="20"/>
              </w:rPr>
              <w:t xml:space="preserve"> serving/day (Men </w:t>
            </w:r>
            <w:r w:rsidRPr="008C1A03">
              <w:rPr>
                <w:rFonts w:ascii="Arial" w:eastAsia="맑은 고딕" w:hAnsi="Arial" w:cs="Arial"/>
                <w:szCs w:val="20"/>
              </w:rPr>
              <w:t>≥</w:t>
            </w:r>
            <w:r>
              <w:rPr>
                <w:rFonts w:ascii="Arial" w:eastAsia="맑은 고딕" w:hAnsi="Arial" w:cs="Arial" w:hint="eastAsia"/>
                <w:szCs w:val="20"/>
              </w:rPr>
              <w:t xml:space="preserve">65y and </w:t>
            </w:r>
            <w:r>
              <w:rPr>
                <w:rFonts w:ascii="Arial" w:hAnsi="Arial" w:cs="Arial" w:hint="eastAsia"/>
                <w:szCs w:val="20"/>
              </w:rPr>
              <w:t>Women 19-64y)</w:t>
            </w:r>
          </w:p>
          <w:p w14:paraId="783639EF" w14:textId="66F169EA" w:rsidR="00E061DE" w:rsidRPr="006E6D3E" w:rsidRDefault="00572C93" w:rsidP="00343416">
            <w:pPr>
              <w:spacing w:line="360" w:lineRule="auto"/>
              <w:jc w:val="left"/>
              <w:rPr>
                <w:rFonts w:ascii="Arial" w:hAnsi="Arial" w:cs="Arial"/>
                <w:szCs w:val="20"/>
              </w:rPr>
            </w:pPr>
            <w:r w:rsidRPr="008C1A03">
              <w:rPr>
                <w:rFonts w:ascii="Arial" w:eastAsia="맑은 고딕" w:hAnsi="Arial" w:cs="Arial"/>
                <w:szCs w:val="20"/>
              </w:rPr>
              <w:t>≥</w:t>
            </w:r>
            <w:r w:rsidR="001D02D5">
              <w:rPr>
                <w:rFonts w:ascii="Arial" w:eastAsia="맑은 고딕" w:hAnsi="Arial" w:cs="Arial" w:hint="eastAsia"/>
                <w:szCs w:val="20"/>
              </w:rPr>
              <w:t>2.5</w:t>
            </w:r>
            <w:r>
              <w:rPr>
                <w:rFonts w:ascii="Arial" w:hAnsi="Arial" w:cs="Arial" w:hint="eastAsia"/>
                <w:szCs w:val="20"/>
              </w:rPr>
              <w:t xml:space="preserve"> serving/day (Women </w:t>
            </w:r>
            <w:r w:rsidRPr="008C1A03">
              <w:rPr>
                <w:rFonts w:ascii="Arial" w:eastAsia="맑은 고딕" w:hAnsi="Arial" w:cs="Arial"/>
                <w:szCs w:val="20"/>
              </w:rPr>
              <w:t>≥</w:t>
            </w:r>
            <w:r>
              <w:rPr>
                <w:rFonts w:ascii="Arial" w:eastAsia="맑은 고딕" w:hAnsi="Arial" w:cs="Arial" w:hint="eastAsia"/>
                <w:szCs w:val="20"/>
              </w:rPr>
              <w:t>65y)</w:t>
            </w:r>
          </w:p>
        </w:tc>
        <w:tc>
          <w:tcPr>
            <w:tcW w:w="3006" w:type="dxa"/>
            <w:vAlign w:val="center"/>
          </w:tcPr>
          <w:p w14:paraId="53598AE5" w14:textId="3F3F79DA" w:rsidR="00E061DE" w:rsidRPr="006E6D3E" w:rsidRDefault="00E061DE" w:rsidP="00343416">
            <w:pPr>
              <w:spacing w:line="360" w:lineRule="auto"/>
              <w:jc w:val="left"/>
              <w:rPr>
                <w:rFonts w:ascii="Arial" w:hAnsi="Arial" w:cs="Arial"/>
                <w:szCs w:val="20"/>
              </w:rPr>
            </w:pPr>
            <w:r>
              <w:rPr>
                <w:rFonts w:ascii="Arial" w:hAnsi="Arial" w:cs="Arial" w:hint="eastAsia"/>
                <w:szCs w:val="20"/>
              </w:rPr>
              <w:t>0 serving/day</w:t>
            </w:r>
          </w:p>
        </w:tc>
      </w:tr>
      <w:tr w:rsidR="00E061DE" w14:paraId="7C670C00" w14:textId="77777777" w:rsidTr="00343416">
        <w:tc>
          <w:tcPr>
            <w:tcW w:w="2830" w:type="dxa"/>
            <w:vAlign w:val="center"/>
          </w:tcPr>
          <w:p w14:paraId="21592B23" w14:textId="45DE8309" w:rsidR="00E061DE" w:rsidRPr="006E6D3E" w:rsidRDefault="00E061DE" w:rsidP="00343416">
            <w:pPr>
              <w:spacing w:line="360" w:lineRule="auto"/>
              <w:jc w:val="left"/>
              <w:rPr>
                <w:rFonts w:ascii="Arial" w:hAnsi="Arial" w:cs="Arial"/>
                <w:szCs w:val="20"/>
              </w:rPr>
            </w:pPr>
            <w:r w:rsidRPr="006E6D3E">
              <w:rPr>
                <w:rFonts w:ascii="Arial" w:hAnsi="Arial" w:cs="Arial"/>
                <w:szCs w:val="20"/>
              </w:rPr>
              <w:t>Milk and milk products intake (0-10)</w:t>
            </w:r>
          </w:p>
        </w:tc>
        <w:tc>
          <w:tcPr>
            <w:tcW w:w="3180" w:type="dxa"/>
            <w:vAlign w:val="center"/>
          </w:tcPr>
          <w:p w14:paraId="74D89BC1" w14:textId="2E7E5106" w:rsidR="00E061DE" w:rsidRPr="006E6D3E" w:rsidRDefault="00572C93" w:rsidP="00343416">
            <w:pPr>
              <w:spacing w:line="360" w:lineRule="auto"/>
              <w:jc w:val="left"/>
              <w:rPr>
                <w:rFonts w:ascii="Arial" w:hAnsi="Arial" w:cs="Arial"/>
                <w:szCs w:val="20"/>
              </w:rPr>
            </w:pPr>
            <w:r w:rsidRPr="008C1A03">
              <w:rPr>
                <w:rFonts w:ascii="Arial" w:eastAsia="맑은 고딕" w:hAnsi="Arial" w:cs="Arial"/>
                <w:szCs w:val="20"/>
              </w:rPr>
              <w:t>≥</w:t>
            </w:r>
            <w:r w:rsidR="00904E60">
              <w:rPr>
                <w:rFonts w:ascii="Arial" w:eastAsia="맑은 고딕" w:hAnsi="Arial" w:cs="Arial" w:hint="eastAsia"/>
                <w:szCs w:val="20"/>
              </w:rPr>
              <w:t>1</w:t>
            </w:r>
            <w:r>
              <w:rPr>
                <w:rFonts w:ascii="Arial" w:hAnsi="Arial" w:cs="Arial" w:hint="eastAsia"/>
                <w:szCs w:val="20"/>
              </w:rPr>
              <w:t xml:space="preserve"> serving/day</w:t>
            </w:r>
          </w:p>
        </w:tc>
        <w:tc>
          <w:tcPr>
            <w:tcW w:w="3006" w:type="dxa"/>
            <w:vAlign w:val="center"/>
          </w:tcPr>
          <w:p w14:paraId="34DC243D" w14:textId="0132644F" w:rsidR="00E061DE" w:rsidRPr="006E6D3E" w:rsidRDefault="00E061DE" w:rsidP="00343416">
            <w:pPr>
              <w:spacing w:line="360" w:lineRule="auto"/>
              <w:jc w:val="left"/>
              <w:rPr>
                <w:rFonts w:ascii="Arial" w:hAnsi="Arial" w:cs="Arial"/>
                <w:szCs w:val="20"/>
              </w:rPr>
            </w:pPr>
            <w:r>
              <w:rPr>
                <w:rFonts w:ascii="Arial" w:hAnsi="Arial" w:cs="Arial" w:hint="eastAsia"/>
                <w:szCs w:val="20"/>
              </w:rPr>
              <w:t>0 serving/day</w:t>
            </w:r>
          </w:p>
        </w:tc>
      </w:tr>
      <w:tr w:rsidR="00F3263C" w14:paraId="46919E1A" w14:textId="77777777" w:rsidTr="00063A95">
        <w:tc>
          <w:tcPr>
            <w:tcW w:w="9016" w:type="dxa"/>
            <w:gridSpan w:val="3"/>
            <w:vAlign w:val="center"/>
          </w:tcPr>
          <w:p w14:paraId="3D2EC6E9" w14:textId="13C282F1" w:rsidR="00F3263C" w:rsidRPr="004C190B" w:rsidRDefault="00F3263C" w:rsidP="00343416">
            <w:pPr>
              <w:spacing w:line="360" w:lineRule="auto"/>
              <w:jc w:val="left"/>
              <w:rPr>
                <w:rFonts w:ascii="Arial" w:hAnsi="Arial" w:cs="Arial"/>
                <w:b/>
                <w:bCs/>
                <w:szCs w:val="20"/>
              </w:rPr>
            </w:pPr>
            <w:r w:rsidRPr="004C190B">
              <w:rPr>
                <w:rFonts w:ascii="Arial" w:hAnsi="Arial" w:cs="Arial"/>
                <w:b/>
                <w:bCs/>
                <w:szCs w:val="20"/>
              </w:rPr>
              <w:t>Moderation:</w:t>
            </w:r>
          </w:p>
        </w:tc>
      </w:tr>
      <w:tr w:rsidR="00E061DE" w14:paraId="39F4017C" w14:textId="77777777" w:rsidTr="00343416">
        <w:tc>
          <w:tcPr>
            <w:tcW w:w="2830" w:type="dxa"/>
            <w:vAlign w:val="center"/>
          </w:tcPr>
          <w:p w14:paraId="3574EC4A" w14:textId="0BFFD1A4" w:rsidR="00E061DE" w:rsidRPr="006E6D3E" w:rsidRDefault="00E061DE" w:rsidP="00343416">
            <w:pPr>
              <w:spacing w:line="360" w:lineRule="auto"/>
              <w:jc w:val="left"/>
              <w:rPr>
                <w:rFonts w:ascii="Arial" w:hAnsi="Arial" w:cs="Arial"/>
                <w:szCs w:val="20"/>
              </w:rPr>
            </w:pPr>
            <w:r w:rsidRPr="006E6D3E">
              <w:rPr>
                <w:rFonts w:ascii="Arial" w:hAnsi="Arial" w:cs="Arial"/>
                <w:szCs w:val="20"/>
              </w:rPr>
              <w:t>Percentage of energy from saturated fatty acid (0-10)</w:t>
            </w:r>
          </w:p>
        </w:tc>
        <w:tc>
          <w:tcPr>
            <w:tcW w:w="3180" w:type="dxa"/>
            <w:vAlign w:val="center"/>
          </w:tcPr>
          <w:p w14:paraId="6199A441" w14:textId="09A240BF" w:rsidR="00E061DE" w:rsidRPr="006E6D3E" w:rsidRDefault="007E3B5D" w:rsidP="00343416">
            <w:pPr>
              <w:spacing w:line="360" w:lineRule="auto"/>
              <w:jc w:val="left"/>
              <w:rPr>
                <w:rFonts w:ascii="Arial" w:hAnsi="Arial" w:cs="Arial"/>
                <w:szCs w:val="20"/>
              </w:rPr>
            </w:pPr>
            <w:r w:rsidRPr="000A788E">
              <w:rPr>
                <w:rFonts w:ascii="Arial" w:eastAsia="맑은 고딕" w:hAnsi="Arial" w:cs="Arial"/>
                <w:szCs w:val="20"/>
              </w:rPr>
              <w:t>≤</w:t>
            </w:r>
            <w:r>
              <w:rPr>
                <w:rFonts w:ascii="Arial" w:eastAsia="맑은 고딕" w:hAnsi="Arial" w:cs="Arial" w:hint="eastAsia"/>
                <w:szCs w:val="20"/>
              </w:rPr>
              <w:t>7</w:t>
            </w:r>
            <w:r w:rsidR="00E061DE">
              <w:rPr>
                <w:rFonts w:ascii="Arial" w:hAnsi="Arial" w:cs="Arial" w:hint="eastAsia"/>
                <w:szCs w:val="20"/>
              </w:rPr>
              <w:t>% of total energy intake</w:t>
            </w:r>
          </w:p>
        </w:tc>
        <w:tc>
          <w:tcPr>
            <w:tcW w:w="3006" w:type="dxa"/>
            <w:vAlign w:val="center"/>
          </w:tcPr>
          <w:p w14:paraId="5E3F357E" w14:textId="4FE12B70" w:rsidR="00E061DE" w:rsidRPr="006E6D3E" w:rsidRDefault="00E061DE" w:rsidP="00343416">
            <w:pPr>
              <w:spacing w:line="360" w:lineRule="auto"/>
              <w:jc w:val="left"/>
              <w:rPr>
                <w:rFonts w:ascii="Arial" w:hAnsi="Arial" w:cs="Arial"/>
                <w:szCs w:val="20"/>
              </w:rPr>
            </w:pPr>
            <w:r>
              <w:rPr>
                <w:rFonts w:ascii="Arial" w:hAnsi="Arial" w:cs="Arial" w:hint="eastAsia"/>
                <w:szCs w:val="20"/>
              </w:rPr>
              <w:t>&gt;10% of total energy intake</w:t>
            </w:r>
          </w:p>
        </w:tc>
      </w:tr>
      <w:tr w:rsidR="00E061DE" w14:paraId="320EEDE4" w14:textId="77777777" w:rsidTr="00343416">
        <w:tc>
          <w:tcPr>
            <w:tcW w:w="2830" w:type="dxa"/>
            <w:vAlign w:val="center"/>
          </w:tcPr>
          <w:p w14:paraId="2F3165C9" w14:textId="3B738A6B" w:rsidR="00E061DE" w:rsidRPr="006E6D3E" w:rsidRDefault="00E061DE" w:rsidP="00343416">
            <w:pPr>
              <w:spacing w:line="360" w:lineRule="auto"/>
              <w:jc w:val="left"/>
              <w:rPr>
                <w:rFonts w:ascii="Arial" w:hAnsi="Arial" w:cs="Arial"/>
                <w:szCs w:val="20"/>
              </w:rPr>
            </w:pPr>
            <w:r w:rsidRPr="006E6D3E">
              <w:rPr>
                <w:rFonts w:ascii="Arial" w:hAnsi="Arial" w:cs="Arial"/>
                <w:szCs w:val="20"/>
              </w:rPr>
              <w:t>Sodium intake (0-10)</w:t>
            </w:r>
          </w:p>
        </w:tc>
        <w:tc>
          <w:tcPr>
            <w:tcW w:w="3180" w:type="dxa"/>
            <w:vAlign w:val="center"/>
          </w:tcPr>
          <w:p w14:paraId="151AA79D" w14:textId="1239D24A" w:rsidR="00E061DE" w:rsidRPr="006E6D3E" w:rsidRDefault="007E3B5D" w:rsidP="00343416">
            <w:pPr>
              <w:spacing w:line="360" w:lineRule="auto"/>
              <w:jc w:val="left"/>
              <w:rPr>
                <w:rFonts w:ascii="Arial" w:hAnsi="Arial" w:cs="Arial"/>
                <w:szCs w:val="20"/>
              </w:rPr>
            </w:pPr>
            <w:r w:rsidRPr="000A788E">
              <w:rPr>
                <w:rFonts w:ascii="Arial" w:eastAsia="맑은 고딕" w:hAnsi="Arial" w:cs="Arial"/>
                <w:szCs w:val="20"/>
              </w:rPr>
              <w:t>≤</w:t>
            </w:r>
            <w:r>
              <w:rPr>
                <w:rFonts w:ascii="Arial" w:eastAsia="맑은 고딕" w:hAnsi="Arial" w:cs="Arial" w:hint="eastAsia"/>
                <w:szCs w:val="20"/>
              </w:rPr>
              <w:t>2,000</w:t>
            </w:r>
            <w:r w:rsidR="00E061DE">
              <w:rPr>
                <w:rFonts w:ascii="Arial" w:hAnsi="Arial" w:cs="Arial" w:hint="eastAsia"/>
                <w:szCs w:val="20"/>
              </w:rPr>
              <w:t xml:space="preserve"> mg/day</w:t>
            </w:r>
          </w:p>
        </w:tc>
        <w:tc>
          <w:tcPr>
            <w:tcW w:w="3006" w:type="dxa"/>
            <w:vAlign w:val="center"/>
          </w:tcPr>
          <w:p w14:paraId="3A9CF279" w14:textId="64B706FF" w:rsidR="00E061DE" w:rsidRPr="006E6D3E" w:rsidRDefault="00E061DE" w:rsidP="00343416">
            <w:pPr>
              <w:spacing w:line="360" w:lineRule="auto"/>
              <w:jc w:val="left"/>
              <w:rPr>
                <w:rFonts w:ascii="Arial" w:hAnsi="Arial" w:cs="Arial"/>
                <w:szCs w:val="20"/>
              </w:rPr>
            </w:pPr>
            <w:r>
              <w:rPr>
                <w:rFonts w:ascii="Arial" w:hAnsi="Arial" w:cs="Arial" w:hint="eastAsia"/>
                <w:szCs w:val="20"/>
              </w:rPr>
              <w:t>&gt;6,500 mg/day</w:t>
            </w:r>
          </w:p>
        </w:tc>
      </w:tr>
      <w:tr w:rsidR="00E061DE" w14:paraId="02F2543E" w14:textId="77777777" w:rsidTr="00343416">
        <w:tc>
          <w:tcPr>
            <w:tcW w:w="2830" w:type="dxa"/>
            <w:vAlign w:val="center"/>
          </w:tcPr>
          <w:p w14:paraId="358E4A89" w14:textId="2DAC18B9" w:rsidR="00E061DE" w:rsidRPr="006E6D3E" w:rsidRDefault="00E061DE" w:rsidP="00343416">
            <w:pPr>
              <w:spacing w:line="360" w:lineRule="auto"/>
              <w:jc w:val="left"/>
              <w:rPr>
                <w:rFonts w:ascii="Arial" w:hAnsi="Arial" w:cs="Arial"/>
                <w:szCs w:val="20"/>
              </w:rPr>
            </w:pPr>
            <w:r w:rsidRPr="006E6D3E">
              <w:rPr>
                <w:rFonts w:ascii="Arial" w:hAnsi="Arial" w:cs="Arial"/>
                <w:szCs w:val="20"/>
              </w:rPr>
              <w:t>Percentage of energy from sugar (0-10)</w:t>
            </w:r>
          </w:p>
        </w:tc>
        <w:tc>
          <w:tcPr>
            <w:tcW w:w="3180" w:type="dxa"/>
            <w:vAlign w:val="center"/>
          </w:tcPr>
          <w:p w14:paraId="2ECE3081" w14:textId="66DEBD34" w:rsidR="00E061DE" w:rsidRPr="006E6D3E" w:rsidRDefault="000A788E" w:rsidP="00343416">
            <w:pPr>
              <w:spacing w:line="360" w:lineRule="auto"/>
              <w:jc w:val="left"/>
              <w:rPr>
                <w:rFonts w:ascii="Arial" w:hAnsi="Arial" w:cs="Arial"/>
                <w:szCs w:val="20"/>
              </w:rPr>
            </w:pPr>
            <w:r w:rsidRPr="000A788E">
              <w:rPr>
                <w:rFonts w:ascii="Arial" w:eastAsia="맑은 고딕" w:hAnsi="Arial" w:cs="Arial"/>
                <w:szCs w:val="20"/>
              </w:rPr>
              <w:t>≤</w:t>
            </w:r>
            <w:r>
              <w:rPr>
                <w:rFonts w:ascii="Arial" w:hAnsi="Arial" w:cs="Arial" w:hint="eastAsia"/>
                <w:szCs w:val="20"/>
              </w:rPr>
              <w:t>10</w:t>
            </w:r>
            <w:r w:rsidR="00E061DE">
              <w:rPr>
                <w:rFonts w:ascii="Arial" w:hAnsi="Arial" w:cs="Arial" w:hint="eastAsia"/>
                <w:szCs w:val="20"/>
              </w:rPr>
              <w:t>% of total energy intake</w:t>
            </w:r>
          </w:p>
        </w:tc>
        <w:tc>
          <w:tcPr>
            <w:tcW w:w="3006" w:type="dxa"/>
            <w:vAlign w:val="center"/>
          </w:tcPr>
          <w:p w14:paraId="37278A53" w14:textId="5C945A93" w:rsidR="00E061DE" w:rsidRPr="006E6D3E" w:rsidRDefault="00E061DE" w:rsidP="00343416">
            <w:pPr>
              <w:spacing w:line="360" w:lineRule="auto"/>
              <w:jc w:val="left"/>
              <w:rPr>
                <w:rFonts w:ascii="Arial" w:hAnsi="Arial" w:cs="Arial"/>
                <w:szCs w:val="20"/>
              </w:rPr>
            </w:pPr>
            <w:r>
              <w:rPr>
                <w:rFonts w:ascii="Arial" w:hAnsi="Arial" w:cs="Arial" w:hint="eastAsia"/>
                <w:szCs w:val="20"/>
              </w:rPr>
              <w:t>&gt;20% of total energy intake</w:t>
            </w:r>
          </w:p>
        </w:tc>
      </w:tr>
      <w:tr w:rsidR="00F3263C" w14:paraId="2EB97364" w14:textId="77777777" w:rsidTr="00063A95">
        <w:tc>
          <w:tcPr>
            <w:tcW w:w="9016" w:type="dxa"/>
            <w:gridSpan w:val="3"/>
            <w:vAlign w:val="center"/>
          </w:tcPr>
          <w:p w14:paraId="1E228E4A" w14:textId="776C49B0" w:rsidR="00F3263C" w:rsidRPr="004C190B" w:rsidRDefault="00F3263C" w:rsidP="00343416">
            <w:pPr>
              <w:spacing w:line="360" w:lineRule="auto"/>
              <w:jc w:val="left"/>
              <w:rPr>
                <w:rFonts w:ascii="Arial" w:hAnsi="Arial" w:cs="Arial"/>
                <w:b/>
                <w:bCs/>
                <w:szCs w:val="20"/>
              </w:rPr>
            </w:pPr>
            <w:r w:rsidRPr="004C190B">
              <w:rPr>
                <w:rFonts w:ascii="Arial" w:hAnsi="Arial" w:cs="Arial"/>
                <w:b/>
                <w:bCs/>
                <w:szCs w:val="20"/>
              </w:rPr>
              <w:t>Energy balance:</w:t>
            </w:r>
          </w:p>
        </w:tc>
      </w:tr>
      <w:tr w:rsidR="00E061DE" w14:paraId="4886ADAF" w14:textId="77777777" w:rsidTr="00343416">
        <w:tc>
          <w:tcPr>
            <w:tcW w:w="2830" w:type="dxa"/>
            <w:vAlign w:val="center"/>
          </w:tcPr>
          <w:p w14:paraId="1B8C9A3F" w14:textId="2381F624" w:rsidR="00E061DE" w:rsidRPr="006E6D3E" w:rsidRDefault="00E061DE" w:rsidP="00343416">
            <w:pPr>
              <w:spacing w:line="360" w:lineRule="auto"/>
              <w:jc w:val="left"/>
              <w:rPr>
                <w:rFonts w:ascii="Arial" w:hAnsi="Arial" w:cs="Arial"/>
                <w:szCs w:val="20"/>
              </w:rPr>
            </w:pPr>
            <w:r w:rsidRPr="006E6D3E">
              <w:rPr>
                <w:rFonts w:ascii="Arial" w:hAnsi="Arial" w:cs="Arial"/>
                <w:szCs w:val="20"/>
              </w:rPr>
              <w:t>Percentage of energy from carbohydrate (0-5)</w:t>
            </w:r>
          </w:p>
        </w:tc>
        <w:tc>
          <w:tcPr>
            <w:tcW w:w="3180" w:type="dxa"/>
            <w:vAlign w:val="center"/>
          </w:tcPr>
          <w:p w14:paraId="7C063155" w14:textId="087606DF" w:rsidR="00E061DE" w:rsidRPr="006E6D3E" w:rsidRDefault="00A57759" w:rsidP="00343416">
            <w:pPr>
              <w:spacing w:line="360" w:lineRule="auto"/>
              <w:jc w:val="left"/>
              <w:rPr>
                <w:rFonts w:ascii="Arial" w:hAnsi="Arial" w:cs="Arial"/>
                <w:szCs w:val="20"/>
              </w:rPr>
            </w:pPr>
            <w:r>
              <w:rPr>
                <w:rFonts w:ascii="Arial" w:hAnsi="Arial" w:cs="Arial" w:hint="eastAsia"/>
                <w:szCs w:val="20"/>
              </w:rPr>
              <w:t>55-65%</w:t>
            </w:r>
            <w:r w:rsidR="00E061DE">
              <w:rPr>
                <w:rFonts w:ascii="Arial" w:hAnsi="Arial" w:cs="Arial" w:hint="eastAsia"/>
                <w:szCs w:val="20"/>
              </w:rPr>
              <w:t xml:space="preserve"> of total energy intake</w:t>
            </w:r>
          </w:p>
        </w:tc>
        <w:tc>
          <w:tcPr>
            <w:tcW w:w="3006" w:type="dxa"/>
            <w:vAlign w:val="center"/>
          </w:tcPr>
          <w:p w14:paraId="149F90E7" w14:textId="7C4D3F38" w:rsidR="00E061DE" w:rsidRPr="006E6D3E" w:rsidRDefault="00E061DE" w:rsidP="00343416">
            <w:pPr>
              <w:spacing w:line="360" w:lineRule="auto"/>
              <w:jc w:val="left"/>
              <w:rPr>
                <w:rFonts w:ascii="Arial" w:hAnsi="Arial" w:cs="Arial"/>
                <w:szCs w:val="20"/>
              </w:rPr>
            </w:pPr>
            <w:r>
              <w:rPr>
                <w:rFonts w:ascii="Arial" w:hAnsi="Arial" w:cs="Arial" w:hint="eastAsia"/>
                <w:szCs w:val="20"/>
              </w:rPr>
              <w:t>&lt;50% or &gt;75% of total energy intake</w:t>
            </w:r>
          </w:p>
        </w:tc>
      </w:tr>
      <w:tr w:rsidR="00E061DE" w14:paraId="3371FB28" w14:textId="77777777" w:rsidTr="00343416">
        <w:tc>
          <w:tcPr>
            <w:tcW w:w="2830" w:type="dxa"/>
            <w:vAlign w:val="center"/>
          </w:tcPr>
          <w:p w14:paraId="4AC70D43" w14:textId="7E547299" w:rsidR="00E061DE" w:rsidRPr="006E6D3E" w:rsidRDefault="00E061DE" w:rsidP="00343416">
            <w:pPr>
              <w:spacing w:line="360" w:lineRule="auto"/>
              <w:jc w:val="left"/>
              <w:rPr>
                <w:rFonts w:ascii="Arial" w:hAnsi="Arial" w:cs="Arial"/>
                <w:szCs w:val="20"/>
              </w:rPr>
            </w:pPr>
            <w:r w:rsidRPr="006E6D3E">
              <w:rPr>
                <w:rFonts w:ascii="Arial" w:hAnsi="Arial" w:cs="Arial"/>
                <w:szCs w:val="20"/>
              </w:rPr>
              <w:t>Percentage of energy from fat (0-5)</w:t>
            </w:r>
          </w:p>
        </w:tc>
        <w:tc>
          <w:tcPr>
            <w:tcW w:w="3180" w:type="dxa"/>
            <w:vAlign w:val="center"/>
          </w:tcPr>
          <w:p w14:paraId="5154916A" w14:textId="123C216C" w:rsidR="00E061DE" w:rsidRPr="006E6D3E" w:rsidRDefault="00A57759" w:rsidP="00343416">
            <w:pPr>
              <w:spacing w:line="360" w:lineRule="auto"/>
              <w:jc w:val="left"/>
              <w:rPr>
                <w:rFonts w:ascii="Arial" w:hAnsi="Arial" w:cs="Arial"/>
                <w:szCs w:val="20"/>
              </w:rPr>
            </w:pPr>
            <w:r>
              <w:rPr>
                <w:rFonts w:ascii="Arial" w:hAnsi="Arial" w:cs="Arial" w:hint="eastAsia"/>
                <w:szCs w:val="20"/>
              </w:rPr>
              <w:t>15-30%</w:t>
            </w:r>
            <w:r w:rsidR="00E061DE">
              <w:rPr>
                <w:rFonts w:ascii="Arial" w:hAnsi="Arial" w:cs="Arial" w:hint="eastAsia"/>
                <w:szCs w:val="20"/>
              </w:rPr>
              <w:t xml:space="preserve"> of total energy intake</w:t>
            </w:r>
          </w:p>
        </w:tc>
        <w:tc>
          <w:tcPr>
            <w:tcW w:w="3006" w:type="dxa"/>
            <w:vAlign w:val="center"/>
          </w:tcPr>
          <w:p w14:paraId="345B73B0" w14:textId="486DD5F1" w:rsidR="00E061DE" w:rsidRPr="006E6D3E" w:rsidRDefault="00E061DE" w:rsidP="00343416">
            <w:pPr>
              <w:spacing w:line="360" w:lineRule="auto"/>
              <w:jc w:val="left"/>
              <w:rPr>
                <w:rFonts w:ascii="Arial" w:hAnsi="Arial" w:cs="Arial"/>
                <w:szCs w:val="20"/>
              </w:rPr>
            </w:pPr>
            <w:r>
              <w:rPr>
                <w:rFonts w:ascii="Arial" w:hAnsi="Arial" w:cs="Arial" w:hint="eastAsia"/>
                <w:szCs w:val="20"/>
              </w:rPr>
              <w:t>&lt;10% or &gt;35% of total energy intake</w:t>
            </w:r>
          </w:p>
        </w:tc>
      </w:tr>
      <w:tr w:rsidR="00E061DE" w14:paraId="68A6F630" w14:textId="77777777" w:rsidTr="00343416">
        <w:tc>
          <w:tcPr>
            <w:tcW w:w="2830" w:type="dxa"/>
            <w:vAlign w:val="center"/>
          </w:tcPr>
          <w:p w14:paraId="3EE58018" w14:textId="638FC3BF" w:rsidR="00E061DE" w:rsidRPr="006E6D3E" w:rsidRDefault="00E061DE" w:rsidP="00343416">
            <w:pPr>
              <w:spacing w:line="360" w:lineRule="auto"/>
              <w:jc w:val="left"/>
              <w:rPr>
                <w:rFonts w:ascii="Arial" w:hAnsi="Arial" w:cs="Arial"/>
                <w:szCs w:val="20"/>
              </w:rPr>
            </w:pPr>
            <w:r w:rsidRPr="006E6D3E">
              <w:rPr>
                <w:rFonts w:ascii="Arial" w:hAnsi="Arial" w:cs="Arial"/>
                <w:szCs w:val="20"/>
              </w:rPr>
              <w:lastRenderedPageBreak/>
              <w:t>Energy intake (0-5)</w:t>
            </w:r>
          </w:p>
        </w:tc>
        <w:tc>
          <w:tcPr>
            <w:tcW w:w="3180" w:type="dxa"/>
          </w:tcPr>
          <w:p w14:paraId="056FFD80" w14:textId="1BF3F624" w:rsidR="00E061DE" w:rsidRPr="006E6D3E" w:rsidRDefault="00A57759" w:rsidP="00343416">
            <w:pPr>
              <w:spacing w:line="360" w:lineRule="auto"/>
              <w:jc w:val="left"/>
              <w:rPr>
                <w:rFonts w:ascii="Arial" w:hAnsi="Arial" w:cs="Arial"/>
                <w:szCs w:val="20"/>
              </w:rPr>
            </w:pPr>
            <w:r>
              <w:rPr>
                <w:rFonts w:ascii="Arial" w:hAnsi="Arial" w:cs="Arial" w:hint="eastAsia"/>
                <w:szCs w:val="20"/>
              </w:rPr>
              <w:t xml:space="preserve">75-125% </w:t>
            </w:r>
            <w:r w:rsidR="00E061DE">
              <w:rPr>
                <w:rFonts w:ascii="Arial" w:hAnsi="Arial" w:cs="Arial" w:hint="eastAsia"/>
                <w:szCs w:val="20"/>
              </w:rPr>
              <w:t xml:space="preserve">of </w:t>
            </w:r>
            <w:r>
              <w:rPr>
                <w:rFonts w:ascii="Arial" w:hAnsi="Arial" w:cs="Arial" w:hint="eastAsia"/>
                <w:szCs w:val="20"/>
              </w:rPr>
              <w:t xml:space="preserve">the </w:t>
            </w:r>
            <w:r w:rsidR="00E061DE">
              <w:rPr>
                <w:rFonts w:ascii="Arial" w:hAnsi="Arial" w:cs="Arial" w:hint="eastAsia"/>
                <w:szCs w:val="20"/>
              </w:rPr>
              <w:t>estimated energy requirement</w:t>
            </w:r>
            <w:r w:rsidR="00EB0DD3">
              <w:rPr>
                <w:rFonts w:ascii="Arial" w:hAnsi="Arial" w:cs="Arial" w:hint="eastAsia"/>
                <w:szCs w:val="20"/>
              </w:rPr>
              <w:t xml:space="preserve"> (EER)</w:t>
            </w:r>
          </w:p>
        </w:tc>
        <w:tc>
          <w:tcPr>
            <w:tcW w:w="3006" w:type="dxa"/>
          </w:tcPr>
          <w:p w14:paraId="345CD6BE" w14:textId="58D18989" w:rsidR="00E061DE" w:rsidRPr="006E6D3E" w:rsidRDefault="00E061DE" w:rsidP="00343416">
            <w:pPr>
              <w:spacing w:line="360" w:lineRule="auto"/>
              <w:jc w:val="left"/>
              <w:rPr>
                <w:rFonts w:ascii="Arial" w:hAnsi="Arial" w:cs="Arial"/>
                <w:szCs w:val="20"/>
              </w:rPr>
            </w:pPr>
            <w:r>
              <w:rPr>
                <w:rFonts w:ascii="Arial" w:hAnsi="Arial" w:cs="Arial" w:hint="eastAsia"/>
                <w:szCs w:val="20"/>
              </w:rPr>
              <w:t>&lt;60% or &gt;140% of</w:t>
            </w:r>
            <w:r w:rsidR="00A57759">
              <w:rPr>
                <w:rFonts w:ascii="Arial" w:hAnsi="Arial" w:cs="Arial" w:hint="eastAsia"/>
                <w:szCs w:val="20"/>
              </w:rPr>
              <w:t xml:space="preserve"> the</w:t>
            </w:r>
            <w:r>
              <w:rPr>
                <w:rFonts w:ascii="Arial" w:hAnsi="Arial" w:cs="Arial" w:hint="eastAsia"/>
                <w:szCs w:val="20"/>
              </w:rPr>
              <w:t xml:space="preserve"> estimated energy requirement</w:t>
            </w:r>
            <w:r w:rsidR="00EB0DD3">
              <w:rPr>
                <w:rFonts w:ascii="Arial" w:hAnsi="Arial" w:cs="Arial" w:hint="eastAsia"/>
                <w:szCs w:val="20"/>
              </w:rPr>
              <w:t xml:space="preserve">  (EER)</w:t>
            </w:r>
          </w:p>
        </w:tc>
      </w:tr>
    </w:tbl>
    <w:p w14:paraId="76443D05" w14:textId="22255B97" w:rsidR="00844E71" w:rsidRPr="003E60B0" w:rsidRDefault="00BE01B1" w:rsidP="002E0D9C">
      <w:pPr>
        <w:spacing w:line="360" w:lineRule="auto"/>
        <w:rPr>
          <w:rFonts w:ascii="Arial" w:hAnsi="Arial" w:cs="Arial"/>
          <w:szCs w:val="20"/>
        </w:rPr>
      </w:pPr>
      <w:r w:rsidRPr="003E60B0">
        <w:rPr>
          <w:rFonts w:ascii="Arial" w:hAnsi="Arial" w:cs="Arial" w:hint="eastAsia"/>
          <w:sz w:val="18"/>
          <w:szCs w:val="18"/>
          <w:vertAlign w:val="superscript"/>
        </w:rPr>
        <w:t>1</w:t>
      </w:r>
      <w:r w:rsidRPr="003E60B0">
        <w:rPr>
          <w:rFonts w:ascii="Arial" w:hAnsi="Arial" w:cs="Arial" w:hint="eastAsia"/>
          <w:szCs w:val="20"/>
        </w:rPr>
        <w:t xml:space="preserve">Adapted from Yun et al. </w:t>
      </w:r>
      <w:r w:rsidR="0088343A">
        <w:rPr>
          <w:rFonts w:ascii="Arial" w:hAnsi="Arial" w:cs="Arial" w:hint="eastAsia"/>
          <w:szCs w:val="20"/>
        </w:rPr>
        <w:t>[</w:t>
      </w:r>
      <w:r w:rsidR="00564980">
        <w:rPr>
          <w:rFonts w:ascii="Arial" w:hAnsi="Arial" w:cs="Arial" w:hint="eastAsia"/>
          <w:szCs w:val="20"/>
        </w:rPr>
        <w:t>1</w:t>
      </w:r>
      <w:r w:rsidR="0088343A">
        <w:rPr>
          <w:rFonts w:ascii="Arial" w:hAnsi="Arial" w:cs="Arial" w:hint="eastAsia"/>
          <w:szCs w:val="20"/>
        </w:rPr>
        <w:t>]</w:t>
      </w:r>
    </w:p>
    <w:p w14:paraId="6C6BD4A9" w14:textId="77777777" w:rsidR="00097BF7" w:rsidRDefault="00097BF7" w:rsidP="002E0D9C">
      <w:pPr>
        <w:spacing w:line="360" w:lineRule="auto"/>
        <w:rPr>
          <w:rFonts w:ascii="Arial" w:hAnsi="Arial" w:cs="Arial"/>
          <w:sz w:val="22"/>
        </w:rPr>
      </w:pPr>
    </w:p>
    <w:p w14:paraId="178A6BBD" w14:textId="77777777" w:rsidR="00A859B1" w:rsidRDefault="00A859B1" w:rsidP="00097BF7">
      <w:pPr>
        <w:spacing w:line="360" w:lineRule="auto"/>
        <w:rPr>
          <w:rFonts w:ascii="Arial" w:hAnsi="Arial" w:cs="Arial"/>
          <w:b/>
          <w:bCs/>
          <w:sz w:val="22"/>
        </w:rPr>
      </w:pPr>
    </w:p>
    <w:p w14:paraId="576DD51B" w14:textId="77777777" w:rsidR="00A859B1" w:rsidRDefault="00A859B1" w:rsidP="00097BF7">
      <w:pPr>
        <w:spacing w:line="360" w:lineRule="auto"/>
        <w:rPr>
          <w:rFonts w:ascii="Arial" w:hAnsi="Arial" w:cs="Arial"/>
          <w:b/>
          <w:bCs/>
          <w:sz w:val="22"/>
        </w:rPr>
      </w:pPr>
    </w:p>
    <w:p w14:paraId="56042174" w14:textId="77777777" w:rsidR="00A859B1" w:rsidRDefault="00A859B1" w:rsidP="00097BF7">
      <w:pPr>
        <w:spacing w:line="360" w:lineRule="auto"/>
        <w:rPr>
          <w:rFonts w:ascii="Arial" w:hAnsi="Arial" w:cs="Arial"/>
          <w:b/>
          <w:bCs/>
          <w:sz w:val="22"/>
        </w:rPr>
      </w:pPr>
    </w:p>
    <w:p w14:paraId="6A5039AD" w14:textId="77777777" w:rsidR="00BE01B1" w:rsidRDefault="00BE01B1" w:rsidP="00097BF7">
      <w:pPr>
        <w:spacing w:line="360" w:lineRule="auto"/>
        <w:rPr>
          <w:rFonts w:ascii="Arial" w:hAnsi="Arial" w:cs="Arial"/>
          <w:b/>
          <w:bCs/>
          <w:sz w:val="22"/>
        </w:rPr>
      </w:pPr>
    </w:p>
    <w:p w14:paraId="17A5A902" w14:textId="77777777" w:rsidR="0068588B" w:rsidRDefault="0068588B" w:rsidP="00097BF7">
      <w:pPr>
        <w:spacing w:line="360" w:lineRule="auto"/>
        <w:rPr>
          <w:rFonts w:ascii="Arial" w:hAnsi="Arial" w:cs="Arial"/>
          <w:b/>
          <w:bCs/>
          <w:sz w:val="22"/>
        </w:rPr>
      </w:pPr>
    </w:p>
    <w:p w14:paraId="785FA34F" w14:textId="77777777" w:rsidR="0068588B" w:rsidRDefault="0068588B" w:rsidP="00097BF7">
      <w:pPr>
        <w:spacing w:line="360" w:lineRule="auto"/>
        <w:rPr>
          <w:rFonts w:ascii="Arial" w:hAnsi="Arial" w:cs="Arial"/>
          <w:b/>
          <w:bCs/>
          <w:sz w:val="22"/>
        </w:rPr>
      </w:pPr>
    </w:p>
    <w:p w14:paraId="31A8B161" w14:textId="77777777" w:rsidR="0068588B" w:rsidRDefault="0068588B" w:rsidP="00097BF7">
      <w:pPr>
        <w:spacing w:line="360" w:lineRule="auto"/>
        <w:rPr>
          <w:rFonts w:ascii="Arial" w:hAnsi="Arial" w:cs="Arial"/>
          <w:b/>
          <w:bCs/>
          <w:sz w:val="22"/>
        </w:rPr>
      </w:pPr>
    </w:p>
    <w:p w14:paraId="3F3274D8" w14:textId="77777777" w:rsidR="0068588B" w:rsidRDefault="0068588B" w:rsidP="00097BF7">
      <w:pPr>
        <w:spacing w:line="360" w:lineRule="auto"/>
        <w:rPr>
          <w:rFonts w:ascii="Arial" w:hAnsi="Arial" w:cs="Arial"/>
          <w:b/>
          <w:bCs/>
          <w:sz w:val="22"/>
        </w:rPr>
      </w:pPr>
    </w:p>
    <w:p w14:paraId="1060AB97" w14:textId="77777777" w:rsidR="0068588B" w:rsidRDefault="0068588B" w:rsidP="00097BF7">
      <w:pPr>
        <w:spacing w:line="360" w:lineRule="auto"/>
        <w:rPr>
          <w:rFonts w:ascii="Arial" w:hAnsi="Arial" w:cs="Arial"/>
          <w:b/>
          <w:bCs/>
          <w:sz w:val="22"/>
        </w:rPr>
      </w:pPr>
    </w:p>
    <w:p w14:paraId="31FE83E9" w14:textId="77777777" w:rsidR="0068588B" w:rsidRDefault="0068588B" w:rsidP="00097BF7">
      <w:pPr>
        <w:spacing w:line="360" w:lineRule="auto"/>
        <w:rPr>
          <w:rFonts w:ascii="Arial" w:hAnsi="Arial" w:cs="Arial"/>
          <w:b/>
          <w:bCs/>
          <w:sz w:val="22"/>
        </w:rPr>
      </w:pPr>
    </w:p>
    <w:p w14:paraId="5666824E" w14:textId="77777777" w:rsidR="0068588B" w:rsidRDefault="0068588B" w:rsidP="00097BF7">
      <w:pPr>
        <w:spacing w:line="360" w:lineRule="auto"/>
        <w:rPr>
          <w:rFonts w:ascii="Arial" w:hAnsi="Arial" w:cs="Arial"/>
          <w:b/>
          <w:bCs/>
          <w:sz w:val="22"/>
        </w:rPr>
      </w:pPr>
    </w:p>
    <w:p w14:paraId="6EF4DE4B" w14:textId="77777777" w:rsidR="0068588B" w:rsidRDefault="0068588B" w:rsidP="00097BF7">
      <w:pPr>
        <w:spacing w:line="360" w:lineRule="auto"/>
        <w:rPr>
          <w:rFonts w:ascii="Arial" w:hAnsi="Arial" w:cs="Arial"/>
          <w:b/>
          <w:bCs/>
          <w:sz w:val="22"/>
        </w:rPr>
      </w:pPr>
    </w:p>
    <w:p w14:paraId="568459A0" w14:textId="77777777" w:rsidR="0068588B" w:rsidRDefault="0068588B" w:rsidP="00097BF7">
      <w:pPr>
        <w:spacing w:line="360" w:lineRule="auto"/>
        <w:rPr>
          <w:rFonts w:ascii="Arial" w:hAnsi="Arial" w:cs="Arial"/>
          <w:b/>
          <w:bCs/>
          <w:sz w:val="22"/>
        </w:rPr>
      </w:pPr>
    </w:p>
    <w:p w14:paraId="4E90E48F" w14:textId="77777777" w:rsidR="0068588B" w:rsidRDefault="0068588B" w:rsidP="00097BF7">
      <w:pPr>
        <w:spacing w:line="360" w:lineRule="auto"/>
        <w:rPr>
          <w:rFonts w:ascii="Arial" w:hAnsi="Arial" w:cs="Arial"/>
          <w:b/>
          <w:bCs/>
          <w:sz w:val="22"/>
        </w:rPr>
      </w:pPr>
    </w:p>
    <w:p w14:paraId="299D0FD1" w14:textId="77777777" w:rsidR="0068588B" w:rsidRDefault="0068588B" w:rsidP="00097BF7">
      <w:pPr>
        <w:spacing w:line="360" w:lineRule="auto"/>
        <w:rPr>
          <w:rFonts w:ascii="Arial" w:hAnsi="Arial" w:cs="Arial"/>
          <w:b/>
          <w:bCs/>
          <w:sz w:val="22"/>
        </w:rPr>
      </w:pPr>
    </w:p>
    <w:p w14:paraId="3988E274" w14:textId="77777777" w:rsidR="0068588B" w:rsidRDefault="0068588B" w:rsidP="00097BF7">
      <w:pPr>
        <w:spacing w:line="360" w:lineRule="auto"/>
        <w:rPr>
          <w:rFonts w:ascii="Arial" w:hAnsi="Arial" w:cs="Arial"/>
          <w:b/>
          <w:bCs/>
          <w:sz w:val="22"/>
        </w:rPr>
      </w:pPr>
    </w:p>
    <w:p w14:paraId="31828446" w14:textId="77777777" w:rsidR="0068588B" w:rsidRDefault="0068588B" w:rsidP="00097BF7">
      <w:pPr>
        <w:spacing w:line="360" w:lineRule="auto"/>
        <w:rPr>
          <w:rFonts w:ascii="Arial" w:hAnsi="Arial" w:cs="Arial"/>
          <w:b/>
          <w:bCs/>
          <w:sz w:val="22"/>
        </w:rPr>
      </w:pPr>
    </w:p>
    <w:p w14:paraId="5A3ED460" w14:textId="77777777" w:rsidR="0068588B" w:rsidRDefault="0068588B" w:rsidP="00097BF7">
      <w:pPr>
        <w:spacing w:line="360" w:lineRule="auto"/>
        <w:rPr>
          <w:rFonts w:ascii="Arial" w:hAnsi="Arial" w:cs="Arial"/>
          <w:b/>
          <w:bCs/>
          <w:sz w:val="22"/>
        </w:rPr>
      </w:pPr>
    </w:p>
    <w:p w14:paraId="1243FC1B" w14:textId="77777777" w:rsidR="0068588B" w:rsidRDefault="0068588B" w:rsidP="00097BF7">
      <w:pPr>
        <w:spacing w:line="360" w:lineRule="auto"/>
        <w:rPr>
          <w:rFonts w:ascii="Arial" w:hAnsi="Arial" w:cs="Arial"/>
          <w:b/>
          <w:bCs/>
          <w:sz w:val="22"/>
        </w:rPr>
      </w:pPr>
    </w:p>
    <w:p w14:paraId="01458D61" w14:textId="77777777" w:rsidR="0068588B" w:rsidRDefault="0068588B" w:rsidP="00097BF7">
      <w:pPr>
        <w:spacing w:line="360" w:lineRule="auto"/>
        <w:rPr>
          <w:rFonts w:ascii="Arial" w:hAnsi="Arial" w:cs="Arial"/>
          <w:b/>
          <w:bCs/>
          <w:sz w:val="22"/>
        </w:rPr>
      </w:pPr>
    </w:p>
    <w:p w14:paraId="6E54F274" w14:textId="7DEAE5CD" w:rsidR="00097BF7" w:rsidRPr="003E2705" w:rsidRDefault="00632C84" w:rsidP="00097BF7">
      <w:pPr>
        <w:spacing w:line="360" w:lineRule="auto"/>
        <w:rPr>
          <w:rFonts w:ascii="Arial" w:hAnsi="Arial" w:cs="Arial"/>
          <w:sz w:val="22"/>
        </w:rPr>
      </w:pPr>
      <w:r>
        <w:rPr>
          <w:rFonts w:ascii="Arial" w:hAnsi="Arial" w:cs="Arial" w:hint="eastAsia"/>
          <w:b/>
          <w:bCs/>
          <w:sz w:val="22"/>
        </w:rPr>
        <w:lastRenderedPageBreak/>
        <w:t xml:space="preserve">Supplementary </w:t>
      </w:r>
      <w:r w:rsidR="00097BF7" w:rsidRPr="003E2705">
        <w:rPr>
          <w:rFonts w:ascii="Arial" w:hAnsi="Arial" w:cs="Arial"/>
          <w:b/>
          <w:bCs/>
          <w:sz w:val="22"/>
        </w:rPr>
        <w:t xml:space="preserve">Table </w:t>
      </w:r>
      <w:r w:rsidR="00097BF7">
        <w:rPr>
          <w:rFonts w:ascii="Arial" w:hAnsi="Arial" w:cs="Arial" w:hint="eastAsia"/>
          <w:b/>
          <w:bCs/>
          <w:sz w:val="22"/>
        </w:rPr>
        <w:t>2</w:t>
      </w:r>
      <w:r w:rsidR="00097BF7" w:rsidRPr="003E2705">
        <w:rPr>
          <w:rFonts w:ascii="Arial" w:hAnsi="Arial" w:cs="Arial"/>
          <w:sz w:val="22"/>
        </w:rPr>
        <w:t xml:space="preserve">. Scores of </w:t>
      </w:r>
      <w:r w:rsidR="00097BF7">
        <w:rPr>
          <w:rFonts w:ascii="Arial" w:hAnsi="Arial" w:cs="Arial" w:hint="eastAsia"/>
          <w:sz w:val="22"/>
        </w:rPr>
        <w:t>Korean Healthy Eating Index</w:t>
      </w:r>
      <w:r w:rsidR="00097BF7" w:rsidRPr="003E2705">
        <w:rPr>
          <w:rFonts w:ascii="Arial" w:hAnsi="Arial" w:cs="Arial"/>
          <w:sz w:val="22"/>
        </w:rPr>
        <w:t xml:space="preserve"> among Korean older adults </w:t>
      </w:r>
      <w:r w:rsidR="00097BF7" w:rsidRPr="003E2705">
        <w:rPr>
          <w:rFonts w:ascii="Arial" w:eastAsiaTheme="minorHAnsi" w:hAnsi="Arial" w:cs="Arial"/>
          <w:sz w:val="22"/>
        </w:rPr>
        <w:t>≥</w:t>
      </w:r>
      <w:r w:rsidR="00097BF7" w:rsidRPr="003E2705">
        <w:rPr>
          <w:rFonts w:ascii="Arial" w:hAnsi="Arial" w:cs="Arial"/>
          <w:sz w:val="22"/>
        </w:rPr>
        <w:t>65y by KHEI quintile, KNHANES 2019-2020</w:t>
      </w:r>
      <w:r w:rsidR="00097BF7" w:rsidRPr="003E2705">
        <w:rPr>
          <w:rFonts w:ascii="Arial" w:hAnsi="Arial" w:cs="Arial" w:hint="eastAsia"/>
          <w:sz w:val="22"/>
          <w:vertAlign w:val="superscript"/>
        </w:rPr>
        <w:t>1</w:t>
      </w:r>
    </w:p>
    <w:tbl>
      <w:tblPr>
        <w:tblStyle w:val="af4"/>
        <w:tblW w:w="0" w:type="auto"/>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59"/>
        <w:gridCol w:w="1118"/>
        <w:gridCol w:w="1118"/>
        <w:gridCol w:w="1118"/>
        <w:gridCol w:w="1118"/>
        <w:gridCol w:w="1119"/>
        <w:gridCol w:w="1066"/>
      </w:tblGrid>
      <w:tr w:rsidR="00097BF7" w:rsidRPr="003E2705" w14:paraId="2340CAD8" w14:textId="77777777" w:rsidTr="00337760">
        <w:tc>
          <w:tcPr>
            <w:tcW w:w="2359" w:type="dxa"/>
            <w:tcBorders>
              <w:bottom w:val="nil"/>
            </w:tcBorders>
            <w:vAlign w:val="center"/>
          </w:tcPr>
          <w:p w14:paraId="4BE63783" w14:textId="77777777" w:rsidR="00097BF7" w:rsidRPr="003E2705" w:rsidRDefault="00097BF7" w:rsidP="00337760">
            <w:pPr>
              <w:spacing w:line="360" w:lineRule="auto"/>
              <w:rPr>
                <w:rFonts w:ascii="Arial" w:hAnsi="Arial" w:cs="Arial"/>
                <w:szCs w:val="20"/>
              </w:rPr>
            </w:pPr>
          </w:p>
        </w:tc>
        <w:tc>
          <w:tcPr>
            <w:tcW w:w="5591" w:type="dxa"/>
            <w:gridSpan w:val="5"/>
            <w:tcBorders>
              <w:top w:val="single" w:sz="4" w:space="0" w:color="auto"/>
              <w:bottom w:val="single" w:sz="4" w:space="0" w:color="auto"/>
            </w:tcBorders>
            <w:vAlign w:val="center"/>
          </w:tcPr>
          <w:p w14:paraId="59EC81AB" w14:textId="77777777" w:rsidR="00097BF7" w:rsidRPr="003E2705" w:rsidRDefault="00097BF7" w:rsidP="00337760">
            <w:pPr>
              <w:spacing w:line="360" w:lineRule="auto"/>
              <w:jc w:val="center"/>
              <w:rPr>
                <w:rFonts w:ascii="Arial" w:hAnsi="Arial" w:cs="Arial"/>
                <w:szCs w:val="20"/>
              </w:rPr>
            </w:pPr>
            <w:r w:rsidRPr="003E2705">
              <w:rPr>
                <w:rFonts w:ascii="Arial" w:hAnsi="Arial" w:cs="Arial"/>
                <w:b/>
                <w:bCs/>
                <w:szCs w:val="20"/>
              </w:rPr>
              <w:t>KHEI</w:t>
            </w:r>
          </w:p>
        </w:tc>
        <w:tc>
          <w:tcPr>
            <w:tcW w:w="1066" w:type="dxa"/>
            <w:tcBorders>
              <w:bottom w:val="nil"/>
            </w:tcBorders>
            <w:vAlign w:val="center"/>
          </w:tcPr>
          <w:p w14:paraId="6137583B" w14:textId="77777777" w:rsidR="00097BF7" w:rsidRPr="003E2705" w:rsidRDefault="00097BF7" w:rsidP="00337760">
            <w:pPr>
              <w:spacing w:line="360" w:lineRule="auto"/>
              <w:jc w:val="center"/>
              <w:rPr>
                <w:rFonts w:ascii="Arial" w:hAnsi="Arial" w:cs="Arial"/>
                <w:szCs w:val="20"/>
              </w:rPr>
            </w:pPr>
          </w:p>
        </w:tc>
      </w:tr>
      <w:tr w:rsidR="00097BF7" w:rsidRPr="003E2705" w14:paraId="5D18D508" w14:textId="77777777" w:rsidTr="00337760">
        <w:tc>
          <w:tcPr>
            <w:tcW w:w="2359" w:type="dxa"/>
            <w:tcBorders>
              <w:top w:val="nil"/>
              <w:bottom w:val="single" w:sz="4" w:space="0" w:color="auto"/>
            </w:tcBorders>
            <w:vAlign w:val="center"/>
          </w:tcPr>
          <w:p w14:paraId="07B27A2B" w14:textId="77777777" w:rsidR="00097BF7" w:rsidRPr="003E2705" w:rsidRDefault="00097BF7" w:rsidP="00337760">
            <w:pPr>
              <w:spacing w:line="360" w:lineRule="auto"/>
              <w:rPr>
                <w:rFonts w:ascii="Arial" w:hAnsi="Arial" w:cs="Arial"/>
                <w:szCs w:val="20"/>
              </w:rPr>
            </w:pPr>
          </w:p>
        </w:tc>
        <w:tc>
          <w:tcPr>
            <w:tcW w:w="1118" w:type="dxa"/>
            <w:tcBorders>
              <w:top w:val="single" w:sz="4" w:space="0" w:color="auto"/>
              <w:bottom w:val="single" w:sz="4" w:space="0" w:color="auto"/>
            </w:tcBorders>
            <w:vAlign w:val="center"/>
          </w:tcPr>
          <w:p w14:paraId="650571DA" w14:textId="77777777" w:rsidR="00097BF7" w:rsidRPr="003E2705" w:rsidRDefault="00097BF7" w:rsidP="00337760">
            <w:pPr>
              <w:spacing w:line="360" w:lineRule="auto"/>
              <w:jc w:val="center"/>
              <w:rPr>
                <w:rFonts w:ascii="Arial" w:hAnsi="Arial" w:cs="Arial"/>
                <w:b/>
                <w:bCs/>
                <w:szCs w:val="20"/>
              </w:rPr>
            </w:pPr>
            <w:r w:rsidRPr="003E2705">
              <w:rPr>
                <w:rFonts w:ascii="Arial" w:hAnsi="Arial" w:cs="Arial"/>
                <w:b/>
                <w:bCs/>
                <w:szCs w:val="20"/>
              </w:rPr>
              <w:t>Q1</w:t>
            </w:r>
          </w:p>
          <w:p w14:paraId="1CED94CF" w14:textId="77777777" w:rsidR="00097BF7" w:rsidRPr="003E2705" w:rsidRDefault="00097BF7" w:rsidP="00337760">
            <w:pPr>
              <w:spacing w:line="360" w:lineRule="auto"/>
              <w:jc w:val="center"/>
              <w:rPr>
                <w:rFonts w:ascii="Arial" w:hAnsi="Arial" w:cs="Arial"/>
                <w:b/>
                <w:bCs/>
                <w:szCs w:val="20"/>
              </w:rPr>
            </w:pPr>
            <w:r w:rsidRPr="003E2705">
              <w:rPr>
                <w:rFonts w:ascii="Arial" w:hAnsi="Arial" w:cs="Arial"/>
                <w:b/>
                <w:bCs/>
                <w:szCs w:val="20"/>
              </w:rPr>
              <w:t>(n=420)</w:t>
            </w:r>
          </w:p>
        </w:tc>
        <w:tc>
          <w:tcPr>
            <w:tcW w:w="1118" w:type="dxa"/>
            <w:tcBorders>
              <w:top w:val="single" w:sz="4" w:space="0" w:color="auto"/>
              <w:bottom w:val="single" w:sz="4" w:space="0" w:color="auto"/>
            </w:tcBorders>
            <w:vAlign w:val="center"/>
          </w:tcPr>
          <w:p w14:paraId="61729028" w14:textId="77777777" w:rsidR="00097BF7" w:rsidRPr="003E2705" w:rsidRDefault="00097BF7" w:rsidP="00337760">
            <w:pPr>
              <w:spacing w:line="360" w:lineRule="auto"/>
              <w:jc w:val="center"/>
              <w:rPr>
                <w:rFonts w:ascii="Arial" w:hAnsi="Arial" w:cs="Arial"/>
                <w:b/>
                <w:bCs/>
                <w:szCs w:val="20"/>
              </w:rPr>
            </w:pPr>
            <w:r w:rsidRPr="003E2705">
              <w:rPr>
                <w:rFonts w:ascii="Arial" w:hAnsi="Arial" w:cs="Arial"/>
                <w:b/>
                <w:bCs/>
                <w:szCs w:val="20"/>
              </w:rPr>
              <w:t>Q2</w:t>
            </w:r>
          </w:p>
          <w:p w14:paraId="031128E6" w14:textId="77777777" w:rsidR="00097BF7" w:rsidRPr="003E2705" w:rsidRDefault="00097BF7" w:rsidP="00337760">
            <w:pPr>
              <w:spacing w:line="360" w:lineRule="auto"/>
              <w:jc w:val="center"/>
              <w:rPr>
                <w:rFonts w:ascii="Arial" w:hAnsi="Arial" w:cs="Arial"/>
                <w:b/>
                <w:bCs/>
                <w:szCs w:val="20"/>
              </w:rPr>
            </w:pPr>
            <w:r w:rsidRPr="003E2705">
              <w:rPr>
                <w:rFonts w:ascii="Arial" w:hAnsi="Arial" w:cs="Arial"/>
                <w:b/>
                <w:bCs/>
                <w:szCs w:val="20"/>
              </w:rPr>
              <w:t>(n=421)</w:t>
            </w:r>
          </w:p>
        </w:tc>
        <w:tc>
          <w:tcPr>
            <w:tcW w:w="1118" w:type="dxa"/>
            <w:tcBorders>
              <w:top w:val="single" w:sz="4" w:space="0" w:color="auto"/>
              <w:bottom w:val="single" w:sz="4" w:space="0" w:color="auto"/>
            </w:tcBorders>
            <w:vAlign w:val="center"/>
          </w:tcPr>
          <w:p w14:paraId="445AB547" w14:textId="77777777" w:rsidR="00097BF7" w:rsidRPr="003E2705" w:rsidRDefault="00097BF7" w:rsidP="00337760">
            <w:pPr>
              <w:spacing w:line="360" w:lineRule="auto"/>
              <w:jc w:val="center"/>
              <w:rPr>
                <w:rFonts w:ascii="Arial" w:hAnsi="Arial" w:cs="Arial"/>
                <w:b/>
                <w:bCs/>
                <w:szCs w:val="20"/>
              </w:rPr>
            </w:pPr>
            <w:r w:rsidRPr="003E2705">
              <w:rPr>
                <w:rFonts w:ascii="Arial" w:hAnsi="Arial" w:cs="Arial"/>
                <w:b/>
                <w:bCs/>
                <w:szCs w:val="20"/>
              </w:rPr>
              <w:t>Q3</w:t>
            </w:r>
          </w:p>
          <w:p w14:paraId="66E947B3" w14:textId="77777777" w:rsidR="00097BF7" w:rsidRPr="003E2705" w:rsidRDefault="00097BF7" w:rsidP="00337760">
            <w:pPr>
              <w:spacing w:line="360" w:lineRule="auto"/>
              <w:jc w:val="center"/>
              <w:rPr>
                <w:rFonts w:ascii="Arial" w:hAnsi="Arial" w:cs="Arial"/>
                <w:b/>
                <w:bCs/>
                <w:szCs w:val="20"/>
              </w:rPr>
            </w:pPr>
            <w:r w:rsidRPr="003E2705">
              <w:rPr>
                <w:rFonts w:ascii="Arial" w:hAnsi="Arial" w:cs="Arial"/>
                <w:b/>
                <w:bCs/>
                <w:szCs w:val="20"/>
              </w:rPr>
              <w:t>(n=421)</w:t>
            </w:r>
          </w:p>
        </w:tc>
        <w:tc>
          <w:tcPr>
            <w:tcW w:w="1118" w:type="dxa"/>
            <w:tcBorders>
              <w:top w:val="single" w:sz="4" w:space="0" w:color="auto"/>
              <w:bottom w:val="single" w:sz="4" w:space="0" w:color="auto"/>
            </w:tcBorders>
            <w:vAlign w:val="center"/>
          </w:tcPr>
          <w:p w14:paraId="1E7085E1" w14:textId="77777777" w:rsidR="00097BF7" w:rsidRPr="003E2705" w:rsidRDefault="00097BF7" w:rsidP="00337760">
            <w:pPr>
              <w:spacing w:line="360" w:lineRule="auto"/>
              <w:jc w:val="center"/>
              <w:rPr>
                <w:rFonts w:ascii="Arial" w:hAnsi="Arial" w:cs="Arial"/>
                <w:b/>
                <w:bCs/>
                <w:szCs w:val="20"/>
              </w:rPr>
            </w:pPr>
            <w:r w:rsidRPr="003E2705">
              <w:rPr>
                <w:rFonts w:ascii="Arial" w:hAnsi="Arial" w:cs="Arial"/>
                <w:b/>
                <w:bCs/>
                <w:szCs w:val="20"/>
              </w:rPr>
              <w:t>Q4</w:t>
            </w:r>
          </w:p>
          <w:p w14:paraId="5DCCD923" w14:textId="77777777" w:rsidR="00097BF7" w:rsidRPr="003E2705" w:rsidRDefault="00097BF7" w:rsidP="00337760">
            <w:pPr>
              <w:spacing w:line="360" w:lineRule="auto"/>
              <w:jc w:val="center"/>
              <w:rPr>
                <w:rFonts w:ascii="Arial" w:hAnsi="Arial" w:cs="Arial"/>
                <w:b/>
                <w:bCs/>
                <w:szCs w:val="20"/>
              </w:rPr>
            </w:pPr>
            <w:r w:rsidRPr="003E2705">
              <w:rPr>
                <w:rFonts w:ascii="Arial" w:hAnsi="Arial" w:cs="Arial"/>
                <w:b/>
                <w:bCs/>
                <w:szCs w:val="20"/>
              </w:rPr>
              <w:t>(n=421)</w:t>
            </w:r>
          </w:p>
        </w:tc>
        <w:tc>
          <w:tcPr>
            <w:tcW w:w="1119" w:type="dxa"/>
            <w:tcBorders>
              <w:top w:val="single" w:sz="4" w:space="0" w:color="auto"/>
              <w:bottom w:val="single" w:sz="4" w:space="0" w:color="auto"/>
            </w:tcBorders>
            <w:vAlign w:val="center"/>
          </w:tcPr>
          <w:p w14:paraId="16B2E9BC" w14:textId="77777777" w:rsidR="00097BF7" w:rsidRPr="003E2705" w:rsidRDefault="00097BF7" w:rsidP="00337760">
            <w:pPr>
              <w:spacing w:line="360" w:lineRule="auto"/>
              <w:jc w:val="center"/>
              <w:rPr>
                <w:rFonts w:ascii="Arial" w:hAnsi="Arial" w:cs="Arial"/>
                <w:b/>
                <w:bCs/>
                <w:szCs w:val="20"/>
              </w:rPr>
            </w:pPr>
            <w:r w:rsidRPr="003E2705">
              <w:rPr>
                <w:rFonts w:ascii="Arial" w:hAnsi="Arial" w:cs="Arial"/>
                <w:b/>
                <w:bCs/>
                <w:szCs w:val="20"/>
              </w:rPr>
              <w:t>Q5</w:t>
            </w:r>
          </w:p>
          <w:p w14:paraId="68BD98DA" w14:textId="77777777" w:rsidR="00097BF7" w:rsidRPr="003E2705" w:rsidRDefault="00097BF7" w:rsidP="00337760">
            <w:pPr>
              <w:spacing w:line="360" w:lineRule="auto"/>
              <w:jc w:val="center"/>
              <w:rPr>
                <w:rFonts w:ascii="Arial" w:hAnsi="Arial" w:cs="Arial"/>
                <w:b/>
                <w:bCs/>
                <w:szCs w:val="20"/>
              </w:rPr>
            </w:pPr>
            <w:r w:rsidRPr="003E2705">
              <w:rPr>
                <w:rFonts w:ascii="Arial" w:hAnsi="Arial" w:cs="Arial"/>
                <w:b/>
                <w:bCs/>
                <w:szCs w:val="20"/>
              </w:rPr>
              <w:t>(n=421)</w:t>
            </w:r>
          </w:p>
        </w:tc>
        <w:tc>
          <w:tcPr>
            <w:tcW w:w="1066" w:type="dxa"/>
            <w:tcBorders>
              <w:top w:val="nil"/>
              <w:bottom w:val="single" w:sz="4" w:space="0" w:color="auto"/>
            </w:tcBorders>
            <w:vAlign w:val="center"/>
          </w:tcPr>
          <w:p w14:paraId="4C9DCEF1" w14:textId="728AC4B1" w:rsidR="00097BF7" w:rsidRPr="003E2705" w:rsidRDefault="00097BF7" w:rsidP="00337760">
            <w:pPr>
              <w:spacing w:line="360" w:lineRule="auto"/>
              <w:jc w:val="center"/>
              <w:rPr>
                <w:rFonts w:ascii="Arial" w:hAnsi="Arial" w:cs="Arial"/>
                <w:b/>
                <w:bCs/>
                <w:szCs w:val="20"/>
              </w:rPr>
            </w:pPr>
            <w:r w:rsidRPr="003E2705">
              <w:rPr>
                <w:rFonts w:ascii="Arial" w:hAnsi="Arial" w:cs="Arial"/>
                <w:b/>
                <w:bCs/>
                <w:szCs w:val="20"/>
              </w:rPr>
              <w:t>P-</w:t>
            </w:r>
            <w:r w:rsidR="00DB0443">
              <w:rPr>
                <w:rFonts w:ascii="Arial" w:hAnsi="Arial" w:cs="Arial" w:hint="eastAsia"/>
                <w:b/>
                <w:bCs/>
                <w:szCs w:val="20"/>
              </w:rPr>
              <w:t>value</w:t>
            </w:r>
            <w:r w:rsidRPr="003E2705">
              <w:rPr>
                <w:rFonts w:ascii="Arial" w:hAnsi="Arial" w:cs="Arial" w:hint="eastAsia"/>
                <w:szCs w:val="20"/>
                <w:vertAlign w:val="superscript"/>
              </w:rPr>
              <w:t>2</w:t>
            </w:r>
          </w:p>
        </w:tc>
      </w:tr>
      <w:tr w:rsidR="00097BF7" w:rsidRPr="003E2705" w14:paraId="20B7DFB2" w14:textId="77777777" w:rsidTr="00337760">
        <w:tc>
          <w:tcPr>
            <w:tcW w:w="2359" w:type="dxa"/>
            <w:tcBorders>
              <w:top w:val="single" w:sz="4" w:space="0" w:color="auto"/>
              <w:bottom w:val="nil"/>
            </w:tcBorders>
            <w:vAlign w:val="center"/>
          </w:tcPr>
          <w:p w14:paraId="1CB179D0" w14:textId="77777777" w:rsidR="00097BF7" w:rsidRPr="003E2705" w:rsidRDefault="00097BF7" w:rsidP="00337760">
            <w:pPr>
              <w:spacing w:line="360" w:lineRule="auto"/>
              <w:jc w:val="left"/>
              <w:rPr>
                <w:rFonts w:ascii="Arial" w:hAnsi="Arial" w:cs="Arial"/>
                <w:szCs w:val="20"/>
              </w:rPr>
            </w:pPr>
            <w:r w:rsidRPr="003E2705">
              <w:rPr>
                <w:rFonts w:ascii="Arial" w:hAnsi="Arial" w:cs="Arial" w:hint="eastAsia"/>
                <w:szCs w:val="20"/>
              </w:rPr>
              <w:t>Range</w:t>
            </w:r>
          </w:p>
        </w:tc>
        <w:tc>
          <w:tcPr>
            <w:tcW w:w="1118" w:type="dxa"/>
            <w:tcBorders>
              <w:top w:val="single" w:sz="4" w:space="0" w:color="auto"/>
              <w:bottom w:val="nil"/>
            </w:tcBorders>
            <w:vAlign w:val="center"/>
          </w:tcPr>
          <w:p w14:paraId="5F9AD53C" w14:textId="77777777" w:rsidR="00097BF7" w:rsidRPr="003E2705" w:rsidRDefault="00097BF7" w:rsidP="00337760">
            <w:pPr>
              <w:spacing w:line="360" w:lineRule="auto"/>
              <w:jc w:val="center"/>
              <w:rPr>
                <w:rFonts w:ascii="Arial" w:hAnsi="Arial" w:cs="Arial"/>
                <w:szCs w:val="20"/>
              </w:rPr>
            </w:pPr>
            <w:r w:rsidRPr="003E2705">
              <w:rPr>
                <w:rFonts w:ascii="맑은 고딕" w:eastAsia="맑은 고딕" w:hAnsi="맑은 고딕" w:cs="Arial" w:hint="eastAsia"/>
                <w:szCs w:val="20"/>
              </w:rPr>
              <w:t>&lt;</w:t>
            </w:r>
            <w:r w:rsidRPr="003E2705">
              <w:rPr>
                <w:rFonts w:ascii="Arial" w:hAnsi="Arial" w:cs="Arial" w:hint="eastAsia"/>
                <w:szCs w:val="20"/>
              </w:rPr>
              <w:t xml:space="preserve">55.6 </w:t>
            </w:r>
          </w:p>
        </w:tc>
        <w:tc>
          <w:tcPr>
            <w:tcW w:w="1118" w:type="dxa"/>
            <w:tcBorders>
              <w:top w:val="single" w:sz="4" w:space="0" w:color="auto"/>
              <w:bottom w:val="nil"/>
            </w:tcBorders>
            <w:vAlign w:val="center"/>
          </w:tcPr>
          <w:p w14:paraId="51F3533C" w14:textId="77777777" w:rsidR="00097BF7" w:rsidRPr="003E2705" w:rsidRDefault="00097BF7" w:rsidP="00337760">
            <w:pPr>
              <w:spacing w:line="360" w:lineRule="auto"/>
              <w:jc w:val="center"/>
              <w:rPr>
                <w:rFonts w:ascii="Arial" w:hAnsi="Arial" w:cs="Arial"/>
                <w:szCs w:val="20"/>
              </w:rPr>
            </w:pPr>
            <w:r w:rsidRPr="003E2705">
              <w:rPr>
                <w:rFonts w:ascii="Arial" w:hAnsi="Arial" w:cs="Arial" w:hint="eastAsia"/>
                <w:szCs w:val="20"/>
              </w:rPr>
              <w:t>55.6-62.8</w:t>
            </w:r>
          </w:p>
        </w:tc>
        <w:tc>
          <w:tcPr>
            <w:tcW w:w="1118" w:type="dxa"/>
            <w:tcBorders>
              <w:top w:val="single" w:sz="4" w:space="0" w:color="auto"/>
              <w:bottom w:val="nil"/>
            </w:tcBorders>
            <w:vAlign w:val="center"/>
          </w:tcPr>
          <w:p w14:paraId="7ECD08F9" w14:textId="77777777" w:rsidR="00097BF7" w:rsidRPr="003E2705" w:rsidRDefault="00097BF7" w:rsidP="00337760">
            <w:pPr>
              <w:spacing w:line="360" w:lineRule="auto"/>
              <w:jc w:val="center"/>
              <w:rPr>
                <w:rFonts w:ascii="Arial" w:hAnsi="Arial" w:cs="Arial"/>
                <w:szCs w:val="20"/>
              </w:rPr>
            </w:pPr>
            <w:r w:rsidRPr="003E2705">
              <w:rPr>
                <w:rFonts w:ascii="Arial" w:hAnsi="Arial" w:cs="Arial" w:hint="eastAsia"/>
                <w:szCs w:val="20"/>
              </w:rPr>
              <w:t>62.9-69.5</w:t>
            </w:r>
          </w:p>
        </w:tc>
        <w:tc>
          <w:tcPr>
            <w:tcW w:w="1118" w:type="dxa"/>
            <w:tcBorders>
              <w:top w:val="single" w:sz="4" w:space="0" w:color="auto"/>
              <w:bottom w:val="nil"/>
            </w:tcBorders>
            <w:vAlign w:val="center"/>
          </w:tcPr>
          <w:p w14:paraId="1ADE330B" w14:textId="77777777" w:rsidR="00097BF7" w:rsidRPr="003E2705" w:rsidRDefault="00097BF7" w:rsidP="00337760">
            <w:pPr>
              <w:spacing w:line="360" w:lineRule="auto"/>
              <w:jc w:val="center"/>
              <w:rPr>
                <w:rFonts w:ascii="Arial" w:hAnsi="Arial" w:cs="Arial"/>
                <w:szCs w:val="20"/>
              </w:rPr>
            </w:pPr>
            <w:r w:rsidRPr="003E2705">
              <w:rPr>
                <w:rFonts w:ascii="Arial" w:hAnsi="Arial" w:cs="Arial" w:hint="eastAsia"/>
                <w:szCs w:val="20"/>
              </w:rPr>
              <w:t>69.6-76.3</w:t>
            </w:r>
          </w:p>
        </w:tc>
        <w:tc>
          <w:tcPr>
            <w:tcW w:w="1119" w:type="dxa"/>
            <w:tcBorders>
              <w:top w:val="single" w:sz="4" w:space="0" w:color="auto"/>
              <w:bottom w:val="nil"/>
            </w:tcBorders>
            <w:vAlign w:val="center"/>
          </w:tcPr>
          <w:p w14:paraId="5958E6C4" w14:textId="77777777" w:rsidR="00097BF7" w:rsidRPr="003E2705" w:rsidRDefault="00097BF7" w:rsidP="00337760">
            <w:pPr>
              <w:spacing w:line="360" w:lineRule="auto"/>
              <w:jc w:val="center"/>
              <w:rPr>
                <w:rFonts w:ascii="Arial" w:hAnsi="Arial" w:cs="Arial"/>
                <w:szCs w:val="20"/>
              </w:rPr>
            </w:pPr>
            <w:r w:rsidRPr="003E2705">
              <w:rPr>
                <w:rFonts w:ascii="Arial" w:hAnsi="Arial" w:cs="Arial" w:hint="eastAsia"/>
                <w:szCs w:val="20"/>
              </w:rPr>
              <w:t>&gt;76.3</w:t>
            </w:r>
          </w:p>
        </w:tc>
        <w:tc>
          <w:tcPr>
            <w:tcW w:w="1066" w:type="dxa"/>
            <w:tcBorders>
              <w:top w:val="single" w:sz="4" w:space="0" w:color="auto"/>
              <w:bottom w:val="nil"/>
            </w:tcBorders>
            <w:vAlign w:val="center"/>
          </w:tcPr>
          <w:p w14:paraId="4299C8C4" w14:textId="77777777" w:rsidR="00097BF7" w:rsidRPr="003E2705" w:rsidRDefault="00097BF7" w:rsidP="00337760">
            <w:pPr>
              <w:spacing w:line="360" w:lineRule="auto"/>
              <w:jc w:val="center"/>
              <w:rPr>
                <w:rFonts w:ascii="Arial" w:hAnsi="Arial" w:cs="Arial"/>
                <w:szCs w:val="20"/>
              </w:rPr>
            </w:pPr>
          </w:p>
        </w:tc>
      </w:tr>
      <w:tr w:rsidR="00097BF7" w:rsidRPr="003E2705" w14:paraId="02DB6BFC" w14:textId="77777777" w:rsidTr="00337760">
        <w:tc>
          <w:tcPr>
            <w:tcW w:w="2359" w:type="dxa"/>
            <w:tcBorders>
              <w:top w:val="nil"/>
            </w:tcBorders>
            <w:vAlign w:val="center"/>
          </w:tcPr>
          <w:p w14:paraId="490D76FF"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Total score (0-100)</w:t>
            </w:r>
          </w:p>
        </w:tc>
        <w:tc>
          <w:tcPr>
            <w:tcW w:w="1118" w:type="dxa"/>
            <w:tcBorders>
              <w:top w:val="nil"/>
            </w:tcBorders>
            <w:vAlign w:val="center"/>
          </w:tcPr>
          <w:p w14:paraId="249AEB7B"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49.1±0.3</w:t>
            </w:r>
          </w:p>
        </w:tc>
        <w:tc>
          <w:tcPr>
            <w:tcW w:w="1118" w:type="dxa"/>
            <w:tcBorders>
              <w:top w:val="nil"/>
            </w:tcBorders>
            <w:vAlign w:val="center"/>
          </w:tcPr>
          <w:p w14:paraId="6648952A"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59.3±0.1</w:t>
            </w:r>
          </w:p>
        </w:tc>
        <w:tc>
          <w:tcPr>
            <w:tcW w:w="1118" w:type="dxa"/>
            <w:tcBorders>
              <w:top w:val="nil"/>
            </w:tcBorders>
            <w:vAlign w:val="center"/>
          </w:tcPr>
          <w:p w14:paraId="098F510A"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66.4±0.1</w:t>
            </w:r>
          </w:p>
        </w:tc>
        <w:tc>
          <w:tcPr>
            <w:tcW w:w="1118" w:type="dxa"/>
            <w:tcBorders>
              <w:top w:val="nil"/>
            </w:tcBorders>
            <w:vAlign w:val="center"/>
          </w:tcPr>
          <w:p w14:paraId="5A24ABDF"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72.8±0.1</w:t>
            </w:r>
          </w:p>
        </w:tc>
        <w:tc>
          <w:tcPr>
            <w:tcW w:w="1119" w:type="dxa"/>
            <w:tcBorders>
              <w:top w:val="nil"/>
            </w:tcBorders>
            <w:vAlign w:val="center"/>
          </w:tcPr>
          <w:p w14:paraId="4BE26F8A"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81.7±0.2</w:t>
            </w:r>
          </w:p>
        </w:tc>
        <w:tc>
          <w:tcPr>
            <w:tcW w:w="1066" w:type="dxa"/>
            <w:tcBorders>
              <w:top w:val="nil"/>
            </w:tcBorders>
            <w:vAlign w:val="center"/>
          </w:tcPr>
          <w:p w14:paraId="48DDDFB1"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&lt;0.001</w:t>
            </w:r>
          </w:p>
        </w:tc>
      </w:tr>
      <w:tr w:rsidR="00097BF7" w:rsidRPr="003E2705" w14:paraId="36A2A67D" w14:textId="77777777" w:rsidTr="00337760">
        <w:tc>
          <w:tcPr>
            <w:tcW w:w="2359" w:type="dxa"/>
            <w:vAlign w:val="center"/>
          </w:tcPr>
          <w:p w14:paraId="36CA5E7E"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Have breakfast (0-10)</w:t>
            </w:r>
          </w:p>
        </w:tc>
        <w:tc>
          <w:tcPr>
            <w:tcW w:w="1118" w:type="dxa"/>
            <w:vAlign w:val="center"/>
          </w:tcPr>
          <w:p w14:paraId="0C97C73E"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8.7±0.2</w:t>
            </w:r>
          </w:p>
        </w:tc>
        <w:tc>
          <w:tcPr>
            <w:tcW w:w="1118" w:type="dxa"/>
            <w:vAlign w:val="center"/>
          </w:tcPr>
          <w:p w14:paraId="35C35A3C"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9.5±0.1</w:t>
            </w:r>
          </w:p>
        </w:tc>
        <w:tc>
          <w:tcPr>
            <w:tcW w:w="1118" w:type="dxa"/>
            <w:vAlign w:val="center"/>
          </w:tcPr>
          <w:p w14:paraId="226978EE"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9.7±0.1</w:t>
            </w:r>
          </w:p>
        </w:tc>
        <w:tc>
          <w:tcPr>
            <w:tcW w:w="1118" w:type="dxa"/>
            <w:vAlign w:val="center"/>
          </w:tcPr>
          <w:p w14:paraId="435100BA"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9.9±0.05</w:t>
            </w:r>
          </w:p>
        </w:tc>
        <w:tc>
          <w:tcPr>
            <w:tcW w:w="1119" w:type="dxa"/>
            <w:vAlign w:val="center"/>
          </w:tcPr>
          <w:p w14:paraId="1595B73D"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10.0±0.02</w:t>
            </w:r>
          </w:p>
        </w:tc>
        <w:tc>
          <w:tcPr>
            <w:tcW w:w="1066" w:type="dxa"/>
            <w:vAlign w:val="center"/>
          </w:tcPr>
          <w:p w14:paraId="2BA36692"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&lt;0.001</w:t>
            </w:r>
          </w:p>
        </w:tc>
      </w:tr>
      <w:tr w:rsidR="00097BF7" w:rsidRPr="003E2705" w14:paraId="1132C419" w14:textId="77777777" w:rsidTr="00337760">
        <w:tc>
          <w:tcPr>
            <w:tcW w:w="2359" w:type="dxa"/>
            <w:vAlign w:val="center"/>
          </w:tcPr>
          <w:p w14:paraId="18D9CCC6"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Mixed grains intake (0-5)</w:t>
            </w:r>
          </w:p>
        </w:tc>
        <w:tc>
          <w:tcPr>
            <w:tcW w:w="1118" w:type="dxa"/>
            <w:vAlign w:val="center"/>
          </w:tcPr>
          <w:p w14:paraId="769186B7"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1.5±0.1</w:t>
            </w:r>
          </w:p>
        </w:tc>
        <w:tc>
          <w:tcPr>
            <w:tcW w:w="1118" w:type="dxa"/>
            <w:vAlign w:val="center"/>
          </w:tcPr>
          <w:p w14:paraId="47EA22ED"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2.0±0.1</w:t>
            </w:r>
          </w:p>
        </w:tc>
        <w:tc>
          <w:tcPr>
            <w:tcW w:w="1118" w:type="dxa"/>
            <w:vAlign w:val="center"/>
          </w:tcPr>
          <w:p w14:paraId="7C4AAF17"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2.5±0.1</w:t>
            </w:r>
          </w:p>
        </w:tc>
        <w:tc>
          <w:tcPr>
            <w:tcW w:w="1118" w:type="dxa"/>
            <w:vAlign w:val="center"/>
          </w:tcPr>
          <w:p w14:paraId="582C131E"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2.8±0.1</w:t>
            </w:r>
          </w:p>
        </w:tc>
        <w:tc>
          <w:tcPr>
            <w:tcW w:w="1119" w:type="dxa"/>
            <w:vAlign w:val="center"/>
          </w:tcPr>
          <w:p w14:paraId="2DE65937"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3.6±0.1</w:t>
            </w:r>
          </w:p>
        </w:tc>
        <w:tc>
          <w:tcPr>
            <w:tcW w:w="1066" w:type="dxa"/>
            <w:vAlign w:val="center"/>
          </w:tcPr>
          <w:p w14:paraId="78F95B5C"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&lt;0.001</w:t>
            </w:r>
          </w:p>
        </w:tc>
      </w:tr>
      <w:tr w:rsidR="00097BF7" w:rsidRPr="003E2705" w14:paraId="7B542341" w14:textId="77777777" w:rsidTr="00337760">
        <w:tc>
          <w:tcPr>
            <w:tcW w:w="2359" w:type="dxa"/>
            <w:vAlign w:val="center"/>
          </w:tcPr>
          <w:p w14:paraId="6399A74E"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Total fruits intake (0-5)</w:t>
            </w:r>
          </w:p>
        </w:tc>
        <w:tc>
          <w:tcPr>
            <w:tcW w:w="1118" w:type="dxa"/>
            <w:vAlign w:val="center"/>
          </w:tcPr>
          <w:p w14:paraId="18B44C55"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1.1±0.1</w:t>
            </w:r>
          </w:p>
        </w:tc>
        <w:tc>
          <w:tcPr>
            <w:tcW w:w="1118" w:type="dxa"/>
            <w:vAlign w:val="center"/>
          </w:tcPr>
          <w:p w14:paraId="57E1090F"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2.1±0.1</w:t>
            </w:r>
          </w:p>
        </w:tc>
        <w:tc>
          <w:tcPr>
            <w:tcW w:w="1118" w:type="dxa"/>
            <w:vAlign w:val="center"/>
          </w:tcPr>
          <w:p w14:paraId="6F25566B"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2.5±0.1</w:t>
            </w:r>
          </w:p>
        </w:tc>
        <w:tc>
          <w:tcPr>
            <w:tcW w:w="1118" w:type="dxa"/>
            <w:vAlign w:val="center"/>
          </w:tcPr>
          <w:p w14:paraId="06713C23"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3.2±0.1</w:t>
            </w:r>
          </w:p>
        </w:tc>
        <w:tc>
          <w:tcPr>
            <w:tcW w:w="1119" w:type="dxa"/>
            <w:vAlign w:val="center"/>
          </w:tcPr>
          <w:p w14:paraId="411CC888"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4.1±0.1</w:t>
            </w:r>
          </w:p>
        </w:tc>
        <w:tc>
          <w:tcPr>
            <w:tcW w:w="1066" w:type="dxa"/>
            <w:vAlign w:val="center"/>
          </w:tcPr>
          <w:p w14:paraId="0845DDA1"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&lt;0.001</w:t>
            </w:r>
          </w:p>
        </w:tc>
      </w:tr>
      <w:tr w:rsidR="00097BF7" w:rsidRPr="003E2705" w14:paraId="577AE50E" w14:textId="77777777" w:rsidTr="00337760">
        <w:tc>
          <w:tcPr>
            <w:tcW w:w="2359" w:type="dxa"/>
            <w:vAlign w:val="center"/>
          </w:tcPr>
          <w:p w14:paraId="65D97689"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Fresh fruits intake (0-5)</w:t>
            </w:r>
          </w:p>
        </w:tc>
        <w:tc>
          <w:tcPr>
            <w:tcW w:w="1118" w:type="dxa"/>
            <w:vAlign w:val="center"/>
          </w:tcPr>
          <w:p w14:paraId="62A564C5"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1.1±0.1</w:t>
            </w:r>
          </w:p>
        </w:tc>
        <w:tc>
          <w:tcPr>
            <w:tcW w:w="1118" w:type="dxa"/>
            <w:vAlign w:val="center"/>
          </w:tcPr>
          <w:p w14:paraId="7E17D532"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2.2±0.2</w:t>
            </w:r>
          </w:p>
        </w:tc>
        <w:tc>
          <w:tcPr>
            <w:tcW w:w="1118" w:type="dxa"/>
            <w:vAlign w:val="center"/>
          </w:tcPr>
          <w:p w14:paraId="735AD420"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2.6±0.1</w:t>
            </w:r>
          </w:p>
        </w:tc>
        <w:tc>
          <w:tcPr>
            <w:tcW w:w="1118" w:type="dxa"/>
            <w:vAlign w:val="center"/>
          </w:tcPr>
          <w:p w14:paraId="7E88BE4A"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3.4±0.1</w:t>
            </w:r>
          </w:p>
        </w:tc>
        <w:tc>
          <w:tcPr>
            <w:tcW w:w="1119" w:type="dxa"/>
            <w:vAlign w:val="center"/>
          </w:tcPr>
          <w:p w14:paraId="5EF92806"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4.3±0.1</w:t>
            </w:r>
          </w:p>
        </w:tc>
        <w:tc>
          <w:tcPr>
            <w:tcW w:w="1066" w:type="dxa"/>
            <w:vAlign w:val="center"/>
          </w:tcPr>
          <w:p w14:paraId="178153DC"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&lt;0.001</w:t>
            </w:r>
          </w:p>
        </w:tc>
      </w:tr>
      <w:tr w:rsidR="00097BF7" w:rsidRPr="003E2705" w14:paraId="4C41819A" w14:textId="77777777" w:rsidTr="00337760">
        <w:tc>
          <w:tcPr>
            <w:tcW w:w="2359" w:type="dxa"/>
            <w:vAlign w:val="center"/>
          </w:tcPr>
          <w:p w14:paraId="20B22487"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Total vegetables intake (0-5)</w:t>
            </w:r>
          </w:p>
        </w:tc>
        <w:tc>
          <w:tcPr>
            <w:tcW w:w="1118" w:type="dxa"/>
            <w:vAlign w:val="center"/>
          </w:tcPr>
          <w:p w14:paraId="6D300BBC"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2.9±0.1</w:t>
            </w:r>
          </w:p>
        </w:tc>
        <w:tc>
          <w:tcPr>
            <w:tcW w:w="1118" w:type="dxa"/>
            <w:vAlign w:val="center"/>
          </w:tcPr>
          <w:p w14:paraId="673F0A14"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3.5±0.1</w:t>
            </w:r>
          </w:p>
        </w:tc>
        <w:tc>
          <w:tcPr>
            <w:tcW w:w="1118" w:type="dxa"/>
            <w:vAlign w:val="center"/>
          </w:tcPr>
          <w:p w14:paraId="787298EC"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3.8±0.1</w:t>
            </w:r>
          </w:p>
        </w:tc>
        <w:tc>
          <w:tcPr>
            <w:tcW w:w="1118" w:type="dxa"/>
            <w:vAlign w:val="center"/>
          </w:tcPr>
          <w:p w14:paraId="5F619902"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4.1±0.1</w:t>
            </w:r>
          </w:p>
        </w:tc>
        <w:tc>
          <w:tcPr>
            <w:tcW w:w="1119" w:type="dxa"/>
            <w:vAlign w:val="center"/>
          </w:tcPr>
          <w:p w14:paraId="3E37C48F"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4.2±0.1</w:t>
            </w:r>
          </w:p>
        </w:tc>
        <w:tc>
          <w:tcPr>
            <w:tcW w:w="1066" w:type="dxa"/>
            <w:vAlign w:val="center"/>
          </w:tcPr>
          <w:p w14:paraId="7C7C6BD3"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&lt;0.001</w:t>
            </w:r>
          </w:p>
        </w:tc>
      </w:tr>
      <w:tr w:rsidR="00097BF7" w:rsidRPr="003E2705" w14:paraId="78C341F7" w14:textId="77777777" w:rsidTr="00337760">
        <w:tc>
          <w:tcPr>
            <w:tcW w:w="2359" w:type="dxa"/>
            <w:vAlign w:val="center"/>
          </w:tcPr>
          <w:p w14:paraId="0815C5D8"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Vegetables intake excluding Kimchi and pickled vegetables intake (0-5)</w:t>
            </w:r>
          </w:p>
        </w:tc>
        <w:tc>
          <w:tcPr>
            <w:tcW w:w="1118" w:type="dxa"/>
            <w:vAlign w:val="center"/>
          </w:tcPr>
          <w:p w14:paraId="46539B3A"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2.3±0.1</w:t>
            </w:r>
          </w:p>
        </w:tc>
        <w:tc>
          <w:tcPr>
            <w:tcW w:w="1118" w:type="dxa"/>
            <w:vAlign w:val="center"/>
          </w:tcPr>
          <w:p w14:paraId="1076DCE9"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3.1±0.1</w:t>
            </w:r>
          </w:p>
        </w:tc>
        <w:tc>
          <w:tcPr>
            <w:tcW w:w="1118" w:type="dxa"/>
            <w:vAlign w:val="center"/>
          </w:tcPr>
          <w:p w14:paraId="3B058C25"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3.5±0.1</w:t>
            </w:r>
          </w:p>
        </w:tc>
        <w:tc>
          <w:tcPr>
            <w:tcW w:w="1118" w:type="dxa"/>
            <w:vAlign w:val="center"/>
          </w:tcPr>
          <w:p w14:paraId="5EDE3571"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4.0±0.1</w:t>
            </w:r>
          </w:p>
        </w:tc>
        <w:tc>
          <w:tcPr>
            <w:tcW w:w="1119" w:type="dxa"/>
            <w:vAlign w:val="center"/>
          </w:tcPr>
          <w:p w14:paraId="0DB50D44"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4.1±0.1</w:t>
            </w:r>
          </w:p>
        </w:tc>
        <w:tc>
          <w:tcPr>
            <w:tcW w:w="1066" w:type="dxa"/>
            <w:vAlign w:val="center"/>
          </w:tcPr>
          <w:p w14:paraId="75CA9BAD"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&lt;0.001</w:t>
            </w:r>
          </w:p>
        </w:tc>
      </w:tr>
      <w:tr w:rsidR="00097BF7" w:rsidRPr="003E2705" w14:paraId="6D48C788" w14:textId="77777777" w:rsidTr="00337760">
        <w:tc>
          <w:tcPr>
            <w:tcW w:w="2359" w:type="dxa"/>
            <w:vAlign w:val="center"/>
          </w:tcPr>
          <w:p w14:paraId="75C6A653"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Meat, fish, eggs and beans intake (0-10)</w:t>
            </w:r>
          </w:p>
        </w:tc>
        <w:tc>
          <w:tcPr>
            <w:tcW w:w="1118" w:type="dxa"/>
            <w:vAlign w:val="center"/>
          </w:tcPr>
          <w:p w14:paraId="60E7B942"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3.5±0.2</w:t>
            </w:r>
          </w:p>
        </w:tc>
        <w:tc>
          <w:tcPr>
            <w:tcW w:w="1118" w:type="dxa"/>
            <w:vAlign w:val="center"/>
          </w:tcPr>
          <w:p w14:paraId="34BB039A"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5.7±0.2</w:t>
            </w:r>
          </w:p>
        </w:tc>
        <w:tc>
          <w:tcPr>
            <w:tcW w:w="1118" w:type="dxa"/>
            <w:vAlign w:val="center"/>
          </w:tcPr>
          <w:p w14:paraId="0585F0A2"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7.1±0.2</w:t>
            </w:r>
          </w:p>
        </w:tc>
        <w:tc>
          <w:tcPr>
            <w:tcW w:w="1118" w:type="dxa"/>
            <w:vAlign w:val="center"/>
          </w:tcPr>
          <w:p w14:paraId="7E6D277A"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8.3±0.1</w:t>
            </w:r>
          </w:p>
        </w:tc>
        <w:tc>
          <w:tcPr>
            <w:tcW w:w="1119" w:type="dxa"/>
            <w:vAlign w:val="center"/>
          </w:tcPr>
          <w:p w14:paraId="3C906F1A"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9.1±0.1</w:t>
            </w:r>
          </w:p>
        </w:tc>
        <w:tc>
          <w:tcPr>
            <w:tcW w:w="1066" w:type="dxa"/>
            <w:vAlign w:val="center"/>
          </w:tcPr>
          <w:p w14:paraId="0C0314FC"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&lt;0.001</w:t>
            </w:r>
          </w:p>
        </w:tc>
      </w:tr>
      <w:tr w:rsidR="00097BF7" w:rsidRPr="003E2705" w14:paraId="255A1B97" w14:textId="77777777" w:rsidTr="00337760">
        <w:tc>
          <w:tcPr>
            <w:tcW w:w="2359" w:type="dxa"/>
            <w:vAlign w:val="center"/>
          </w:tcPr>
          <w:p w14:paraId="1C1BB142"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Milk and milk products intake (0-10)</w:t>
            </w:r>
          </w:p>
        </w:tc>
        <w:tc>
          <w:tcPr>
            <w:tcW w:w="1118" w:type="dxa"/>
            <w:vAlign w:val="center"/>
          </w:tcPr>
          <w:p w14:paraId="6D6BE666"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0.9±0.1</w:t>
            </w:r>
          </w:p>
        </w:tc>
        <w:tc>
          <w:tcPr>
            <w:tcW w:w="1118" w:type="dxa"/>
            <w:vAlign w:val="center"/>
          </w:tcPr>
          <w:p w14:paraId="5F72C473"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2.0±0.2</w:t>
            </w:r>
          </w:p>
        </w:tc>
        <w:tc>
          <w:tcPr>
            <w:tcW w:w="1118" w:type="dxa"/>
            <w:vAlign w:val="center"/>
          </w:tcPr>
          <w:p w14:paraId="50E7511C"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2.2±0.2</w:t>
            </w:r>
          </w:p>
        </w:tc>
        <w:tc>
          <w:tcPr>
            <w:tcW w:w="1118" w:type="dxa"/>
            <w:vAlign w:val="center"/>
          </w:tcPr>
          <w:p w14:paraId="551F7723"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3.1±0.3</w:t>
            </w:r>
          </w:p>
        </w:tc>
        <w:tc>
          <w:tcPr>
            <w:tcW w:w="1119" w:type="dxa"/>
            <w:vAlign w:val="center"/>
          </w:tcPr>
          <w:p w14:paraId="332A5CFF"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5.8±0.3</w:t>
            </w:r>
          </w:p>
        </w:tc>
        <w:tc>
          <w:tcPr>
            <w:tcW w:w="1066" w:type="dxa"/>
            <w:vAlign w:val="center"/>
          </w:tcPr>
          <w:p w14:paraId="7B3E6FF6"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&lt;0.001</w:t>
            </w:r>
          </w:p>
        </w:tc>
      </w:tr>
      <w:tr w:rsidR="00097BF7" w:rsidRPr="003E2705" w14:paraId="3AF4D5C7" w14:textId="77777777" w:rsidTr="00337760">
        <w:tc>
          <w:tcPr>
            <w:tcW w:w="2359" w:type="dxa"/>
            <w:vAlign w:val="center"/>
          </w:tcPr>
          <w:p w14:paraId="0CE14700"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Percentage of energy from saturated fatty acid (0-10)</w:t>
            </w:r>
          </w:p>
        </w:tc>
        <w:tc>
          <w:tcPr>
            <w:tcW w:w="1118" w:type="dxa"/>
            <w:vAlign w:val="center"/>
          </w:tcPr>
          <w:p w14:paraId="396D87FE"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8.3±0.2</w:t>
            </w:r>
          </w:p>
        </w:tc>
        <w:tc>
          <w:tcPr>
            <w:tcW w:w="1118" w:type="dxa"/>
            <w:vAlign w:val="center"/>
          </w:tcPr>
          <w:p w14:paraId="3A06EF92"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8.5±0.2</w:t>
            </w:r>
          </w:p>
        </w:tc>
        <w:tc>
          <w:tcPr>
            <w:tcW w:w="1118" w:type="dxa"/>
            <w:vAlign w:val="center"/>
          </w:tcPr>
          <w:p w14:paraId="372174C7"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8.8±0.2</w:t>
            </w:r>
          </w:p>
        </w:tc>
        <w:tc>
          <w:tcPr>
            <w:tcW w:w="1118" w:type="dxa"/>
            <w:vAlign w:val="center"/>
          </w:tcPr>
          <w:p w14:paraId="1989CDBD"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8.7±0.2</w:t>
            </w:r>
          </w:p>
        </w:tc>
        <w:tc>
          <w:tcPr>
            <w:tcW w:w="1119" w:type="dxa"/>
            <w:vAlign w:val="center"/>
          </w:tcPr>
          <w:p w14:paraId="56A67E29"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9.2±0.1</w:t>
            </w:r>
          </w:p>
        </w:tc>
        <w:tc>
          <w:tcPr>
            <w:tcW w:w="1066" w:type="dxa"/>
            <w:vAlign w:val="center"/>
          </w:tcPr>
          <w:p w14:paraId="4C42D511"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&lt;0.001</w:t>
            </w:r>
          </w:p>
        </w:tc>
      </w:tr>
      <w:tr w:rsidR="00097BF7" w:rsidRPr="003E2705" w14:paraId="75C8241C" w14:textId="77777777" w:rsidTr="00337760">
        <w:tc>
          <w:tcPr>
            <w:tcW w:w="2359" w:type="dxa"/>
            <w:vAlign w:val="center"/>
          </w:tcPr>
          <w:p w14:paraId="5DB9FCA5"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Sodium intake (0-10)</w:t>
            </w:r>
          </w:p>
        </w:tc>
        <w:tc>
          <w:tcPr>
            <w:tcW w:w="1118" w:type="dxa"/>
            <w:vAlign w:val="center"/>
          </w:tcPr>
          <w:p w14:paraId="431E3F7A"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8.1±0.2</w:t>
            </w:r>
          </w:p>
        </w:tc>
        <w:tc>
          <w:tcPr>
            <w:tcW w:w="1118" w:type="dxa"/>
            <w:vAlign w:val="center"/>
          </w:tcPr>
          <w:p w14:paraId="7A75F69F"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7.8±0.2</w:t>
            </w:r>
          </w:p>
        </w:tc>
        <w:tc>
          <w:tcPr>
            <w:tcW w:w="1118" w:type="dxa"/>
            <w:vAlign w:val="center"/>
          </w:tcPr>
          <w:p w14:paraId="1A8320A8"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7.6±0.1</w:t>
            </w:r>
          </w:p>
        </w:tc>
        <w:tc>
          <w:tcPr>
            <w:tcW w:w="1118" w:type="dxa"/>
            <w:vAlign w:val="center"/>
          </w:tcPr>
          <w:p w14:paraId="3388A047"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7.3±0.2</w:t>
            </w:r>
          </w:p>
        </w:tc>
        <w:tc>
          <w:tcPr>
            <w:tcW w:w="1119" w:type="dxa"/>
            <w:vAlign w:val="center"/>
          </w:tcPr>
          <w:p w14:paraId="1B799611"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8.0±0.1</w:t>
            </w:r>
          </w:p>
        </w:tc>
        <w:tc>
          <w:tcPr>
            <w:tcW w:w="1066" w:type="dxa"/>
            <w:vAlign w:val="center"/>
          </w:tcPr>
          <w:p w14:paraId="227ECE96"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0.001</w:t>
            </w:r>
          </w:p>
        </w:tc>
      </w:tr>
      <w:tr w:rsidR="00097BF7" w:rsidRPr="003E2705" w14:paraId="7C285AD0" w14:textId="77777777" w:rsidTr="00337760">
        <w:tc>
          <w:tcPr>
            <w:tcW w:w="2359" w:type="dxa"/>
            <w:vAlign w:val="center"/>
          </w:tcPr>
          <w:p w14:paraId="1A1E3B4A"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Percentage of energy from sugar (0-10)</w:t>
            </w:r>
          </w:p>
        </w:tc>
        <w:tc>
          <w:tcPr>
            <w:tcW w:w="1118" w:type="dxa"/>
            <w:vAlign w:val="center"/>
          </w:tcPr>
          <w:p w14:paraId="14D535C4"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6.8±0.2</w:t>
            </w:r>
          </w:p>
        </w:tc>
        <w:tc>
          <w:tcPr>
            <w:tcW w:w="1118" w:type="dxa"/>
            <w:vAlign w:val="center"/>
          </w:tcPr>
          <w:p w14:paraId="527C564D"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7.0±0.2</w:t>
            </w:r>
          </w:p>
        </w:tc>
        <w:tc>
          <w:tcPr>
            <w:tcW w:w="1118" w:type="dxa"/>
            <w:vAlign w:val="center"/>
          </w:tcPr>
          <w:p w14:paraId="0707A75C"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7.0±0.2</w:t>
            </w:r>
          </w:p>
        </w:tc>
        <w:tc>
          <w:tcPr>
            <w:tcW w:w="1118" w:type="dxa"/>
            <w:vAlign w:val="center"/>
          </w:tcPr>
          <w:p w14:paraId="4BAC30AA"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6.7±0.2</w:t>
            </w:r>
          </w:p>
        </w:tc>
        <w:tc>
          <w:tcPr>
            <w:tcW w:w="1119" w:type="dxa"/>
            <w:vAlign w:val="center"/>
          </w:tcPr>
          <w:p w14:paraId="27D3C519"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6.6±0.2</w:t>
            </w:r>
          </w:p>
        </w:tc>
        <w:tc>
          <w:tcPr>
            <w:tcW w:w="1066" w:type="dxa"/>
            <w:vAlign w:val="center"/>
          </w:tcPr>
          <w:p w14:paraId="023D13AC"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0.61</w:t>
            </w:r>
          </w:p>
        </w:tc>
      </w:tr>
      <w:tr w:rsidR="00097BF7" w:rsidRPr="003E2705" w14:paraId="45C965F5" w14:textId="77777777" w:rsidTr="00337760">
        <w:tc>
          <w:tcPr>
            <w:tcW w:w="2359" w:type="dxa"/>
            <w:vAlign w:val="center"/>
          </w:tcPr>
          <w:p w14:paraId="3330D9A6"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Percentage of energy from carbohydrate (0-5)</w:t>
            </w:r>
          </w:p>
        </w:tc>
        <w:tc>
          <w:tcPr>
            <w:tcW w:w="1118" w:type="dxa"/>
            <w:vAlign w:val="center"/>
          </w:tcPr>
          <w:p w14:paraId="741A7810"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0.9±0.1</w:t>
            </w:r>
          </w:p>
        </w:tc>
        <w:tc>
          <w:tcPr>
            <w:tcW w:w="1118" w:type="dxa"/>
            <w:vAlign w:val="center"/>
          </w:tcPr>
          <w:p w14:paraId="367CF7F2"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1.3±0.1</w:t>
            </w:r>
          </w:p>
        </w:tc>
        <w:tc>
          <w:tcPr>
            <w:tcW w:w="1118" w:type="dxa"/>
            <w:vAlign w:val="center"/>
          </w:tcPr>
          <w:p w14:paraId="7340DBBF"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2.2±0.1</w:t>
            </w:r>
          </w:p>
        </w:tc>
        <w:tc>
          <w:tcPr>
            <w:tcW w:w="1118" w:type="dxa"/>
            <w:vAlign w:val="center"/>
          </w:tcPr>
          <w:p w14:paraId="1A3B309D"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3.1±0.1</w:t>
            </w:r>
          </w:p>
        </w:tc>
        <w:tc>
          <w:tcPr>
            <w:tcW w:w="1119" w:type="dxa"/>
            <w:vAlign w:val="center"/>
          </w:tcPr>
          <w:p w14:paraId="6BC4C52F"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3.7±0.1</w:t>
            </w:r>
          </w:p>
        </w:tc>
        <w:tc>
          <w:tcPr>
            <w:tcW w:w="1066" w:type="dxa"/>
            <w:vAlign w:val="center"/>
          </w:tcPr>
          <w:p w14:paraId="76CD8738"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&lt;0.001</w:t>
            </w:r>
          </w:p>
        </w:tc>
      </w:tr>
      <w:tr w:rsidR="00097BF7" w:rsidRPr="003E2705" w14:paraId="2020D246" w14:textId="77777777" w:rsidTr="00337760">
        <w:tc>
          <w:tcPr>
            <w:tcW w:w="2359" w:type="dxa"/>
            <w:vAlign w:val="center"/>
          </w:tcPr>
          <w:p w14:paraId="5A593029"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Percentage of energy from fat (0-5)</w:t>
            </w:r>
          </w:p>
        </w:tc>
        <w:tc>
          <w:tcPr>
            <w:tcW w:w="1118" w:type="dxa"/>
            <w:vAlign w:val="center"/>
          </w:tcPr>
          <w:p w14:paraId="2A996BAA"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1.6±0.1</w:t>
            </w:r>
          </w:p>
        </w:tc>
        <w:tc>
          <w:tcPr>
            <w:tcW w:w="1118" w:type="dxa"/>
            <w:vAlign w:val="center"/>
          </w:tcPr>
          <w:p w14:paraId="5AC41945"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2.3±0.1</w:t>
            </w:r>
          </w:p>
        </w:tc>
        <w:tc>
          <w:tcPr>
            <w:tcW w:w="1118" w:type="dxa"/>
            <w:vAlign w:val="center"/>
          </w:tcPr>
          <w:p w14:paraId="300A54F8"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3.3±0.1</w:t>
            </w:r>
          </w:p>
        </w:tc>
        <w:tc>
          <w:tcPr>
            <w:tcW w:w="1118" w:type="dxa"/>
            <w:vAlign w:val="center"/>
          </w:tcPr>
          <w:p w14:paraId="176A6CF6"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4.1±0.1</w:t>
            </w:r>
          </w:p>
        </w:tc>
        <w:tc>
          <w:tcPr>
            <w:tcW w:w="1119" w:type="dxa"/>
            <w:vAlign w:val="center"/>
          </w:tcPr>
          <w:p w14:paraId="68E2DC0D"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4.6±0.1</w:t>
            </w:r>
          </w:p>
        </w:tc>
        <w:tc>
          <w:tcPr>
            <w:tcW w:w="1066" w:type="dxa"/>
            <w:vAlign w:val="center"/>
          </w:tcPr>
          <w:p w14:paraId="6220D1E3"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&lt;0.001</w:t>
            </w:r>
          </w:p>
        </w:tc>
      </w:tr>
      <w:tr w:rsidR="00097BF7" w:rsidRPr="003E2705" w14:paraId="302A14E5" w14:textId="77777777" w:rsidTr="00337760">
        <w:tc>
          <w:tcPr>
            <w:tcW w:w="2359" w:type="dxa"/>
            <w:vAlign w:val="center"/>
          </w:tcPr>
          <w:p w14:paraId="262F94FB" w14:textId="77777777" w:rsidR="00097BF7" w:rsidRPr="003E2705" w:rsidRDefault="00097BF7" w:rsidP="00337760">
            <w:pPr>
              <w:spacing w:line="360" w:lineRule="auto"/>
              <w:jc w:val="left"/>
              <w:rPr>
                <w:rFonts w:ascii="Arial" w:hAnsi="Arial" w:cs="Arial"/>
                <w:szCs w:val="20"/>
              </w:rPr>
            </w:pPr>
            <w:r w:rsidRPr="003E2705">
              <w:rPr>
                <w:rFonts w:ascii="Arial" w:hAnsi="Arial" w:cs="Arial"/>
                <w:szCs w:val="20"/>
              </w:rPr>
              <w:t>Energy intake (0-5)</w:t>
            </w:r>
          </w:p>
        </w:tc>
        <w:tc>
          <w:tcPr>
            <w:tcW w:w="1118" w:type="dxa"/>
            <w:vAlign w:val="center"/>
          </w:tcPr>
          <w:p w14:paraId="0A733AF4"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1.6±0.1</w:t>
            </w:r>
          </w:p>
        </w:tc>
        <w:tc>
          <w:tcPr>
            <w:tcW w:w="1118" w:type="dxa"/>
            <w:vAlign w:val="center"/>
          </w:tcPr>
          <w:p w14:paraId="01A946FC"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2.4±0.1</w:t>
            </w:r>
          </w:p>
        </w:tc>
        <w:tc>
          <w:tcPr>
            <w:tcW w:w="1118" w:type="dxa"/>
            <w:vAlign w:val="center"/>
          </w:tcPr>
          <w:p w14:paraId="5614E8B1"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3.5±0.1</w:t>
            </w:r>
          </w:p>
        </w:tc>
        <w:tc>
          <w:tcPr>
            <w:tcW w:w="1118" w:type="dxa"/>
            <w:vAlign w:val="center"/>
          </w:tcPr>
          <w:p w14:paraId="7B2FC283"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4.0±0.1</w:t>
            </w:r>
          </w:p>
        </w:tc>
        <w:tc>
          <w:tcPr>
            <w:tcW w:w="1119" w:type="dxa"/>
            <w:vAlign w:val="center"/>
          </w:tcPr>
          <w:p w14:paraId="72461CB0"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4.3±0.1</w:t>
            </w:r>
          </w:p>
        </w:tc>
        <w:tc>
          <w:tcPr>
            <w:tcW w:w="1066" w:type="dxa"/>
            <w:vAlign w:val="center"/>
          </w:tcPr>
          <w:p w14:paraId="06C78AF2" w14:textId="77777777" w:rsidR="00097BF7" w:rsidRPr="003E2705" w:rsidRDefault="00097BF7" w:rsidP="00337760">
            <w:pPr>
              <w:spacing w:line="360" w:lineRule="auto"/>
              <w:jc w:val="center"/>
              <w:rPr>
                <w:rFonts w:ascii="Arial" w:hAnsi="Arial" w:cs="Arial"/>
                <w:szCs w:val="20"/>
              </w:rPr>
            </w:pPr>
            <w:r w:rsidRPr="003E2705">
              <w:rPr>
                <w:rFonts w:ascii="Arial" w:hAnsi="Arial" w:cs="Arial"/>
                <w:szCs w:val="20"/>
              </w:rPr>
              <w:t>&lt;0.001</w:t>
            </w:r>
          </w:p>
        </w:tc>
      </w:tr>
    </w:tbl>
    <w:p w14:paraId="59706AC2" w14:textId="522009C7" w:rsidR="00097BF7" w:rsidRPr="003E2705" w:rsidRDefault="00097BF7" w:rsidP="00097BF7">
      <w:pPr>
        <w:spacing w:line="360" w:lineRule="auto"/>
        <w:rPr>
          <w:rFonts w:ascii="Arial" w:hAnsi="Arial" w:cs="Arial"/>
          <w:sz w:val="22"/>
        </w:rPr>
      </w:pPr>
      <w:r w:rsidRPr="003E2705">
        <w:rPr>
          <w:rFonts w:ascii="Arial" w:hAnsi="Arial" w:cs="Arial" w:hint="eastAsia"/>
          <w:sz w:val="22"/>
          <w:vertAlign w:val="superscript"/>
        </w:rPr>
        <w:t>1</w:t>
      </w:r>
      <w:r w:rsidRPr="003E2705">
        <w:rPr>
          <w:rFonts w:ascii="Arial" w:hAnsi="Arial" w:cs="Arial"/>
          <w:sz w:val="22"/>
        </w:rPr>
        <w:t xml:space="preserve">Values are means±SEs. </w:t>
      </w:r>
      <w:r w:rsidRPr="003E2705">
        <w:rPr>
          <w:rFonts w:ascii="Arial" w:hAnsi="Arial" w:cs="Arial" w:hint="eastAsia"/>
          <w:sz w:val="22"/>
        </w:rPr>
        <w:t>KNHANES: Korea National Health and Nutrition Examination Survey.</w:t>
      </w:r>
    </w:p>
    <w:p w14:paraId="72772BA5" w14:textId="2A2D5BBE" w:rsidR="00097BF7" w:rsidRDefault="00097BF7" w:rsidP="00097BF7">
      <w:pPr>
        <w:spacing w:line="360" w:lineRule="auto"/>
        <w:rPr>
          <w:rFonts w:ascii="Arial" w:hAnsi="Arial" w:cs="Arial"/>
          <w:sz w:val="22"/>
        </w:rPr>
      </w:pPr>
      <w:r w:rsidRPr="003E2705">
        <w:rPr>
          <w:rFonts w:ascii="Arial" w:hAnsi="Arial" w:cs="Arial" w:hint="eastAsia"/>
          <w:szCs w:val="20"/>
          <w:vertAlign w:val="superscript"/>
        </w:rPr>
        <w:t>2</w:t>
      </w:r>
      <w:r w:rsidRPr="003E2705">
        <w:rPr>
          <w:rFonts w:ascii="Arial" w:hAnsi="Arial" w:cs="Arial"/>
          <w:sz w:val="22"/>
        </w:rPr>
        <w:t>P-values are from linear trend tests</w:t>
      </w:r>
      <w:r w:rsidR="00F31FA1">
        <w:rPr>
          <w:rFonts w:ascii="Arial" w:hAnsi="Arial" w:cs="Arial" w:hint="eastAsia"/>
          <w:sz w:val="22"/>
        </w:rPr>
        <w:t xml:space="preserve"> </w:t>
      </w:r>
      <w:r w:rsidR="00F31FA1" w:rsidRPr="00F31FA1">
        <w:rPr>
          <w:rFonts w:ascii="Arial" w:hAnsi="Arial" w:cs="Arial"/>
          <w:sz w:val="22"/>
        </w:rPr>
        <w:t>by treating the order of the quintile group as a continuous variable</w:t>
      </w:r>
      <w:r w:rsidRPr="003E2705">
        <w:rPr>
          <w:rFonts w:ascii="Arial" w:hAnsi="Arial" w:cs="Arial"/>
          <w:sz w:val="22"/>
        </w:rPr>
        <w:t>.</w:t>
      </w:r>
    </w:p>
    <w:p w14:paraId="5B94877E" w14:textId="65943CC4" w:rsidR="00564980" w:rsidRPr="00670253" w:rsidRDefault="00564980" w:rsidP="00097BF7">
      <w:pPr>
        <w:spacing w:line="360" w:lineRule="auto"/>
        <w:rPr>
          <w:rFonts w:ascii="Arial" w:hAnsi="Arial" w:cs="Arial"/>
          <w:b/>
          <w:bCs/>
          <w:szCs w:val="20"/>
        </w:rPr>
      </w:pPr>
      <w:r w:rsidRPr="00670253">
        <w:rPr>
          <w:rFonts w:ascii="Arial" w:hAnsi="Arial" w:cs="Arial" w:hint="eastAsia"/>
          <w:b/>
          <w:bCs/>
          <w:szCs w:val="20"/>
        </w:rPr>
        <w:lastRenderedPageBreak/>
        <w:t>Reference</w:t>
      </w:r>
    </w:p>
    <w:p w14:paraId="0D7EB408" w14:textId="77E62E55" w:rsidR="00564980" w:rsidRPr="00EB296F" w:rsidRDefault="00EB296F" w:rsidP="00EB296F">
      <w:pPr>
        <w:spacing w:line="360" w:lineRule="auto"/>
        <w:rPr>
          <w:rFonts w:ascii="Arial" w:hAnsi="Arial" w:cs="Arial"/>
          <w:sz w:val="22"/>
        </w:rPr>
      </w:pPr>
      <w:r w:rsidRPr="00EB296F">
        <w:rPr>
          <w:rFonts w:ascii="Arial" w:hAnsi="Arial" w:cs="Arial" w:hint="eastAsia"/>
          <w:sz w:val="22"/>
        </w:rPr>
        <w:t>1.</w:t>
      </w:r>
      <w:r>
        <w:rPr>
          <w:rFonts w:ascii="Arial" w:hAnsi="Arial" w:cs="Arial" w:hint="eastAsia"/>
          <w:sz w:val="22"/>
        </w:rPr>
        <w:t xml:space="preserve"> </w:t>
      </w:r>
      <w:r w:rsidR="0080350F" w:rsidRPr="0080350F">
        <w:rPr>
          <w:rFonts w:ascii="Arial" w:hAnsi="Arial" w:cs="Arial"/>
          <w:sz w:val="22"/>
        </w:rPr>
        <w:t>Yun S, Park S, Yook SM, Kim K, Shim JE, Hwang JY, Oh K. Development of the Korean Healthy Eating Index for adults, based on the Korea National Health and Nutrition Examination Survey. Nutr Res Pract. 2022;16(2):233-247. </w:t>
      </w:r>
    </w:p>
    <w:sectPr w:rsidR="00564980" w:rsidRPr="00EB296F" w:rsidSect="000A37F5">
      <w:footerReference w:type="default" r:id="rId8"/>
      <w:type w:val="continuous"/>
      <w:pgSz w:w="11906" w:h="16838"/>
      <w:pgMar w:top="1701" w:right="1440" w:bottom="1440" w:left="1440" w:header="851" w:footer="992" w:gutter="0"/>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00C036A" w14:textId="77777777" w:rsidR="003D4967" w:rsidRDefault="003D4967" w:rsidP="006F4084">
      <w:pPr>
        <w:spacing w:after="0" w:line="240" w:lineRule="auto"/>
      </w:pPr>
      <w:r>
        <w:separator/>
      </w:r>
    </w:p>
  </w:endnote>
  <w:endnote w:type="continuationSeparator" w:id="0">
    <w:p w14:paraId="416A7D37" w14:textId="77777777" w:rsidR="003D4967" w:rsidRDefault="003D4967" w:rsidP="006F408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맑은 고딕">
    <w:panose1 w:val="020B0503020000020004"/>
    <w:charset w:val="81"/>
    <w:family w:val="modern"/>
    <w:pitch w:val="variable"/>
    <w:sig w:usb0="9000002F" w:usb1="29D77CFB" w:usb2="00000012" w:usb3="00000000" w:csb0="00080001" w:csb1="00000000"/>
  </w:font>
  <w:font w:name="Wingdings">
    <w:panose1 w:val="05000000000000000000"/>
    <w:charset w:val="02"/>
    <w:family w:val="auto"/>
    <w:pitch w:val="variable"/>
    <w:sig w:usb0="00000000" w:usb1="10000000" w:usb2="00000000" w:usb3="00000000" w:csb0="80000000" w:csb1="00000000"/>
  </w:font>
  <w:font w:name="바탕">
    <w:altName w:val="Batang"/>
    <w:panose1 w:val="02030600000101010101"/>
    <w:charset w:val="81"/>
    <w:family w:val="roman"/>
    <w:pitch w:val="variable"/>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나눔명조">
    <w:altName w:val="바탕"/>
    <w:panose1 w:val="00000000000000000000"/>
    <w:charset w:val="81"/>
    <w:family w:val="roman"/>
    <w:notTrueType/>
    <w:pitch w:val="default"/>
    <w:sig w:usb0="00000001" w:usb1="09060000" w:usb2="00000010" w:usb3="00000000" w:csb0="00080000"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444208387"/>
      <w:docPartObj>
        <w:docPartGallery w:val="Page Numbers (Bottom of Page)"/>
        <w:docPartUnique/>
      </w:docPartObj>
    </w:sdtPr>
    <w:sdtContent>
      <w:p w14:paraId="2A8AF040" w14:textId="4C4A5A51" w:rsidR="006F4084" w:rsidRDefault="006F4084">
        <w:pPr>
          <w:pStyle w:val="ad"/>
          <w:jc w:val="center"/>
        </w:pPr>
        <w:r>
          <w:fldChar w:fldCharType="begin"/>
        </w:r>
        <w:r>
          <w:instrText>PAGE   \* MERGEFORMAT</w:instrText>
        </w:r>
        <w:r>
          <w:fldChar w:fldCharType="separate"/>
        </w:r>
        <w:r>
          <w:rPr>
            <w:lang w:val="ko-KR"/>
          </w:rPr>
          <w:t>2</w:t>
        </w:r>
        <w:r>
          <w:fldChar w:fldCharType="end"/>
        </w:r>
      </w:p>
    </w:sdtContent>
  </w:sdt>
  <w:p w14:paraId="7912E6E0" w14:textId="77777777" w:rsidR="006F4084" w:rsidRDefault="006F4084">
    <w:pPr>
      <w:pStyle w:val="ad"/>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D9D2F6A" w14:textId="77777777" w:rsidR="003D4967" w:rsidRDefault="003D4967" w:rsidP="006F4084">
      <w:pPr>
        <w:spacing w:after="0" w:line="240" w:lineRule="auto"/>
      </w:pPr>
      <w:r>
        <w:separator/>
      </w:r>
    </w:p>
  </w:footnote>
  <w:footnote w:type="continuationSeparator" w:id="0">
    <w:p w14:paraId="3780A4A2" w14:textId="77777777" w:rsidR="003D4967" w:rsidRDefault="003D4967" w:rsidP="006F4084">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99D13F7"/>
    <w:multiLevelType w:val="hybridMultilevel"/>
    <w:tmpl w:val="2BA82B20"/>
    <w:lvl w:ilvl="0" w:tplc="B594664C">
      <w:start w:val="1"/>
      <w:numFmt w:val="bullet"/>
      <w:lvlText w:val=""/>
      <w:lvlJc w:val="left"/>
      <w:pPr>
        <w:ind w:left="1080" w:hanging="360"/>
      </w:pPr>
      <w:rPr>
        <w:rFonts w:ascii="Symbol" w:hAnsi="Symbol"/>
      </w:rPr>
    </w:lvl>
    <w:lvl w:ilvl="1" w:tplc="D764D02E">
      <w:start w:val="1"/>
      <w:numFmt w:val="bullet"/>
      <w:lvlText w:val=""/>
      <w:lvlJc w:val="left"/>
      <w:pPr>
        <w:ind w:left="1080" w:hanging="360"/>
      </w:pPr>
      <w:rPr>
        <w:rFonts w:ascii="Symbol" w:hAnsi="Symbol"/>
      </w:rPr>
    </w:lvl>
    <w:lvl w:ilvl="2" w:tplc="17E8A424">
      <w:start w:val="1"/>
      <w:numFmt w:val="bullet"/>
      <w:lvlText w:val=""/>
      <w:lvlJc w:val="left"/>
      <w:pPr>
        <w:ind w:left="1080" w:hanging="360"/>
      </w:pPr>
      <w:rPr>
        <w:rFonts w:ascii="Symbol" w:hAnsi="Symbol"/>
      </w:rPr>
    </w:lvl>
    <w:lvl w:ilvl="3" w:tplc="7F288BCA">
      <w:start w:val="1"/>
      <w:numFmt w:val="bullet"/>
      <w:lvlText w:val=""/>
      <w:lvlJc w:val="left"/>
      <w:pPr>
        <w:ind w:left="1080" w:hanging="360"/>
      </w:pPr>
      <w:rPr>
        <w:rFonts w:ascii="Symbol" w:hAnsi="Symbol"/>
      </w:rPr>
    </w:lvl>
    <w:lvl w:ilvl="4" w:tplc="54A84450">
      <w:start w:val="1"/>
      <w:numFmt w:val="bullet"/>
      <w:lvlText w:val=""/>
      <w:lvlJc w:val="left"/>
      <w:pPr>
        <w:ind w:left="1080" w:hanging="360"/>
      </w:pPr>
      <w:rPr>
        <w:rFonts w:ascii="Symbol" w:hAnsi="Symbol"/>
      </w:rPr>
    </w:lvl>
    <w:lvl w:ilvl="5" w:tplc="1390EE3C">
      <w:start w:val="1"/>
      <w:numFmt w:val="bullet"/>
      <w:lvlText w:val=""/>
      <w:lvlJc w:val="left"/>
      <w:pPr>
        <w:ind w:left="1080" w:hanging="360"/>
      </w:pPr>
      <w:rPr>
        <w:rFonts w:ascii="Symbol" w:hAnsi="Symbol"/>
      </w:rPr>
    </w:lvl>
    <w:lvl w:ilvl="6" w:tplc="297E35F4">
      <w:start w:val="1"/>
      <w:numFmt w:val="bullet"/>
      <w:lvlText w:val=""/>
      <w:lvlJc w:val="left"/>
      <w:pPr>
        <w:ind w:left="1080" w:hanging="360"/>
      </w:pPr>
      <w:rPr>
        <w:rFonts w:ascii="Symbol" w:hAnsi="Symbol"/>
      </w:rPr>
    </w:lvl>
    <w:lvl w:ilvl="7" w:tplc="2468FA70">
      <w:start w:val="1"/>
      <w:numFmt w:val="bullet"/>
      <w:lvlText w:val=""/>
      <w:lvlJc w:val="left"/>
      <w:pPr>
        <w:ind w:left="1080" w:hanging="360"/>
      </w:pPr>
      <w:rPr>
        <w:rFonts w:ascii="Symbol" w:hAnsi="Symbol"/>
      </w:rPr>
    </w:lvl>
    <w:lvl w:ilvl="8" w:tplc="4112B9B8">
      <w:start w:val="1"/>
      <w:numFmt w:val="bullet"/>
      <w:lvlText w:val=""/>
      <w:lvlJc w:val="left"/>
      <w:pPr>
        <w:ind w:left="1080" w:hanging="360"/>
      </w:pPr>
      <w:rPr>
        <w:rFonts w:ascii="Symbol" w:hAnsi="Symbol"/>
      </w:rPr>
    </w:lvl>
  </w:abstractNum>
  <w:abstractNum w:abstractNumId="1" w15:restartNumberingAfterBreak="0">
    <w:nsid w:val="324713B7"/>
    <w:multiLevelType w:val="hybridMultilevel"/>
    <w:tmpl w:val="E1E6DCDA"/>
    <w:lvl w:ilvl="0" w:tplc="003AEB78">
      <w:start w:val="1"/>
      <w:numFmt w:val="decimal"/>
      <w:lvlText w:val="%1."/>
      <w:lvlJc w:val="left"/>
      <w:pPr>
        <w:ind w:left="800" w:hanging="360"/>
      </w:pPr>
      <w:rPr>
        <w:rFonts w:hint="default"/>
        <w:sz w:val="20"/>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33CB3DD8"/>
    <w:multiLevelType w:val="hybridMultilevel"/>
    <w:tmpl w:val="22080736"/>
    <w:lvl w:ilvl="0" w:tplc="BDC0F59C">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3" w15:restartNumberingAfterBreak="0">
    <w:nsid w:val="49034C93"/>
    <w:multiLevelType w:val="hybridMultilevel"/>
    <w:tmpl w:val="E97E2548"/>
    <w:lvl w:ilvl="0" w:tplc="3D0C6EBC">
      <w:start w:val="1"/>
      <w:numFmt w:val="bullet"/>
      <w:lvlText w:val=""/>
      <w:lvlJc w:val="left"/>
      <w:pPr>
        <w:ind w:left="1080" w:hanging="360"/>
      </w:pPr>
      <w:rPr>
        <w:rFonts w:ascii="Symbol" w:hAnsi="Symbol"/>
      </w:rPr>
    </w:lvl>
    <w:lvl w:ilvl="1" w:tplc="BB5C4238">
      <w:start w:val="1"/>
      <w:numFmt w:val="bullet"/>
      <w:lvlText w:val=""/>
      <w:lvlJc w:val="left"/>
      <w:pPr>
        <w:ind w:left="1080" w:hanging="360"/>
      </w:pPr>
      <w:rPr>
        <w:rFonts w:ascii="Symbol" w:hAnsi="Symbol"/>
      </w:rPr>
    </w:lvl>
    <w:lvl w:ilvl="2" w:tplc="B4D85C00">
      <w:start w:val="1"/>
      <w:numFmt w:val="bullet"/>
      <w:lvlText w:val=""/>
      <w:lvlJc w:val="left"/>
      <w:pPr>
        <w:ind w:left="1080" w:hanging="360"/>
      </w:pPr>
      <w:rPr>
        <w:rFonts w:ascii="Symbol" w:hAnsi="Symbol"/>
      </w:rPr>
    </w:lvl>
    <w:lvl w:ilvl="3" w:tplc="05B8B70E">
      <w:start w:val="1"/>
      <w:numFmt w:val="bullet"/>
      <w:lvlText w:val=""/>
      <w:lvlJc w:val="left"/>
      <w:pPr>
        <w:ind w:left="1080" w:hanging="360"/>
      </w:pPr>
      <w:rPr>
        <w:rFonts w:ascii="Symbol" w:hAnsi="Symbol"/>
      </w:rPr>
    </w:lvl>
    <w:lvl w:ilvl="4" w:tplc="23B09CE4">
      <w:start w:val="1"/>
      <w:numFmt w:val="bullet"/>
      <w:lvlText w:val=""/>
      <w:lvlJc w:val="left"/>
      <w:pPr>
        <w:ind w:left="1080" w:hanging="360"/>
      </w:pPr>
      <w:rPr>
        <w:rFonts w:ascii="Symbol" w:hAnsi="Symbol"/>
      </w:rPr>
    </w:lvl>
    <w:lvl w:ilvl="5" w:tplc="5BDEEE8A">
      <w:start w:val="1"/>
      <w:numFmt w:val="bullet"/>
      <w:lvlText w:val=""/>
      <w:lvlJc w:val="left"/>
      <w:pPr>
        <w:ind w:left="1080" w:hanging="360"/>
      </w:pPr>
      <w:rPr>
        <w:rFonts w:ascii="Symbol" w:hAnsi="Symbol"/>
      </w:rPr>
    </w:lvl>
    <w:lvl w:ilvl="6" w:tplc="EB20F376">
      <w:start w:val="1"/>
      <w:numFmt w:val="bullet"/>
      <w:lvlText w:val=""/>
      <w:lvlJc w:val="left"/>
      <w:pPr>
        <w:ind w:left="1080" w:hanging="360"/>
      </w:pPr>
      <w:rPr>
        <w:rFonts w:ascii="Symbol" w:hAnsi="Symbol"/>
      </w:rPr>
    </w:lvl>
    <w:lvl w:ilvl="7" w:tplc="B2749DD2">
      <w:start w:val="1"/>
      <w:numFmt w:val="bullet"/>
      <w:lvlText w:val=""/>
      <w:lvlJc w:val="left"/>
      <w:pPr>
        <w:ind w:left="1080" w:hanging="360"/>
      </w:pPr>
      <w:rPr>
        <w:rFonts w:ascii="Symbol" w:hAnsi="Symbol"/>
      </w:rPr>
    </w:lvl>
    <w:lvl w:ilvl="8" w:tplc="059CB36C">
      <w:start w:val="1"/>
      <w:numFmt w:val="bullet"/>
      <w:lvlText w:val=""/>
      <w:lvlJc w:val="left"/>
      <w:pPr>
        <w:ind w:left="1080" w:hanging="360"/>
      </w:pPr>
      <w:rPr>
        <w:rFonts w:ascii="Symbol" w:hAnsi="Symbol"/>
      </w:rPr>
    </w:lvl>
  </w:abstractNum>
  <w:abstractNum w:abstractNumId="4" w15:restartNumberingAfterBreak="0">
    <w:nsid w:val="5FFA3908"/>
    <w:multiLevelType w:val="hybridMultilevel"/>
    <w:tmpl w:val="3ADEC6E4"/>
    <w:lvl w:ilvl="0" w:tplc="F498ED58">
      <w:start w:val="1"/>
      <w:numFmt w:val="bullet"/>
      <w:lvlText w:val=""/>
      <w:lvlJc w:val="left"/>
      <w:pPr>
        <w:ind w:left="1080" w:hanging="360"/>
      </w:pPr>
      <w:rPr>
        <w:rFonts w:ascii="Symbol" w:hAnsi="Symbol"/>
      </w:rPr>
    </w:lvl>
    <w:lvl w:ilvl="1" w:tplc="EB6E7BAE">
      <w:start w:val="1"/>
      <w:numFmt w:val="bullet"/>
      <w:lvlText w:val=""/>
      <w:lvlJc w:val="left"/>
      <w:pPr>
        <w:ind w:left="1080" w:hanging="360"/>
      </w:pPr>
      <w:rPr>
        <w:rFonts w:ascii="Symbol" w:hAnsi="Symbol"/>
      </w:rPr>
    </w:lvl>
    <w:lvl w:ilvl="2" w:tplc="2AECEE1E">
      <w:start w:val="1"/>
      <w:numFmt w:val="bullet"/>
      <w:lvlText w:val=""/>
      <w:lvlJc w:val="left"/>
      <w:pPr>
        <w:ind w:left="1080" w:hanging="360"/>
      </w:pPr>
      <w:rPr>
        <w:rFonts w:ascii="Symbol" w:hAnsi="Symbol"/>
      </w:rPr>
    </w:lvl>
    <w:lvl w:ilvl="3" w:tplc="7D00EBCA">
      <w:start w:val="1"/>
      <w:numFmt w:val="bullet"/>
      <w:lvlText w:val=""/>
      <w:lvlJc w:val="left"/>
      <w:pPr>
        <w:ind w:left="1080" w:hanging="360"/>
      </w:pPr>
      <w:rPr>
        <w:rFonts w:ascii="Symbol" w:hAnsi="Symbol"/>
      </w:rPr>
    </w:lvl>
    <w:lvl w:ilvl="4" w:tplc="548CEE42">
      <w:start w:val="1"/>
      <w:numFmt w:val="bullet"/>
      <w:lvlText w:val=""/>
      <w:lvlJc w:val="left"/>
      <w:pPr>
        <w:ind w:left="1080" w:hanging="360"/>
      </w:pPr>
      <w:rPr>
        <w:rFonts w:ascii="Symbol" w:hAnsi="Symbol"/>
      </w:rPr>
    </w:lvl>
    <w:lvl w:ilvl="5" w:tplc="EFD2CED2">
      <w:start w:val="1"/>
      <w:numFmt w:val="bullet"/>
      <w:lvlText w:val=""/>
      <w:lvlJc w:val="left"/>
      <w:pPr>
        <w:ind w:left="1080" w:hanging="360"/>
      </w:pPr>
      <w:rPr>
        <w:rFonts w:ascii="Symbol" w:hAnsi="Symbol"/>
      </w:rPr>
    </w:lvl>
    <w:lvl w:ilvl="6" w:tplc="F1A02234">
      <w:start w:val="1"/>
      <w:numFmt w:val="bullet"/>
      <w:lvlText w:val=""/>
      <w:lvlJc w:val="left"/>
      <w:pPr>
        <w:ind w:left="1080" w:hanging="360"/>
      </w:pPr>
      <w:rPr>
        <w:rFonts w:ascii="Symbol" w:hAnsi="Symbol"/>
      </w:rPr>
    </w:lvl>
    <w:lvl w:ilvl="7" w:tplc="7F6A82EC">
      <w:start w:val="1"/>
      <w:numFmt w:val="bullet"/>
      <w:lvlText w:val=""/>
      <w:lvlJc w:val="left"/>
      <w:pPr>
        <w:ind w:left="1080" w:hanging="360"/>
      </w:pPr>
      <w:rPr>
        <w:rFonts w:ascii="Symbol" w:hAnsi="Symbol"/>
      </w:rPr>
    </w:lvl>
    <w:lvl w:ilvl="8" w:tplc="144CF23A">
      <w:start w:val="1"/>
      <w:numFmt w:val="bullet"/>
      <w:lvlText w:val=""/>
      <w:lvlJc w:val="left"/>
      <w:pPr>
        <w:ind w:left="1080" w:hanging="360"/>
      </w:pPr>
      <w:rPr>
        <w:rFonts w:ascii="Symbol" w:hAnsi="Symbol"/>
      </w:rPr>
    </w:lvl>
  </w:abstractNum>
  <w:abstractNum w:abstractNumId="5" w15:restartNumberingAfterBreak="0">
    <w:nsid w:val="63433AD7"/>
    <w:multiLevelType w:val="hybridMultilevel"/>
    <w:tmpl w:val="FD843E88"/>
    <w:lvl w:ilvl="0" w:tplc="816CAF86">
      <w:numFmt w:val="bullet"/>
      <w:lvlText w:val="-"/>
      <w:lvlJc w:val="left"/>
      <w:pPr>
        <w:ind w:left="800" w:hanging="360"/>
      </w:pPr>
      <w:rPr>
        <w:rFonts w:ascii="맑은 고딕" w:eastAsia="맑은 고딕" w:hAnsi="맑은 고딕" w:cstheme="minorBidi" w:hint="eastAsia"/>
      </w:rPr>
    </w:lvl>
    <w:lvl w:ilvl="1" w:tplc="52D4E91C" w:tentative="1">
      <w:start w:val="1"/>
      <w:numFmt w:val="bullet"/>
      <w:lvlText w:val=""/>
      <w:lvlJc w:val="left"/>
      <w:pPr>
        <w:ind w:left="1320" w:hanging="440"/>
      </w:pPr>
      <w:rPr>
        <w:rFonts w:ascii="Wingdings" w:hAnsi="Wingdings" w:hint="default"/>
      </w:rPr>
    </w:lvl>
    <w:lvl w:ilvl="2" w:tplc="856E4FBC" w:tentative="1">
      <w:start w:val="1"/>
      <w:numFmt w:val="bullet"/>
      <w:lvlText w:val=""/>
      <w:lvlJc w:val="left"/>
      <w:pPr>
        <w:ind w:left="1760" w:hanging="440"/>
      </w:pPr>
      <w:rPr>
        <w:rFonts w:ascii="Wingdings" w:hAnsi="Wingdings" w:hint="default"/>
      </w:rPr>
    </w:lvl>
    <w:lvl w:ilvl="3" w:tplc="3850AA90" w:tentative="1">
      <w:start w:val="1"/>
      <w:numFmt w:val="bullet"/>
      <w:lvlText w:val=""/>
      <w:lvlJc w:val="left"/>
      <w:pPr>
        <w:ind w:left="2200" w:hanging="440"/>
      </w:pPr>
      <w:rPr>
        <w:rFonts w:ascii="Wingdings" w:hAnsi="Wingdings" w:hint="default"/>
      </w:rPr>
    </w:lvl>
    <w:lvl w:ilvl="4" w:tplc="03F895BE" w:tentative="1">
      <w:start w:val="1"/>
      <w:numFmt w:val="bullet"/>
      <w:lvlText w:val=""/>
      <w:lvlJc w:val="left"/>
      <w:pPr>
        <w:ind w:left="2640" w:hanging="440"/>
      </w:pPr>
      <w:rPr>
        <w:rFonts w:ascii="Wingdings" w:hAnsi="Wingdings" w:hint="default"/>
      </w:rPr>
    </w:lvl>
    <w:lvl w:ilvl="5" w:tplc="14BCC736" w:tentative="1">
      <w:start w:val="1"/>
      <w:numFmt w:val="bullet"/>
      <w:lvlText w:val=""/>
      <w:lvlJc w:val="left"/>
      <w:pPr>
        <w:ind w:left="3080" w:hanging="440"/>
      </w:pPr>
      <w:rPr>
        <w:rFonts w:ascii="Wingdings" w:hAnsi="Wingdings" w:hint="default"/>
      </w:rPr>
    </w:lvl>
    <w:lvl w:ilvl="6" w:tplc="DDA80C8A" w:tentative="1">
      <w:start w:val="1"/>
      <w:numFmt w:val="bullet"/>
      <w:lvlText w:val=""/>
      <w:lvlJc w:val="left"/>
      <w:pPr>
        <w:ind w:left="3520" w:hanging="440"/>
      </w:pPr>
      <w:rPr>
        <w:rFonts w:ascii="Wingdings" w:hAnsi="Wingdings" w:hint="default"/>
      </w:rPr>
    </w:lvl>
    <w:lvl w:ilvl="7" w:tplc="7AA699AA" w:tentative="1">
      <w:start w:val="1"/>
      <w:numFmt w:val="bullet"/>
      <w:lvlText w:val=""/>
      <w:lvlJc w:val="left"/>
      <w:pPr>
        <w:ind w:left="3960" w:hanging="440"/>
      </w:pPr>
      <w:rPr>
        <w:rFonts w:ascii="Wingdings" w:hAnsi="Wingdings" w:hint="default"/>
      </w:rPr>
    </w:lvl>
    <w:lvl w:ilvl="8" w:tplc="A3D0CE76" w:tentative="1">
      <w:start w:val="1"/>
      <w:numFmt w:val="bullet"/>
      <w:lvlText w:val=""/>
      <w:lvlJc w:val="left"/>
      <w:pPr>
        <w:ind w:left="4400" w:hanging="440"/>
      </w:pPr>
      <w:rPr>
        <w:rFonts w:ascii="Wingdings" w:hAnsi="Wingdings" w:hint="default"/>
      </w:rPr>
    </w:lvl>
  </w:abstractNum>
  <w:abstractNum w:abstractNumId="6" w15:restartNumberingAfterBreak="0">
    <w:nsid w:val="768C3D6B"/>
    <w:multiLevelType w:val="hybridMultilevel"/>
    <w:tmpl w:val="46FCAA98"/>
    <w:lvl w:ilvl="0" w:tplc="7148456A">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abstractNum w:abstractNumId="7" w15:restartNumberingAfterBreak="0">
    <w:nsid w:val="7A7934DA"/>
    <w:multiLevelType w:val="hybridMultilevel"/>
    <w:tmpl w:val="CA4A05E6"/>
    <w:lvl w:ilvl="0" w:tplc="9DDA6450">
      <w:numFmt w:val="bullet"/>
      <w:lvlText w:val="-"/>
      <w:lvlJc w:val="left"/>
      <w:pPr>
        <w:ind w:left="800" w:hanging="360"/>
      </w:pPr>
      <w:rPr>
        <w:rFonts w:ascii="맑은 고딕" w:eastAsia="맑은 고딕" w:hAnsi="맑은 고딕" w:cstheme="minorBidi" w:hint="eastAsia"/>
      </w:rPr>
    </w:lvl>
    <w:lvl w:ilvl="1" w:tplc="04090003" w:tentative="1">
      <w:start w:val="1"/>
      <w:numFmt w:val="bullet"/>
      <w:lvlText w:val=""/>
      <w:lvlJc w:val="left"/>
      <w:pPr>
        <w:ind w:left="1320" w:hanging="440"/>
      </w:pPr>
      <w:rPr>
        <w:rFonts w:ascii="Wingdings" w:hAnsi="Wingdings" w:hint="default"/>
      </w:rPr>
    </w:lvl>
    <w:lvl w:ilvl="2" w:tplc="04090005" w:tentative="1">
      <w:start w:val="1"/>
      <w:numFmt w:val="bullet"/>
      <w:lvlText w:val=""/>
      <w:lvlJc w:val="left"/>
      <w:pPr>
        <w:ind w:left="1760" w:hanging="440"/>
      </w:pPr>
      <w:rPr>
        <w:rFonts w:ascii="Wingdings" w:hAnsi="Wingdings" w:hint="default"/>
      </w:rPr>
    </w:lvl>
    <w:lvl w:ilvl="3" w:tplc="04090001" w:tentative="1">
      <w:start w:val="1"/>
      <w:numFmt w:val="bullet"/>
      <w:lvlText w:val=""/>
      <w:lvlJc w:val="left"/>
      <w:pPr>
        <w:ind w:left="2200" w:hanging="440"/>
      </w:pPr>
      <w:rPr>
        <w:rFonts w:ascii="Wingdings" w:hAnsi="Wingdings" w:hint="default"/>
      </w:rPr>
    </w:lvl>
    <w:lvl w:ilvl="4" w:tplc="04090003" w:tentative="1">
      <w:start w:val="1"/>
      <w:numFmt w:val="bullet"/>
      <w:lvlText w:val=""/>
      <w:lvlJc w:val="left"/>
      <w:pPr>
        <w:ind w:left="2640" w:hanging="440"/>
      </w:pPr>
      <w:rPr>
        <w:rFonts w:ascii="Wingdings" w:hAnsi="Wingdings" w:hint="default"/>
      </w:rPr>
    </w:lvl>
    <w:lvl w:ilvl="5" w:tplc="04090005" w:tentative="1">
      <w:start w:val="1"/>
      <w:numFmt w:val="bullet"/>
      <w:lvlText w:val=""/>
      <w:lvlJc w:val="left"/>
      <w:pPr>
        <w:ind w:left="3080" w:hanging="440"/>
      </w:pPr>
      <w:rPr>
        <w:rFonts w:ascii="Wingdings" w:hAnsi="Wingdings" w:hint="default"/>
      </w:rPr>
    </w:lvl>
    <w:lvl w:ilvl="6" w:tplc="04090001" w:tentative="1">
      <w:start w:val="1"/>
      <w:numFmt w:val="bullet"/>
      <w:lvlText w:val=""/>
      <w:lvlJc w:val="left"/>
      <w:pPr>
        <w:ind w:left="3520" w:hanging="440"/>
      </w:pPr>
      <w:rPr>
        <w:rFonts w:ascii="Wingdings" w:hAnsi="Wingdings" w:hint="default"/>
      </w:rPr>
    </w:lvl>
    <w:lvl w:ilvl="7" w:tplc="04090003" w:tentative="1">
      <w:start w:val="1"/>
      <w:numFmt w:val="bullet"/>
      <w:lvlText w:val=""/>
      <w:lvlJc w:val="left"/>
      <w:pPr>
        <w:ind w:left="3960" w:hanging="440"/>
      </w:pPr>
      <w:rPr>
        <w:rFonts w:ascii="Wingdings" w:hAnsi="Wingdings" w:hint="default"/>
      </w:rPr>
    </w:lvl>
    <w:lvl w:ilvl="8" w:tplc="04090005" w:tentative="1">
      <w:start w:val="1"/>
      <w:numFmt w:val="bullet"/>
      <w:lvlText w:val=""/>
      <w:lvlJc w:val="left"/>
      <w:pPr>
        <w:ind w:left="4400" w:hanging="440"/>
      </w:pPr>
      <w:rPr>
        <w:rFonts w:ascii="Wingdings" w:hAnsi="Wingdings" w:hint="default"/>
      </w:rPr>
    </w:lvl>
  </w:abstractNum>
  <w:num w:numId="1" w16cid:durableId="841048246">
    <w:abstractNumId w:val="5"/>
  </w:num>
  <w:num w:numId="2" w16cid:durableId="70271909">
    <w:abstractNumId w:val="4"/>
  </w:num>
  <w:num w:numId="3" w16cid:durableId="1278640051">
    <w:abstractNumId w:val="3"/>
  </w:num>
  <w:num w:numId="4" w16cid:durableId="109327142">
    <w:abstractNumId w:val="0"/>
  </w:num>
  <w:num w:numId="5" w16cid:durableId="2131044953">
    <w:abstractNumId w:val="7"/>
  </w:num>
  <w:num w:numId="6" w16cid:durableId="779690777">
    <w:abstractNumId w:val="6"/>
  </w:num>
  <w:num w:numId="7" w16cid:durableId="117339867">
    <w:abstractNumId w:val="1"/>
  </w:num>
  <w:num w:numId="8" w16cid:durableId="107755936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0"/>
  <w:removeDateAndTime/>
  <w:bordersDoNotSurroundHeader/>
  <w:bordersDoNotSurroundFooter/>
  <w:defaultTabStop w:val="800"/>
  <w:displayHorizontalDrawingGridEvery w:val="0"/>
  <w:displayVerticalDrawingGridEvery w:val="2"/>
  <w:noPunctuationKerning/>
  <w:characterSpacingControl w:val="doNotCompress"/>
  <w:hdrShapeDefaults>
    <o:shapedefaults v:ext="edit" spidmax="2050"/>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1&lt;/Suspended&gt;&lt;/ENInstantFormat&gt;"/>
  </w:docVars>
  <w:rsids>
    <w:rsidRoot w:val="008B29DF"/>
    <w:rsid w:val="00004AF8"/>
    <w:rsid w:val="00005092"/>
    <w:rsid w:val="00005F0F"/>
    <w:rsid w:val="00012829"/>
    <w:rsid w:val="00012D66"/>
    <w:rsid w:val="00017C74"/>
    <w:rsid w:val="00020BDB"/>
    <w:rsid w:val="00020D63"/>
    <w:rsid w:val="00020E5F"/>
    <w:rsid w:val="00021F86"/>
    <w:rsid w:val="00023912"/>
    <w:rsid w:val="0002425F"/>
    <w:rsid w:val="000247DB"/>
    <w:rsid w:val="0003013B"/>
    <w:rsid w:val="00031D09"/>
    <w:rsid w:val="000348CF"/>
    <w:rsid w:val="00041667"/>
    <w:rsid w:val="00045FEB"/>
    <w:rsid w:val="00046D7C"/>
    <w:rsid w:val="000503D1"/>
    <w:rsid w:val="00052243"/>
    <w:rsid w:val="0005442A"/>
    <w:rsid w:val="00057D62"/>
    <w:rsid w:val="00063A95"/>
    <w:rsid w:val="000650D8"/>
    <w:rsid w:val="000677A0"/>
    <w:rsid w:val="000679A1"/>
    <w:rsid w:val="00067A17"/>
    <w:rsid w:val="0007625B"/>
    <w:rsid w:val="0007720D"/>
    <w:rsid w:val="00081EF3"/>
    <w:rsid w:val="0008761F"/>
    <w:rsid w:val="000924E8"/>
    <w:rsid w:val="0009492C"/>
    <w:rsid w:val="0009513B"/>
    <w:rsid w:val="00097BF7"/>
    <w:rsid w:val="000A0905"/>
    <w:rsid w:val="000A37F5"/>
    <w:rsid w:val="000A7533"/>
    <w:rsid w:val="000A788E"/>
    <w:rsid w:val="000B243C"/>
    <w:rsid w:val="000B3F84"/>
    <w:rsid w:val="000B4813"/>
    <w:rsid w:val="000B52D4"/>
    <w:rsid w:val="000B5F4D"/>
    <w:rsid w:val="000B764C"/>
    <w:rsid w:val="000C2994"/>
    <w:rsid w:val="000C4CEF"/>
    <w:rsid w:val="000D05A9"/>
    <w:rsid w:val="000D7A41"/>
    <w:rsid w:val="000E10FD"/>
    <w:rsid w:val="000E1E87"/>
    <w:rsid w:val="000E4ED8"/>
    <w:rsid w:val="000F10E6"/>
    <w:rsid w:val="000F12BF"/>
    <w:rsid w:val="000F23D4"/>
    <w:rsid w:val="000F28E3"/>
    <w:rsid w:val="000F4C8C"/>
    <w:rsid w:val="000F75A0"/>
    <w:rsid w:val="001015FB"/>
    <w:rsid w:val="00102F73"/>
    <w:rsid w:val="00103DD9"/>
    <w:rsid w:val="00104C19"/>
    <w:rsid w:val="001059C3"/>
    <w:rsid w:val="001078C2"/>
    <w:rsid w:val="001108E8"/>
    <w:rsid w:val="0011196F"/>
    <w:rsid w:val="001128E9"/>
    <w:rsid w:val="00114952"/>
    <w:rsid w:val="001235C1"/>
    <w:rsid w:val="00124F3D"/>
    <w:rsid w:val="00130812"/>
    <w:rsid w:val="00136A2B"/>
    <w:rsid w:val="00137E76"/>
    <w:rsid w:val="00155F4C"/>
    <w:rsid w:val="0016120C"/>
    <w:rsid w:val="001648A0"/>
    <w:rsid w:val="001671D4"/>
    <w:rsid w:val="0017025C"/>
    <w:rsid w:val="0017276E"/>
    <w:rsid w:val="001803EF"/>
    <w:rsid w:val="0018217F"/>
    <w:rsid w:val="00184A74"/>
    <w:rsid w:val="001941D7"/>
    <w:rsid w:val="00197ECA"/>
    <w:rsid w:val="001A3615"/>
    <w:rsid w:val="001A5354"/>
    <w:rsid w:val="001B2677"/>
    <w:rsid w:val="001B354D"/>
    <w:rsid w:val="001B3819"/>
    <w:rsid w:val="001C35D5"/>
    <w:rsid w:val="001C7C3C"/>
    <w:rsid w:val="001D02D5"/>
    <w:rsid w:val="001D5C52"/>
    <w:rsid w:val="001D5CBA"/>
    <w:rsid w:val="001E1900"/>
    <w:rsid w:val="001E37D9"/>
    <w:rsid w:val="001F14E0"/>
    <w:rsid w:val="001F1652"/>
    <w:rsid w:val="001F32E7"/>
    <w:rsid w:val="001F6BC8"/>
    <w:rsid w:val="00201728"/>
    <w:rsid w:val="00201732"/>
    <w:rsid w:val="002059AD"/>
    <w:rsid w:val="00223CB9"/>
    <w:rsid w:val="00226825"/>
    <w:rsid w:val="00232CBA"/>
    <w:rsid w:val="00235599"/>
    <w:rsid w:val="002357DA"/>
    <w:rsid w:val="002365CF"/>
    <w:rsid w:val="00237EA8"/>
    <w:rsid w:val="00241E82"/>
    <w:rsid w:val="00242374"/>
    <w:rsid w:val="002433D8"/>
    <w:rsid w:val="00243B41"/>
    <w:rsid w:val="00246CF1"/>
    <w:rsid w:val="00252EB9"/>
    <w:rsid w:val="002544E5"/>
    <w:rsid w:val="00257A2A"/>
    <w:rsid w:val="00260DE6"/>
    <w:rsid w:val="0026252C"/>
    <w:rsid w:val="00263359"/>
    <w:rsid w:val="0026652C"/>
    <w:rsid w:val="00271DDD"/>
    <w:rsid w:val="002739D4"/>
    <w:rsid w:val="00280C8E"/>
    <w:rsid w:val="00292B55"/>
    <w:rsid w:val="00293916"/>
    <w:rsid w:val="00293A22"/>
    <w:rsid w:val="002A2267"/>
    <w:rsid w:val="002A48FF"/>
    <w:rsid w:val="002C071D"/>
    <w:rsid w:val="002C0831"/>
    <w:rsid w:val="002C2DBE"/>
    <w:rsid w:val="002C682B"/>
    <w:rsid w:val="002D33D9"/>
    <w:rsid w:val="002D4FD7"/>
    <w:rsid w:val="002E0D9C"/>
    <w:rsid w:val="002E61FA"/>
    <w:rsid w:val="002E6813"/>
    <w:rsid w:val="002E7290"/>
    <w:rsid w:val="002F1658"/>
    <w:rsid w:val="00300E08"/>
    <w:rsid w:val="00301219"/>
    <w:rsid w:val="0030216E"/>
    <w:rsid w:val="00306909"/>
    <w:rsid w:val="00307174"/>
    <w:rsid w:val="00307DEA"/>
    <w:rsid w:val="00317BEF"/>
    <w:rsid w:val="00324470"/>
    <w:rsid w:val="0032787C"/>
    <w:rsid w:val="00334BAC"/>
    <w:rsid w:val="003372BE"/>
    <w:rsid w:val="00343416"/>
    <w:rsid w:val="0035333A"/>
    <w:rsid w:val="0035392A"/>
    <w:rsid w:val="00363D19"/>
    <w:rsid w:val="00367CFB"/>
    <w:rsid w:val="0038118D"/>
    <w:rsid w:val="00384664"/>
    <w:rsid w:val="00385027"/>
    <w:rsid w:val="00386267"/>
    <w:rsid w:val="003947F7"/>
    <w:rsid w:val="003A3726"/>
    <w:rsid w:val="003A4BA4"/>
    <w:rsid w:val="003A5B84"/>
    <w:rsid w:val="003B03AF"/>
    <w:rsid w:val="003B15A3"/>
    <w:rsid w:val="003C0D7B"/>
    <w:rsid w:val="003C2295"/>
    <w:rsid w:val="003C308C"/>
    <w:rsid w:val="003C6D73"/>
    <w:rsid w:val="003D06E0"/>
    <w:rsid w:val="003D486A"/>
    <w:rsid w:val="003D4967"/>
    <w:rsid w:val="003D50E9"/>
    <w:rsid w:val="003D5B4B"/>
    <w:rsid w:val="003D5C31"/>
    <w:rsid w:val="003D72D1"/>
    <w:rsid w:val="003E1F5A"/>
    <w:rsid w:val="003E60B0"/>
    <w:rsid w:val="003E60C5"/>
    <w:rsid w:val="003F0858"/>
    <w:rsid w:val="003F09DE"/>
    <w:rsid w:val="003F2C3E"/>
    <w:rsid w:val="003F34BB"/>
    <w:rsid w:val="003F3D2A"/>
    <w:rsid w:val="004033D9"/>
    <w:rsid w:val="0040473A"/>
    <w:rsid w:val="0040520A"/>
    <w:rsid w:val="00405981"/>
    <w:rsid w:val="00410537"/>
    <w:rsid w:val="00413E96"/>
    <w:rsid w:val="00414B3F"/>
    <w:rsid w:val="004157D8"/>
    <w:rsid w:val="0041652F"/>
    <w:rsid w:val="004168F8"/>
    <w:rsid w:val="00417671"/>
    <w:rsid w:val="004230DD"/>
    <w:rsid w:val="00425445"/>
    <w:rsid w:val="00431FD2"/>
    <w:rsid w:val="00431FFF"/>
    <w:rsid w:val="004333CC"/>
    <w:rsid w:val="004364B6"/>
    <w:rsid w:val="00437B45"/>
    <w:rsid w:val="00437C8E"/>
    <w:rsid w:val="00440848"/>
    <w:rsid w:val="00443704"/>
    <w:rsid w:val="00457BC1"/>
    <w:rsid w:val="00460A5D"/>
    <w:rsid w:val="00464C58"/>
    <w:rsid w:val="00465708"/>
    <w:rsid w:val="004668E5"/>
    <w:rsid w:val="00471519"/>
    <w:rsid w:val="00473480"/>
    <w:rsid w:val="00474859"/>
    <w:rsid w:val="00475D05"/>
    <w:rsid w:val="0047674E"/>
    <w:rsid w:val="004826D0"/>
    <w:rsid w:val="00483E18"/>
    <w:rsid w:val="0049351A"/>
    <w:rsid w:val="00493887"/>
    <w:rsid w:val="0049512B"/>
    <w:rsid w:val="0049544E"/>
    <w:rsid w:val="00495DCC"/>
    <w:rsid w:val="004A6D0F"/>
    <w:rsid w:val="004B69B0"/>
    <w:rsid w:val="004C190B"/>
    <w:rsid w:val="004C6037"/>
    <w:rsid w:val="004D0FA4"/>
    <w:rsid w:val="004D623F"/>
    <w:rsid w:val="004D690A"/>
    <w:rsid w:val="004D774D"/>
    <w:rsid w:val="004E412F"/>
    <w:rsid w:val="004F2D90"/>
    <w:rsid w:val="004F36A5"/>
    <w:rsid w:val="00500770"/>
    <w:rsid w:val="00501C0B"/>
    <w:rsid w:val="00504339"/>
    <w:rsid w:val="005048C6"/>
    <w:rsid w:val="00510AC6"/>
    <w:rsid w:val="00510D3E"/>
    <w:rsid w:val="005307AA"/>
    <w:rsid w:val="00531FED"/>
    <w:rsid w:val="0054334C"/>
    <w:rsid w:val="00543A56"/>
    <w:rsid w:val="00550724"/>
    <w:rsid w:val="005546AC"/>
    <w:rsid w:val="005554FC"/>
    <w:rsid w:val="0055559A"/>
    <w:rsid w:val="00555732"/>
    <w:rsid w:val="00555A48"/>
    <w:rsid w:val="00555C5D"/>
    <w:rsid w:val="0055611C"/>
    <w:rsid w:val="005611A4"/>
    <w:rsid w:val="0056270B"/>
    <w:rsid w:val="00564980"/>
    <w:rsid w:val="00572C93"/>
    <w:rsid w:val="00573979"/>
    <w:rsid w:val="0057711C"/>
    <w:rsid w:val="00585F0E"/>
    <w:rsid w:val="00587185"/>
    <w:rsid w:val="0058733E"/>
    <w:rsid w:val="00587B86"/>
    <w:rsid w:val="005911ED"/>
    <w:rsid w:val="00593BFC"/>
    <w:rsid w:val="005A00E2"/>
    <w:rsid w:val="005A0D15"/>
    <w:rsid w:val="005A1C1C"/>
    <w:rsid w:val="005A5B06"/>
    <w:rsid w:val="005A6A1D"/>
    <w:rsid w:val="005B4CC0"/>
    <w:rsid w:val="005B62BF"/>
    <w:rsid w:val="005B6698"/>
    <w:rsid w:val="005C00CA"/>
    <w:rsid w:val="005C23D9"/>
    <w:rsid w:val="005C36FA"/>
    <w:rsid w:val="005C7A7C"/>
    <w:rsid w:val="005D0D20"/>
    <w:rsid w:val="005D15A1"/>
    <w:rsid w:val="005D4394"/>
    <w:rsid w:val="005D5F5F"/>
    <w:rsid w:val="005D6A3D"/>
    <w:rsid w:val="005D6B8E"/>
    <w:rsid w:val="005D778B"/>
    <w:rsid w:val="005E010A"/>
    <w:rsid w:val="005E083D"/>
    <w:rsid w:val="005E0930"/>
    <w:rsid w:val="005E3D60"/>
    <w:rsid w:val="005E5D25"/>
    <w:rsid w:val="005E7703"/>
    <w:rsid w:val="006042E2"/>
    <w:rsid w:val="00604C37"/>
    <w:rsid w:val="00605F52"/>
    <w:rsid w:val="00606B85"/>
    <w:rsid w:val="00614859"/>
    <w:rsid w:val="006175CC"/>
    <w:rsid w:val="00617637"/>
    <w:rsid w:val="00617AC4"/>
    <w:rsid w:val="006235DE"/>
    <w:rsid w:val="00627B4C"/>
    <w:rsid w:val="00632C84"/>
    <w:rsid w:val="006333CF"/>
    <w:rsid w:val="006335E7"/>
    <w:rsid w:val="006402C4"/>
    <w:rsid w:val="00645A4E"/>
    <w:rsid w:val="00652E92"/>
    <w:rsid w:val="006533DF"/>
    <w:rsid w:val="006567AF"/>
    <w:rsid w:val="006572FF"/>
    <w:rsid w:val="0066257E"/>
    <w:rsid w:val="006634B9"/>
    <w:rsid w:val="00664256"/>
    <w:rsid w:val="006659A4"/>
    <w:rsid w:val="00666EA5"/>
    <w:rsid w:val="00670253"/>
    <w:rsid w:val="006702C8"/>
    <w:rsid w:val="00671C75"/>
    <w:rsid w:val="00672113"/>
    <w:rsid w:val="006737E5"/>
    <w:rsid w:val="00683A2D"/>
    <w:rsid w:val="0068588B"/>
    <w:rsid w:val="00690B05"/>
    <w:rsid w:val="00695016"/>
    <w:rsid w:val="006957AF"/>
    <w:rsid w:val="00697177"/>
    <w:rsid w:val="00697FC6"/>
    <w:rsid w:val="006A1327"/>
    <w:rsid w:val="006A1B71"/>
    <w:rsid w:val="006A2706"/>
    <w:rsid w:val="006B2E9F"/>
    <w:rsid w:val="006B3E89"/>
    <w:rsid w:val="006B4298"/>
    <w:rsid w:val="006B70B6"/>
    <w:rsid w:val="006B7271"/>
    <w:rsid w:val="006C1457"/>
    <w:rsid w:val="006C2794"/>
    <w:rsid w:val="006C3C8B"/>
    <w:rsid w:val="006C5D19"/>
    <w:rsid w:val="006C666F"/>
    <w:rsid w:val="006C6AEA"/>
    <w:rsid w:val="006D35EF"/>
    <w:rsid w:val="006D4F8A"/>
    <w:rsid w:val="006D77F2"/>
    <w:rsid w:val="006E0311"/>
    <w:rsid w:val="006E0F9D"/>
    <w:rsid w:val="006E509B"/>
    <w:rsid w:val="006E5D35"/>
    <w:rsid w:val="006E6D3E"/>
    <w:rsid w:val="006E730D"/>
    <w:rsid w:val="006E7AFB"/>
    <w:rsid w:val="006F14F0"/>
    <w:rsid w:val="006F1B66"/>
    <w:rsid w:val="006F4061"/>
    <w:rsid w:val="006F4084"/>
    <w:rsid w:val="006F5F90"/>
    <w:rsid w:val="00700074"/>
    <w:rsid w:val="0070194E"/>
    <w:rsid w:val="00704455"/>
    <w:rsid w:val="00705BD5"/>
    <w:rsid w:val="007071CD"/>
    <w:rsid w:val="0071036C"/>
    <w:rsid w:val="00716503"/>
    <w:rsid w:val="007177BE"/>
    <w:rsid w:val="00724D9B"/>
    <w:rsid w:val="00727A74"/>
    <w:rsid w:val="00730261"/>
    <w:rsid w:val="00731D07"/>
    <w:rsid w:val="0073262E"/>
    <w:rsid w:val="007354C4"/>
    <w:rsid w:val="00735DC6"/>
    <w:rsid w:val="00736EAF"/>
    <w:rsid w:val="00741D51"/>
    <w:rsid w:val="00744232"/>
    <w:rsid w:val="007449EE"/>
    <w:rsid w:val="00747DF2"/>
    <w:rsid w:val="0075147C"/>
    <w:rsid w:val="00753FDA"/>
    <w:rsid w:val="00754A3B"/>
    <w:rsid w:val="00757EB1"/>
    <w:rsid w:val="00774004"/>
    <w:rsid w:val="00775485"/>
    <w:rsid w:val="007756A9"/>
    <w:rsid w:val="00775AE3"/>
    <w:rsid w:val="007805C3"/>
    <w:rsid w:val="00783752"/>
    <w:rsid w:val="0078714A"/>
    <w:rsid w:val="007879F6"/>
    <w:rsid w:val="00790CCF"/>
    <w:rsid w:val="00794C8A"/>
    <w:rsid w:val="00797D3E"/>
    <w:rsid w:val="007A0D82"/>
    <w:rsid w:val="007A6A61"/>
    <w:rsid w:val="007A7A6F"/>
    <w:rsid w:val="007B3310"/>
    <w:rsid w:val="007B33FE"/>
    <w:rsid w:val="007B36DF"/>
    <w:rsid w:val="007B4054"/>
    <w:rsid w:val="007B5287"/>
    <w:rsid w:val="007B5B49"/>
    <w:rsid w:val="007B6ACC"/>
    <w:rsid w:val="007B6F98"/>
    <w:rsid w:val="007B763B"/>
    <w:rsid w:val="007B7994"/>
    <w:rsid w:val="007C0957"/>
    <w:rsid w:val="007C48FB"/>
    <w:rsid w:val="007C4E68"/>
    <w:rsid w:val="007C54E6"/>
    <w:rsid w:val="007D2413"/>
    <w:rsid w:val="007D6E38"/>
    <w:rsid w:val="007D7842"/>
    <w:rsid w:val="007D7CE9"/>
    <w:rsid w:val="007E37DE"/>
    <w:rsid w:val="007E37FA"/>
    <w:rsid w:val="007E3B5D"/>
    <w:rsid w:val="007E4256"/>
    <w:rsid w:val="007E42D6"/>
    <w:rsid w:val="007E7ED9"/>
    <w:rsid w:val="007F0117"/>
    <w:rsid w:val="007F1B0F"/>
    <w:rsid w:val="007F22A3"/>
    <w:rsid w:val="007F3A35"/>
    <w:rsid w:val="007F430A"/>
    <w:rsid w:val="0080350F"/>
    <w:rsid w:val="00804DBB"/>
    <w:rsid w:val="00805FA4"/>
    <w:rsid w:val="008067BD"/>
    <w:rsid w:val="00810D70"/>
    <w:rsid w:val="008110BD"/>
    <w:rsid w:val="0081126C"/>
    <w:rsid w:val="00811B18"/>
    <w:rsid w:val="00814F01"/>
    <w:rsid w:val="00821126"/>
    <w:rsid w:val="00825510"/>
    <w:rsid w:val="00826995"/>
    <w:rsid w:val="00827A9E"/>
    <w:rsid w:val="008305B5"/>
    <w:rsid w:val="008324CB"/>
    <w:rsid w:val="0083395E"/>
    <w:rsid w:val="00835735"/>
    <w:rsid w:val="00844E71"/>
    <w:rsid w:val="00853A5E"/>
    <w:rsid w:val="00854C6F"/>
    <w:rsid w:val="00854FB1"/>
    <w:rsid w:val="00855517"/>
    <w:rsid w:val="00860FF5"/>
    <w:rsid w:val="008617DC"/>
    <w:rsid w:val="00861BFA"/>
    <w:rsid w:val="00862CA1"/>
    <w:rsid w:val="00863BB3"/>
    <w:rsid w:val="0086428B"/>
    <w:rsid w:val="00867B1A"/>
    <w:rsid w:val="00875D4C"/>
    <w:rsid w:val="00881FE4"/>
    <w:rsid w:val="0088343A"/>
    <w:rsid w:val="008840C4"/>
    <w:rsid w:val="00884269"/>
    <w:rsid w:val="0089236E"/>
    <w:rsid w:val="008926E4"/>
    <w:rsid w:val="0089544D"/>
    <w:rsid w:val="008A776C"/>
    <w:rsid w:val="008A7913"/>
    <w:rsid w:val="008B0D89"/>
    <w:rsid w:val="008B2202"/>
    <w:rsid w:val="008B29DF"/>
    <w:rsid w:val="008B4054"/>
    <w:rsid w:val="008C1A03"/>
    <w:rsid w:val="008C31C0"/>
    <w:rsid w:val="008C4793"/>
    <w:rsid w:val="008C538A"/>
    <w:rsid w:val="008C54B0"/>
    <w:rsid w:val="008D33D9"/>
    <w:rsid w:val="008E07F2"/>
    <w:rsid w:val="008E2CC3"/>
    <w:rsid w:val="008E413B"/>
    <w:rsid w:val="008E4AA1"/>
    <w:rsid w:val="008F0F6B"/>
    <w:rsid w:val="008F4227"/>
    <w:rsid w:val="008F4DEF"/>
    <w:rsid w:val="008F6522"/>
    <w:rsid w:val="008F7876"/>
    <w:rsid w:val="00904E60"/>
    <w:rsid w:val="00906798"/>
    <w:rsid w:val="0090681B"/>
    <w:rsid w:val="009108F3"/>
    <w:rsid w:val="00921E0F"/>
    <w:rsid w:val="00922739"/>
    <w:rsid w:val="0092324B"/>
    <w:rsid w:val="00925A44"/>
    <w:rsid w:val="00932EDC"/>
    <w:rsid w:val="009336A3"/>
    <w:rsid w:val="0094097F"/>
    <w:rsid w:val="00941E38"/>
    <w:rsid w:val="00945ACD"/>
    <w:rsid w:val="0094704F"/>
    <w:rsid w:val="009472A2"/>
    <w:rsid w:val="00947363"/>
    <w:rsid w:val="00947A47"/>
    <w:rsid w:val="009551D4"/>
    <w:rsid w:val="009612CE"/>
    <w:rsid w:val="00964F2D"/>
    <w:rsid w:val="00970732"/>
    <w:rsid w:val="00971C9B"/>
    <w:rsid w:val="00971DB8"/>
    <w:rsid w:val="0098067B"/>
    <w:rsid w:val="00986533"/>
    <w:rsid w:val="009906CE"/>
    <w:rsid w:val="00994853"/>
    <w:rsid w:val="00994B8F"/>
    <w:rsid w:val="00997B5A"/>
    <w:rsid w:val="009A1821"/>
    <w:rsid w:val="009A3C92"/>
    <w:rsid w:val="009A6AEC"/>
    <w:rsid w:val="009B1711"/>
    <w:rsid w:val="009B222C"/>
    <w:rsid w:val="009B46EA"/>
    <w:rsid w:val="009C0C57"/>
    <w:rsid w:val="009D3B46"/>
    <w:rsid w:val="009D578F"/>
    <w:rsid w:val="009D7C20"/>
    <w:rsid w:val="009F007C"/>
    <w:rsid w:val="009F072F"/>
    <w:rsid w:val="009F394F"/>
    <w:rsid w:val="009F6438"/>
    <w:rsid w:val="00A06016"/>
    <w:rsid w:val="00A07DD4"/>
    <w:rsid w:val="00A10249"/>
    <w:rsid w:val="00A213E4"/>
    <w:rsid w:val="00A22FB0"/>
    <w:rsid w:val="00A23293"/>
    <w:rsid w:val="00A23B74"/>
    <w:rsid w:val="00A25146"/>
    <w:rsid w:val="00A25E56"/>
    <w:rsid w:val="00A26B83"/>
    <w:rsid w:val="00A31C6E"/>
    <w:rsid w:val="00A33289"/>
    <w:rsid w:val="00A33E51"/>
    <w:rsid w:val="00A34D71"/>
    <w:rsid w:val="00A3557B"/>
    <w:rsid w:val="00A404CD"/>
    <w:rsid w:val="00A41574"/>
    <w:rsid w:val="00A43AB7"/>
    <w:rsid w:val="00A4460A"/>
    <w:rsid w:val="00A44CED"/>
    <w:rsid w:val="00A46BD8"/>
    <w:rsid w:val="00A52109"/>
    <w:rsid w:val="00A54B2F"/>
    <w:rsid w:val="00A55930"/>
    <w:rsid w:val="00A56F5C"/>
    <w:rsid w:val="00A57419"/>
    <w:rsid w:val="00A57759"/>
    <w:rsid w:val="00A57DD3"/>
    <w:rsid w:val="00A600AC"/>
    <w:rsid w:val="00A63244"/>
    <w:rsid w:val="00A64877"/>
    <w:rsid w:val="00A70B22"/>
    <w:rsid w:val="00A80C8C"/>
    <w:rsid w:val="00A859B1"/>
    <w:rsid w:val="00A86293"/>
    <w:rsid w:val="00A91F5E"/>
    <w:rsid w:val="00A92AFF"/>
    <w:rsid w:val="00A9696D"/>
    <w:rsid w:val="00A96975"/>
    <w:rsid w:val="00A96E49"/>
    <w:rsid w:val="00AA05AE"/>
    <w:rsid w:val="00AA0B32"/>
    <w:rsid w:val="00AA1883"/>
    <w:rsid w:val="00AA25A7"/>
    <w:rsid w:val="00AA342D"/>
    <w:rsid w:val="00AA5CB6"/>
    <w:rsid w:val="00AA7B49"/>
    <w:rsid w:val="00AB11C7"/>
    <w:rsid w:val="00AB6EE6"/>
    <w:rsid w:val="00AC3608"/>
    <w:rsid w:val="00AC7622"/>
    <w:rsid w:val="00AD6ABC"/>
    <w:rsid w:val="00AE20FC"/>
    <w:rsid w:val="00AE2278"/>
    <w:rsid w:val="00AE71AD"/>
    <w:rsid w:val="00AF1B6E"/>
    <w:rsid w:val="00AF347A"/>
    <w:rsid w:val="00AF53E6"/>
    <w:rsid w:val="00B00BB9"/>
    <w:rsid w:val="00B03332"/>
    <w:rsid w:val="00B0572E"/>
    <w:rsid w:val="00B05750"/>
    <w:rsid w:val="00B11E68"/>
    <w:rsid w:val="00B120CA"/>
    <w:rsid w:val="00B14B1C"/>
    <w:rsid w:val="00B15C3C"/>
    <w:rsid w:val="00B178DB"/>
    <w:rsid w:val="00B200AA"/>
    <w:rsid w:val="00B2115C"/>
    <w:rsid w:val="00B23837"/>
    <w:rsid w:val="00B23A53"/>
    <w:rsid w:val="00B24DEA"/>
    <w:rsid w:val="00B24E2E"/>
    <w:rsid w:val="00B255AC"/>
    <w:rsid w:val="00B30BA7"/>
    <w:rsid w:val="00B44266"/>
    <w:rsid w:val="00B474CA"/>
    <w:rsid w:val="00B52664"/>
    <w:rsid w:val="00B554A4"/>
    <w:rsid w:val="00B56848"/>
    <w:rsid w:val="00B60F60"/>
    <w:rsid w:val="00B61FD1"/>
    <w:rsid w:val="00B6336D"/>
    <w:rsid w:val="00B65C15"/>
    <w:rsid w:val="00B65C80"/>
    <w:rsid w:val="00B7114A"/>
    <w:rsid w:val="00B735FF"/>
    <w:rsid w:val="00B77EF2"/>
    <w:rsid w:val="00B800E5"/>
    <w:rsid w:val="00B81EE6"/>
    <w:rsid w:val="00B849B5"/>
    <w:rsid w:val="00B93624"/>
    <w:rsid w:val="00B94FCD"/>
    <w:rsid w:val="00B9768F"/>
    <w:rsid w:val="00BA1060"/>
    <w:rsid w:val="00BA3297"/>
    <w:rsid w:val="00BA407D"/>
    <w:rsid w:val="00BA514F"/>
    <w:rsid w:val="00BA69B4"/>
    <w:rsid w:val="00BA79CD"/>
    <w:rsid w:val="00BB1D65"/>
    <w:rsid w:val="00BB5CC4"/>
    <w:rsid w:val="00BB621E"/>
    <w:rsid w:val="00BB7AAD"/>
    <w:rsid w:val="00BC010D"/>
    <w:rsid w:val="00BC1930"/>
    <w:rsid w:val="00BC3409"/>
    <w:rsid w:val="00BC37DC"/>
    <w:rsid w:val="00BC77CE"/>
    <w:rsid w:val="00BD36A9"/>
    <w:rsid w:val="00BD60F9"/>
    <w:rsid w:val="00BE00A9"/>
    <w:rsid w:val="00BE01B1"/>
    <w:rsid w:val="00BE0B13"/>
    <w:rsid w:val="00BE30AE"/>
    <w:rsid w:val="00BE310C"/>
    <w:rsid w:val="00BE596F"/>
    <w:rsid w:val="00BE67A0"/>
    <w:rsid w:val="00BE6962"/>
    <w:rsid w:val="00BE6C95"/>
    <w:rsid w:val="00BE762C"/>
    <w:rsid w:val="00BE7860"/>
    <w:rsid w:val="00BF0DCB"/>
    <w:rsid w:val="00BF1010"/>
    <w:rsid w:val="00BF3F66"/>
    <w:rsid w:val="00BF45A8"/>
    <w:rsid w:val="00BF4E86"/>
    <w:rsid w:val="00C02085"/>
    <w:rsid w:val="00C076AC"/>
    <w:rsid w:val="00C07F89"/>
    <w:rsid w:val="00C11904"/>
    <w:rsid w:val="00C11D15"/>
    <w:rsid w:val="00C16CAE"/>
    <w:rsid w:val="00C20778"/>
    <w:rsid w:val="00C21C33"/>
    <w:rsid w:val="00C22BCC"/>
    <w:rsid w:val="00C23FD8"/>
    <w:rsid w:val="00C26AB0"/>
    <w:rsid w:val="00C26F89"/>
    <w:rsid w:val="00C330FA"/>
    <w:rsid w:val="00C33EFC"/>
    <w:rsid w:val="00C34DE8"/>
    <w:rsid w:val="00C35E59"/>
    <w:rsid w:val="00C411B2"/>
    <w:rsid w:val="00C4280F"/>
    <w:rsid w:val="00C4293D"/>
    <w:rsid w:val="00C44CA8"/>
    <w:rsid w:val="00C46333"/>
    <w:rsid w:val="00C466EF"/>
    <w:rsid w:val="00C518B9"/>
    <w:rsid w:val="00C522EB"/>
    <w:rsid w:val="00C534CB"/>
    <w:rsid w:val="00C5718E"/>
    <w:rsid w:val="00C6014F"/>
    <w:rsid w:val="00C61C8B"/>
    <w:rsid w:val="00C63150"/>
    <w:rsid w:val="00C657B5"/>
    <w:rsid w:val="00C737A6"/>
    <w:rsid w:val="00C81716"/>
    <w:rsid w:val="00C84296"/>
    <w:rsid w:val="00C871D8"/>
    <w:rsid w:val="00C8735A"/>
    <w:rsid w:val="00C87648"/>
    <w:rsid w:val="00C93BD4"/>
    <w:rsid w:val="00C96047"/>
    <w:rsid w:val="00CA0AE8"/>
    <w:rsid w:val="00CA2B65"/>
    <w:rsid w:val="00CB2833"/>
    <w:rsid w:val="00CB3BC5"/>
    <w:rsid w:val="00CC061F"/>
    <w:rsid w:val="00CC1137"/>
    <w:rsid w:val="00CC2502"/>
    <w:rsid w:val="00CC4B79"/>
    <w:rsid w:val="00CC5C8F"/>
    <w:rsid w:val="00CD03AD"/>
    <w:rsid w:val="00CD2917"/>
    <w:rsid w:val="00CD2BEB"/>
    <w:rsid w:val="00CD559A"/>
    <w:rsid w:val="00CD6A50"/>
    <w:rsid w:val="00CE01D7"/>
    <w:rsid w:val="00CE2F93"/>
    <w:rsid w:val="00CE73DD"/>
    <w:rsid w:val="00CF602B"/>
    <w:rsid w:val="00D01FBD"/>
    <w:rsid w:val="00D052A8"/>
    <w:rsid w:val="00D05C4D"/>
    <w:rsid w:val="00D06052"/>
    <w:rsid w:val="00D06483"/>
    <w:rsid w:val="00D10CAE"/>
    <w:rsid w:val="00D11E99"/>
    <w:rsid w:val="00D17CFD"/>
    <w:rsid w:val="00D22B94"/>
    <w:rsid w:val="00D35390"/>
    <w:rsid w:val="00D4046E"/>
    <w:rsid w:val="00D4080F"/>
    <w:rsid w:val="00D43820"/>
    <w:rsid w:val="00D44878"/>
    <w:rsid w:val="00D4549D"/>
    <w:rsid w:val="00D45831"/>
    <w:rsid w:val="00D51C25"/>
    <w:rsid w:val="00D5257F"/>
    <w:rsid w:val="00D54597"/>
    <w:rsid w:val="00D55947"/>
    <w:rsid w:val="00D56C28"/>
    <w:rsid w:val="00D62653"/>
    <w:rsid w:val="00D66347"/>
    <w:rsid w:val="00D668F3"/>
    <w:rsid w:val="00D66F1A"/>
    <w:rsid w:val="00D674D9"/>
    <w:rsid w:val="00D72024"/>
    <w:rsid w:val="00D80DCE"/>
    <w:rsid w:val="00D833D0"/>
    <w:rsid w:val="00D917D9"/>
    <w:rsid w:val="00D9396E"/>
    <w:rsid w:val="00DA15AF"/>
    <w:rsid w:val="00DA67C9"/>
    <w:rsid w:val="00DB0443"/>
    <w:rsid w:val="00DB28C7"/>
    <w:rsid w:val="00DB70D8"/>
    <w:rsid w:val="00DC1271"/>
    <w:rsid w:val="00DC16C5"/>
    <w:rsid w:val="00DC5527"/>
    <w:rsid w:val="00DC56AF"/>
    <w:rsid w:val="00DC7790"/>
    <w:rsid w:val="00DD11B9"/>
    <w:rsid w:val="00DD310F"/>
    <w:rsid w:val="00DD5294"/>
    <w:rsid w:val="00DE1CA5"/>
    <w:rsid w:val="00DE4386"/>
    <w:rsid w:val="00DE7900"/>
    <w:rsid w:val="00DF0AFF"/>
    <w:rsid w:val="00DF404B"/>
    <w:rsid w:val="00DF4202"/>
    <w:rsid w:val="00DF733E"/>
    <w:rsid w:val="00E02301"/>
    <w:rsid w:val="00E061DE"/>
    <w:rsid w:val="00E13705"/>
    <w:rsid w:val="00E16932"/>
    <w:rsid w:val="00E17277"/>
    <w:rsid w:val="00E25139"/>
    <w:rsid w:val="00E258D1"/>
    <w:rsid w:val="00E26814"/>
    <w:rsid w:val="00E31EA4"/>
    <w:rsid w:val="00E32B36"/>
    <w:rsid w:val="00E34071"/>
    <w:rsid w:val="00E35CF0"/>
    <w:rsid w:val="00E36145"/>
    <w:rsid w:val="00E40389"/>
    <w:rsid w:val="00E42C77"/>
    <w:rsid w:val="00E43395"/>
    <w:rsid w:val="00E460D9"/>
    <w:rsid w:val="00E50535"/>
    <w:rsid w:val="00E54101"/>
    <w:rsid w:val="00E554CE"/>
    <w:rsid w:val="00E56F3F"/>
    <w:rsid w:val="00E6115A"/>
    <w:rsid w:val="00E6464B"/>
    <w:rsid w:val="00E75201"/>
    <w:rsid w:val="00E818E5"/>
    <w:rsid w:val="00E81F20"/>
    <w:rsid w:val="00E8237D"/>
    <w:rsid w:val="00E82631"/>
    <w:rsid w:val="00E835F9"/>
    <w:rsid w:val="00E84553"/>
    <w:rsid w:val="00E852DA"/>
    <w:rsid w:val="00E86601"/>
    <w:rsid w:val="00E93EF5"/>
    <w:rsid w:val="00E95994"/>
    <w:rsid w:val="00E9663E"/>
    <w:rsid w:val="00EA3B2E"/>
    <w:rsid w:val="00EB0DD3"/>
    <w:rsid w:val="00EB296F"/>
    <w:rsid w:val="00EB3978"/>
    <w:rsid w:val="00EC17D8"/>
    <w:rsid w:val="00EC1C75"/>
    <w:rsid w:val="00EC24C8"/>
    <w:rsid w:val="00ED126E"/>
    <w:rsid w:val="00ED12B6"/>
    <w:rsid w:val="00EE561E"/>
    <w:rsid w:val="00EE7EC5"/>
    <w:rsid w:val="00EF1B0B"/>
    <w:rsid w:val="00EF53EB"/>
    <w:rsid w:val="00EF7D75"/>
    <w:rsid w:val="00F05C5A"/>
    <w:rsid w:val="00F07FBD"/>
    <w:rsid w:val="00F101A5"/>
    <w:rsid w:val="00F107A4"/>
    <w:rsid w:val="00F1245B"/>
    <w:rsid w:val="00F1348B"/>
    <w:rsid w:val="00F13A7E"/>
    <w:rsid w:val="00F17E2D"/>
    <w:rsid w:val="00F23E37"/>
    <w:rsid w:val="00F24F58"/>
    <w:rsid w:val="00F27AA6"/>
    <w:rsid w:val="00F31C72"/>
    <w:rsid w:val="00F31FA1"/>
    <w:rsid w:val="00F3263C"/>
    <w:rsid w:val="00F32F93"/>
    <w:rsid w:val="00F36484"/>
    <w:rsid w:val="00F4234D"/>
    <w:rsid w:val="00F4361F"/>
    <w:rsid w:val="00F43FB3"/>
    <w:rsid w:val="00F44C03"/>
    <w:rsid w:val="00F4661F"/>
    <w:rsid w:val="00F46E97"/>
    <w:rsid w:val="00F50F5D"/>
    <w:rsid w:val="00F5449C"/>
    <w:rsid w:val="00F5612B"/>
    <w:rsid w:val="00F57AB2"/>
    <w:rsid w:val="00F6111A"/>
    <w:rsid w:val="00F62578"/>
    <w:rsid w:val="00F630BA"/>
    <w:rsid w:val="00F64515"/>
    <w:rsid w:val="00F7085E"/>
    <w:rsid w:val="00F7110E"/>
    <w:rsid w:val="00F735FA"/>
    <w:rsid w:val="00F77666"/>
    <w:rsid w:val="00F80C3E"/>
    <w:rsid w:val="00F831EB"/>
    <w:rsid w:val="00F835B0"/>
    <w:rsid w:val="00F85E9E"/>
    <w:rsid w:val="00F8677B"/>
    <w:rsid w:val="00F90CA9"/>
    <w:rsid w:val="00F90D0B"/>
    <w:rsid w:val="00F9134A"/>
    <w:rsid w:val="00F91ADF"/>
    <w:rsid w:val="00F94266"/>
    <w:rsid w:val="00F942E6"/>
    <w:rsid w:val="00F96AA0"/>
    <w:rsid w:val="00F97E7E"/>
    <w:rsid w:val="00FA002E"/>
    <w:rsid w:val="00FA556A"/>
    <w:rsid w:val="00FA558C"/>
    <w:rsid w:val="00FA6ADF"/>
    <w:rsid w:val="00FA70CE"/>
    <w:rsid w:val="00FA7779"/>
    <w:rsid w:val="00FA7A6C"/>
    <w:rsid w:val="00FB5908"/>
    <w:rsid w:val="00FB7E81"/>
    <w:rsid w:val="00FC4900"/>
    <w:rsid w:val="00FF0629"/>
    <w:rsid w:val="00FF07E5"/>
    <w:rsid w:val="00FF109E"/>
    <w:rsid w:val="00FF15AE"/>
    <w:rsid w:val="00FF225D"/>
    <w:rsid w:val="00FF2484"/>
    <w:rsid w:val="00FF3A15"/>
    <w:rsid w:val="00FF6A37"/>
    <w:rsid w:val="00FF7423"/>
    <w:rsid w:val="00FF7971"/>
  </w:rsids>
  <m:mathPr>
    <m:mathFont m:val="Cambria Math"/>
    <m:brkBin m:val="before"/>
    <m:brkBinSub m:val="--"/>
    <m:smallFrac m:val="0"/>
    <m:dispDef/>
    <m:lMargin m:val="0"/>
    <m:rMargin m:val="0"/>
    <m:defJc m:val="centerGroup"/>
    <m:wrapIndent m:val="1440"/>
    <m:intLim m:val="subSup"/>
    <m:naryLim m:val="undOvr"/>
  </m:mathPr>
  <w:themeFontLang w:val="en-US" w:eastAsia="ko-K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AADB8DA"/>
  <w15:chartTrackingRefBased/>
  <w15:docId w15:val="{5F9907AB-403F-4693-8681-888A2A4740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EastAsia" w:eastAsiaTheme="minorEastAsia" w:hAnsiTheme="minorHAnsi" w:cstheme="minorBidi"/>
        <w:kern w:val="2"/>
        <w:sz w:val="22"/>
        <w:szCs w:val="24"/>
        <w:lang w:val="en-US" w:eastAsia="ko-KR" w:bidi="ar-SA"/>
        <w14:ligatures w14:val="standardContextual"/>
      </w:rPr>
    </w:rPrDefault>
    <w:pPrDefault>
      <w:pPr>
        <w:spacing w:after="1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B29DF"/>
    <w:pPr>
      <w:widowControl w:val="0"/>
      <w:wordWrap w:val="0"/>
      <w:autoSpaceDE w:val="0"/>
      <w:autoSpaceDN w:val="0"/>
      <w:spacing w:line="259" w:lineRule="auto"/>
      <w:jc w:val="both"/>
    </w:pPr>
    <w:rPr>
      <w:rFonts w:asciiTheme="minorHAnsi"/>
      <w:sz w:val="20"/>
      <w:szCs w:val="22"/>
      <w14:ligatures w14:val="none"/>
    </w:rPr>
  </w:style>
  <w:style w:type="paragraph" w:styleId="1">
    <w:name w:val="heading 1"/>
    <w:basedOn w:val="a"/>
    <w:next w:val="a"/>
    <w:link w:val="1Char"/>
    <w:uiPriority w:val="9"/>
    <w:qFormat/>
    <w:rsid w:val="008B29DF"/>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8B29DF"/>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8B29DF"/>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8B29DF"/>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8B29DF"/>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8B29DF"/>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8B29DF"/>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8B29DF"/>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8B29DF"/>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8B29DF"/>
    <w:rPr>
      <w:rFonts w:asciiTheme="majorHAnsi" w:eastAsiaTheme="majorEastAsia" w:hAnsiTheme="majorHAnsi" w:cstheme="majorBidi"/>
      <w:color w:val="000000" w:themeColor="text1"/>
      <w:sz w:val="32"/>
      <w:szCs w:val="32"/>
      <w14:ligatures w14:val="none"/>
    </w:rPr>
  </w:style>
  <w:style w:type="character" w:customStyle="1" w:styleId="2Char">
    <w:name w:val="제목 2 Char"/>
    <w:basedOn w:val="a0"/>
    <w:link w:val="2"/>
    <w:uiPriority w:val="9"/>
    <w:semiHidden/>
    <w:rsid w:val="008B29DF"/>
    <w:rPr>
      <w:rFonts w:asciiTheme="majorHAnsi" w:eastAsiaTheme="majorEastAsia" w:hAnsiTheme="majorHAnsi" w:cstheme="majorBidi"/>
      <w:color w:val="000000" w:themeColor="text1"/>
      <w:sz w:val="28"/>
      <w:szCs w:val="28"/>
      <w14:ligatures w14:val="none"/>
    </w:rPr>
  </w:style>
  <w:style w:type="character" w:customStyle="1" w:styleId="3Char">
    <w:name w:val="제목 3 Char"/>
    <w:basedOn w:val="a0"/>
    <w:link w:val="3"/>
    <w:uiPriority w:val="9"/>
    <w:semiHidden/>
    <w:rsid w:val="008B29DF"/>
    <w:rPr>
      <w:rFonts w:asciiTheme="majorHAnsi" w:eastAsiaTheme="majorEastAsia" w:hAnsiTheme="majorHAnsi" w:cstheme="majorBidi"/>
      <w:color w:val="000000" w:themeColor="text1"/>
      <w:sz w:val="24"/>
      <w14:ligatures w14:val="none"/>
    </w:rPr>
  </w:style>
  <w:style w:type="character" w:customStyle="1" w:styleId="4Char">
    <w:name w:val="제목 4 Char"/>
    <w:basedOn w:val="a0"/>
    <w:link w:val="4"/>
    <w:uiPriority w:val="9"/>
    <w:semiHidden/>
    <w:rsid w:val="008B29DF"/>
    <w:rPr>
      <w:rFonts w:asciiTheme="majorHAnsi" w:eastAsiaTheme="majorEastAsia" w:hAnsiTheme="majorHAnsi" w:cstheme="majorBidi"/>
      <w:color w:val="000000" w:themeColor="text1"/>
      <w:sz w:val="20"/>
      <w:szCs w:val="22"/>
      <w14:ligatures w14:val="none"/>
    </w:rPr>
  </w:style>
  <w:style w:type="character" w:customStyle="1" w:styleId="5Char">
    <w:name w:val="제목 5 Char"/>
    <w:basedOn w:val="a0"/>
    <w:link w:val="5"/>
    <w:uiPriority w:val="9"/>
    <w:semiHidden/>
    <w:rsid w:val="008B29DF"/>
    <w:rPr>
      <w:rFonts w:asciiTheme="majorHAnsi" w:eastAsiaTheme="majorEastAsia" w:hAnsiTheme="majorHAnsi" w:cstheme="majorBidi"/>
      <w:color w:val="000000" w:themeColor="text1"/>
      <w:sz w:val="20"/>
      <w:szCs w:val="22"/>
      <w14:ligatures w14:val="none"/>
    </w:rPr>
  </w:style>
  <w:style w:type="character" w:customStyle="1" w:styleId="6Char">
    <w:name w:val="제목 6 Char"/>
    <w:basedOn w:val="a0"/>
    <w:link w:val="6"/>
    <w:uiPriority w:val="9"/>
    <w:semiHidden/>
    <w:rsid w:val="008B29DF"/>
    <w:rPr>
      <w:rFonts w:asciiTheme="majorHAnsi" w:eastAsiaTheme="majorEastAsia" w:hAnsiTheme="majorHAnsi" w:cstheme="majorBidi"/>
      <w:color w:val="000000" w:themeColor="text1"/>
      <w:sz w:val="20"/>
      <w:szCs w:val="22"/>
      <w14:ligatures w14:val="none"/>
    </w:rPr>
  </w:style>
  <w:style w:type="character" w:customStyle="1" w:styleId="7Char">
    <w:name w:val="제목 7 Char"/>
    <w:basedOn w:val="a0"/>
    <w:link w:val="7"/>
    <w:uiPriority w:val="9"/>
    <w:semiHidden/>
    <w:rsid w:val="008B29DF"/>
    <w:rPr>
      <w:rFonts w:asciiTheme="majorHAnsi" w:eastAsiaTheme="majorEastAsia" w:hAnsiTheme="majorHAnsi" w:cstheme="majorBidi"/>
      <w:color w:val="000000" w:themeColor="text1"/>
      <w:sz w:val="20"/>
      <w:szCs w:val="22"/>
      <w14:ligatures w14:val="none"/>
    </w:rPr>
  </w:style>
  <w:style w:type="character" w:customStyle="1" w:styleId="8Char">
    <w:name w:val="제목 8 Char"/>
    <w:basedOn w:val="a0"/>
    <w:link w:val="8"/>
    <w:uiPriority w:val="9"/>
    <w:semiHidden/>
    <w:rsid w:val="008B29DF"/>
    <w:rPr>
      <w:rFonts w:asciiTheme="majorHAnsi" w:eastAsiaTheme="majorEastAsia" w:hAnsiTheme="majorHAnsi" w:cstheme="majorBidi"/>
      <w:color w:val="000000" w:themeColor="text1"/>
      <w:sz w:val="20"/>
      <w:szCs w:val="22"/>
      <w14:ligatures w14:val="none"/>
    </w:rPr>
  </w:style>
  <w:style w:type="character" w:customStyle="1" w:styleId="9Char">
    <w:name w:val="제목 9 Char"/>
    <w:basedOn w:val="a0"/>
    <w:link w:val="9"/>
    <w:uiPriority w:val="9"/>
    <w:semiHidden/>
    <w:rsid w:val="008B29DF"/>
    <w:rPr>
      <w:rFonts w:asciiTheme="majorHAnsi" w:eastAsiaTheme="majorEastAsia" w:hAnsiTheme="majorHAnsi" w:cstheme="majorBidi"/>
      <w:color w:val="000000" w:themeColor="text1"/>
      <w:sz w:val="20"/>
      <w:szCs w:val="22"/>
      <w14:ligatures w14:val="none"/>
    </w:rPr>
  </w:style>
  <w:style w:type="paragraph" w:styleId="a3">
    <w:name w:val="Title"/>
    <w:basedOn w:val="a"/>
    <w:next w:val="a"/>
    <w:link w:val="Char"/>
    <w:uiPriority w:val="10"/>
    <w:qFormat/>
    <w:rsid w:val="008B29DF"/>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8B29DF"/>
    <w:rPr>
      <w:rFonts w:asciiTheme="majorHAnsi" w:eastAsiaTheme="majorEastAsia" w:hAnsiTheme="majorHAnsi" w:cstheme="majorBidi"/>
      <w:spacing w:val="-10"/>
      <w:kern w:val="28"/>
      <w:sz w:val="56"/>
      <w:szCs w:val="56"/>
      <w14:ligatures w14:val="none"/>
    </w:rPr>
  </w:style>
  <w:style w:type="paragraph" w:styleId="a4">
    <w:name w:val="Subtitle"/>
    <w:basedOn w:val="a"/>
    <w:next w:val="a"/>
    <w:link w:val="Char0"/>
    <w:uiPriority w:val="11"/>
    <w:qFormat/>
    <w:rsid w:val="008B29DF"/>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8B29DF"/>
    <w:rPr>
      <w:rFonts w:asciiTheme="majorHAnsi" w:eastAsiaTheme="majorEastAsia" w:hAnsiTheme="majorHAnsi" w:cstheme="majorBidi"/>
      <w:color w:val="595959" w:themeColor="text1" w:themeTint="A6"/>
      <w:spacing w:val="15"/>
      <w:sz w:val="28"/>
      <w:szCs w:val="28"/>
      <w14:ligatures w14:val="none"/>
    </w:rPr>
  </w:style>
  <w:style w:type="paragraph" w:styleId="a5">
    <w:name w:val="Quote"/>
    <w:basedOn w:val="a"/>
    <w:next w:val="a"/>
    <w:link w:val="Char1"/>
    <w:uiPriority w:val="29"/>
    <w:qFormat/>
    <w:rsid w:val="008B29DF"/>
    <w:pPr>
      <w:spacing w:before="160"/>
      <w:jc w:val="center"/>
    </w:pPr>
    <w:rPr>
      <w:i/>
      <w:iCs/>
      <w:color w:val="404040" w:themeColor="text1" w:themeTint="BF"/>
    </w:rPr>
  </w:style>
  <w:style w:type="character" w:customStyle="1" w:styleId="Char1">
    <w:name w:val="인용 Char"/>
    <w:basedOn w:val="a0"/>
    <w:link w:val="a5"/>
    <w:uiPriority w:val="29"/>
    <w:rsid w:val="008B29DF"/>
    <w:rPr>
      <w:rFonts w:asciiTheme="minorHAnsi"/>
      <w:i/>
      <w:iCs/>
      <w:color w:val="404040" w:themeColor="text1" w:themeTint="BF"/>
      <w:sz w:val="20"/>
      <w:szCs w:val="22"/>
      <w14:ligatures w14:val="none"/>
    </w:rPr>
  </w:style>
  <w:style w:type="paragraph" w:styleId="a6">
    <w:name w:val="List Paragraph"/>
    <w:basedOn w:val="a"/>
    <w:uiPriority w:val="34"/>
    <w:qFormat/>
    <w:rsid w:val="008B29DF"/>
    <w:pPr>
      <w:ind w:left="720"/>
      <w:contextualSpacing/>
    </w:pPr>
  </w:style>
  <w:style w:type="character" w:styleId="a7">
    <w:name w:val="Intense Emphasis"/>
    <w:basedOn w:val="a0"/>
    <w:uiPriority w:val="21"/>
    <w:qFormat/>
    <w:rsid w:val="008B29DF"/>
    <w:rPr>
      <w:i/>
      <w:iCs/>
      <w:color w:val="0F4761" w:themeColor="accent1" w:themeShade="BF"/>
    </w:rPr>
  </w:style>
  <w:style w:type="paragraph" w:styleId="a8">
    <w:name w:val="Intense Quote"/>
    <w:basedOn w:val="a"/>
    <w:next w:val="a"/>
    <w:link w:val="Char2"/>
    <w:uiPriority w:val="30"/>
    <w:qFormat/>
    <w:rsid w:val="008B29DF"/>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8B29DF"/>
    <w:rPr>
      <w:rFonts w:asciiTheme="minorHAnsi"/>
      <w:i/>
      <w:iCs/>
      <w:color w:val="0F4761" w:themeColor="accent1" w:themeShade="BF"/>
      <w:sz w:val="20"/>
      <w:szCs w:val="22"/>
      <w14:ligatures w14:val="none"/>
    </w:rPr>
  </w:style>
  <w:style w:type="character" w:styleId="a9">
    <w:name w:val="Intense Reference"/>
    <w:basedOn w:val="a0"/>
    <w:uiPriority w:val="32"/>
    <w:qFormat/>
    <w:rsid w:val="008B29DF"/>
    <w:rPr>
      <w:b/>
      <w:bCs/>
      <w:smallCaps/>
      <w:color w:val="0F4761" w:themeColor="accent1" w:themeShade="BF"/>
      <w:spacing w:val="5"/>
    </w:rPr>
  </w:style>
  <w:style w:type="character" w:styleId="aa">
    <w:name w:val="Hyperlink"/>
    <w:basedOn w:val="a0"/>
    <w:uiPriority w:val="99"/>
    <w:unhideWhenUsed/>
    <w:rsid w:val="008B29DF"/>
    <w:rPr>
      <w:color w:val="467886" w:themeColor="hyperlink"/>
      <w:u w:val="single"/>
    </w:rPr>
  </w:style>
  <w:style w:type="character" w:styleId="ab">
    <w:name w:val="Unresolved Mention"/>
    <w:basedOn w:val="a0"/>
    <w:uiPriority w:val="99"/>
    <w:semiHidden/>
    <w:unhideWhenUsed/>
    <w:rsid w:val="008B29DF"/>
    <w:rPr>
      <w:color w:val="605E5C"/>
      <w:shd w:val="clear" w:color="auto" w:fill="E1DFDD"/>
    </w:rPr>
  </w:style>
  <w:style w:type="paragraph" w:customStyle="1" w:styleId="EndNoteBibliographyTitle">
    <w:name w:val="EndNote Bibliography Title"/>
    <w:basedOn w:val="a"/>
    <w:link w:val="EndNoteBibliographyTitleChar"/>
    <w:rsid w:val="008B29DF"/>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8B29DF"/>
    <w:rPr>
      <w:rFonts w:ascii="맑은 고딕" w:eastAsia="맑은 고딕" w:hAnsi="맑은 고딕"/>
      <w:noProof/>
      <w:sz w:val="20"/>
      <w:szCs w:val="22"/>
      <w14:ligatures w14:val="none"/>
    </w:rPr>
  </w:style>
  <w:style w:type="paragraph" w:customStyle="1" w:styleId="EndNoteBibliography">
    <w:name w:val="EndNote Bibliography"/>
    <w:basedOn w:val="a"/>
    <w:link w:val="EndNoteBibliographyChar"/>
    <w:rsid w:val="008B29DF"/>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8B29DF"/>
    <w:rPr>
      <w:rFonts w:ascii="맑은 고딕" w:eastAsia="맑은 고딕" w:hAnsi="맑은 고딕"/>
      <w:noProof/>
      <w:sz w:val="20"/>
      <w:szCs w:val="22"/>
      <w14:ligatures w14:val="none"/>
    </w:rPr>
  </w:style>
  <w:style w:type="paragraph" w:styleId="ac">
    <w:name w:val="header"/>
    <w:basedOn w:val="a"/>
    <w:link w:val="Char3"/>
    <w:uiPriority w:val="99"/>
    <w:unhideWhenUsed/>
    <w:rsid w:val="008B29DF"/>
    <w:pPr>
      <w:tabs>
        <w:tab w:val="center" w:pos="4513"/>
        <w:tab w:val="right" w:pos="9026"/>
      </w:tabs>
      <w:snapToGrid w:val="0"/>
    </w:pPr>
  </w:style>
  <w:style w:type="character" w:customStyle="1" w:styleId="Char3">
    <w:name w:val="머리글 Char"/>
    <w:basedOn w:val="a0"/>
    <w:link w:val="ac"/>
    <w:uiPriority w:val="99"/>
    <w:rsid w:val="008B29DF"/>
    <w:rPr>
      <w:rFonts w:asciiTheme="minorHAnsi"/>
      <w:sz w:val="20"/>
      <w:szCs w:val="22"/>
      <w14:ligatures w14:val="none"/>
    </w:rPr>
  </w:style>
  <w:style w:type="paragraph" w:styleId="ad">
    <w:name w:val="footer"/>
    <w:basedOn w:val="a"/>
    <w:link w:val="Char4"/>
    <w:uiPriority w:val="99"/>
    <w:unhideWhenUsed/>
    <w:rsid w:val="008B29DF"/>
    <w:pPr>
      <w:tabs>
        <w:tab w:val="center" w:pos="4513"/>
        <w:tab w:val="right" w:pos="9026"/>
      </w:tabs>
      <w:snapToGrid w:val="0"/>
    </w:pPr>
  </w:style>
  <w:style w:type="character" w:customStyle="1" w:styleId="Char4">
    <w:name w:val="바닥글 Char"/>
    <w:basedOn w:val="a0"/>
    <w:link w:val="ad"/>
    <w:uiPriority w:val="99"/>
    <w:rsid w:val="008B29DF"/>
    <w:rPr>
      <w:rFonts w:asciiTheme="minorHAnsi"/>
      <w:sz w:val="20"/>
      <w:szCs w:val="22"/>
      <w14:ligatures w14:val="none"/>
    </w:rPr>
  </w:style>
  <w:style w:type="character" w:styleId="ae">
    <w:name w:val="annotation reference"/>
    <w:basedOn w:val="a0"/>
    <w:uiPriority w:val="99"/>
    <w:semiHidden/>
    <w:unhideWhenUsed/>
    <w:rsid w:val="008B29DF"/>
    <w:rPr>
      <w:sz w:val="18"/>
      <w:szCs w:val="18"/>
    </w:rPr>
  </w:style>
  <w:style w:type="paragraph" w:styleId="af">
    <w:name w:val="annotation text"/>
    <w:basedOn w:val="a"/>
    <w:link w:val="Char5"/>
    <w:uiPriority w:val="99"/>
    <w:unhideWhenUsed/>
    <w:rsid w:val="008B29DF"/>
    <w:pPr>
      <w:jc w:val="left"/>
    </w:pPr>
  </w:style>
  <w:style w:type="character" w:customStyle="1" w:styleId="Char5">
    <w:name w:val="메모 텍스트 Char"/>
    <w:basedOn w:val="a0"/>
    <w:link w:val="af"/>
    <w:uiPriority w:val="99"/>
    <w:rsid w:val="008B29DF"/>
    <w:rPr>
      <w:rFonts w:asciiTheme="minorHAnsi"/>
      <w:sz w:val="20"/>
      <w:szCs w:val="22"/>
      <w14:ligatures w14:val="none"/>
    </w:rPr>
  </w:style>
  <w:style w:type="paragraph" w:styleId="af0">
    <w:name w:val="annotation subject"/>
    <w:basedOn w:val="af"/>
    <w:next w:val="af"/>
    <w:link w:val="Char6"/>
    <w:uiPriority w:val="99"/>
    <w:semiHidden/>
    <w:unhideWhenUsed/>
    <w:rsid w:val="008B29DF"/>
    <w:rPr>
      <w:b/>
      <w:bCs/>
    </w:rPr>
  </w:style>
  <w:style w:type="character" w:customStyle="1" w:styleId="Char6">
    <w:name w:val="메모 주제 Char"/>
    <w:basedOn w:val="Char5"/>
    <w:link w:val="af0"/>
    <w:uiPriority w:val="99"/>
    <w:semiHidden/>
    <w:rsid w:val="008B29DF"/>
    <w:rPr>
      <w:rFonts w:asciiTheme="minorHAnsi"/>
      <w:b/>
      <w:bCs/>
      <w:sz w:val="20"/>
      <w:szCs w:val="22"/>
      <w14:ligatures w14:val="none"/>
    </w:rPr>
  </w:style>
  <w:style w:type="paragraph" w:styleId="af1">
    <w:name w:val="Revision"/>
    <w:hidden/>
    <w:uiPriority w:val="99"/>
    <w:semiHidden/>
    <w:rsid w:val="00E32B36"/>
    <w:pPr>
      <w:spacing w:after="0"/>
    </w:pPr>
    <w:rPr>
      <w:rFonts w:asciiTheme="minorHAnsi"/>
      <w:sz w:val="20"/>
      <w:szCs w:val="22"/>
      <w14:ligatures w14:val="none"/>
    </w:rPr>
  </w:style>
  <w:style w:type="paragraph" w:customStyle="1" w:styleId="af2">
    <w:name w:val="변수설명_제목"/>
    <w:basedOn w:val="a"/>
    <w:rsid w:val="00844E71"/>
    <w:pPr>
      <w:spacing w:after="0" w:line="288" w:lineRule="auto"/>
      <w:textAlignment w:val="baseline"/>
    </w:pPr>
    <w:rPr>
      <w:rFonts w:ascii="바탕" w:eastAsia="굴림" w:hAnsi="굴림" w:cs="굴림"/>
      <w:b/>
      <w:bCs/>
      <w:color w:val="000000"/>
      <w:w w:val="95"/>
      <w:kern w:val="0"/>
      <w:sz w:val="18"/>
      <w:szCs w:val="18"/>
    </w:rPr>
  </w:style>
  <w:style w:type="paragraph" w:customStyle="1" w:styleId="af3">
    <w:name w:val="변수설명_내용"/>
    <w:basedOn w:val="a"/>
    <w:rsid w:val="00844E71"/>
    <w:pPr>
      <w:spacing w:after="0" w:line="288" w:lineRule="auto"/>
      <w:ind w:left="40"/>
      <w:textAlignment w:val="baseline"/>
    </w:pPr>
    <w:rPr>
      <w:rFonts w:ascii="나눔명조" w:eastAsia="굴림" w:hAnsi="굴림" w:cs="굴림"/>
      <w:color w:val="000000"/>
      <w:w w:val="95"/>
      <w:kern w:val="0"/>
      <w:sz w:val="18"/>
      <w:szCs w:val="18"/>
    </w:rPr>
  </w:style>
  <w:style w:type="table" w:styleId="af4">
    <w:name w:val="Table Grid"/>
    <w:basedOn w:val="a1"/>
    <w:uiPriority w:val="39"/>
    <w:rsid w:val="00844E71"/>
    <w:pPr>
      <w:spacing w:after="0"/>
      <w:jc w:val="both"/>
    </w:pPr>
    <w:rPr>
      <w:rFonts w:asciiTheme="minorHAnsi"/>
      <w:sz w:val="20"/>
      <w:szCs w:val="22"/>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5">
    <w:name w:val="line number"/>
    <w:basedOn w:val="a0"/>
    <w:uiPriority w:val="99"/>
    <w:semiHidden/>
    <w:unhideWhenUsed/>
    <w:rsid w:val="006F408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FFD6AC-B0B0-408E-A66C-2E929C2BE1E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6229</TotalTime>
  <Pages>4</Pages>
  <Words>566</Words>
  <Characters>3097</Characters>
  <Application>Microsoft Office Word</Application>
  <DocSecurity>0</DocSecurity>
  <Lines>88</Lines>
  <Paragraphs>34</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3629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JUN</dc:creator>
  <cp:lastModifiedBy>JUN</cp:lastModifiedBy>
  <cp:revision>259</cp:revision>
  <dcterms:created xsi:type="dcterms:W3CDTF">2025-09-17T08:19:00Z</dcterms:created>
  <dcterms:modified xsi:type="dcterms:W3CDTF">2025-12-09T06:48:00Z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bdfb2b3dd8af91737a8da86c8f0d31409af9b74eefa6fae1c90d221814d559f5</vt:lpwstr>
  </property>
</Properties>
</file>