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E65" w:rsidRDefault="00DB7E65" w:rsidP="00DB7E65">
      <w:pPr>
        <w:spacing w:line="360" w:lineRule="auto"/>
        <w:rPr>
          <w:rFonts w:ascii="Arial Unicode MS" w:hAnsi="Arial Unicode MS" w:cs="Arial Unicode MS"/>
          <w:szCs w:val="21"/>
        </w:rPr>
      </w:pPr>
      <w:bookmarkStart w:id="0" w:name="_GoBack"/>
      <w:bookmarkEnd w:id="0"/>
      <w:proofErr w:type="gramStart"/>
      <w:r>
        <w:rPr>
          <w:rFonts w:ascii="Arial Unicode MS" w:eastAsia="Arial Unicode MS" w:hAnsi="Times New Roman" w:cs="Arial Unicode MS"/>
          <w:szCs w:val="21"/>
        </w:rPr>
        <w:t>Supplementary Table</w:t>
      </w:r>
      <w:r>
        <w:rPr>
          <w:rFonts w:ascii="Arial Unicode MS" w:eastAsia="Arial Unicode MS" w:hAnsi="Times New Roman" w:cs="Arial Unicode MS"/>
          <w:szCs w:val="21"/>
        </w:rPr>
        <w:t> </w:t>
      </w:r>
      <w:r>
        <w:rPr>
          <w:rFonts w:ascii="Arial Unicode MS" w:eastAsia="Arial Unicode MS" w:hAnsi="Times New Roman" w:cs="Arial Unicode MS"/>
          <w:szCs w:val="21"/>
        </w:rPr>
        <w:t>1.</w:t>
      </w:r>
      <w:proofErr w:type="gramEnd"/>
      <w:r>
        <w:rPr>
          <w:rFonts w:ascii="Arial Unicode MS" w:eastAsia="Arial Unicode MS" w:hAnsi="Times New Roman" w:cs="Arial Unicode MS"/>
          <w:szCs w:val="21"/>
        </w:rPr>
        <w:t xml:space="preserve"> Univariate analyses of potential covariates associated with depressive symptoms and cognitive impairment</w:t>
      </w:r>
    </w:p>
    <w:tbl>
      <w:tblPr>
        <w:tblW w:w="8871" w:type="dxa"/>
        <w:tblInd w:w="99" w:type="dxa"/>
        <w:tblLayout w:type="fixed"/>
        <w:tblLook w:val="04A0" w:firstRow="1" w:lastRow="0" w:firstColumn="1" w:lastColumn="0" w:noHBand="0" w:noVBand="1"/>
      </w:tblPr>
      <w:tblGrid>
        <w:gridCol w:w="1897"/>
        <w:gridCol w:w="1636"/>
        <w:gridCol w:w="1377"/>
        <w:gridCol w:w="1363"/>
        <w:gridCol w:w="1260"/>
        <w:gridCol w:w="1338"/>
      </w:tblGrid>
      <w:tr w:rsidR="00DB7E65" w:rsidTr="00D6639F">
        <w:trPr>
          <w:trHeight w:val="330"/>
        </w:trPr>
        <w:tc>
          <w:tcPr>
            <w:tcW w:w="3533" w:type="dxa"/>
            <w:gridSpan w:val="2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Variable</w:t>
            </w:r>
          </w:p>
        </w:tc>
        <w:tc>
          <w:tcPr>
            <w:tcW w:w="2740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PHQ-9</w:t>
            </w:r>
          </w:p>
        </w:tc>
        <w:tc>
          <w:tcPr>
            <w:tcW w:w="2598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AD-8</w:t>
            </w:r>
          </w:p>
        </w:tc>
      </w:tr>
      <w:tr w:rsidR="00DB7E65" w:rsidTr="00D6639F">
        <w:trPr>
          <w:trHeight w:val="330"/>
        </w:trPr>
        <w:tc>
          <w:tcPr>
            <w:tcW w:w="3533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PHQ-9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 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&lt;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 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5</w:t>
            </w:r>
          </w:p>
        </w:tc>
        <w:tc>
          <w:tcPr>
            <w:tcW w:w="1363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PHQ-9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 ≥ 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AD-8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 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&lt;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 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AD-8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 ≥ 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Sex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Male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206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163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73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Female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516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388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256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Symbol" w:eastAsia="Arial Unicode MS" w:hAnsi="Symbol" w:cs="Arial Unicode MS"/>
                <w:sz w:val="21"/>
                <w:szCs w:val="21"/>
                <w:lang w:bidi="ar"/>
              </w:rPr>
              <w:sym w:font="Symbol" w:char="F063"/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²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6.017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5.739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i/>
                <w:iCs/>
                <w:sz w:val="21"/>
                <w:szCs w:val="21"/>
                <w:lang w:bidi="ar"/>
              </w:rPr>
              <w:t>p-value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0.014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0.017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Residence Location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Urban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343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279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114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Rural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379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272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215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Symbol" w:eastAsia="Arial Unicode MS" w:hAnsi="Symbol" w:cs="Arial Unicode MS"/>
                <w:sz w:val="21"/>
                <w:szCs w:val="21"/>
                <w:lang w:bidi="ar"/>
              </w:rPr>
              <w:sym w:font="Symbol" w:char="F063"/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²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13.196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21.297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i/>
                <w:iCs/>
                <w:sz w:val="21"/>
                <w:szCs w:val="21"/>
                <w:lang w:bidi="ar"/>
              </w:rPr>
              <w:t>p-value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＜0.001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＜0.001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570"/>
        </w:trPr>
        <w:tc>
          <w:tcPr>
            <w:tcW w:w="189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Residential Status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Living Alone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95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33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63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65</w:t>
            </w:r>
          </w:p>
        </w:tc>
      </w:tr>
      <w:tr w:rsidR="00DB7E65" w:rsidTr="00D6639F">
        <w:trPr>
          <w:trHeight w:val="57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Living with Others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627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125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488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264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Symbol" w:eastAsia="Arial Unicode MS" w:hAnsi="Symbol" w:cs="Arial Unicode MS"/>
                <w:sz w:val="21"/>
                <w:szCs w:val="21"/>
                <w:lang w:bidi="ar"/>
              </w:rPr>
              <w:sym w:font="Symbol" w:char="F063"/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²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6.229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11.481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i/>
                <w:iCs/>
                <w:sz w:val="21"/>
                <w:szCs w:val="21"/>
                <w:lang w:bidi="ar"/>
              </w:rPr>
              <w:t>p-value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0.013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0.001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Smoking Status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No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633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148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475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306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Yes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89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76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23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Symbol" w:eastAsia="Arial Unicode MS" w:hAnsi="Symbol" w:cs="Arial Unicode MS"/>
                <w:sz w:val="21"/>
                <w:szCs w:val="21"/>
                <w:lang w:bidi="ar"/>
              </w:rPr>
              <w:sym w:font="Symbol" w:char="F063"/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²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4.671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9.547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i/>
                <w:iCs/>
                <w:sz w:val="21"/>
                <w:szCs w:val="21"/>
                <w:lang w:bidi="ar"/>
              </w:rPr>
              <w:t>p-value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0.031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0.002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Alcohol Status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No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636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482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303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Yes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86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69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26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Symbol" w:eastAsia="Arial Unicode MS" w:hAnsi="Symbol" w:cs="Arial Unicode MS"/>
                <w:sz w:val="21"/>
                <w:szCs w:val="21"/>
                <w:lang w:bidi="ar"/>
              </w:rPr>
              <w:sym w:font="Symbol" w:char="F063"/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²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5.2</w:t>
            </w:r>
            <w:r>
              <w:rPr>
                <w:rFonts w:ascii="Arial Unicode MS" w:eastAsia="Arial Unicode MS" w:hAnsi="Times New Roman" w:cs="Arial Unicode MS" w:hint="eastAsia"/>
                <w:sz w:val="21"/>
                <w:szCs w:val="21"/>
                <w:lang w:val="en-US" w:eastAsia="zh-CN" w:bidi="ar"/>
              </w:rPr>
              <w:t>00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4.566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i/>
                <w:iCs/>
                <w:sz w:val="21"/>
                <w:szCs w:val="21"/>
                <w:lang w:bidi="ar"/>
              </w:rPr>
              <w:t>p-value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0.023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0.033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Dietary Supplement Intake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No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539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408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257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Yes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183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143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72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Symbol" w:eastAsia="Arial Unicode MS" w:hAnsi="Symbol" w:cs="Arial Unicode MS"/>
                <w:sz w:val="21"/>
                <w:szCs w:val="21"/>
                <w:lang w:bidi="ar"/>
              </w:rPr>
              <w:sym w:font="Symbol" w:char="F063"/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²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1.821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1.847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i/>
                <w:iCs/>
                <w:sz w:val="21"/>
                <w:szCs w:val="21"/>
                <w:lang w:bidi="ar"/>
              </w:rPr>
              <w:t>p-value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0.177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0.174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Nutritional Information Attention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No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511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376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253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Yes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211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40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175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76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Symbol" w:eastAsia="Arial Unicode MS" w:hAnsi="Symbol" w:cs="Arial Unicode MS"/>
                <w:sz w:val="21"/>
                <w:szCs w:val="21"/>
                <w:lang w:bidi="ar"/>
              </w:rPr>
              <w:sym w:font="Symbol" w:char="F063"/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²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0.971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7.578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i/>
                <w:iCs/>
                <w:sz w:val="21"/>
                <w:szCs w:val="21"/>
                <w:lang w:bidi="ar"/>
              </w:rPr>
              <w:t>p-value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0.324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0.006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proofErr w:type="spellStart"/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Multimorbidity</w:t>
            </w:r>
            <w:proofErr w:type="spellEnd"/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 xml:space="preserve"> Status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No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614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460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257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Yes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108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55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91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72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Symbol" w:eastAsia="Arial Unicode MS" w:hAnsi="Symbol" w:cs="Arial Unicode MS"/>
                <w:sz w:val="21"/>
                <w:szCs w:val="21"/>
                <w:lang w:bidi="ar"/>
              </w:rPr>
              <w:sym w:font="Symbol" w:char="F063"/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²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33.85</w:t>
            </w:r>
            <w:r>
              <w:rPr>
                <w:rFonts w:ascii="Arial Unicode MS" w:eastAsia="Arial Unicode MS" w:hAnsi="Times New Roman" w:cs="Arial Unicode MS" w:hint="eastAsia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3.935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i/>
                <w:iCs/>
                <w:sz w:val="21"/>
                <w:szCs w:val="21"/>
                <w:lang w:bidi="ar"/>
              </w:rPr>
              <w:t>p-value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＜0.001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0.047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Marital Status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Married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542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426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204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Unmarried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7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Widowed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163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113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118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Symbol" w:eastAsia="Arial Unicode MS" w:hAnsi="Symbol" w:cs="Arial Unicode MS"/>
                <w:sz w:val="21"/>
                <w:szCs w:val="21"/>
                <w:lang w:bidi="ar"/>
              </w:rPr>
              <w:sym w:font="Symbol" w:char="F063"/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²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28.184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25.255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i/>
                <w:iCs/>
                <w:sz w:val="21"/>
                <w:szCs w:val="21"/>
                <w:lang w:bidi="ar"/>
              </w:rPr>
              <w:t>p-value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＜0.001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＜0.001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Education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≤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primary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332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229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207</w:t>
            </w:r>
          </w:p>
        </w:tc>
      </w:tr>
      <w:tr w:rsidR="00DB7E65" w:rsidTr="00D6639F">
        <w:trPr>
          <w:trHeight w:val="57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Junior high school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256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198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99</w:t>
            </w:r>
          </w:p>
        </w:tc>
      </w:tr>
      <w:tr w:rsidR="00DB7E65" w:rsidTr="00D6639F">
        <w:trPr>
          <w:trHeight w:val="57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 xml:space="preserve">Senior high 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lastRenderedPageBreak/>
              <w:t>school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lastRenderedPageBreak/>
              <w:t>95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88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19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≥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College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39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36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4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Symbol" w:eastAsia="Arial Unicode MS" w:hAnsi="Symbol" w:cs="Arial Unicode MS"/>
                <w:sz w:val="21"/>
                <w:szCs w:val="21"/>
                <w:lang w:bidi="ar"/>
              </w:rPr>
              <w:sym w:font="Symbol" w:char="F063"/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²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23.555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51.477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i/>
                <w:iCs/>
                <w:sz w:val="21"/>
                <w:szCs w:val="21"/>
                <w:lang w:bidi="ar"/>
              </w:rPr>
              <w:t>p-value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＜0.001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＜0.001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Monthly Income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&lt;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 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1000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438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313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243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1000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–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3000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156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124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58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&gt;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 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3000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128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114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28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Symbol" w:eastAsia="Arial Unicode MS" w:hAnsi="Symbol" w:cs="Arial Unicode MS"/>
                <w:sz w:val="21"/>
                <w:szCs w:val="21"/>
                <w:lang w:bidi="ar"/>
              </w:rPr>
              <w:sym w:font="Symbol" w:char="F063"/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²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12.013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30.786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i/>
                <w:iCs/>
                <w:sz w:val="21"/>
                <w:szCs w:val="21"/>
                <w:lang w:bidi="ar"/>
              </w:rPr>
              <w:t>p-value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0.002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＜0.001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30"/>
        </w:trPr>
        <w:tc>
          <w:tcPr>
            <w:tcW w:w="189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noWrap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Age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X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 ± 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MD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71.82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 ± 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8.389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74.35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 ± 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7.757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70.93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 ± 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8.32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74.52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 ± </w:t>
            </w: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7.868</w:t>
            </w:r>
          </w:p>
        </w:tc>
      </w:tr>
      <w:tr w:rsidR="00DB7E65" w:rsidTr="00D6639F">
        <w:trPr>
          <w:trHeight w:val="330"/>
        </w:trPr>
        <w:tc>
          <w:tcPr>
            <w:tcW w:w="1897" w:type="dxa"/>
            <w:vMerge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i/>
                <w:iCs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i/>
                <w:iCs/>
                <w:sz w:val="21"/>
                <w:szCs w:val="21"/>
                <w:lang w:bidi="ar"/>
              </w:rPr>
              <w:t>t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-3.491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-6.312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  <w:tr w:rsidR="00DB7E65" w:rsidTr="00D6639F">
        <w:trPr>
          <w:trHeight w:val="349"/>
        </w:trPr>
        <w:tc>
          <w:tcPr>
            <w:tcW w:w="1897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i/>
                <w:iCs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i/>
                <w:iCs/>
                <w:sz w:val="21"/>
                <w:szCs w:val="21"/>
                <w:lang w:bidi="ar"/>
              </w:rPr>
              <w:t>p-value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0.001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  <w:r>
              <w:rPr>
                <w:rFonts w:ascii="Arial Unicode MS" w:eastAsia="Arial Unicode MS" w:hAnsi="Times New Roman" w:cs="Arial Unicode MS"/>
                <w:sz w:val="21"/>
                <w:szCs w:val="21"/>
                <w:lang w:bidi="ar"/>
              </w:rPr>
              <w:t>＜0.001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DB7E65" w:rsidRDefault="00DB7E65" w:rsidP="00D6639F">
            <w:pPr>
              <w:textAlignment w:val="center"/>
              <w:rPr>
                <w:rFonts w:ascii="Arial Unicode MS" w:hAnsi="Arial Unicode MS" w:cs="Arial Unicode MS"/>
                <w:szCs w:val="21"/>
                <w:lang w:bidi="ar"/>
              </w:rPr>
            </w:pPr>
          </w:p>
        </w:tc>
      </w:tr>
    </w:tbl>
    <w:p w:rsidR="00DB7E65" w:rsidRDefault="00DB7E65" w:rsidP="00DB7E65">
      <w:pPr>
        <w:spacing w:line="360" w:lineRule="auto"/>
        <w:rPr>
          <w:rFonts w:ascii="Arial Unicode MS" w:hAnsi="Arial Unicode MS" w:cs="Arial Unicode MS"/>
          <w:b/>
          <w:bCs/>
          <w:szCs w:val="21"/>
        </w:rPr>
      </w:pPr>
      <w:r>
        <w:rPr>
          <w:rFonts w:ascii="Arial Unicode MS" w:eastAsia="Arial Unicode MS" w:hAnsi="Times New Roman" w:cs="Arial Unicode MS"/>
          <w:szCs w:val="21"/>
        </w:rPr>
        <w:t>Notes: PHQ-9</w:t>
      </w:r>
      <w:r>
        <w:rPr>
          <w:rFonts w:ascii="Arial Unicode MS" w:eastAsia="Arial Unicode MS" w:hAnsi="Times New Roman" w:cs="Arial Unicode MS"/>
          <w:szCs w:val="21"/>
        </w:rPr>
        <w:t> ≥ </w:t>
      </w:r>
      <w:r>
        <w:rPr>
          <w:rFonts w:ascii="Arial Unicode MS" w:eastAsia="Arial Unicode MS" w:hAnsi="Times New Roman" w:cs="Arial Unicode MS"/>
          <w:szCs w:val="21"/>
        </w:rPr>
        <w:t>5 indicates presence of depressive symptoms; AD-8</w:t>
      </w:r>
      <w:r>
        <w:rPr>
          <w:rFonts w:ascii="Arial Unicode MS" w:eastAsia="Arial Unicode MS" w:hAnsi="Times New Roman" w:cs="Arial Unicode MS"/>
          <w:szCs w:val="21"/>
        </w:rPr>
        <w:t> ≥ </w:t>
      </w:r>
      <w:r>
        <w:rPr>
          <w:rFonts w:ascii="Arial Unicode MS" w:eastAsia="Arial Unicode MS" w:hAnsi="Times New Roman" w:cs="Arial Unicode MS"/>
          <w:szCs w:val="21"/>
        </w:rPr>
        <w:t>2 indicates possible cognitive impairment. Continuous variables are presented as mean</w:t>
      </w:r>
      <w:r>
        <w:rPr>
          <w:rFonts w:ascii="Arial Unicode MS" w:eastAsia="Arial Unicode MS" w:hAnsi="Times New Roman" w:cs="Arial Unicode MS"/>
          <w:szCs w:val="21"/>
        </w:rPr>
        <w:t> ± </w:t>
      </w:r>
      <w:r>
        <w:rPr>
          <w:rFonts w:ascii="Arial Unicode MS" w:eastAsia="Arial Unicode MS" w:hAnsi="Times New Roman" w:cs="Arial Unicode MS"/>
          <w:szCs w:val="21"/>
        </w:rPr>
        <w:t xml:space="preserve">SD and compared using </w:t>
      </w:r>
      <w:r>
        <w:rPr>
          <w:rFonts w:ascii="Arial Unicode MS" w:eastAsia="Arial Unicode MS" w:hAnsi="Times New Roman" w:cs="Arial Unicode MS"/>
          <w:i/>
          <w:iCs/>
          <w:szCs w:val="21"/>
        </w:rPr>
        <w:t>t</w:t>
      </w:r>
      <w:r>
        <w:rPr>
          <w:rFonts w:ascii="Arial Unicode MS" w:eastAsia="Arial Unicode MS" w:hAnsi="Times New Roman" w:cs="Arial Unicode MS" w:hint="eastAsia"/>
          <w:i/>
          <w:iCs/>
          <w:szCs w:val="21"/>
        </w:rPr>
        <w:t xml:space="preserve"> </w:t>
      </w:r>
      <w:r>
        <w:rPr>
          <w:rFonts w:ascii="Arial Unicode MS" w:eastAsia="Arial Unicode MS" w:hAnsi="Times New Roman" w:cs="Arial Unicode MS"/>
          <w:szCs w:val="21"/>
        </w:rPr>
        <w:t xml:space="preserve">test; categorical variables are compared using </w:t>
      </w:r>
      <w:r>
        <w:rPr>
          <w:rFonts w:ascii="Symbol" w:eastAsia="Arial Unicode MS" w:hAnsi="Symbol" w:cs="Arial Unicode MS"/>
          <w:sz w:val="18"/>
          <w:szCs w:val="18"/>
          <w:lang w:bidi="ar"/>
        </w:rPr>
        <w:sym w:font="Symbol" w:char="F063"/>
      </w:r>
      <w:r>
        <w:rPr>
          <w:rFonts w:ascii="Arial Unicode MS" w:eastAsia="Arial Unicode MS" w:hAnsi="Times New Roman" w:cs="Arial Unicode MS"/>
          <w:sz w:val="18"/>
          <w:szCs w:val="18"/>
          <w:lang w:bidi="ar"/>
        </w:rPr>
        <w:t>²</w:t>
      </w:r>
      <w:r>
        <w:rPr>
          <w:rFonts w:ascii="Arial Unicode MS" w:eastAsia="Arial Unicode MS" w:hAnsi="Times New Roman" w:cs="Arial Unicode MS"/>
          <w:szCs w:val="21"/>
        </w:rPr>
        <w:t xml:space="preserve"> </w:t>
      </w:r>
      <w:proofErr w:type="gramStart"/>
      <w:r>
        <w:rPr>
          <w:rFonts w:ascii="Arial Unicode MS" w:eastAsia="Arial Unicode MS" w:hAnsi="Times New Roman" w:cs="Arial Unicode MS"/>
          <w:szCs w:val="21"/>
        </w:rPr>
        <w:t>test</w:t>
      </w:r>
      <w:proofErr w:type="gramEnd"/>
      <w:r>
        <w:rPr>
          <w:rFonts w:ascii="Arial Unicode MS" w:eastAsia="Arial Unicode MS" w:hAnsi="Times New Roman" w:cs="Arial Unicode MS"/>
          <w:szCs w:val="21"/>
        </w:rPr>
        <w:t xml:space="preserve"> as appropriate.</w:t>
      </w:r>
      <w:r>
        <w:rPr>
          <w:rFonts w:ascii="Arial Unicode MS" w:eastAsia="Arial Unicode MS" w:hAnsi="Times New Roman" w:cs="Arial Unicode MS" w:hint="eastAsia"/>
          <w:szCs w:val="21"/>
        </w:rPr>
        <w:t xml:space="preserve"> </w:t>
      </w:r>
      <w:r>
        <w:rPr>
          <w:rFonts w:ascii="Arial Unicode MS" w:eastAsia="Arial Unicode MS" w:hAnsi="Times New Roman" w:cs="Arial Unicode MS"/>
          <w:szCs w:val="21"/>
        </w:rPr>
        <w:t xml:space="preserve">The variables with </w:t>
      </w:r>
      <w:r>
        <w:rPr>
          <w:rFonts w:ascii="Arial Unicode MS" w:eastAsia="Arial Unicode MS" w:hAnsi="Times New Roman" w:cs="Arial Unicode MS"/>
          <w:i/>
          <w:iCs/>
          <w:szCs w:val="21"/>
        </w:rPr>
        <w:t>p-value</w:t>
      </w:r>
      <w:r>
        <w:rPr>
          <w:rFonts w:ascii="Arial Unicode MS" w:eastAsia="Arial Unicode MS" w:hAnsi="Times New Roman" w:cs="Arial Unicode MS"/>
          <w:szCs w:val="21"/>
        </w:rPr>
        <w:t> </w:t>
      </w:r>
      <w:r>
        <w:rPr>
          <w:rFonts w:ascii="Arial Unicode MS" w:eastAsia="Arial Unicode MS" w:hAnsi="Times New Roman" w:cs="Arial Unicode MS"/>
          <w:szCs w:val="21"/>
        </w:rPr>
        <w:t>&lt;</w:t>
      </w:r>
      <w:r>
        <w:rPr>
          <w:rFonts w:ascii="Arial Unicode MS" w:eastAsia="Arial Unicode MS" w:hAnsi="Times New Roman" w:cs="Arial Unicode MS"/>
          <w:szCs w:val="21"/>
        </w:rPr>
        <w:t> </w:t>
      </w:r>
      <w:r>
        <w:rPr>
          <w:rFonts w:ascii="Arial Unicode MS" w:eastAsia="Arial Unicode MS" w:hAnsi="Times New Roman" w:cs="Arial Unicode MS"/>
          <w:szCs w:val="21"/>
        </w:rPr>
        <w:t>0.05 in univariate analyses were entered as covariates in multivariable logistic regression models (see Table</w:t>
      </w:r>
      <w:r>
        <w:rPr>
          <w:rFonts w:ascii="Arial Unicode MS" w:eastAsia="Arial Unicode MS" w:hAnsi="Times New Roman" w:cs="Arial Unicode MS"/>
          <w:szCs w:val="21"/>
        </w:rPr>
        <w:t> </w:t>
      </w:r>
      <w:r>
        <w:rPr>
          <w:rFonts w:ascii="Arial Unicode MS" w:eastAsia="Arial Unicode MS" w:hAnsi="Times New Roman" w:cs="Arial Unicode MS"/>
          <w:szCs w:val="21"/>
        </w:rPr>
        <w:t>5)</w:t>
      </w:r>
      <w:r>
        <w:rPr>
          <w:rFonts w:ascii="Arial Unicode MS" w:eastAsia="Arial Unicode MS" w:hAnsi="Times New Roman" w:cs="Arial Unicode MS" w:hint="eastAsia"/>
          <w:szCs w:val="21"/>
          <w:lang w:val="en-US" w:eastAsia="zh-CN"/>
        </w:rPr>
        <w:t xml:space="preserve">. </w:t>
      </w:r>
      <w:r>
        <w:rPr>
          <w:rFonts w:ascii="Arial Unicode MS" w:eastAsia="Arial Unicode MS" w:hAnsi="Times New Roman" w:cs="Arial Unicode MS" w:hint="eastAsia"/>
          <w:b/>
          <w:bCs/>
          <w:szCs w:val="21"/>
        </w:rPr>
        <w:t>Abbreviations:</w:t>
      </w:r>
      <w:r>
        <w:rPr>
          <w:rFonts w:ascii="Arial Unicode MS" w:eastAsia="Arial Unicode MS" w:hAnsi="Times New Roman" w:cs="Arial Unicode MS" w:hint="eastAsia"/>
          <w:szCs w:val="21"/>
          <w:lang w:val="en-US" w:eastAsia="zh-CN"/>
        </w:rPr>
        <w:t xml:space="preserve"> PHQ-9, Patient Health Questionnaire; AD-8, Ascertain Dementia-8</w:t>
      </w:r>
      <w:r>
        <w:rPr>
          <w:rFonts w:ascii="Arial Unicode MS" w:eastAsia="Arial Unicode MS" w:hAnsi="Times New Roman" w:cs="Arial Unicode MS" w:hint="eastAsia"/>
          <w:szCs w:val="21"/>
        </w:rPr>
        <w:t>.</w:t>
      </w:r>
    </w:p>
    <w:p w:rsidR="000123B9" w:rsidRDefault="00DB7E65"/>
    <w:sectPr w:rsidR="000123B9" w:rsidSect="002A72CB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E65"/>
    <w:rsid w:val="00001050"/>
    <w:rsid w:val="000349D4"/>
    <w:rsid w:val="000404CF"/>
    <w:rsid w:val="00047BFE"/>
    <w:rsid w:val="00090216"/>
    <w:rsid w:val="0009390B"/>
    <w:rsid w:val="000A6A7F"/>
    <w:rsid w:val="000E02CD"/>
    <w:rsid w:val="001F0B4C"/>
    <w:rsid w:val="001F68D1"/>
    <w:rsid w:val="002210A7"/>
    <w:rsid w:val="00225FE3"/>
    <w:rsid w:val="002E76E7"/>
    <w:rsid w:val="002F4D2D"/>
    <w:rsid w:val="00317A01"/>
    <w:rsid w:val="00341061"/>
    <w:rsid w:val="003A3BDF"/>
    <w:rsid w:val="003D4F55"/>
    <w:rsid w:val="003F23A4"/>
    <w:rsid w:val="0041698A"/>
    <w:rsid w:val="004316E6"/>
    <w:rsid w:val="004506C7"/>
    <w:rsid w:val="004A5ABE"/>
    <w:rsid w:val="004C43AF"/>
    <w:rsid w:val="004F1988"/>
    <w:rsid w:val="00534EBE"/>
    <w:rsid w:val="00562FC8"/>
    <w:rsid w:val="00567D43"/>
    <w:rsid w:val="00621D07"/>
    <w:rsid w:val="00694894"/>
    <w:rsid w:val="00735129"/>
    <w:rsid w:val="007F2B0E"/>
    <w:rsid w:val="00813E09"/>
    <w:rsid w:val="00817655"/>
    <w:rsid w:val="00840A01"/>
    <w:rsid w:val="0085249E"/>
    <w:rsid w:val="00877C90"/>
    <w:rsid w:val="00886B55"/>
    <w:rsid w:val="008C3305"/>
    <w:rsid w:val="008D6BEC"/>
    <w:rsid w:val="00922D98"/>
    <w:rsid w:val="00924479"/>
    <w:rsid w:val="00974C88"/>
    <w:rsid w:val="009E799A"/>
    <w:rsid w:val="00A042DD"/>
    <w:rsid w:val="00A1604E"/>
    <w:rsid w:val="00A30EAF"/>
    <w:rsid w:val="00AC2543"/>
    <w:rsid w:val="00AD67B9"/>
    <w:rsid w:val="00B107A3"/>
    <w:rsid w:val="00B26EF9"/>
    <w:rsid w:val="00B40488"/>
    <w:rsid w:val="00B67562"/>
    <w:rsid w:val="00B77A2A"/>
    <w:rsid w:val="00C06F8F"/>
    <w:rsid w:val="00C1244A"/>
    <w:rsid w:val="00C149E7"/>
    <w:rsid w:val="00C15B01"/>
    <w:rsid w:val="00C4075E"/>
    <w:rsid w:val="00C465C5"/>
    <w:rsid w:val="00C87846"/>
    <w:rsid w:val="00D741DD"/>
    <w:rsid w:val="00DB7E65"/>
    <w:rsid w:val="00DD3605"/>
    <w:rsid w:val="00E07CF0"/>
    <w:rsid w:val="00E27A00"/>
    <w:rsid w:val="00E609C2"/>
    <w:rsid w:val="00E862C7"/>
    <w:rsid w:val="00E86C59"/>
    <w:rsid w:val="00E87EE0"/>
    <w:rsid w:val="00EB00D8"/>
    <w:rsid w:val="00EB11D7"/>
    <w:rsid w:val="00EB28B5"/>
    <w:rsid w:val="00F03A89"/>
    <w:rsid w:val="00F20921"/>
    <w:rsid w:val="00FD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Solitana</dc:creator>
  <cp:lastModifiedBy>Helen Solitana</cp:lastModifiedBy>
  <cp:revision>1</cp:revision>
  <dcterms:created xsi:type="dcterms:W3CDTF">2026-02-09T04:32:00Z</dcterms:created>
  <dcterms:modified xsi:type="dcterms:W3CDTF">2026-02-09T04:33:00Z</dcterms:modified>
</cp:coreProperties>
</file>