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96D2D5" w14:textId="7CEAC190" w:rsidR="00170410" w:rsidRPr="007B36B8" w:rsidRDefault="00170410" w:rsidP="00170410">
      <w:pPr>
        <w:adjustRightInd w:val="0"/>
        <w:snapToGrid w:val="0"/>
        <w:spacing w:line="480" w:lineRule="auto"/>
        <w:outlineLvl w:val="1"/>
        <w:rPr>
          <w:rFonts w:ascii="Times New Roman" w:hAnsi="Times New Roman" w:cs="Times New Roman"/>
          <w:b/>
          <w:bCs/>
          <w:sz w:val="24"/>
          <w:szCs w:val="24"/>
        </w:rPr>
      </w:pPr>
      <w:r w:rsidRPr="00A631CC">
        <w:rPr>
          <w:rFonts w:ascii="Times New Roman" w:hAnsi="Times New Roman" w:cs="Times New Roman"/>
          <w:b/>
          <w:bCs/>
          <w:sz w:val="24"/>
          <w:szCs w:val="24"/>
        </w:rPr>
        <w:t>Common Method Bias Test</w:t>
      </w:r>
    </w:p>
    <w:p w14:paraId="64232E16" w14:textId="7CFB5CD3" w:rsidR="00170410" w:rsidRPr="00A631CC" w:rsidRDefault="00170410" w:rsidP="00170410">
      <w:pPr>
        <w:widowControl/>
        <w:adjustRightInd w:val="0"/>
        <w:snapToGrid w:val="0"/>
        <w:spacing w:line="480" w:lineRule="auto"/>
        <w:rPr>
          <w:rFonts w:ascii="Times New Roman" w:eastAsia="宋体" w:hAnsi="Times New Roman" w:cs="Times New Roman"/>
          <w:kern w:val="0"/>
          <w:sz w:val="24"/>
          <w:szCs w:val="24"/>
          <w14:ligatures w14:val="none"/>
        </w:rPr>
      </w:pPr>
      <w:r w:rsidRPr="00A631CC">
        <w:rPr>
          <w:rFonts w:ascii="Times New Roman" w:eastAsia="宋体" w:hAnsi="Times New Roman" w:cs="Times New Roman"/>
          <w:kern w:val="0"/>
          <w:sz w:val="24"/>
          <w:szCs w:val="24"/>
          <w14:ligatures w14:val="none"/>
        </w:rPr>
        <w:t>This study used self-reported measures, which may introduce common method bias. To minimize this risk, participants were informed of anonymity and confidentiality before the survey. During data collection, item order was randomized, and multiple data sources—such as electronic medical records—were used to reduce single-source bias. For statistical testing, Harman’s single-factor test was applied. Fourteen factors had eigenvalues greater than 1, and the first factor accounted for 22.611% of the variance, below the 40% threshold</w:t>
      </w:r>
      <w:r>
        <w:rPr>
          <w:rFonts w:ascii="Times New Roman" w:eastAsia="宋体" w:hAnsi="Times New Roman" w:cs="Times New Roman"/>
          <w:kern w:val="0"/>
          <w:sz w:val="24"/>
          <w:szCs w:val="24"/>
          <w14:ligatures w14:val="none"/>
        </w:rPr>
        <w:fldChar w:fldCharType="begin"/>
      </w:r>
      <w:r w:rsidR="00266826">
        <w:rPr>
          <w:rFonts w:ascii="Times New Roman" w:eastAsia="宋体" w:hAnsi="Times New Roman" w:cs="Times New Roman"/>
          <w:kern w:val="0"/>
          <w:sz w:val="24"/>
          <w:szCs w:val="24"/>
          <w14:ligatures w14:val="none"/>
        </w:rPr>
        <w:instrText xml:space="preserve"> ADDIN EN.CITE &lt;EndNote&gt;&lt;Cite&gt;&lt;Author&gt;Tang&lt;/Author&gt;&lt;Year&gt;2020&lt;/Year&gt;&lt;RecNum&gt;3792&lt;/RecNum&gt;&lt;DisplayText&gt;(1)&lt;/DisplayText&gt;&lt;record&gt;&lt;rec-number&gt;3792&lt;/rec-number&gt;&lt;foreign-keys&gt;&lt;key app="EN" db-id="9xtx0frp8vrszjezwf6vd0thzdex22pvptxr" timestamp="1744189421"&gt;3792&lt;/key&gt;&lt;/foreign-keys&gt;&lt;ref-type name="Journal Article"&gt;17&lt;/ref-type&gt;&lt;contributors&gt;&lt;authors&gt;&lt;author&gt;Dandan Tang&lt;/author&gt;&lt;author&gt;Zhonglin Wen&lt;/author&gt;&lt;/authors&gt;&lt;/contributors&gt;&lt;titles&gt;&lt;title&gt;Statistical Approaches for Testing Common Method Bias: Problems and Suggestions&lt;/title&gt;&lt;secondary-title&gt;Journal of Psychological Science&lt;/secondary-title&gt;&lt;/titles&gt;&lt;periodical&gt;&lt;full-title&gt;Journal of Psychological Science&lt;/full-title&gt;&lt;/periodical&gt;&lt;pages&gt;215-223&lt;/pages&gt;&lt;volume&gt;43&lt;/volume&gt;&lt;number&gt;1&lt;/number&gt;&lt;dates&gt;&lt;year&gt;2020&lt;/year&gt;&lt;/dates&gt;&lt;urls&gt;&lt;/urls&gt;&lt;electronic-resource-num&gt;10.16719/j.cnki.1671-6981.20200130&lt;/electronic-resource-num&gt;&lt;/record&gt;&lt;/Cite&gt;&lt;/EndNote&gt;</w:instrText>
      </w:r>
      <w:r>
        <w:rPr>
          <w:rFonts w:ascii="Times New Roman" w:eastAsia="宋体" w:hAnsi="Times New Roman" w:cs="Times New Roman"/>
          <w:kern w:val="0"/>
          <w:sz w:val="24"/>
          <w:szCs w:val="24"/>
          <w14:ligatures w14:val="none"/>
        </w:rPr>
        <w:fldChar w:fldCharType="separate"/>
      </w:r>
      <w:r w:rsidR="00266826">
        <w:rPr>
          <w:rFonts w:ascii="Times New Roman" w:eastAsia="宋体" w:hAnsi="Times New Roman" w:cs="Times New Roman"/>
          <w:noProof/>
          <w:kern w:val="0"/>
          <w:sz w:val="24"/>
          <w:szCs w:val="24"/>
          <w14:ligatures w14:val="none"/>
        </w:rPr>
        <w:t>(1)</w:t>
      </w:r>
      <w:r>
        <w:rPr>
          <w:rFonts w:ascii="Times New Roman" w:eastAsia="宋体" w:hAnsi="Times New Roman" w:cs="Times New Roman"/>
          <w:kern w:val="0"/>
          <w:sz w:val="24"/>
          <w:szCs w:val="24"/>
          <w14:ligatures w14:val="none"/>
        </w:rPr>
        <w:fldChar w:fldCharType="end"/>
      </w:r>
      <w:r w:rsidRPr="00A631CC">
        <w:rPr>
          <w:rFonts w:ascii="Times New Roman" w:eastAsia="宋体" w:hAnsi="Times New Roman" w:cs="Times New Roman"/>
          <w:kern w:val="0"/>
          <w:sz w:val="24"/>
          <w:szCs w:val="24"/>
          <w14:ligatures w14:val="none"/>
        </w:rPr>
        <w:t>. These findings suggest that common method bias was not a significant concern.</w:t>
      </w:r>
    </w:p>
    <w:p w14:paraId="34ABF3CF" w14:textId="78689B73" w:rsidR="00170410" w:rsidRPr="007B36B8" w:rsidRDefault="00170410" w:rsidP="00170410">
      <w:pPr>
        <w:adjustRightInd w:val="0"/>
        <w:snapToGrid w:val="0"/>
        <w:spacing w:line="480" w:lineRule="auto"/>
        <w:outlineLvl w:val="1"/>
        <w:rPr>
          <w:rFonts w:ascii="Times New Roman" w:hAnsi="Times New Roman" w:cs="Times New Roman"/>
          <w:b/>
          <w:bCs/>
          <w:sz w:val="24"/>
          <w:szCs w:val="24"/>
        </w:rPr>
      </w:pPr>
      <w:r w:rsidRPr="00A631CC">
        <w:rPr>
          <w:rFonts w:ascii="Times New Roman" w:hAnsi="Times New Roman" w:cs="Times New Roman"/>
          <w:b/>
          <w:bCs/>
          <w:sz w:val="24"/>
          <w:szCs w:val="24"/>
        </w:rPr>
        <w:t>Normality Test</w:t>
      </w:r>
    </w:p>
    <w:p w14:paraId="43B522AB" w14:textId="5F5B5FD8" w:rsidR="00170410" w:rsidRDefault="00170410" w:rsidP="00170410">
      <w:pPr>
        <w:widowControl/>
        <w:adjustRightInd w:val="0"/>
        <w:snapToGrid w:val="0"/>
        <w:spacing w:line="480" w:lineRule="auto"/>
        <w:rPr>
          <w:rFonts w:ascii="Times New Roman" w:eastAsia="宋体" w:hAnsi="Times New Roman" w:cs="Times New Roman"/>
          <w:kern w:val="0"/>
          <w:sz w:val="24"/>
          <w:szCs w:val="24"/>
          <w14:ligatures w14:val="none"/>
        </w:rPr>
      </w:pPr>
      <w:r w:rsidRPr="00A631CC">
        <w:rPr>
          <w:rFonts w:ascii="Times New Roman" w:eastAsia="宋体" w:hAnsi="Times New Roman" w:cs="Times New Roman"/>
          <w:kern w:val="0"/>
          <w:sz w:val="24"/>
          <w:szCs w:val="24"/>
          <w14:ligatures w14:val="none"/>
        </w:rPr>
        <w:t>All variables had skewness absolute values below 3 and kurtosis absolute values below 10, meeting Kline’s criteria for approximate normality</w:t>
      </w:r>
      <w:r>
        <w:rPr>
          <w:rFonts w:ascii="Times New Roman" w:eastAsia="宋体" w:hAnsi="Times New Roman" w:cs="Times New Roman"/>
          <w:kern w:val="0"/>
          <w:sz w:val="24"/>
          <w:szCs w:val="24"/>
          <w14:ligatures w14:val="none"/>
        </w:rPr>
        <w:fldChar w:fldCharType="begin"/>
      </w:r>
      <w:r w:rsidR="00266826">
        <w:rPr>
          <w:rFonts w:ascii="Times New Roman" w:eastAsia="宋体" w:hAnsi="Times New Roman" w:cs="Times New Roman"/>
          <w:kern w:val="0"/>
          <w:sz w:val="24"/>
          <w:szCs w:val="24"/>
          <w14:ligatures w14:val="none"/>
        </w:rPr>
        <w:instrText xml:space="preserve"> ADDIN EN.CITE &lt;EndNote&gt;&lt;Cite&gt;&lt;Author&gt;Kline&lt;/Author&gt;&lt;Year&gt;2020&lt;/Year&gt;&lt;RecNum&gt;3625&lt;/RecNum&gt;&lt;DisplayText&gt;(2)&lt;/DisplayText&gt;&lt;record&gt;&lt;rec-number&gt;3625&lt;/rec-number&gt;&lt;foreign-keys&gt;&lt;key app="EN" db-id="9xtx0frp8vrszjezwf6vd0thzdex22pvptxr" timestamp="1734073875"&gt;3625&lt;/key&gt;&lt;/foreign-keys&gt;&lt;ref-type name="Book"&gt;6&lt;/ref-type&gt;&lt;contributors&gt;&lt;authors&gt;&lt;author&gt;Rex B. Kline&lt;/author&gt;&lt;/authors&gt;&lt;/contributors&gt;&lt;titles&gt;&lt;title&gt;Becoming a Behavioral Science Researcher: A Guide to Producing Research That Matters (2nd ed.)&lt;/title&gt;&lt;secondary-title&gt;Guilford Press&lt;/secondary-title&gt;&lt;/titles&gt;&lt;dates&gt;&lt;year&gt;2020&lt;/year&gt;&lt;/dates&gt;&lt;pub-location&gt;Guilford Press&lt;/pub-location&gt;&lt;urls&gt;&lt;/urls&gt;&lt;/record&gt;&lt;/Cite&gt;&lt;Cite&gt;&lt;Author&gt;Kline&lt;/Author&gt;&lt;Year&gt;2020&lt;/Year&gt;&lt;RecNum&gt;3625&lt;/RecNum&gt;&lt;record&gt;&lt;rec-number&gt;3625&lt;/rec-number&gt;&lt;foreign-keys&gt;&lt;key app="EN" db-id="9xtx0frp8vrszjezwf6vd0thzdex22pvptxr" timestamp="1734073875"&gt;3625&lt;/key&gt;&lt;/foreign-keys&gt;&lt;ref-type name="Book"&gt;6&lt;/ref-type&gt;&lt;contributors&gt;&lt;authors&gt;&lt;author&gt;Rex B. Kline&lt;/author&gt;&lt;/authors&gt;&lt;/contributors&gt;&lt;titles&gt;&lt;title&gt;Becoming a Behavioral Science Researcher: A Guide to Producing Research That Matters (2nd ed.)&lt;/title&gt;&lt;secondary-title&gt;Guilford Press&lt;/secondary-title&gt;&lt;/titles&gt;&lt;dates&gt;&lt;year&gt;2020&lt;/year&gt;&lt;/dates&gt;&lt;pub-location&gt;Guilford Press&lt;/pub-location&gt;&lt;urls&gt;&lt;/urls&gt;&lt;/record&gt;&lt;/Cite&gt;&lt;/EndNote&gt;</w:instrText>
      </w:r>
      <w:r>
        <w:rPr>
          <w:rFonts w:ascii="Times New Roman" w:eastAsia="宋体" w:hAnsi="Times New Roman" w:cs="Times New Roman"/>
          <w:kern w:val="0"/>
          <w:sz w:val="24"/>
          <w:szCs w:val="24"/>
          <w14:ligatures w14:val="none"/>
        </w:rPr>
        <w:fldChar w:fldCharType="separate"/>
      </w:r>
      <w:r w:rsidR="00266826">
        <w:rPr>
          <w:rFonts w:ascii="Times New Roman" w:eastAsia="宋体" w:hAnsi="Times New Roman" w:cs="Times New Roman"/>
          <w:noProof/>
          <w:kern w:val="0"/>
          <w:sz w:val="24"/>
          <w:szCs w:val="24"/>
          <w14:ligatures w14:val="none"/>
        </w:rPr>
        <w:t>(2)</w:t>
      </w:r>
      <w:r>
        <w:rPr>
          <w:rFonts w:ascii="Times New Roman" w:eastAsia="宋体" w:hAnsi="Times New Roman" w:cs="Times New Roman"/>
          <w:kern w:val="0"/>
          <w:sz w:val="24"/>
          <w:szCs w:val="24"/>
          <w14:ligatures w14:val="none"/>
        </w:rPr>
        <w:fldChar w:fldCharType="end"/>
      </w:r>
      <w:r w:rsidRPr="00A631CC">
        <w:rPr>
          <w:rFonts w:ascii="Times New Roman" w:eastAsia="宋体" w:hAnsi="Times New Roman" w:cs="Times New Roman"/>
          <w:kern w:val="0"/>
          <w:sz w:val="24"/>
          <w:szCs w:val="24"/>
          <w14:ligatures w14:val="none"/>
        </w:rPr>
        <w:t>. According to Byrne</w:t>
      </w:r>
      <w:r w:rsidRPr="00C727DC">
        <w:rPr>
          <w:rFonts w:ascii="Times New Roman" w:hAnsi="Times New Roman" w:cs="Times New Roman"/>
          <w:color w:val="000000"/>
          <w:sz w:val="24"/>
        </w:rPr>
        <w:fldChar w:fldCharType="begin"/>
      </w:r>
      <w:r w:rsidR="00266826">
        <w:rPr>
          <w:rFonts w:ascii="Times New Roman" w:hAnsi="Times New Roman" w:cs="Times New Roman"/>
          <w:color w:val="000000"/>
          <w:sz w:val="24"/>
        </w:rPr>
        <w:instrText xml:space="preserve"> ADDIN EN.CITE &lt;EndNote&gt;&lt;Cite&gt;&lt;Author&gt;Byrne&lt;/Author&gt;&lt;Year&gt;2016&lt;/Year&gt;&lt;RecNum&gt;3627&lt;/RecNum&gt;&lt;DisplayText&gt;(3)&lt;/DisplayText&gt;&lt;record&gt;&lt;rec-number&gt;3627&lt;/rec-number&gt;&lt;foreign-keys&gt;&lt;key app="EN" db-id="9xtx0frp8vrszjezwf6vd0thzdex22pvptxr" timestamp="1734074642"&gt;3627&lt;/key&gt;&lt;/foreign-keys&gt;&lt;ref-type name="Book"&gt;6&lt;/ref-type&gt;&lt;contributors&gt;&lt;authors&gt;&lt;author&gt;Barbara M. Byrne&lt;/author&gt;&lt;/authors&gt;&lt;/contributors&gt;&lt;titles&gt;&lt;title&gt;Structural Equation Modeling With AMOS: Basic Concepts, Applications, and Programming(3rd ed)&lt;/title&gt;&lt;/titles&gt;&lt;dates&gt;&lt;year&gt;2016&lt;/year&gt;&lt;/dates&gt;&lt;pub-location&gt;Routledge&lt;/pub-location&gt;&lt;urls&gt;&lt;/urls&gt;&lt;/record&gt;&lt;/Cite&gt;&lt;/EndNote&gt;</w:instrText>
      </w:r>
      <w:r w:rsidRPr="00C727DC">
        <w:rPr>
          <w:rFonts w:ascii="Times New Roman" w:hAnsi="Times New Roman" w:cs="Times New Roman"/>
          <w:color w:val="000000"/>
          <w:sz w:val="24"/>
        </w:rPr>
        <w:fldChar w:fldCharType="separate"/>
      </w:r>
      <w:r w:rsidR="00266826">
        <w:rPr>
          <w:rFonts w:ascii="Times New Roman" w:hAnsi="Times New Roman" w:cs="Times New Roman"/>
          <w:noProof/>
          <w:color w:val="000000"/>
          <w:sz w:val="24"/>
        </w:rPr>
        <w:t>(3)</w:t>
      </w:r>
      <w:r w:rsidRPr="00C727DC">
        <w:rPr>
          <w:rFonts w:ascii="Times New Roman" w:hAnsi="Times New Roman" w:cs="Times New Roman"/>
          <w:color w:val="000000"/>
          <w:sz w:val="24"/>
        </w:rPr>
        <w:fldChar w:fldCharType="end"/>
      </w:r>
      <w:r w:rsidRPr="00A631CC">
        <w:rPr>
          <w:rFonts w:ascii="Times New Roman" w:eastAsia="宋体" w:hAnsi="Times New Roman" w:cs="Times New Roman"/>
          <w:kern w:val="0"/>
          <w:sz w:val="24"/>
          <w:szCs w:val="24"/>
          <w14:ligatures w14:val="none"/>
        </w:rPr>
        <w:t>, data meet multivariate normality if the absolute value of the standardized multivariate kurtosis (|std-MK|) is below 5. In this study, |std-MK| = 4.6928 (</w:t>
      </w:r>
      <w:r w:rsidR="0052583F">
        <w:rPr>
          <w:rFonts w:ascii="Times New Roman" w:eastAsia="宋体" w:hAnsi="Times New Roman" w:cs="Times New Roman"/>
          <w:kern w:val="0"/>
          <w:sz w:val="24"/>
          <w:szCs w:val="24"/>
          <w:highlight w:val="yellow"/>
          <w14:ligatures w14:val="none"/>
        </w:rPr>
        <w:fldChar w:fldCharType="begin"/>
      </w:r>
      <w:r w:rsidR="0052583F">
        <w:rPr>
          <w:rFonts w:ascii="Times New Roman" w:eastAsia="宋体" w:hAnsi="Times New Roman" w:cs="Times New Roman"/>
          <w:kern w:val="0"/>
          <w:sz w:val="24"/>
          <w:szCs w:val="24"/>
          <w14:ligatures w14:val="none"/>
        </w:rPr>
        <w:instrText xml:space="preserve"> REF _Ref195140292 \h </w:instrText>
      </w:r>
      <w:r w:rsidR="0052583F">
        <w:rPr>
          <w:rFonts w:ascii="Times New Roman" w:eastAsia="宋体" w:hAnsi="Times New Roman" w:cs="Times New Roman"/>
          <w:kern w:val="0"/>
          <w:sz w:val="24"/>
          <w:szCs w:val="24"/>
          <w:highlight w:val="yellow"/>
          <w14:ligatures w14:val="none"/>
        </w:rPr>
      </w:r>
      <w:r w:rsidR="0052583F">
        <w:rPr>
          <w:rFonts w:ascii="Times New Roman" w:eastAsia="宋体" w:hAnsi="Times New Roman" w:cs="Times New Roman"/>
          <w:kern w:val="0"/>
          <w:sz w:val="24"/>
          <w:szCs w:val="24"/>
          <w:highlight w:val="yellow"/>
          <w14:ligatures w14:val="none"/>
        </w:rPr>
        <w:fldChar w:fldCharType="separate"/>
      </w:r>
      <w:r w:rsidR="0052583F" w:rsidRPr="00660CAB">
        <w:rPr>
          <w:rFonts w:ascii="Times New Roman" w:hAnsi="Times New Roman" w:cs="Times New Roman"/>
          <w:szCs w:val="21"/>
        </w:rPr>
        <w:t xml:space="preserve">Table </w:t>
      </w:r>
      <w:r w:rsidR="0052583F">
        <w:rPr>
          <w:rFonts w:ascii="Times New Roman" w:hAnsi="Times New Roman" w:cs="Times New Roman"/>
          <w:szCs w:val="21"/>
        </w:rPr>
        <w:t>S</w:t>
      </w:r>
      <w:r w:rsidR="0052583F">
        <w:rPr>
          <w:rFonts w:ascii="Times New Roman" w:hAnsi="Times New Roman" w:cs="Times New Roman"/>
          <w:noProof/>
          <w:szCs w:val="21"/>
        </w:rPr>
        <w:t>1</w:t>
      </w:r>
      <w:r w:rsidR="0052583F">
        <w:rPr>
          <w:rFonts w:ascii="Times New Roman" w:eastAsia="宋体" w:hAnsi="Times New Roman" w:cs="Times New Roman"/>
          <w:kern w:val="0"/>
          <w:sz w:val="24"/>
          <w:szCs w:val="24"/>
          <w:highlight w:val="yellow"/>
          <w14:ligatures w14:val="none"/>
        </w:rPr>
        <w:fldChar w:fldCharType="end"/>
      </w:r>
      <w:r w:rsidRPr="00A631CC">
        <w:rPr>
          <w:rFonts w:ascii="Times New Roman" w:eastAsia="宋体" w:hAnsi="Times New Roman" w:cs="Times New Roman"/>
          <w:kern w:val="0"/>
          <w:sz w:val="24"/>
          <w:szCs w:val="24"/>
          <w14:ligatures w14:val="none"/>
        </w:rPr>
        <w:t>), indicating that the data satisfied the assumption of multivariate normality.</w:t>
      </w:r>
    </w:p>
    <w:p w14:paraId="16FFC521" w14:textId="5E18F5B6" w:rsidR="00170410" w:rsidRPr="00660CAB" w:rsidRDefault="00170410" w:rsidP="00170410">
      <w:pPr>
        <w:pStyle w:val="a7"/>
        <w:keepNext/>
        <w:ind w:left="400" w:hanging="400"/>
        <w:rPr>
          <w:rFonts w:ascii="Times New Roman" w:hAnsi="Times New Roman" w:cs="Times New Roman"/>
          <w:sz w:val="21"/>
          <w:szCs w:val="21"/>
        </w:rPr>
      </w:pPr>
      <w:bookmarkStart w:id="0" w:name="_Ref195140292"/>
      <w:r w:rsidRPr="0052583F">
        <w:rPr>
          <w:rFonts w:ascii="Times New Roman" w:hAnsi="Times New Roman" w:cs="Times New Roman"/>
          <w:color w:val="FF0000"/>
          <w:sz w:val="21"/>
          <w:szCs w:val="21"/>
        </w:rPr>
        <w:t xml:space="preserve">Table </w:t>
      </w:r>
      <w:r w:rsidR="00266826" w:rsidRPr="0052583F">
        <w:rPr>
          <w:rFonts w:ascii="Times New Roman" w:hAnsi="Times New Roman" w:cs="Times New Roman"/>
          <w:color w:val="FF0000"/>
          <w:sz w:val="21"/>
          <w:szCs w:val="21"/>
        </w:rPr>
        <w:t>S</w:t>
      </w:r>
      <w:r w:rsidRPr="0052583F">
        <w:rPr>
          <w:rFonts w:ascii="Times New Roman" w:hAnsi="Times New Roman" w:cs="Times New Roman"/>
          <w:color w:val="FF0000"/>
          <w:sz w:val="21"/>
          <w:szCs w:val="21"/>
        </w:rPr>
        <w:fldChar w:fldCharType="begin"/>
      </w:r>
      <w:r w:rsidRPr="0052583F">
        <w:rPr>
          <w:rFonts w:ascii="Times New Roman" w:hAnsi="Times New Roman" w:cs="Times New Roman"/>
          <w:color w:val="FF0000"/>
          <w:sz w:val="21"/>
          <w:szCs w:val="21"/>
        </w:rPr>
        <w:instrText xml:space="preserve"> SEQ Table \* ARABIC </w:instrText>
      </w:r>
      <w:r w:rsidRPr="0052583F">
        <w:rPr>
          <w:rFonts w:ascii="Times New Roman" w:hAnsi="Times New Roman" w:cs="Times New Roman"/>
          <w:color w:val="FF0000"/>
          <w:sz w:val="21"/>
          <w:szCs w:val="21"/>
        </w:rPr>
        <w:fldChar w:fldCharType="separate"/>
      </w:r>
      <w:r w:rsidR="00172E0F" w:rsidRPr="0052583F">
        <w:rPr>
          <w:rFonts w:ascii="Times New Roman" w:hAnsi="Times New Roman" w:cs="Times New Roman"/>
          <w:noProof/>
          <w:color w:val="FF0000"/>
          <w:sz w:val="21"/>
          <w:szCs w:val="21"/>
        </w:rPr>
        <w:t>1</w:t>
      </w:r>
      <w:r w:rsidRPr="0052583F">
        <w:rPr>
          <w:rFonts w:ascii="Times New Roman" w:hAnsi="Times New Roman" w:cs="Times New Roman"/>
          <w:color w:val="FF0000"/>
          <w:sz w:val="21"/>
          <w:szCs w:val="21"/>
        </w:rPr>
        <w:fldChar w:fldCharType="end"/>
      </w:r>
      <w:bookmarkEnd w:id="0"/>
      <w:r w:rsidRPr="00660CAB">
        <w:rPr>
          <w:rFonts w:ascii="Times New Roman" w:hAnsi="Times New Roman" w:cs="Times New Roman"/>
          <w:sz w:val="21"/>
          <w:szCs w:val="21"/>
        </w:rPr>
        <w:t xml:space="preserve"> Statistics of normality</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561"/>
        <w:gridCol w:w="1597"/>
        <w:gridCol w:w="1912"/>
        <w:gridCol w:w="1428"/>
        <w:gridCol w:w="1792"/>
      </w:tblGrid>
      <w:tr w:rsidR="00170410" w:rsidRPr="000B6FEF" w14:paraId="317CE050" w14:textId="77777777" w:rsidTr="001225BA">
        <w:trPr>
          <w:trHeight w:hRule="exact" w:val="284"/>
          <w:jc w:val="center"/>
        </w:trPr>
        <w:tc>
          <w:tcPr>
            <w:tcW w:w="941" w:type="pct"/>
            <w:shd w:val="clear" w:color="auto" w:fill="auto"/>
            <w:noWrap/>
            <w:vAlign w:val="center"/>
          </w:tcPr>
          <w:p w14:paraId="6D3A2FA5" w14:textId="77777777" w:rsidR="00170410" w:rsidRPr="000B6FEF" w:rsidRDefault="00170410" w:rsidP="0077467D">
            <w:pPr>
              <w:widowControl/>
              <w:jc w:val="center"/>
              <w:rPr>
                <w:rFonts w:ascii="Times New Roman" w:eastAsia="宋体" w:hAnsi="Times New Roman" w:cs="Times New Roman"/>
                <w:kern w:val="0"/>
                <w:szCs w:val="21"/>
                <w14:ligatures w14:val="none"/>
              </w:rPr>
            </w:pPr>
            <w:bookmarkStart w:id="1" w:name="_Hlk185106546"/>
            <w:r w:rsidRPr="000B6FEF">
              <w:rPr>
                <w:rFonts w:ascii="Times New Roman" w:eastAsia="宋体" w:hAnsi="Times New Roman" w:cs="Times New Roman"/>
                <w:kern w:val="0"/>
                <w:szCs w:val="21"/>
                <w14:ligatures w14:val="none"/>
              </w:rPr>
              <w:t>Variables</w:t>
            </w:r>
          </w:p>
        </w:tc>
        <w:tc>
          <w:tcPr>
            <w:tcW w:w="963" w:type="pct"/>
            <w:shd w:val="clear" w:color="auto" w:fill="auto"/>
            <w:noWrap/>
            <w:vAlign w:val="center"/>
          </w:tcPr>
          <w:p w14:paraId="6C42B0AB" w14:textId="77777777" w:rsidR="00170410" w:rsidRPr="000B6FEF" w:rsidRDefault="00170410" w:rsidP="0077467D">
            <w:pPr>
              <w:widowControl/>
              <w:jc w:val="center"/>
              <w:rPr>
                <w:rFonts w:ascii="Times New Roman" w:eastAsia="宋体" w:hAnsi="Times New Roman" w:cs="Times New Roman"/>
                <w:kern w:val="0"/>
                <w:szCs w:val="21"/>
              </w:rPr>
            </w:pPr>
            <w:r w:rsidRPr="000B6FEF">
              <w:rPr>
                <w:rFonts w:ascii="Times New Roman" w:eastAsia="宋体" w:hAnsi="Times New Roman" w:cs="Times New Roman"/>
                <w:kern w:val="0"/>
                <w:szCs w:val="21"/>
                <w14:ligatures w14:val="none"/>
              </w:rPr>
              <w:t>Skewness</w:t>
            </w:r>
          </w:p>
        </w:tc>
        <w:tc>
          <w:tcPr>
            <w:tcW w:w="1153" w:type="pct"/>
            <w:shd w:val="clear" w:color="auto" w:fill="auto"/>
            <w:noWrap/>
          </w:tcPr>
          <w:p w14:paraId="55808755" w14:textId="77777777" w:rsidR="00170410" w:rsidRPr="000B6FEF" w:rsidRDefault="00170410" w:rsidP="0077467D">
            <w:pPr>
              <w:widowControl/>
              <w:ind w:right="180"/>
              <w:jc w:val="center"/>
              <w:rPr>
                <w:rFonts w:ascii="Times New Roman" w:eastAsia="宋体" w:hAnsi="Times New Roman" w:cs="Times New Roman"/>
                <w:kern w:val="0"/>
                <w:szCs w:val="21"/>
                <w14:ligatures w14:val="none"/>
              </w:rPr>
            </w:pPr>
            <w:r w:rsidRPr="000B6FEF">
              <w:rPr>
                <w:rFonts w:ascii="Times New Roman" w:eastAsia="宋体" w:hAnsi="Times New Roman" w:cs="Times New Roman"/>
                <w:kern w:val="0"/>
                <w:szCs w:val="21"/>
                <w14:ligatures w14:val="none"/>
              </w:rPr>
              <w:t>Skewness SE</w:t>
            </w:r>
          </w:p>
          <w:p w14:paraId="3ED4A16B" w14:textId="77777777" w:rsidR="00170410" w:rsidRPr="000B6FEF" w:rsidRDefault="00170410" w:rsidP="0077467D">
            <w:pPr>
              <w:widowControl/>
              <w:jc w:val="center"/>
              <w:rPr>
                <w:rFonts w:ascii="Times New Roman" w:eastAsia="宋体" w:hAnsi="Times New Roman" w:cs="Times New Roman"/>
                <w:kern w:val="0"/>
                <w:szCs w:val="21"/>
              </w:rPr>
            </w:pPr>
            <w:r w:rsidRPr="000B6FEF">
              <w:rPr>
                <w:rFonts w:ascii="Times New Roman" w:eastAsia="宋体" w:hAnsi="Times New Roman" w:cs="Times New Roman"/>
                <w:kern w:val="0"/>
                <w:szCs w:val="21"/>
                <w14:ligatures w14:val="none"/>
              </w:rPr>
              <w:t>Std. Error</w:t>
            </w:r>
          </w:p>
        </w:tc>
        <w:tc>
          <w:tcPr>
            <w:tcW w:w="861" w:type="pct"/>
            <w:shd w:val="clear" w:color="auto" w:fill="auto"/>
            <w:noWrap/>
            <w:vAlign w:val="center"/>
          </w:tcPr>
          <w:p w14:paraId="7E416208" w14:textId="77777777" w:rsidR="00170410" w:rsidRPr="000B6FEF" w:rsidRDefault="00170410" w:rsidP="0077467D">
            <w:pPr>
              <w:widowControl/>
              <w:jc w:val="center"/>
              <w:rPr>
                <w:rFonts w:ascii="Times New Roman" w:eastAsia="宋体" w:hAnsi="Times New Roman" w:cs="Times New Roman"/>
                <w:kern w:val="0"/>
                <w:szCs w:val="21"/>
              </w:rPr>
            </w:pPr>
            <w:r w:rsidRPr="000B6FEF">
              <w:rPr>
                <w:rFonts w:ascii="Times New Roman" w:eastAsia="宋体" w:hAnsi="Times New Roman" w:cs="Times New Roman"/>
                <w:kern w:val="0"/>
                <w:szCs w:val="21"/>
                <w14:ligatures w14:val="none"/>
              </w:rPr>
              <w:t>Kurtosis</w:t>
            </w:r>
          </w:p>
        </w:tc>
        <w:tc>
          <w:tcPr>
            <w:tcW w:w="1081" w:type="pct"/>
            <w:shd w:val="clear" w:color="auto" w:fill="auto"/>
            <w:noWrap/>
            <w:vAlign w:val="center"/>
          </w:tcPr>
          <w:p w14:paraId="2D5AB6C8" w14:textId="77777777" w:rsidR="00170410" w:rsidRPr="000B6FEF" w:rsidRDefault="00170410" w:rsidP="0077467D">
            <w:pPr>
              <w:widowControl/>
              <w:ind w:right="180"/>
              <w:jc w:val="center"/>
              <w:rPr>
                <w:rFonts w:ascii="Times New Roman" w:eastAsia="宋体" w:hAnsi="Times New Roman" w:cs="Times New Roman"/>
                <w:kern w:val="0"/>
                <w:szCs w:val="21"/>
                <w14:ligatures w14:val="none"/>
              </w:rPr>
            </w:pPr>
            <w:r w:rsidRPr="000B6FEF">
              <w:rPr>
                <w:rFonts w:ascii="Times New Roman" w:eastAsia="宋体" w:hAnsi="Times New Roman" w:cs="Times New Roman"/>
                <w:kern w:val="0"/>
                <w:szCs w:val="21"/>
                <w14:ligatures w14:val="none"/>
              </w:rPr>
              <w:t>Kurtosis SE</w:t>
            </w:r>
          </w:p>
          <w:p w14:paraId="0C22E376" w14:textId="77777777" w:rsidR="00170410" w:rsidRPr="000B6FEF" w:rsidRDefault="00170410" w:rsidP="0077467D">
            <w:pPr>
              <w:widowControl/>
              <w:jc w:val="center"/>
              <w:rPr>
                <w:rFonts w:ascii="Times New Roman" w:eastAsia="宋体" w:hAnsi="Times New Roman" w:cs="Times New Roman"/>
                <w:kern w:val="0"/>
                <w:szCs w:val="21"/>
              </w:rPr>
            </w:pPr>
            <w:r w:rsidRPr="000B6FEF">
              <w:rPr>
                <w:rFonts w:ascii="Times New Roman" w:eastAsia="宋体" w:hAnsi="Times New Roman" w:cs="Times New Roman"/>
                <w:kern w:val="0"/>
                <w:szCs w:val="21"/>
                <w14:ligatures w14:val="none"/>
              </w:rPr>
              <w:t>Std. Error</w:t>
            </w:r>
          </w:p>
        </w:tc>
      </w:tr>
      <w:tr w:rsidR="00170410" w:rsidRPr="000B6FEF" w14:paraId="32DD9034" w14:textId="77777777" w:rsidTr="001225BA">
        <w:trPr>
          <w:trHeight w:hRule="exact" w:val="284"/>
          <w:jc w:val="center"/>
        </w:trPr>
        <w:tc>
          <w:tcPr>
            <w:tcW w:w="941" w:type="pct"/>
            <w:shd w:val="clear" w:color="auto" w:fill="auto"/>
            <w:noWrap/>
            <w:vAlign w:val="center"/>
            <w:hideMark/>
          </w:tcPr>
          <w:p w14:paraId="1EB62A9E" w14:textId="77777777" w:rsidR="00170410" w:rsidRPr="000B6FEF" w:rsidRDefault="00170410" w:rsidP="0077467D">
            <w:pPr>
              <w:widowControl/>
              <w:jc w:val="center"/>
              <w:rPr>
                <w:rFonts w:ascii="Times New Roman" w:eastAsia="宋体" w:hAnsi="Times New Roman" w:cs="Times New Roman"/>
                <w:kern w:val="0"/>
                <w:szCs w:val="21"/>
              </w:rPr>
            </w:pPr>
            <w:r w:rsidRPr="000B6FEF">
              <w:rPr>
                <w:rFonts w:ascii="Times New Roman" w:eastAsia="宋体" w:hAnsi="Times New Roman" w:cs="Times New Roman"/>
                <w:kern w:val="0"/>
                <w:szCs w:val="21"/>
                <w14:ligatures w14:val="none"/>
              </w:rPr>
              <w:t>DHL</w:t>
            </w:r>
          </w:p>
        </w:tc>
        <w:tc>
          <w:tcPr>
            <w:tcW w:w="963" w:type="pct"/>
            <w:shd w:val="clear" w:color="auto" w:fill="auto"/>
            <w:noWrap/>
            <w:vAlign w:val="center"/>
          </w:tcPr>
          <w:p w14:paraId="4D8DA2CC" w14:textId="77777777" w:rsidR="00170410" w:rsidRPr="000B6FEF" w:rsidRDefault="00170410" w:rsidP="0077467D">
            <w:pPr>
              <w:widowControl/>
              <w:jc w:val="center"/>
              <w:rPr>
                <w:rFonts w:ascii="Times New Roman" w:eastAsia="宋体" w:hAnsi="Times New Roman" w:cs="Times New Roman"/>
                <w:kern w:val="0"/>
                <w:szCs w:val="21"/>
              </w:rPr>
            </w:pPr>
            <w:r w:rsidRPr="000B6FEF">
              <w:rPr>
                <w:rFonts w:ascii="Times New Roman" w:eastAsia="宋体" w:hAnsi="Times New Roman" w:cs="Times New Roman"/>
                <w:kern w:val="0"/>
                <w:szCs w:val="21"/>
              </w:rPr>
              <w:t>-0.021</w:t>
            </w:r>
          </w:p>
        </w:tc>
        <w:tc>
          <w:tcPr>
            <w:tcW w:w="1153" w:type="pct"/>
            <w:shd w:val="clear" w:color="auto" w:fill="auto"/>
            <w:noWrap/>
          </w:tcPr>
          <w:p w14:paraId="4DAB5D2D" w14:textId="77777777" w:rsidR="00170410" w:rsidRPr="000B6FEF" w:rsidRDefault="00170410" w:rsidP="0077467D">
            <w:pPr>
              <w:widowControl/>
              <w:jc w:val="center"/>
              <w:rPr>
                <w:rFonts w:ascii="Times New Roman" w:eastAsia="宋体" w:hAnsi="Times New Roman" w:cs="Times New Roman"/>
                <w:kern w:val="0"/>
                <w:szCs w:val="21"/>
              </w:rPr>
            </w:pPr>
            <w:r w:rsidRPr="000B6FEF">
              <w:rPr>
                <w:rFonts w:ascii="Times New Roman" w:eastAsia="宋体" w:hAnsi="Times New Roman" w:cs="Times New Roman"/>
                <w:kern w:val="0"/>
                <w:szCs w:val="21"/>
              </w:rPr>
              <w:t>0.106</w:t>
            </w:r>
          </w:p>
        </w:tc>
        <w:tc>
          <w:tcPr>
            <w:tcW w:w="861" w:type="pct"/>
            <w:shd w:val="clear" w:color="auto" w:fill="auto"/>
            <w:noWrap/>
            <w:vAlign w:val="center"/>
          </w:tcPr>
          <w:p w14:paraId="422264DC" w14:textId="77777777" w:rsidR="00170410" w:rsidRPr="000B6FEF" w:rsidRDefault="00170410" w:rsidP="0077467D">
            <w:pPr>
              <w:widowControl/>
              <w:jc w:val="center"/>
              <w:rPr>
                <w:rFonts w:ascii="Times New Roman" w:eastAsia="宋体" w:hAnsi="Times New Roman" w:cs="Times New Roman"/>
                <w:kern w:val="0"/>
                <w:szCs w:val="21"/>
              </w:rPr>
            </w:pPr>
            <w:r w:rsidRPr="000B6FEF">
              <w:rPr>
                <w:rFonts w:ascii="Times New Roman" w:eastAsia="宋体" w:hAnsi="Times New Roman" w:cs="Times New Roman"/>
                <w:kern w:val="0"/>
                <w:szCs w:val="21"/>
              </w:rPr>
              <w:t>-0.752</w:t>
            </w:r>
          </w:p>
        </w:tc>
        <w:tc>
          <w:tcPr>
            <w:tcW w:w="1081" w:type="pct"/>
            <w:shd w:val="clear" w:color="auto" w:fill="auto"/>
            <w:noWrap/>
            <w:vAlign w:val="center"/>
          </w:tcPr>
          <w:p w14:paraId="3C8419C6" w14:textId="77777777" w:rsidR="00170410" w:rsidRPr="000B6FEF" w:rsidRDefault="00170410" w:rsidP="0077467D">
            <w:pPr>
              <w:widowControl/>
              <w:jc w:val="center"/>
              <w:rPr>
                <w:rFonts w:ascii="Times New Roman" w:eastAsia="宋体" w:hAnsi="Times New Roman" w:cs="Times New Roman"/>
                <w:kern w:val="0"/>
                <w:szCs w:val="21"/>
              </w:rPr>
            </w:pPr>
            <w:r w:rsidRPr="000B6FEF">
              <w:rPr>
                <w:rFonts w:ascii="Times New Roman" w:eastAsia="宋体" w:hAnsi="Times New Roman" w:cs="Times New Roman"/>
                <w:kern w:val="0"/>
                <w:szCs w:val="21"/>
              </w:rPr>
              <w:t>0.211</w:t>
            </w:r>
          </w:p>
        </w:tc>
      </w:tr>
      <w:tr w:rsidR="00170410" w:rsidRPr="000B6FEF" w14:paraId="396BA978" w14:textId="77777777" w:rsidTr="001225BA">
        <w:trPr>
          <w:trHeight w:hRule="exact" w:val="284"/>
          <w:jc w:val="center"/>
        </w:trPr>
        <w:tc>
          <w:tcPr>
            <w:tcW w:w="941" w:type="pct"/>
            <w:shd w:val="clear" w:color="auto" w:fill="auto"/>
            <w:noWrap/>
            <w:vAlign w:val="center"/>
            <w:hideMark/>
          </w:tcPr>
          <w:p w14:paraId="78F1FB78" w14:textId="77777777" w:rsidR="00170410" w:rsidRPr="000B6FEF" w:rsidRDefault="00170410" w:rsidP="0077467D">
            <w:pPr>
              <w:widowControl/>
              <w:jc w:val="center"/>
              <w:rPr>
                <w:rFonts w:ascii="Times New Roman" w:eastAsia="宋体" w:hAnsi="Times New Roman" w:cs="Times New Roman"/>
                <w:kern w:val="0"/>
                <w:szCs w:val="21"/>
              </w:rPr>
            </w:pPr>
            <w:r w:rsidRPr="000B6FEF">
              <w:rPr>
                <w:rFonts w:ascii="Times New Roman" w:eastAsia="宋体" w:hAnsi="Times New Roman" w:cs="Times New Roman"/>
                <w:kern w:val="0"/>
                <w:szCs w:val="21"/>
                <w14:ligatures w14:val="none"/>
              </w:rPr>
              <w:t>SSRS</w:t>
            </w:r>
          </w:p>
        </w:tc>
        <w:tc>
          <w:tcPr>
            <w:tcW w:w="963" w:type="pct"/>
            <w:shd w:val="clear" w:color="auto" w:fill="auto"/>
            <w:noWrap/>
            <w:vAlign w:val="center"/>
          </w:tcPr>
          <w:p w14:paraId="76492FF7" w14:textId="77777777" w:rsidR="00170410" w:rsidRPr="000B6FEF" w:rsidRDefault="00170410" w:rsidP="0077467D">
            <w:pPr>
              <w:widowControl/>
              <w:jc w:val="center"/>
              <w:rPr>
                <w:rFonts w:ascii="Times New Roman" w:eastAsia="宋体" w:hAnsi="Times New Roman" w:cs="Times New Roman"/>
                <w:kern w:val="0"/>
                <w:szCs w:val="21"/>
              </w:rPr>
            </w:pPr>
            <w:r w:rsidRPr="000B6FEF">
              <w:rPr>
                <w:rFonts w:ascii="Times New Roman" w:eastAsia="宋体" w:hAnsi="Times New Roman" w:cs="Times New Roman"/>
                <w:kern w:val="0"/>
                <w:szCs w:val="21"/>
              </w:rPr>
              <w:t>0.338</w:t>
            </w:r>
          </w:p>
        </w:tc>
        <w:tc>
          <w:tcPr>
            <w:tcW w:w="1153" w:type="pct"/>
            <w:shd w:val="clear" w:color="auto" w:fill="auto"/>
            <w:noWrap/>
          </w:tcPr>
          <w:p w14:paraId="70C1FCDB" w14:textId="77777777" w:rsidR="00170410" w:rsidRPr="000B6FEF" w:rsidRDefault="00170410" w:rsidP="0077467D">
            <w:pPr>
              <w:widowControl/>
              <w:jc w:val="center"/>
              <w:rPr>
                <w:rFonts w:ascii="Times New Roman" w:eastAsia="宋体" w:hAnsi="Times New Roman" w:cs="Times New Roman"/>
                <w:kern w:val="0"/>
                <w:szCs w:val="21"/>
              </w:rPr>
            </w:pPr>
            <w:r w:rsidRPr="000B6FEF">
              <w:rPr>
                <w:rFonts w:ascii="Times New Roman" w:eastAsia="宋体" w:hAnsi="Times New Roman" w:cs="Times New Roman"/>
                <w:kern w:val="0"/>
                <w:szCs w:val="21"/>
              </w:rPr>
              <w:t>0.106</w:t>
            </w:r>
          </w:p>
        </w:tc>
        <w:tc>
          <w:tcPr>
            <w:tcW w:w="861" w:type="pct"/>
            <w:shd w:val="clear" w:color="auto" w:fill="auto"/>
            <w:noWrap/>
            <w:vAlign w:val="center"/>
          </w:tcPr>
          <w:p w14:paraId="5D0E4D93" w14:textId="77777777" w:rsidR="00170410" w:rsidRPr="000B6FEF" w:rsidRDefault="00170410" w:rsidP="0077467D">
            <w:pPr>
              <w:widowControl/>
              <w:jc w:val="center"/>
              <w:rPr>
                <w:rFonts w:ascii="Times New Roman" w:eastAsia="宋体" w:hAnsi="Times New Roman" w:cs="Times New Roman"/>
                <w:kern w:val="0"/>
                <w:szCs w:val="21"/>
              </w:rPr>
            </w:pPr>
            <w:r w:rsidRPr="000B6FEF">
              <w:rPr>
                <w:rFonts w:ascii="Times New Roman" w:eastAsia="宋体" w:hAnsi="Times New Roman" w:cs="Times New Roman"/>
                <w:kern w:val="0"/>
                <w:szCs w:val="21"/>
              </w:rPr>
              <w:t>-0.184</w:t>
            </w:r>
          </w:p>
        </w:tc>
        <w:tc>
          <w:tcPr>
            <w:tcW w:w="1081" w:type="pct"/>
            <w:shd w:val="clear" w:color="auto" w:fill="auto"/>
            <w:noWrap/>
            <w:vAlign w:val="center"/>
          </w:tcPr>
          <w:p w14:paraId="08C2EF86" w14:textId="77777777" w:rsidR="00170410" w:rsidRPr="000B6FEF" w:rsidRDefault="00170410" w:rsidP="0077467D">
            <w:pPr>
              <w:widowControl/>
              <w:jc w:val="center"/>
              <w:rPr>
                <w:rFonts w:ascii="Times New Roman" w:eastAsia="宋体" w:hAnsi="Times New Roman" w:cs="Times New Roman"/>
                <w:kern w:val="0"/>
                <w:szCs w:val="21"/>
              </w:rPr>
            </w:pPr>
            <w:r w:rsidRPr="000B6FEF">
              <w:rPr>
                <w:rFonts w:ascii="Times New Roman" w:eastAsia="宋体" w:hAnsi="Times New Roman" w:cs="Times New Roman"/>
                <w:kern w:val="0"/>
                <w:szCs w:val="21"/>
              </w:rPr>
              <w:t>0.211</w:t>
            </w:r>
          </w:p>
        </w:tc>
      </w:tr>
      <w:tr w:rsidR="00170410" w:rsidRPr="000B6FEF" w14:paraId="05A90CBB" w14:textId="77777777" w:rsidTr="001225BA">
        <w:trPr>
          <w:trHeight w:hRule="exact" w:val="284"/>
          <w:jc w:val="center"/>
        </w:trPr>
        <w:tc>
          <w:tcPr>
            <w:tcW w:w="941" w:type="pct"/>
            <w:shd w:val="clear" w:color="auto" w:fill="auto"/>
            <w:noWrap/>
            <w:vAlign w:val="center"/>
          </w:tcPr>
          <w:p w14:paraId="72512680" w14:textId="77777777" w:rsidR="00170410" w:rsidRPr="000B6FEF" w:rsidRDefault="00170410" w:rsidP="0077467D">
            <w:pPr>
              <w:widowControl/>
              <w:jc w:val="center"/>
              <w:rPr>
                <w:rFonts w:ascii="Times New Roman" w:eastAsia="宋体" w:hAnsi="Times New Roman" w:cs="Times New Roman"/>
                <w:kern w:val="0"/>
                <w:szCs w:val="21"/>
              </w:rPr>
            </w:pPr>
            <w:r w:rsidRPr="000B6FEF">
              <w:rPr>
                <w:rFonts w:ascii="Times New Roman" w:eastAsia="宋体" w:hAnsi="Times New Roman" w:cs="Times New Roman"/>
                <w:kern w:val="0"/>
                <w:szCs w:val="21"/>
                <w14:ligatures w14:val="none"/>
              </w:rPr>
              <w:t>K10</w:t>
            </w:r>
          </w:p>
        </w:tc>
        <w:tc>
          <w:tcPr>
            <w:tcW w:w="963" w:type="pct"/>
            <w:shd w:val="clear" w:color="auto" w:fill="auto"/>
            <w:noWrap/>
            <w:vAlign w:val="center"/>
          </w:tcPr>
          <w:p w14:paraId="2E3EE866" w14:textId="77777777" w:rsidR="00170410" w:rsidRPr="000B6FEF" w:rsidRDefault="00170410" w:rsidP="0077467D">
            <w:pPr>
              <w:widowControl/>
              <w:jc w:val="center"/>
              <w:rPr>
                <w:rFonts w:ascii="Times New Roman" w:eastAsia="宋体" w:hAnsi="Times New Roman" w:cs="Times New Roman"/>
                <w:kern w:val="0"/>
                <w:szCs w:val="21"/>
              </w:rPr>
            </w:pPr>
            <w:r w:rsidRPr="000B6FEF">
              <w:rPr>
                <w:rFonts w:ascii="Times New Roman" w:eastAsia="宋体" w:hAnsi="Times New Roman" w:cs="Times New Roman"/>
                <w:kern w:val="0"/>
                <w:szCs w:val="21"/>
              </w:rPr>
              <w:t>1.039</w:t>
            </w:r>
          </w:p>
        </w:tc>
        <w:tc>
          <w:tcPr>
            <w:tcW w:w="1153" w:type="pct"/>
            <w:shd w:val="clear" w:color="auto" w:fill="auto"/>
            <w:noWrap/>
          </w:tcPr>
          <w:p w14:paraId="3E665A1C" w14:textId="77777777" w:rsidR="00170410" w:rsidRPr="000B6FEF" w:rsidRDefault="00170410" w:rsidP="0077467D">
            <w:pPr>
              <w:widowControl/>
              <w:jc w:val="center"/>
              <w:rPr>
                <w:rFonts w:ascii="Times New Roman" w:eastAsia="宋体" w:hAnsi="Times New Roman" w:cs="Times New Roman"/>
                <w:kern w:val="0"/>
                <w:szCs w:val="21"/>
              </w:rPr>
            </w:pPr>
            <w:r w:rsidRPr="000B6FEF">
              <w:rPr>
                <w:rFonts w:ascii="Times New Roman" w:eastAsia="宋体" w:hAnsi="Times New Roman" w:cs="Times New Roman"/>
                <w:kern w:val="0"/>
                <w:szCs w:val="21"/>
              </w:rPr>
              <w:t>0.106</w:t>
            </w:r>
          </w:p>
        </w:tc>
        <w:tc>
          <w:tcPr>
            <w:tcW w:w="861" w:type="pct"/>
            <w:shd w:val="clear" w:color="auto" w:fill="auto"/>
            <w:noWrap/>
            <w:vAlign w:val="center"/>
          </w:tcPr>
          <w:p w14:paraId="779BC1D4" w14:textId="77777777" w:rsidR="00170410" w:rsidRPr="000B6FEF" w:rsidRDefault="00170410" w:rsidP="0077467D">
            <w:pPr>
              <w:widowControl/>
              <w:jc w:val="center"/>
              <w:rPr>
                <w:rFonts w:ascii="Times New Roman" w:eastAsia="宋体" w:hAnsi="Times New Roman" w:cs="Times New Roman"/>
                <w:kern w:val="0"/>
                <w:szCs w:val="21"/>
              </w:rPr>
            </w:pPr>
            <w:r w:rsidRPr="000B6FEF">
              <w:rPr>
                <w:rFonts w:ascii="Times New Roman" w:eastAsia="宋体" w:hAnsi="Times New Roman" w:cs="Times New Roman"/>
                <w:kern w:val="0"/>
                <w:szCs w:val="21"/>
              </w:rPr>
              <w:t>1.486</w:t>
            </w:r>
          </w:p>
        </w:tc>
        <w:tc>
          <w:tcPr>
            <w:tcW w:w="1081" w:type="pct"/>
            <w:shd w:val="clear" w:color="auto" w:fill="auto"/>
            <w:noWrap/>
            <w:vAlign w:val="center"/>
          </w:tcPr>
          <w:p w14:paraId="2D67E42B" w14:textId="77777777" w:rsidR="00170410" w:rsidRPr="000B6FEF" w:rsidRDefault="00170410" w:rsidP="0077467D">
            <w:pPr>
              <w:widowControl/>
              <w:jc w:val="center"/>
              <w:rPr>
                <w:rFonts w:ascii="Times New Roman" w:eastAsia="宋体" w:hAnsi="Times New Roman" w:cs="Times New Roman"/>
                <w:kern w:val="0"/>
                <w:szCs w:val="21"/>
              </w:rPr>
            </w:pPr>
            <w:r w:rsidRPr="000B6FEF">
              <w:rPr>
                <w:rFonts w:ascii="Times New Roman" w:eastAsia="宋体" w:hAnsi="Times New Roman" w:cs="Times New Roman"/>
                <w:kern w:val="0"/>
                <w:szCs w:val="21"/>
              </w:rPr>
              <w:t>0.211</w:t>
            </w:r>
          </w:p>
        </w:tc>
      </w:tr>
      <w:tr w:rsidR="00170410" w:rsidRPr="000B6FEF" w14:paraId="50F15427" w14:textId="77777777" w:rsidTr="001225BA">
        <w:trPr>
          <w:trHeight w:hRule="exact" w:val="284"/>
          <w:jc w:val="center"/>
        </w:trPr>
        <w:tc>
          <w:tcPr>
            <w:tcW w:w="941" w:type="pct"/>
            <w:shd w:val="clear" w:color="auto" w:fill="auto"/>
            <w:noWrap/>
          </w:tcPr>
          <w:p w14:paraId="415A23DF" w14:textId="77777777" w:rsidR="00170410" w:rsidRPr="000B6FEF" w:rsidRDefault="00170410" w:rsidP="0077467D">
            <w:pPr>
              <w:widowControl/>
              <w:jc w:val="center"/>
              <w:rPr>
                <w:rFonts w:ascii="Times New Roman" w:eastAsia="宋体" w:hAnsi="Times New Roman" w:cs="Times New Roman"/>
                <w:szCs w:val="21"/>
              </w:rPr>
            </w:pPr>
            <w:r w:rsidRPr="000B6FEF">
              <w:rPr>
                <w:rFonts w:ascii="Times New Roman" w:hAnsi="Times New Roman" w:cs="Times New Roman"/>
              </w:rPr>
              <w:t>SEMCD-6</w:t>
            </w:r>
          </w:p>
        </w:tc>
        <w:tc>
          <w:tcPr>
            <w:tcW w:w="963" w:type="pct"/>
            <w:shd w:val="clear" w:color="auto" w:fill="auto"/>
            <w:noWrap/>
          </w:tcPr>
          <w:p w14:paraId="3A1EF5DB" w14:textId="77777777" w:rsidR="00170410" w:rsidRPr="000B6FEF" w:rsidRDefault="00170410" w:rsidP="0077467D">
            <w:pPr>
              <w:widowControl/>
              <w:jc w:val="center"/>
              <w:rPr>
                <w:rFonts w:ascii="Times New Roman" w:eastAsia="宋体" w:hAnsi="Times New Roman" w:cs="Times New Roman"/>
                <w:kern w:val="0"/>
                <w:szCs w:val="21"/>
              </w:rPr>
            </w:pPr>
            <w:r w:rsidRPr="000B6FEF">
              <w:rPr>
                <w:rFonts w:ascii="Times New Roman" w:hAnsi="Times New Roman" w:cs="Times New Roman"/>
              </w:rPr>
              <w:t>-0.264</w:t>
            </w:r>
          </w:p>
        </w:tc>
        <w:tc>
          <w:tcPr>
            <w:tcW w:w="1153" w:type="pct"/>
            <w:shd w:val="clear" w:color="auto" w:fill="auto"/>
            <w:noWrap/>
          </w:tcPr>
          <w:p w14:paraId="50CAB636" w14:textId="77777777" w:rsidR="00170410" w:rsidRPr="000B6FEF" w:rsidRDefault="00170410" w:rsidP="0077467D">
            <w:pPr>
              <w:widowControl/>
              <w:jc w:val="center"/>
              <w:rPr>
                <w:rFonts w:ascii="Times New Roman" w:eastAsia="宋体" w:hAnsi="Times New Roman" w:cs="Times New Roman"/>
                <w:kern w:val="0"/>
                <w:szCs w:val="21"/>
              </w:rPr>
            </w:pPr>
            <w:r w:rsidRPr="000B6FEF">
              <w:rPr>
                <w:rFonts w:ascii="Times New Roman" w:hAnsi="Times New Roman" w:cs="Times New Roman"/>
              </w:rPr>
              <w:t>0.106</w:t>
            </w:r>
          </w:p>
        </w:tc>
        <w:tc>
          <w:tcPr>
            <w:tcW w:w="861" w:type="pct"/>
            <w:shd w:val="clear" w:color="auto" w:fill="auto"/>
            <w:noWrap/>
          </w:tcPr>
          <w:p w14:paraId="0BBD25CA" w14:textId="77777777" w:rsidR="00170410" w:rsidRPr="000B6FEF" w:rsidRDefault="00170410" w:rsidP="0077467D">
            <w:pPr>
              <w:widowControl/>
              <w:jc w:val="center"/>
              <w:rPr>
                <w:rFonts w:ascii="Times New Roman" w:eastAsia="宋体" w:hAnsi="Times New Roman" w:cs="Times New Roman"/>
                <w:kern w:val="0"/>
                <w:szCs w:val="21"/>
              </w:rPr>
            </w:pPr>
            <w:r w:rsidRPr="000B6FEF">
              <w:rPr>
                <w:rFonts w:ascii="Times New Roman" w:hAnsi="Times New Roman" w:cs="Times New Roman"/>
              </w:rPr>
              <w:t>-0.508</w:t>
            </w:r>
          </w:p>
        </w:tc>
        <w:tc>
          <w:tcPr>
            <w:tcW w:w="1081" w:type="pct"/>
            <w:shd w:val="clear" w:color="auto" w:fill="auto"/>
            <w:noWrap/>
          </w:tcPr>
          <w:p w14:paraId="725F66A2" w14:textId="77777777" w:rsidR="00170410" w:rsidRPr="000B6FEF" w:rsidRDefault="00170410" w:rsidP="0077467D">
            <w:pPr>
              <w:widowControl/>
              <w:jc w:val="center"/>
              <w:rPr>
                <w:rFonts w:ascii="Times New Roman" w:eastAsia="宋体" w:hAnsi="Times New Roman" w:cs="Times New Roman"/>
                <w:kern w:val="0"/>
                <w:szCs w:val="21"/>
              </w:rPr>
            </w:pPr>
            <w:r w:rsidRPr="000B6FEF">
              <w:rPr>
                <w:rFonts w:ascii="Times New Roman" w:hAnsi="Times New Roman" w:cs="Times New Roman"/>
              </w:rPr>
              <w:t>0.211</w:t>
            </w:r>
          </w:p>
        </w:tc>
      </w:tr>
      <w:tr w:rsidR="00170410" w:rsidRPr="000B6FEF" w14:paraId="0432F7BF" w14:textId="77777777" w:rsidTr="001225BA">
        <w:trPr>
          <w:trHeight w:hRule="exact" w:val="284"/>
          <w:jc w:val="center"/>
        </w:trPr>
        <w:tc>
          <w:tcPr>
            <w:tcW w:w="941" w:type="pct"/>
            <w:shd w:val="clear" w:color="auto" w:fill="auto"/>
            <w:noWrap/>
          </w:tcPr>
          <w:p w14:paraId="55364D62" w14:textId="77777777" w:rsidR="00170410" w:rsidRPr="000B6FEF" w:rsidRDefault="00170410" w:rsidP="0077467D">
            <w:pPr>
              <w:widowControl/>
              <w:jc w:val="center"/>
              <w:rPr>
                <w:rFonts w:ascii="Times New Roman" w:eastAsia="宋体" w:hAnsi="Times New Roman" w:cs="Times New Roman"/>
                <w:kern w:val="0"/>
                <w:szCs w:val="21"/>
              </w:rPr>
            </w:pPr>
            <w:r w:rsidRPr="000B6FEF">
              <w:rPr>
                <w:rFonts w:ascii="Times New Roman" w:hAnsi="Times New Roman" w:cs="Times New Roman"/>
              </w:rPr>
              <w:t>CDSM</w:t>
            </w:r>
          </w:p>
        </w:tc>
        <w:tc>
          <w:tcPr>
            <w:tcW w:w="963" w:type="pct"/>
            <w:shd w:val="clear" w:color="auto" w:fill="auto"/>
            <w:noWrap/>
          </w:tcPr>
          <w:p w14:paraId="1F43940D" w14:textId="77777777" w:rsidR="00170410" w:rsidRPr="000B6FEF" w:rsidRDefault="00170410" w:rsidP="0077467D">
            <w:pPr>
              <w:widowControl/>
              <w:jc w:val="center"/>
              <w:rPr>
                <w:rFonts w:ascii="Times New Roman" w:eastAsia="宋体" w:hAnsi="Times New Roman" w:cs="Times New Roman"/>
                <w:kern w:val="0"/>
                <w:szCs w:val="21"/>
              </w:rPr>
            </w:pPr>
            <w:r w:rsidRPr="000B6FEF">
              <w:rPr>
                <w:rFonts w:ascii="Times New Roman" w:hAnsi="Times New Roman" w:cs="Times New Roman"/>
              </w:rPr>
              <w:t>0.426</w:t>
            </w:r>
          </w:p>
        </w:tc>
        <w:tc>
          <w:tcPr>
            <w:tcW w:w="1153" w:type="pct"/>
            <w:shd w:val="clear" w:color="auto" w:fill="auto"/>
            <w:noWrap/>
          </w:tcPr>
          <w:p w14:paraId="7E937C54" w14:textId="77777777" w:rsidR="00170410" w:rsidRPr="000B6FEF" w:rsidRDefault="00170410" w:rsidP="0077467D">
            <w:pPr>
              <w:widowControl/>
              <w:jc w:val="center"/>
              <w:rPr>
                <w:rFonts w:ascii="Times New Roman" w:eastAsia="宋体" w:hAnsi="Times New Roman" w:cs="Times New Roman"/>
                <w:kern w:val="0"/>
                <w:szCs w:val="21"/>
              </w:rPr>
            </w:pPr>
            <w:r w:rsidRPr="000B6FEF">
              <w:rPr>
                <w:rFonts w:ascii="Times New Roman" w:hAnsi="Times New Roman" w:cs="Times New Roman"/>
              </w:rPr>
              <w:t>0.106</w:t>
            </w:r>
          </w:p>
        </w:tc>
        <w:tc>
          <w:tcPr>
            <w:tcW w:w="861" w:type="pct"/>
            <w:shd w:val="clear" w:color="auto" w:fill="auto"/>
            <w:noWrap/>
          </w:tcPr>
          <w:p w14:paraId="7B1598E6" w14:textId="77777777" w:rsidR="00170410" w:rsidRPr="000B6FEF" w:rsidRDefault="00170410" w:rsidP="0077467D">
            <w:pPr>
              <w:widowControl/>
              <w:jc w:val="center"/>
              <w:rPr>
                <w:rFonts w:ascii="Times New Roman" w:eastAsia="宋体" w:hAnsi="Times New Roman" w:cs="Times New Roman"/>
                <w:kern w:val="0"/>
                <w:szCs w:val="21"/>
              </w:rPr>
            </w:pPr>
            <w:r w:rsidRPr="000B6FEF">
              <w:rPr>
                <w:rFonts w:ascii="Times New Roman" w:hAnsi="Times New Roman" w:cs="Times New Roman"/>
              </w:rPr>
              <w:t>0.113</w:t>
            </w:r>
          </w:p>
        </w:tc>
        <w:tc>
          <w:tcPr>
            <w:tcW w:w="1081" w:type="pct"/>
            <w:shd w:val="clear" w:color="auto" w:fill="auto"/>
            <w:noWrap/>
          </w:tcPr>
          <w:p w14:paraId="0697AF76" w14:textId="77777777" w:rsidR="00170410" w:rsidRPr="000B6FEF" w:rsidRDefault="00170410" w:rsidP="0077467D">
            <w:pPr>
              <w:widowControl/>
              <w:jc w:val="center"/>
              <w:rPr>
                <w:rFonts w:ascii="Times New Roman" w:eastAsia="宋体" w:hAnsi="Times New Roman" w:cs="Times New Roman"/>
                <w:kern w:val="0"/>
                <w:szCs w:val="21"/>
              </w:rPr>
            </w:pPr>
            <w:r w:rsidRPr="000B6FEF">
              <w:rPr>
                <w:rFonts w:ascii="Times New Roman" w:hAnsi="Times New Roman" w:cs="Times New Roman"/>
              </w:rPr>
              <w:t>0.211</w:t>
            </w:r>
          </w:p>
        </w:tc>
      </w:tr>
      <w:tr w:rsidR="00170410" w:rsidRPr="000B6FEF" w14:paraId="757762B9" w14:textId="77777777" w:rsidTr="001225BA">
        <w:trPr>
          <w:trHeight w:hRule="exact" w:val="284"/>
          <w:jc w:val="center"/>
        </w:trPr>
        <w:tc>
          <w:tcPr>
            <w:tcW w:w="941" w:type="pct"/>
            <w:shd w:val="clear" w:color="auto" w:fill="auto"/>
            <w:noWrap/>
            <w:vAlign w:val="center"/>
            <w:hideMark/>
          </w:tcPr>
          <w:p w14:paraId="3256FE81" w14:textId="77777777" w:rsidR="00170410" w:rsidRPr="000B6FEF" w:rsidRDefault="00170410" w:rsidP="0077467D">
            <w:pPr>
              <w:widowControl/>
              <w:jc w:val="center"/>
              <w:rPr>
                <w:rFonts w:ascii="Times New Roman" w:eastAsia="宋体" w:hAnsi="Times New Roman" w:cs="Times New Roman"/>
                <w:kern w:val="0"/>
                <w:szCs w:val="21"/>
              </w:rPr>
            </w:pPr>
            <w:proofErr w:type="spellStart"/>
            <w:r w:rsidRPr="000B6FEF">
              <w:rPr>
                <w:rFonts w:ascii="Times New Roman" w:eastAsia="宋体" w:hAnsi="Times New Roman" w:cs="Times New Roman"/>
                <w:kern w:val="0"/>
                <w:szCs w:val="21"/>
              </w:rPr>
              <w:t>aCCI</w:t>
            </w:r>
            <w:proofErr w:type="spellEnd"/>
          </w:p>
        </w:tc>
        <w:tc>
          <w:tcPr>
            <w:tcW w:w="963" w:type="pct"/>
            <w:shd w:val="clear" w:color="auto" w:fill="auto"/>
            <w:noWrap/>
            <w:vAlign w:val="center"/>
          </w:tcPr>
          <w:p w14:paraId="4E6E6378" w14:textId="77777777" w:rsidR="00170410" w:rsidRPr="000B6FEF" w:rsidRDefault="00170410" w:rsidP="0077467D">
            <w:pPr>
              <w:widowControl/>
              <w:jc w:val="center"/>
              <w:rPr>
                <w:rFonts w:ascii="Times New Roman" w:eastAsia="宋体" w:hAnsi="Times New Roman" w:cs="Times New Roman"/>
                <w:kern w:val="0"/>
                <w:szCs w:val="21"/>
              </w:rPr>
            </w:pPr>
            <w:r w:rsidRPr="000B6FEF">
              <w:rPr>
                <w:rFonts w:ascii="Times New Roman" w:eastAsia="宋体" w:hAnsi="Times New Roman" w:cs="Times New Roman"/>
                <w:kern w:val="0"/>
                <w:szCs w:val="21"/>
              </w:rPr>
              <w:t>0.625</w:t>
            </w:r>
          </w:p>
        </w:tc>
        <w:tc>
          <w:tcPr>
            <w:tcW w:w="1153" w:type="pct"/>
            <w:shd w:val="clear" w:color="auto" w:fill="auto"/>
            <w:noWrap/>
          </w:tcPr>
          <w:p w14:paraId="7BEACCCE" w14:textId="77777777" w:rsidR="00170410" w:rsidRPr="000B6FEF" w:rsidRDefault="00170410" w:rsidP="0077467D">
            <w:pPr>
              <w:widowControl/>
              <w:jc w:val="center"/>
              <w:rPr>
                <w:rFonts w:ascii="Times New Roman" w:eastAsia="宋体" w:hAnsi="Times New Roman" w:cs="Times New Roman"/>
                <w:kern w:val="0"/>
                <w:szCs w:val="21"/>
              </w:rPr>
            </w:pPr>
            <w:r w:rsidRPr="000B6FEF">
              <w:rPr>
                <w:rFonts w:ascii="Times New Roman" w:eastAsia="宋体" w:hAnsi="Times New Roman" w:cs="Times New Roman"/>
                <w:kern w:val="0"/>
                <w:szCs w:val="21"/>
              </w:rPr>
              <w:t>0.106</w:t>
            </w:r>
          </w:p>
        </w:tc>
        <w:tc>
          <w:tcPr>
            <w:tcW w:w="861" w:type="pct"/>
            <w:shd w:val="clear" w:color="auto" w:fill="auto"/>
            <w:noWrap/>
            <w:vAlign w:val="center"/>
          </w:tcPr>
          <w:p w14:paraId="79BFEF59" w14:textId="77777777" w:rsidR="00170410" w:rsidRPr="000B6FEF" w:rsidRDefault="00170410" w:rsidP="0077467D">
            <w:pPr>
              <w:widowControl/>
              <w:jc w:val="center"/>
              <w:rPr>
                <w:rFonts w:ascii="Times New Roman" w:eastAsia="宋体" w:hAnsi="Times New Roman" w:cs="Times New Roman"/>
                <w:kern w:val="0"/>
                <w:szCs w:val="21"/>
              </w:rPr>
            </w:pPr>
            <w:r w:rsidRPr="000B6FEF">
              <w:rPr>
                <w:rFonts w:ascii="Times New Roman" w:eastAsia="宋体" w:hAnsi="Times New Roman" w:cs="Times New Roman"/>
                <w:kern w:val="0"/>
                <w:szCs w:val="21"/>
              </w:rPr>
              <w:t>-0.141</w:t>
            </w:r>
          </w:p>
        </w:tc>
        <w:tc>
          <w:tcPr>
            <w:tcW w:w="1081" w:type="pct"/>
            <w:shd w:val="clear" w:color="auto" w:fill="auto"/>
            <w:noWrap/>
            <w:vAlign w:val="center"/>
          </w:tcPr>
          <w:p w14:paraId="534E148E" w14:textId="77777777" w:rsidR="00170410" w:rsidRPr="000B6FEF" w:rsidRDefault="00170410" w:rsidP="0077467D">
            <w:pPr>
              <w:widowControl/>
              <w:jc w:val="center"/>
              <w:rPr>
                <w:rFonts w:ascii="Times New Roman" w:eastAsia="宋体" w:hAnsi="Times New Roman" w:cs="Times New Roman"/>
                <w:kern w:val="0"/>
                <w:szCs w:val="21"/>
              </w:rPr>
            </w:pPr>
            <w:r w:rsidRPr="000B6FEF">
              <w:rPr>
                <w:rFonts w:ascii="Times New Roman" w:eastAsia="宋体" w:hAnsi="Times New Roman" w:cs="Times New Roman"/>
                <w:kern w:val="0"/>
                <w:szCs w:val="21"/>
              </w:rPr>
              <w:t>0.211</w:t>
            </w:r>
          </w:p>
        </w:tc>
      </w:tr>
    </w:tbl>
    <w:bookmarkEnd w:id="1"/>
    <w:p w14:paraId="20D16998" w14:textId="396360FA" w:rsidR="00266826" w:rsidRPr="001225BA" w:rsidRDefault="001225BA">
      <w:pPr>
        <w:rPr>
          <w:rFonts w:ascii="Times New Roman" w:hAnsi="Times New Roman" w:cs="Times New Roman"/>
          <w:color w:val="FF0000"/>
        </w:rPr>
      </w:pPr>
      <w:r w:rsidRPr="001225BA">
        <w:rPr>
          <w:rFonts w:ascii="Times New Roman" w:hAnsi="Times New Roman" w:cs="Times New Roman"/>
          <w:color w:val="FF0000"/>
        </w:rPr>
        <w:t>Note:</w:t>
      </w:r>
      <w:r w:rsidRPr="001225BA">
        <w:rPr>
          <w:color w:val="FF0000"/>
        </w:rPr>
        <w:t xml:space="preserve"> </w:t>
      </w:r>
      <w:r w:rsidRPr="001225BA">
        <w:rPr>
          <w:rFonts w:ascii="Times New Roman" w:hAnsi="Times New Roman" w:cs="Times New Roman"/>
          <w:color w:val="FF0000"/>
        </w:rPr>
        <w:t>SE = Standard Error.</w:t>
      </w:r>
    </w:p>
    <w:p w14:paraId="52F52AF7" w14:textId="77777777" w:rsidR="001225BA" w:rsidRDefault="001225BA"/>
    <w:p w14:paraId="6D79232F" w14:textId="2E3F7982" w:rsidR="00172E0F" w:rsidRPr="00172E0F" w:rsidRDefault="00172E0F" w:rsidP="00172E0F">
      <w:pPr>
        <w:rPr>
          <w:rFonts w:ascii="Times New Roman" w:hAnsi="Times New Roman" w:cs="Times New Roman"/>
        </w:rPr>
      </w:pPr>
      <w:r w:rsidRPr="0052583F">
        <w:rPr>
          <w:rFonts w:ascii="Times New Roman" w:hAnsi="Times New Roman" w:cs="Times New Roman"/>
          <w:color w:val="FF0000"/>
        </w:rPr>
        <w:t>Table S</w:t>
      </w:r>
      <w:r w:rsidR="00EB7F86" w:rsidRPr="0052583F">
        <w:rPr>
          <w:rFonts w:ascii="Times New Roman" w:hAnsi="Times New Roman" w:cs="Times New Roman"/>
          <w:color w:val="FF0000"/>
        </w:rPr>
        <w:fldChar w:fldCharType="begin"/>
      </w:r>
      <w:r w:rsidR="00EB7F86" w:rsidRPr="0052583F">
        <w:rPr>
          <w:rFonts w:ascii="Times New Roman" w:hAnsi="Times New Roman" w:cs="Times New Roman"/>
          <w:color w:val="FF0000"/>
        </w:rPr>
        <w:instrText xml:space="preserve"> SEQ Table \* ARABIC </w:instrText>
      </w:r>
      <w:r w:rsidR="00EB7F86" w:rsidRPr="0052583F">
        <w:rPr>
          <w:rFonts w:ascii="Times New Roman" w:hAnsi="Times New Roman" w:cs="Times New Roman"/>
          <w:color w:val="FF0000"/>
        </w:rPr>
        <w:fldChar w:fldCharType="separate"/>
      </w:r>
      <w:r w:rsidRPr="0052583F">
        <w:rPr>
          <w:rFonts w:ascii="Times New Roman" w:hAnsi="Times New Roman" w:cs="Times New Roman"/>
          <w:noProof/>
          <w:color w:val="FF0000"/>
        </w:rPr>
        <w:t>2</w:t>
      </w:r>
      <w:r w:rsidR="00EB7F86" w:rsidRPr="0052583F">
        <w:rPr>
          <w:rFonts w:ascii="Times New Roman" w:hAnsi="Times New Roman" w:cs="Times New Roman"/>
          <w:noProof/>
          <w:color w:val="FF0000"/>
        </w:rPr>
        <w:fldChar w:fldCharType="end"/>
      </w:r>
      <w:r>
        <w:t xml:space="preserve"> </w:t>
      </w:r>
      <w:r w:rsidR="0052583F">
        <w:t xml:space="preserve"> </w:t>
      </w:r>
      <w:r w:rsidRPr="00F60656">
        <w:rPr>
          <w:rFonts w:ascii="Times New Roman" w:hAnsi="Times New Roman" w:cs="Times New Roman"/>
        </w:rPr>
        <w:t>Detailed Participant Income Information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26"/>
        <w:gridCol w:w="4070"/>
      </w:tblGrid>
      <w:tr w:rsidR="00F60656" w:rsidRPr="00660CAB" w14:paraId="6CE2EAC2" w14:textId="15A48E7E" w:rsidTr="00F60656">
        <w:trPr>
          <w:trHeight w:val="284"/>
          <w:jc w:val="center"/>
        </w:trPr>
        <w:tc>
          <w:tcPr>
            <w:tcW w:w="4226" w:type="dxa"/>
            <w:shd w:val="clear" w:color="auto" w:fill="auto"/>
            <w:vAlign w:val="center"/>
          </w:tcPr>
          <w:p w14:paraId="415B76A2" w14:textId="655F5EAC" w:rsidR="00F60656" w:rsidRPr="00660CAB" w:rsidRDefault="00F60656" w:rsidP="0077467D">
            <w:pPr>
              <w:tabs>
                <w:tab w:val="decimal" w:pos="420"/>
                <w:tab w:val="decimal" w:pos="630"/>
              </w:tabs>
              <w:jc w:val="center"/>
              <w:rPr>
                <w:rFonts w:ascii="Times New Roman" w:eastAsia="Times New Roman" w:hAnsi="Times New Roman" w:cs="Times New Roman"/>
                <w:szCs w:val="21"/>
              </w:rPr>
            </w:pPr>
            <w:r w:rsidRPr="00660CAB">
              <w:rPr>
                <w:rFonts w:ascii="Times New Roman" w:eastAsia="Times New Roman" w:hAnsi="Times New Roman" w:cs="Times New Roman"/>
                <w:szCs w:val="21"/>
              </w:rPr>
              <w:t>Average monthly Income (</w:t>
            </w:r>
            <w:r w:rsidRPr="000B3B6D">
              <w:rPr>
                <w:rFonts w:ascii="Times New Roman" w:eastAsia="Times New Roman" w:hAnsi="Times New Roman" w:cs="Times New Roman"/>
                <w:color w:val="FF0000"/>
                <w:szCs w:val="21"/>
              </w:rPr>
              <w:t>CNY</w:t>
            </w:r>
            <w:r w:rsidRPr="00660CAB">
              <w:rPr>
                <w:rFonts w:ascii="Times New Roman" w:eastAsia="Times New Roman" w:hAnsi="Times New Roman" w:cs="Times New Roman"/>
                <w:szCs w:val="21"/>
              </w:rPr>
              <w:t>)</w:t>
            </w:r>
          </w:p>
        </w:tc>
        <w:tc>
          <w:tcPr>
            <w:tcW w:w="4070" w:type="dxa"/>
          </w:tcPr>
          <w:p w14:paraId="64FB3D28" w14:textId="16E833F8" w:rsidR="00F60656" w:rsidRPr="00660CAB" w:rsidRDefault="00F60656" w:rsidP="0077467D">
            <w:pPr>
              <w:tabs>
                <w:tab w:val="decimal" w:pos="420"/>
                <w:tab w:val="decimal" w:pos="630"/>
              </w:tabs>
              <w:jc w:val="center"/>
              <w:rPr>
                <w:rFonts w:ascii="Times New Roman" w:eastAsia="Times New Roman" w:hAnsi="Times New Roman" w:cs="Times New Roman"/>
                <w:szCs w:val="21"/>
              </w:rPr>
            </w:pPr>
            <w:r w:rsidRPr="00F60656">
              <w:rPr>
                <w:rFonts w:ascii="Times New Roman" w:eastAsia="Times New Roman" w:hAnsi="Times New Roman" w:cs="Times New Roman"/>
                <w:szCs w:val="21"/>
              </w:rPr>
              <w:t>Approx. USD Equivalent</w:t>
            </w:r>
          </w:p>
        </w:tc>
      </w:tr>
      <w:tr w:rsidR="00F60656" w:rsidRPr="00660CAB" w14:paraId="2E2AAA86" w14:textId="15660904" w:rsidTr="00F60656">
        <w:trPr>
          <w:trHeight w:val="284"/>
          <w:jc w:val="center"/>
        </w:trPr>
        <w:tc>
          <w:tcPr>
            <w:tcW w:w="4226" w:type="dxa"/>
            <w:shd w:val="clear" w:color="auto" w:fill="auto"/>
            <w:vAlign w:val="center"/>
          </w:tcPr>
          <w:p w14:paraId="3700A0EE" w14:textId="77777777" w:rsidR="00F60656" w:rsidRPr="00660CAB" w:rsidRDefault="00F60656" w:rsidP="00F60656">
            <w:pPr>
              <w:tabs>
                <w:tab w:val="decimal" w:pos="420"/>
                <w:tab w:val="decimal" w:pos="630"/>
              </w:tabs>
              <w:jc w:val="center"/>
              <w:rPr>
                <w:rFonts w:ascii="Times New Roman" w:hAnsi="Times New Roman" w:cs="Times New Roman"/>
                <w:color w:val="000000"/>
                <w:szCs w:val="21"/>
              </w:rPr>
            </w:pPr>
            <w:r w:rsidRPr="00660CAB">
              <w:rPr>
                <w:rFonts w:ascii="Times New Roman" w:eastAsia="宋体" w:hAnsi="Times New Roman" w:cs="Times New Roman"/>
                <w:szCs w:val="21"/>
              </w:rPr>
              <w:t>＜</w:t>
            </w:r>
            <w:r w:rsidRPr="00660CAB">
              <w:rPr>
                <w:rFonts w:ascii="Times New Roman" w:eastAsia="Gungsuh" w:hAnsi="Times New Roman" w:cs="Times New Roman"/>
                <w:szCs w:val="21"/>
              </w:rPr>
              <w:t>1000</w:t>
            </w:r>
          </w:p>
        </w:tc>
        <w:tc>
          <w:tcPr>
            <w:tcW w:w="4070" w:type="dxa"/>
          </w:tcPr>
          <w:p w14:paraId="06749DFF" w14:textId="2BE33A81" w:rsidR="00F60656" w:rsidRPr="00F60656" w:rsidRDefault="00F60656" w:rsidP="00F60656">
            <w:pPr>
              <w:tabs>
                <w:tab w:val="decimal" w:pos="420"/>
                <w:tab w:val="decimal" w:pos="630"/>
              </w:tabs>
              <w:jc w:val="center"/>
              <w:rPr>
                <w:rFonts w:ascii="Times New Roman" w:eastAsia="Times New Roman" w:hAnsi="Times New Roman" w:cs="Times New Roman"/>
                <w:szCs w:val="21"/>
              </w:rPr>
            </w:pPr>
            <w:r w:rsidRPr="00F60656">
              <w:rPr>
                <w:rFonts w:ascii="Times New Roman" w:eastAsia="Times New Roman" w:hAnsi="Times New Roman" w:cs="Times New Roman"/>
                <w:szCs w:val="21"/>
              </w:rPr>
              <w:t xml:space="preserve">&lt;138 </w:t>
            </w:r>
          </w:p>
        </w:tc>
      </w:tr>
      <w:tr w:rsidR="00F60656" w:rsidRPr="00660CAB" w14:paraId="6504965E" w14:textId="42DDF450" w:rsidTr="00F60656">
        <w:trPr>
          <w:trHeight w:val="284"/>
          <w:jc w:val="center"/>
        </w:trPr>
        <w:tc>
          <w:tcPr>
            <w:tcW w:w="4226" w:type="dxa"/>
            <w:shd w:val="clear" w:color="auto" w:fill="auto"/>
            <w:vAlign w:val="center"/>
          </w:tcPr>
          <w:p w14:paraId="6B56338D" w14:textId="77777777" w:rsidR="00F60656" w:rsidRPr="00660CAB" w:rsidRDefault="00F60656" w:rsidP="00F60656">
            <w:pPr>
              <w:tabs>
                <w:tab w:val="decimal" w:pos="420"/>
                <w:tab w:val="decimal" w:pos="630"/>
              </w:tabs>
              <w:jc w:val="center"/>
              <w:rPr>
                <w:rFonts w:ascii="Times New Roman" w:hAnsi="Times New Roman" w:cs="Times New Roman"/>
                <w:color w:val="000000"/>
                <w:szCs w:val="21"/>
              </w:rPr>
            </w:pPr>
            <w:r w:rsidRPr="00660CAB">
              <w:rPr>
                <w:rFonts w:ascii="Times New Roman" w:eastAsia="Times New Roman" w:hAnsi="Times New Roman" w:cs="Times New Roman"/>
                <w:szCs w:val="21"/>
              </w:rPr>
              <w:t>1000~2999</w:t>
            </w:r>
          </w:p>
        </w:tc>
        <w:tc>
          <w:tcPr>
            <w:tcW w:w="4070" w:type="dxa"/>
          </w:tcPr>
          <w:p w14:paraId="57F26F23" w14:textId="609A7BA1" w:rsidR="00F60656" w:rsidRPr="00660CAB" w:rsidRDefault="00F60656" w:rsidP="00F60656">
            <w:pPr>
              <w:tabs>
                <w:tab w:val="decimal" w:pos="420"/>
                <w:tab w:val="decimal" w:pos="630"/>
              </w:tabs>
              <w:jc w:val="center"/>
              <w:rPr>
                <w:rFonts w:ascii="Times New Roman" w:eastAsia="Times New Roman" w:hAnsi="Times New Roman" w:cs="Times New Roman"/>
                <w:szCs w:val="21"/>
              </w:rPr>
            </w:pPr>
            <w:r w:rsidRPr="00F60656">
              <w:rPr>
                <w:rFonts w:ascii="Times New Roman" w:eastAsia="Times New Roman" w:hAnsi="Times New Roman" w:cs="Times New Roman"/>
                <w:szCs w:val="21"/>
              </w:rPr>
              <w:t xml:space="preserve">138-414 </w:t>
            </w:r>
          </w:p>
        </w:tc>
      </w:tr>
      <w:tr w:rsidR="00F60656" w:rsidRPr="00660CAB" w14:paraId="226600CC" w14:textId="0A9E75E6" w:rsidTr="00F60656">
        <w:trPr>
          <w:trHeight w:val="284"/>
          <w:jc w:val="center"/>
        </w:trPr>
        <w:tc>
          <w:tcPr>
            <w:tcW w:w="4226" w:type="dxa"/>
            <w:shd w:val="clear" w:color="auto" w:fill="auto"/>
            <w:vAlign w:val="center"/>
          </w:tcPr>
          <w:p w14:paraId="10E4538D" w14:textId="77777777" w:rsidR="00F60656" w:rsidRPr="00660CAB" w:rsidRDefault="00F60656" w:rsidP="00F60656">
            <w:pPr>
              <w:tabs>
                <w:tab w:val="decimal" w:pos="420"/>
                <w:tab w:val="decimal" w:pos="630"/>
              </w:tabs>
              <w:jc w:val="center"/>
              <w:rPr>
                <w:rFonts w:ascii="Times New Roman" w:hAnsi="Times New Roman" w:cs="Times New Roman"/>
                <w:color w:val="000000"/>
                <w:szCs w:val="21"/>
              </w:rPr>
            </w:pPr>
            <w:r w:rsidRPr="00660CAB">
              <w:rPr>
                <w:rFonts w:ascii="Times New Roman" w:eastAsia="Times New Roman" w:hAnsi="Times New Roman" w:cs="Times New Roman"/>
                <w:szCs w:val="21"/>
              </w:rPr>
              <w:t>3000~4999</w:t>
            </w:r>
          </w:p>
        </w:tc>
        <w:tc>
          <w:tcPr>
            <w:tcW w:w="4070" w:type="dxa"/>
          </w:tcPr>
          <w:p w14:paraId="7C1DA668" w14:textId="347B631F" w:rsidR="00F60656" w:rsidRPr="00660CAB" w:rsidRDefault="00F60656" w:rsidP="00F60656">
            <w:pPr>
              <w:tabs>
                <w:tab w:val="decimal" w:pos="420"/>
                <w:tab w:val="decimal" w:pos="630"/>
              </w:tabs>
              <w:jc w:val="center"/>
              <w:rPr>
                <w:rFonts w:ascii="Times New Roman" w:eastAsia="Times New Roman" w:hAnsi="Times New Roman" w:cs="Times New Roman"/>
                <w:szCs w:val="21"/>
              </w:rPr>
            </w:pPr>
            <w:r w:rsidRPr="00F60656">
              <w:rPr>
                <w:rFonts w:ascii="Times New Roman" w:eastAsia="Times New Roman" w:hAnsi="Times New Roman" w:cs="Times New Roman"/>
                <w:szCs w:val="21"/>
              </w:rPr>
              <w:t xml:space="preserve">414-689 </w:t>
            </w:r>
          </w:p>
        </w:tc>
      </w:tr>
      <w:tr w:rsidR="00F60656" w:rsidRPr="00660CAB" w14:paraId="679D4BE2" w14:textId="1885EA48" w:rsidTr="00F60656">
        <w:trPr>
          <w:trHeight w:val="284"/>
          <w:jc w:val="center"/>
        </w:trPr>
        <w:tc>
          <w:tcPr>
            <w:tcW w:w="4226" w:type="dxa"/>
            <w:shd w:val="clear" w:color="auto" w:fill="auto"/>
            <w:vAlign w:val="center"/>
          </w:tcPr>
          <w:p w14:paraId="36FB73FC" w14:textId="77777777" w:rsidR="00F60656" w:rsidRPr="00660CAB" w:rsidRDefault="00F60656" w:rsidP="00F60656">
            <w:pPr>
              <w:tabs>
                <w:tab w:val="decimal" w:pos="420"/>
                <w:tab w:val="decimal" w:pos="630"/>
              </w:tabs>
              <w:jc w:val="center"/>
              <w:rPr>
                <w:rFonts w:ascii="Times New Roman" w:hAnsi="Times New Roman" w:cs="Times New Roman"/>
                <w:color w:val="000000"/>
                <w:szCs w:val="21"/>
              </w:rPr>
            </w:pPr>
            <w:r w:rsidRPr="00660CAB">
              <w:rPr>
                <w:rFonts w:ascii="Times New Roman" w:eastAsia="Gungsuh" w:hAnsi="Times New Roman" w:cs="Times New Roman"/>
                <w:szCs w:val="21"/>
              </w:rPr>
              <w:t>≥5000</w:t>
            </w:r>
          </w:p>
        </w:tc>
        <w:tc>
          <w:tcPr>
            <w:tcW w:w="4070" w:type="dxa"/>
          </w:tcPr>
          <w:p w14:paraId="6479816E" w14:textId="7F5F3B89" w:rsidR="00F60656" w:rsidRPr="00F60656" w:rsidRDefault="00F60656" w:rsidP="00F60656">
            <w:pPr>
              <w:tabs>
                <w:tab w:val="decimal" w:pos="420"/>
                <w:tab w:val="decimal" w:pos="630"/>
              </w:tabs>
              <w:jc w:val="center"/>
              <w:rPr>
                <w:rFonts w:ascii="Times New Roman" w:eastAsia="Times New Roman" w:hAnsi="Times New Roman" w:cs="Times New Roman"/>
                <w:szCs w:val="21"/>
              </w:rPr>
            </w:pPr>
            <w:r w:rsidRPr="00F60656">
              <w:rPr>
                <w:rFonts w:ascii="Times New Roman" w:eastAsia="Times New Roman" w:hAnsi="Times New Roman" w:cs="Times New Roman"/>
                <w:szCs w:val="21"/>
              </w:rPr>
              <w:t xml:space="preserve">&gt;690 </w:t>
            </w:r>
          </w:p>
        </w:tc>
      </w:tr>
    </w:tbl>
    <w:p w14:paraId="67299D63" w14:textId="2E8A2679" w:rsidR="00AE1427" w:rsidRPr="00AE1427" w:rsidRDefault="00172E0F" w:rsidP="00AE1427">
      <w:pPr>
        <w:rPr>
          <w:rFonts w:ascii="Times New Roman" w:hAnsi="Times New Roman" w:cs="Times New Roman"/>
        </w:rPr>
      </w:pPr>
      <w:r w:rsidRPr="00660CAB">
        <w:rPr>
          <w:rFonts w:ascii="Times New Roman" w:hAnsi="Times New Roman" w:cs="Times New Roman"/>
        </w:rPr>
        <w:t>Note</w:t>
      </w:r>
      <w:r w:rsidR="00AE1427" w:rsidRPr="00AE1427">
        <w:rPr>
          <w:rFonts w:ascii="Times New Roman" w:hAnsi="Times New Roman" w:cs="Times New Roman"/>
        </w:rPr>
        <w:t>:</w:t>
      </w:r>
    </w:p>
    <w:p w14:paraId="5D68A8AE" w14:textId="77777777" w:rsidR="00172E0F" w:rsidRPr="00172E0F" w:rsidRDefault="00172E0F" w:rsidP="00172E0F">
      <w:pPr>
        <w:rPr>
          <w:rFonts w:ascii="Times New Roman" w:hAnsi="Times New Roman" w:cs="Times New Roman"/>
        </w:rPr>
      </w:pPr>
      <w:r w:rsidRPr="00172E0F">
        <w:rPr>
          <w:rFonts w:ascii="Times New Roman" w:hAnsi="Times New Roman" w:cs="Times New Roman"/>
        </w:rPr>
        <w:t xml:space="preserve">1.CNY = Chinese Yuan; USD equivalents are approximate (exchange rate during data collection, </w:t>
      </w:r>
      <w:r w:rsidRPr="00172E0F">
        <w:rPr>
          <w:rFonts w:ascii="Times New Roman" w:hAnsi="Times New Roman" w:cs="Times New Roman"/>
        </w:rPr>
        <w:lastRenderedPageBreak/>
        <w:t>Oct 2023–May 2024: 1 USD ≈ 7.15–7.35 CNY</w:t>
      </w:r>
      <w:r w:rsidRPr="00172E0F">
        <w:rPr>
          <w:rFonts w:ascii="Times New Roman" w:hAnsi="Times New Roman" w:cs="Times New Roman"/>
        </w:rPr>
        <w:t>，</w:t>
      </w:r>
      <w:r w:rsidRPr="00172E0F">
        <w:rPr>
          <w:rFonts w:ascii="Times New Roman" w:hAnsi="Times New Roman" w:cs="Times New Roman"/>
        </w:rPr>
        <w:t xml:space="preserve"> (midpoint value=7.25</w:t>
      </w:r>
      <w:r w:rsidRPr="00172E0F">
        <w:rPr>
          <w:rFonts w:ascii="Times New Roman" w:hAnsi="Times New Roman" w:cs="Times New Roman"/>
        </w:rPr>
        <w:t>）</w:t>
      </w:r>
      <w:r w:rsidRPr="00172E0F">
        <w:rPr>
          <w:rFonts w:ascii="Times New Roman" w:hAnsi="Times New Roman" w:cs="Times New Roman"/>
        </w:rPr>
        <w:t>).</w:t>
      </w:r>
    </w:p>
    <w:p w14:paraId="131C0324" w14:textId="77777777" w:rsidR="00172E0F" w:rsidRPr="00172E0F" w:rsidRDefault="00172E0F" w:rsidP="00172E0F">
      <w:pPr>
        <w:rPr>
          <w:rFonts w:ascii="Times New Roman" w:hAnsi="Times New Roman" w:cs="Times New Roman"/>
        </w:rPr>
      </w:pPr>
      <w:r w:rsidRPr="00172E0F">
        <w:rPr>
          <w:rFonts w:ascii="Times New Roman" w:hAnsi="Times New Roman" w:cs="Times New Roman"/>
        </w:rPr>
        <w:t>2.Participants’ residential areas were classified as Rural, Town, or City; for income reporting, Town and City participants are grouped under Urban, following National Bureau of Statistics conventions.</w:t>
      </w:r>
    </w:p>
    <w:p w14:paraId="34B12D15" w14:textId="77777777" w:rsidR="00172E0F" w:rsidRPr="00172E0F" w:rsidRDefault="00172E0F" w:rsidP="00172E0F">
      <w:pPr>
        <w:rPr>
          <w:rFonts w:ascii="Times New Roman" w:hAnsi="Times New Roman" w:cs="Times New Roman"/>
        </w:rPr>
      </w:pPr>
      <w:r w:rsidRPr="00172E0F">
        <w:rPr>
          <w:rFonts w:ascii="Times New Roman" w:hAnsi="Times New Roman" w:cs="Times New Roman"/>
        </w:rPr>
        <w:t>3.Regional benchmarks for context (per capita disposable income in Anhui Province):</w:t>
      </w:r>
    </w:p>
    <w:p w14:paraId="0C1B5087" w14:textId="77777777" w:rsidR="00172E0F" w:rsidRPr="00172E0F" w:rsidRDefault="00172E0F" w:rsidP="00172E0F">
      <w:pPr>
        <w:rPr>
          <w:rFonts w:ascii="Times New Roman" w:hAnsi="Times New Roman" w:cs="Times New Roman"/>
        </w:rPr>
      </w:pPr>
      <w:r w:rsidRPr="00172E0F">
        <w:rPr>
          <w:rFonts w:ascii="Times New Roman" w:hAnsi="Times New Roman" w:cs="Times New Roman"/>
        </w:rPr>
        <w:t>Urban: 51,669 CNY in 2023 (≈4,305 CNY/month), 53,580 CNY in 2024 (≈4,465 CNY/month)</w:t>
      </w:r>
    </w:p>
    <w:p w14:paraId="5D9DE619" w14:textId="0EED12FA" w:rsidR="00F60656" w:rsidRDefault="00172E0F" w:rsidP="00172E0F">
      <w:r w:rsidRPr="00172E0F">
        <w:rPr>
          <w:rFonts w:ascii="Times New Roman" w:hAnsi="Times New Roman" w:cs="Times New Roman"/>
        </w:rPr>
        <w:t>Rural: 21,805 CNY in 2023 (≈1,817 CNY/month), 22,974 CNY in 2024 (≈1,914 CNY/month)</w:t>
      </w:r>
    </w:p>
    <w:p w14:paraId="195A6630" w14:textId="3C0EF77C" w:rsidR="00F60656" w:rsidRDefault="00F60656"/>
    <w:p w14:paraId="00546DA2" w14:textId="627D9A38" w:rsidR="0052583F" w:rsidRPr="008B5DB0" w:rsidRDefault="0052583F" w:rsidP="0052583F">
      <w:pPr>
        <w:pStyle w:val="a7"/>
        <w:keepNext/>
        <w:rPr>
          <w:rFonts w:ascii="Times New Roman" w:hAnsi="Times New Roman" w:cs="Times New Roman"/>
          <w:sz w:val="21"/>
          <w:szCs w:val="21"/>
        </w:rPr>
      </w:pPr>
      <w:bookmarkStart w:id="2" w:name="_Ref196420301"/>
      <w:r w:rsidRPr="0052583F">
        <w:rPr>
          <w:rFonts w:ascii="Times New Roman" w:hAnsi="Times New Roman" w:cs="Times New Roman"/>
          <w:color w:val="FF0000"/>
          <w:sz w:val="21"/>
          <w:szCs w:val="21"/>
        </w:rPr>
        <w:t xml:space="preserve">Table </w:t>
      </w:r>
      <w:bookmarkEnd w:id="2"/>
      <w:r w:rsidRPr="0052583F">
        <w:rPr>
          <w:rFonts w:ascii="Times New Roman" w:hAnsi="Times New Roman" w:cs="Times New Roman"/>
          <w:color w:val="FF0000"/>
          <w:sz w:val="21"/>
          <w:szCs w:val="21"/>
        </w:rPr>
        <w:t>S3</w:t>
      </w:r>
      <w:r w:rsidRPr="0052583F">
        <w:rPr>
          <w:rFonts w:ascii="Times New Roman" w:hAnsi="Times New Roman" w:cs="Times New Roman"/>
          <w:color w:val="FF0000"/>
          <w:sz w:val="21"/>
          <w:szCs w:val="21"/>
        </w:rPr>
        <w:t xml:space="preserve"> </w:t>
      </w:r>
      <w:r w:rsidRPr="008B5DB0">
        <w:rPr>
          <w:rFonts w:ascii="Times New Roman" w:hAnsi="Times New Roman" w:cs="Times New Roman"/>
          <w:sz w:val="21"/>
          <w:szCs w:val="21"/>
        </w:rPr>
        <w:t xml:space="preserve">Assignment of independent variables </w:t>
      </w:r>
    </w:p>
    <w:tbl>
      <w:tblPr>
        <w:tblW w:w="492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17"/>
        <w:gridCol w:w="4360"/>
      </w:tblGrid>
      <w:tr w:rsidR="0052583F" w:rsidRPr="008B5DB0" w14:paraId="1D7FB99E" w14:textId="77777777" w:rsidTr="00170E8C">
        <w:trPr>
          <w:trHeight w:hRule="exact" w:val="340"/>
          <w:jc w:val="center"/>
        </w:trPr>
        <w:tc>
          <w:tcPr>
            <w:tcW w:w="2334" w:type="pct"/>
            <w:shd w:val="clear" w:color="auto" w:fill="auto"/>
            <w:noWrap/>
            <w:vAlign w:val="center"/>
            <w:hideMark/>
          </w:tcPr>
          <w:p w14:paraId="41FE8CE2" w14:textId="77777777" w:rsidR="0052583F" w:rsidRPr="008B5DB0" w:rsidRDefault="0052583F" w:rsidP="00170E8C">
            <w:pPr>
              <w:widowControl/>
              <w:jc w:val="left"/>
              <w:rPr>
                <w:rFonts w:ascii="Times New Roman" w:hAnsi="Times New Roman" w:cs="Times New Roman"/>
                <w:color w:val="000000"/>
                <w:kern w:val="0"/>
                <w:szCs w:val="21"/>
              </w:rPr>
            </w:pPr>
            <w:bookmarkStart w:id="3" w:name="_Hlk171196655"/>
            <w:r w:rsidRPr="008B5DB0">
              <w:rPr>
                <w:rFonts w:ascii="Times New Roman" w:eastAsia="宋体" w:hAnsi="Times New Roman" w:cs="Times New Roman"/>
                <w:color w:val="000000" w:themeColor="text1"/>
                <w:szCs w:val="21"/>
              </w:rPr>
              <w:t>Variables</w:t>
            </w:r>
          </w:p>
        </w:tc>
        <w:tc>
          <w:tcPr>
            <w:tcW w:w="2666" w:type="pct"/>
            <w:shd w:val="clear" w:color="auto" w:fill="auto"/>
            <w:vAlign w:val="center"/>
            <w:hideMark/>
          </w:tcPr>
          <w:p w14:paraId="5D6F9A4F" w14:textId="77777777" w:rsidR="0052583F" w:rsidRPr="008B5DB0" w:rsidRDefault="0052583F" w:rsidP="00170E8C">
            <w:pPr>
              <w:widowControl/>
              <w:jc w:val="left"/>
              <w:rPr>
                <w:rFonts w:ascii="Times New Roman" w:hAnsi="Times New Roman" w:cs="Times New Roman"/>
                <w:color w:val="000000"/>
                <w:kern w:val="0"/>
                <w:szCs w:val="21"/>
              </w:rPr>
            </w:pPr>
            <w:r w:rsidRPr="008B5DB0">
              <w:rPr>
                <w:rFonts w:ascii="Times New Roman" w:hAnsi="Times New Roman" w:cs="Times New Roman"/>
                <w:color w:val="000000"/>
                <w:kern w:val="0"/>
                <w:szCs w:val="21"/>
              </w:rPr>
              <w:t xml:space="preserve">Assignment of variables </w:t>
            </w:r>
          </w:p>
        </w:tc>
      </w:tr>
      <w:tr w:rsidR="0052583F" w:rsidRPr="008B5DB0" w14:paraId="0835B6C0" w14:textId="77777777" w:rsidTr="00170E8C">
        <w:trPr>
          <w:trHeight w:hRule="exact" w:val="340"/>
          <w:jc w:val="center"/>
        </w:trPr>
        <w:tc>
          <w:tcPr>
            <w:tcW w:w="2334" w:type="pct"/>
            <w:shd w:val="clear" w:color="auto" w:fill="auto"/>
            <w:noWrap/>
            <w:vAlign w:val="center"/>
          </w:tcPr>
          <w:p w14:paraId="4800B1F9" w14:textId="77777777" w:rsidR="0052583F" w:rsidRPr="008B5DB0" w:rsidRDefault="0052583F" w:rsidP="00170E8C">
            <w:pPr>
              <w:widowControl/>
              <w:jc w:val="left"/>
              <w:rPr>
                <w:rFonts w:ascii="Times New Roman" w:hAnsi="Times New Roman" w:cs="Times New Roman"/>
                <w:color w:val="000000"/>
                <w:kern w:val="0"/>
                <w:szCs w:val="21"/>
              </w:rPr>
            </w:pPr>
            <w:r w:rsidRPr="008B5DB0">
              <w:rPr>
                <w:rFonts w:ascii="Times New Roman" w:eastAsia="Times New Roman" w:hAnsi="Times New Roman" w:cs="Times New Roman"/>
                <w:szCs w:val="21"/>
              </w:rPr>
              <w:t>Age</w:t>
            </w:r>
          </w:p>
        </w:tc>
        <w:tc>
          <w:tcPr>
            <w:tcW w:w="2666" w:type="pct"/>
            <w:shd w:val="clear" w:color="auto" w:fill="auto"/>
            <w:vAlign w:val="center"/>
          </w:tcPr>
          <w:p w14:paraId="5DB8738C" w14:textId="77777777" w:rsidR="0052583F" w:rsidRPr="008B5DB0" w:rsidRDefault="0052583F" w:rsidP="00170E8C">
            <w:pPr>
              <w:widowControl/>
              <w:jc w:val="left"/>
              <w:rPr>
                <w:rFonts w:ascii="Times New Roman" w:hAnsi="Times New Roman" w:cs="Times New Roman"/>
                <w:color w:val="000000"/>
                <w:kern w:val="0"/>
                <w:szCs w:val="21"/>
              </w:rPr>
            </w:pPr>
            <w:r w:rsidRPr="008B5DB0">
              <w:rPr>
                <w:rFonts w:ascii="Times New Roman" w:hAnsi="Times New Roman" w:cs="Times New Roman"/>
                <w:color w:val="000000"/>
                <w:szCs w:val="21"/>
              </w:rPr>
              <w:t>60</w:t>
            </w:r>
            <w:r w:rsidRPr="008B5DB0">
              <w:rPr>
                <w:rFonts w:ascii="Times New Roman" w:hAnsi="Times New Roman" w:cs="Times New Roman"/>
                <w:color w:val="000000"/>
                <w:kern w:val="0"/>
                <w:szCs w:val="21"/>
              </w:rPr>
              <w:t>~</w:t>
            </w:r>
            <w:r w:rsidRPr="008B5DB0">
              <w:rPr>
                <w:rFonts w:ascii="Times New Roman" w:hAnsi="Times New Roman" w:cs="Times New Roman"/>
                <w:color w:val="000000"/>
                <w:szCs w:val="21"/>
              </w:rPr>
              <w:t>64=1, 65</w:t>
            </w:r>
            <w:r w:rsidRPr="008B5DB0">
              <w:rPr>
                <w:rFonts w:ascii="Times New Roman" w:hAnsi="Times New Roman" w:cs="Times New Roman"/>
                <w:color w:val="000000"/>
                <w:kern w:val="0"/>
                <w:szCs w:val="21"/>
              </w:rPr>
              <w:t>~</w:t>
            </w:r>
            <w:r w:rsidRPr="008B5DB0">
              <w:rPr>
                <w:rFonts w:ascii="Times New Roman" w:hAnsi="Times New Roman" w:cs="Times New Roman"/>
                <w:color w:val="000000"/>
                <w:szCs w:val="21"/>
              </w:rPr>
              <w:t>69=2, 70</w:t>
            </w:r>
            <w:r w:rsidRPr="008B5DB0">
              <w:rPr>
                <w:rFonts w:ascii="Times New Roman" w:hAnsi="Times New Roman" w:cs="Times New Roman"/>
                <w:color w:val="000000"/>
                <w:kern w:val="0"/>
                <w:szCs w:val="21"/>
              </w:rPr>
              <w:t>~</w:t>
            </w:r>
            <w:r w:rsidRPr="008B5DB0">
              <w:rPr>
                <w:rFonts w:ascii="Times New Roman" w:hAnsi="Times New Roman" w:cs="Times New Roman"/>
                <w:color w:val="000000"/>
                <w:szCs w:val="21"/>
              </w:rPr>
              <w:t>74=3, 75</w:t>
            </w:r>
            <w:r w:rsidRPr="008B5DB0">
              <w:rPr>
                <w:rFonts w:ascii="Times New Roman" w:hAnsi="Times New Roman" w:cs="Times New Roman"/>
                <w:color w:val="000000"/>
                <w:kern w:val="0"/>
                <w:szCs w:val="21"/>
              </w:rPr>
              <w:t>~</w:t>
            </w:r>
            <w:r w:rsidRPr="008B5DB0">
              <w:rPr>
                <w:rFonts w:ascii="Times New Roman" w:hAnsi="Times New Roman" w:cs="Times New Roman"/>
                <w:color w:val="000000"/>
                <w:szCs w:val="21"/>
              </w:rPr>
              <w:t>79=4, ≥80=5</w:t>
            </w:r>
          </w:p>
        </w:tc>
      </w:tr>
      <w:tr w:rsidR="0052583F" w:rsidRPr="008B5DB0" w14:paraId="4003374C" w14:textId="77777777" w:rsidTr="00170E8C">
        <w:trPr>
          <w:trHeight w:hRule="exact" w:val="680"/>
          <w:jc w:val="center"/>
        </w:trPr>
        <w:tc>
          <w:tcPr>
            <w:tcW w:w="2334" w:type="pct"/>
            <w:shd w:val="clear" w:color="auto" w:fill="auto"/>
            <w:noWrap/>
            <w:vAlign w:val="center"/>
          </w:tcPr>
          <w:p w14:paraId="0FB0A504" w14:textId="77777777" w:rsidR="0052583F" w:rsidRPr="008B5DB0" w:rsidRDefault="0052583F" w:rsidP="00170E8C">
            <w:pPr>
              <w:widowControl/>
              <w:jc w:val="left"/>
              <w:rPr>
                <w:rFonts w:ascii="Times New Roman" w:hAnsi="Times New Roman" w:cs="Times New Roman"/>
                <w:color w:val="000000"/>
                <w:kern w:val="0"/>
                <w:szCs w:val="21"/>
              </w:rPr>
            </w:pPr>
            <w:r w:rsidRPr="008B5DB0">
              <w:rPr>
                <w:rFonts w:ascii="Times New Roman" w:hAnsi="Times New Roman" w:cs="Times New Roman"/>
                <w:color w:val="000000"/>
                <w:kern w:val="0"/>
                <w:szCs w:val="21"/>
              </w:rPr>
              <w:t>Education Level</w:t>
            </w:r>
          </w:p>
        </w:tc>
        <w:tc>
          <w:tcPr>
            <w:tcW w:w="2666" w:type="pct"/>
            <w:shd w:val="clear" w:color="auto" w:fill="auto"/>
            <w:vAlign w:val="center"/>
          </w:tcPr>
          <w:p w14:paraId="06B745F3" w14:textId="77777777" w:rsidR="0052583F" w:rsidRPr="008B5DB0" w:rsidRDefault="0052583F" w:rsidP="00170E8C">
            <w:pPr>
              <w:widowControl/>
              <w:jc w:val="left"/>
              <w:rPr>
                <w:rFonts w:ascii="Times New Roman" w:hAnsi="Times New Roman" w:cs="Times New Roman"/>
                <w:color w:val="000000"/>
                <w:kern w:val="0"/>
                <w:szCs w:val="21"/>
              </w:rPr>
            </w:pPr>
            <w:r w:rsidRPr="008B5DB0">
              <w:rPr>
                <w:rFonts w:ascii="Times New Roman" w:hAnsi="Times New Roman" w:cs="Times New Roman"/>
                <w:color w:val="000000"/>
                <w:kern w:val="0"/>
                <w:szCs w:val="21"/>
              </w:rPr>
              <w:t>Primary school or below=1</w:t>
            </w:r>
            <w:r w:rsidRPr="008B5DB0">
              <w:rPr>
                <w:rFonts w:ascii="Times New Roman" w:hAnsi="Times New Roman" w:cs="Times New Roman"/>
                <w:color w:val="000000"/>
                <w:kern w:val="0"/>
                <w:szCs w:val="21"/>
              </w:rPr>
              <w:t>，</w:t>
            </w:r>
            <w:r w:rsidRPr="008B5DB0">
              <w:rPr>
                <w:rFonts w:ascii="Times New Roman" w:hAnsi="Times New Roman" w:cs="Times New Roman"/>
                <w:color w:val="000000"/>
                <w:kern w:val="0"/>
                <w:szCs w:val="21"/>
              </w:rPr>
              <w:t>Middle school=2</w:t>
            </w:r>
            <w:r w:rsidRPr="008B5DB0">
              <w:rPr>
                <w:rFonts w:ascii="Times New Roman" w:hAnsi="Times New Roman" w:cs="Times New Roman"/>
                <w:color w:val="000000"/>
                <w:kern w:val="0"/>
                <w:szCs w:val="21"/>
              </w:rPr>
              <w:t>，</w:t>
            </w:r>
            <w:r w:rsidRPr="008B5DB0">
              <w:rPr>
                <w:rFonts w:ascii="Times New Roman" w:hAnsi="Times New Roman" w:cs="Times New Roman"/>
                <w:color w:val="000000"/>
                <w:kern w:val="0"/>
                <w:szCs w:val="21"/>
              </w:rPr>
              <w:t>High/Vocational school=3</w:t>
            </w:r>
            <w:r w:rsidRPr="008B5DB0">
              <w:rPr>
                <w:rFonts w:ascii="Times New Roman" w:hAnsi="Times New Roman" w:cs="Times New Roman"/>
                <w:color w:val="000000"/>
                <w:kern w:val="0"/>
                <w:szCs w:val="21"/>
              </w:rPr>
              <w:t>，</w:t>
            </w:r>
            <w:r w:rsidRPr="008B5DB0">
              <w:rPr>
                <w:rFonts w:ascii="Times New Roman" w:hAnsi="Times New Roman" w:cs="Times New Roman"/>
                <w:color w:val="000000"/>
                <w:kern w:val="0"/>
                <w:szCs w:val="21"/>
              </w:rPr>
              <w:t>College or above=4</w:t>
            </w:r>
          </w:p>
        </w:tc>
      </w:tr>
      <w:tr w:rsidR="0052583F" w:rsidRPr="008B5DB0" w14:paraId="1FD2A47D" w14:textId="77777777" w:rsidTr="00170E8C">
        <w:trPr>
          <w:trHeight w:hRule="exact" w:val="340"/>
          <w:jc w:val="center"/>
        </w:trPr>
        <w:tc>
          <w:tcPr>
            <w:tcW w:w="2334" w:type="pct"/>
            <w:shd w:val="clear" w:color="auto" w:fill="auto"/>
            <w:noWrap/>
            <w:vAlign w:val="center"/>
          </w:tcPr>
          <w:p w14:paraId="566D250A" w14:textId="77777777" w:rsidR="0052583F" w:rsidRPr="008B5DB0" w:rsidRDefault="0052583F" w:rsidP="00170E8C">
            <w:pPr>
              <w:widowControl/>
              <w:jc w:val="left"/>
              <w:rPr>
                <w:rFonts w:ascii="Times New Roman" w:hAnsi="Times New Roman" w:cs="Times New Roman"/>
                <w:color w:val="000000"/>
                <w:kern w:val="0"/>
                <w:szCs w:val="21"/>
              </w:rPr>
            </w:pPr>
            <w:r w:rsidRPr="008B5DB0">
              <w:rPr>
                <w:rFonts w:ascii="Times New Roman" w:hAnsi="Times New Roman" w:cs="Times New Roman"/>
                <w:color w:val="000000"/>
                <w:kern w:val="0"/>
                <w:szCs w:val="21"/>
              </w:rPr>
              <w:t>Marital Status</w:t>
            </w:r>
          </w:p>
        </w:tc>
        <w:tc>
          <w:tcPr>
            <w:tcW w:w="2666" w:type="pct"/>
            <w:shd w:val="clear" w:color="auto" w:fill="auto"/>
            <w:vAlign w:val="center"/>
          </w:tcPr>
          <w:p w14:paraId="3432E6F2" w14:textId="77777777" w:rsidR="0052583F" w:rsidRPr="008B5DB0" w:rsidRDefault="0052583F" w:rsidP="00170E8C">
            <w:pPr>
              <w:widowControl/>
              <w:jc w:val="left"/>
              <w:rPr>
                <w:rFonts w:ascii="Times New Roman" w:hAnsi="Times New Roman" w:cs="Times New Roman"/>
                <w:color w:val="000000"/>
                <w:kern w:val="0"/>
                <w:szCs w:val="21"/>
              </w:rPr>
            </w:pPr>
            <w:r w:rsidRPr="008B5DB0">
              <w:rPr>
                <w:rFonts w:ascii="Times New Roman" w:hAnsi="Times New Roman" w:cs="Times New Roman"/>
                <w:color w:val="000000"/>
                <w:kern w:val="0"/>
                <w:szCs w:val="21"/>
              </w:rPr>
              <w:t>Married=1, Divorced/Widowed/Other=2</w:t>
            </w:r>
          </w:p>
        </w:tc>
      </w:tr>
      <w:tr w:rsidR="0052583F" w:rsidRPr="008B5DB0" w14:paraId="67A1FAB3" w14:textId="77777777" w:rsidTr="00170E8C">
        <w:trPr>
          <w:trHeight w:hRule="exact" w:val="340"/>
          <w:jc w:val="center"/>
        </w:trPr>
        <w:tc>
          <w:tcPr>
            <w:tcW w:w="2334" w:type="pct"/>
            <w:shd w:val="clear" w:color="auto" w:fill="auto"/>
            <w:noWrap/>
            <w:vAlign w:val="center"/>
            <w:hideMark/>
          </w:tcPr>
          <w:p w14:paraId="6EFD0954" w14:textId="77777777" w:rsidR="0052583F" w:rsidRPr="008B5DB0" w:rsidRDefault="0052583F" w:rsidP="00170E8C">
            <w:pPr>
              <w:widowControl/>
              <w:jc w:val="left"/>
              <w:rPr>
                <w:rFonts w:ascii="Times New Roman" w:hAnsi="Times New Roman" w:cs="Times New Roman"/>
                <w:color w:val="000000"/>
                <w:kern w:val="0"/>
                <w:szCs w:val="21"/>
              </w:rPr>
            </w:pPr>
            <w:r w:rsidRPr="008B5DB0">
              <w:rPr>
                <w:rFonts w:ascii="Times New Roman" w:hAnsi="Times New Roman" w:cs="Times New Roman"/>
                <w:color w:val="000000"/>
                <w:kern w:val="0"/>
                <w:szCs w:val="21"/>
              </w:rPr>
              <w:t>Number of children</w:t>
            </w:r>
          </w:p>
        </w:tc>
        <w:tc>
          <w:tcPr>
            <w:tcW w:w="2666" w:type="pct"/>
            <w:shd w:val="clear" w:color="auto" w:fill="auto"/>
            <w:vAlign w:val="center"/>
            <w:hideMark/>
          </w:tcPr>
          <w:p w14:paraId="7C5BC503" w14:textId="77777777" w:rsidR="0052583F" w:rsidRPr="008B5DB0" w:rsidRDefault="0052583F" w:rsidP="00170E8C">
            <w:pPr>
              <w:widowControl/>
              <w:jc w:val="left"/>
              <w:rPr>
                <w:rFonts w:ascii="Times New Roman" w:hAnsi="Times New Roman" w:cs="Times New Roman"/>
                <w:color w:val="000000"/>
                <w:kern w:val="0"/>
                <w:szCs w:val="21"/>
              </w:rPr>
            </w:pPr>
            <w:r w:rsidRPr="008B5DB0">
              <w:rPr>
                <w:rFonts w:ascii="Times New Roman" w:hAnsi="Times New Roman" w:cs="Times New Roman"/>
                <w:color w:val="000000"/>
                <w:kern w:val="0"/>
                <w:szCs w:val="21"/>
              </w:rPr>
              <w:t>0=1</w:t>
            </w:r>
            <w:r w:rsidRPr="008B5DB0">
              <w:rPr>
                <w:rFonts w:ascii="Times New Roman" w:hAnsi="Times New Roman" w:cs="Times New Roman"/>
                <w:color w:val="000000"/>
                <w:kern w:val="0"/>
                <w:szCs w:val="21"/>
              </w:rPr>
              <w:t>，</w:t>
            </w:r>
            <w:r w:rsidRPr="008B5DB0">
              <w:rPr>
                <w:rFonts w:ascii="Times New Roman" w:hAnsi="Times New Roman" w:cs="Times New Roman"/>
                <w:color w:val="000000"/>
                <w:kern w:val="0"/>
                <w:szCs w:val="21"/>
              </w:rPr>
              <w:t>1=2</w:t>
            </w:r>
            <w:r w:rsidRPr="008B5DB0">
              <w:rPr>
                <w:rFonts w:ascii="Times New Roman" w:hAnsi="Times New Roman" w:cs="Times New Roman"/>
                <w:color w:val="000000"/>
                <w:kern w:val="0"/>
                <w:szCs w:val="21"/>
              </w:rPr>
              <w:t>，</w:t>
            </w:r>
            <w:r w:rsidRPr="008B5DB0">
              <w:rPr>
                <w:rFonts w:ascii="Times New Roman" w:hAnsi="Times New Roman" w:cs="Times New Roman"/>
                <w:color w:val="000000"/>
                <w:kern w:val="0"/>
                <w:szCs w:val="21"/>
              </w:rPr>
              <w:t>2=3</w:t>
            </w:r>
            <w:r w:rsidRPr="008B5DB0">
              <w:rPr>
                <w:rFonts w:ascii="Times New Roman" w:hAnsi="Times New Roman" w:cs="Times New Roman"/>
                <w:color w:val="000000"/>
                <w:kern w:val="0"/>
                <w:szCs w:val="21"/>
              </w:rPr>
              <w:t>，</w:t>
            </w:r>
            <w:r w:rsidRPr="008B5DB0">
              <w:rPr>
                <w:rFonts w:ascii="Times New Roman" w:hAnsi="Times New Roman" w:cs="Times New Roman"/>
                <w:color w:val="000000"/>
                <w:kern w:val="0"/>
                <w:szCs w:val="21"/>
              </w:rPr>
              <w:t>≥3 =4</w:t>
            </w:r>
          </w:p>
        </w:tc>
      </w:tr>
      <w:tr w:rsidR="0052583F" w:rsidRPr="008B5DB0" w14:paraId="45A13900" w14:textId="77777777" w:rsidTr="00170E8C">
        <w:trPr>
          <w:trHeight w:hRule="exact" w:val="340"/>
          <w:jc w:val="center"/>
        </w:trPr>
        <w:tc>
          <w:tcPr>
            <w:tcW w:w="2334" w:type="pct"/>
            <w:shd w:val="clear" w:color="auto" w:fill="auto"/>
            <w:noWrap/>
            <w:vAlign w:val="center"/>
          </w:tcPr>
          <w:p w14:paraId="4C1B938C" w14:textId="77777777" w:rsidR="0052583F" w:rsidRPr="008B5DB0" w:rsidRDefault="0052583F" w:rsidP="00170E8C">
            <w:pPr>
              <w:widowControl/>
              <w:jc w:val="left"/>
              <w:rPr>
                <w:rFonts w:ascii="Times New Roman" w:hAnsi="Times New Roman" w:cs="Times New Roman"/>
                <w:color w:val="000000"/>
                <w:kern w:val="0"/>
                <w:szCs w:val="21"/>
              </w:rPr>
            </w:pPr>
            <w:r w:rsidRPr="008B5DB0">
              <w:rPr>
                <w:rFonts w:ascii="Times New Roman" w:hAnsi="Times New Roman" w:cs="Times New Roman"/>
                <w:color w:val="000000"/>
                <w:kern w:val="0"/>
                <w:szCs w:val="21"/>
              </w:rPr>
              <w:t>Average monthly Income (RMB)</w:t>
            </w:r>
          </w:p>
        </w:tc>
        <w:tc>
          <w:tcPr>
            <w:tcW w:w="2666" w:type="pct"/>
            <w:shd w:val="clear" w:color="auto" w:fill="auto"/>
            <w:vAlign w:val="center"/>
          </w:tcPr>
          <w:p w14:paraId="58F838A0" w14:textId="77777777" w:rsidR="0052583F" w:rsidRPr="008B5DB0" w:rsidRDefault="0052583F" w:rsidP="00170E8C">
            <w:pPr>
              <w:widowControl/>
              <w:jc w:val="left"/>
              <w:rPr>
                <w:rFonts w:ascii="Times New Roman" w:hAnsi="Times New Roman" w:cs="Times New Roman"/>
                <w:color w:val="000000"/>
                <w:kern w:val="0"/>
                <w:szCs w:val="21"/>
              </w:rPr>
            </w:pPr>
            <w:r w:rsidRPr="008B5DB0">
              <w:rPr>
                <w:rFonts w:ascii="Times New Roman" w:hAnsi="Times New Roman" w:cs="Times New Roman"/>
                <w:color w:val="000000"/>
                <w:szCs w:val="21"/>
              </w:rPr>
              <w:t>&lt;1000=1</w:t>
            </w:r>
            <w:r w:rsidRPr="008B5DB0">
              <w:rPr>
                <w:rFonts w:ascii="Times New Roman" w:hAnsi="Times New Roman" w:cs="Times New Roman"/>
                <w:color w:val="000000"/>
                <w:szCs w:val="21"/>
              </w:rPr>
              <w:t>，</w:t>
            </w:r>
            <w:r w:rsidRPr="008B5DB0">
              <w:rPr>
                <w:rFonts w:ascii="Times New Roman" w:hAnsi="Times New Roman" w:cs="Times New Roman"/>
                <w:color w:val="000000"/>
                <w:szCs w:val="21"/>
              </w:rPr>
              <w:t>1000~2999=2</w:t>
            </w:r>
            <w:r w:rsidRPr="008B5DB0">
              <w:rPr>
                <w:rFonts w:ascii="Times New Roman" w:hAnsi="Times New Roman" w:cs="Times New Roman"/>
                <w:color w:val="000000"/>
                <w:szCs w:val="21"/>
              </w:rPr>
              <w:t>，</w:t>
            </w:r>
            <w:r w:rsidRPr="008B5DB0">
              <w:rPr>
                <w:rFonts w:ascii="Times New Roman" w:hAnsi="Times New Roman" w:cs="Times New Roman"/>
                <w:color w:val="000000"/>
                <w:szCs w:val="21"/>
              </w:rPr>
              <w:t>3000~4999=3</w:t>
            </w:r>
            <w:r w:rsidRPr="008B5DB0">
              <w:rPr>
                <w:rFonts w:ascii="Times New Roman" w:hAnsi="Times New Roman" w:cs="Times New Roman"/>
                <w:color w:val="000000"/>
                <w:szCs w:val="21"/>
              </w:rPr>
              <w:t>，</w:t>
            </w:r>
            <w:r w:rsidRPr="008B5DB0">
              <w:rPr>
                <w:rFonts w:ascii="Times New Roman" w:hAnsi="Times New Roman" w:cs="Times New Roman"/>
                <w:color w:val="000000"/>
                <w:szCs w:val="21"/>
              </w:rPr>
              <w:t>≥5000=4</w:t>
            </w:r>
          </w:p>
        </w:tc>
      </w:tr>
      <w:tr w:rsidR="0052583F" w:rsidRPr="008B5DB0" w14:paraId="2B1F92B5" w14:textId="77777777" w:rsidTr="00170E8C">
        <w:trPr>
          <w:trHeight w:hRule="exact" w:val="340"/>
          <w:jc w:val="center"/>
        </w:trPr>
        <w:tc>
          <w:tcPr>
            <w:tcW w:w="2334" w:type="pct"/>
            <w:shd w:val="clear" w:color="auto" w:fill="auto"/>
            <w:noWrap/>
            <w:vAlign w:val="center"/>
          </w:tcPr>
          <w:p w14:paraId="55149DE6" w14:textId="77777777" w:rsidR="0052583F" w:rsidRPr="008B5DB0" w:rsidRDefault="0052583F" w:rsidP="00170E8C">
            <w:pPr>
              <w:widowControl/>
              <w:jc w:val="left"/>
              <w:rPr>
                <w:rFonts w:ascii="Times New Roman" w:hAnsi="Times New Roman" w:cs="Times New Roman"/>
                <w:color w:val="000000"/>
                <w:kern w:val="0"/>
                <w:szCs w:val="21"/>
              </w:rPr>
            </w:pPr>
            <w:r w:rsidRPr="008B5DB0">
              <w:rPr>
                <w:rFonts w:ascii="Times New Roman" w:hAnsi="Times New Roman" w:cs="Times New Roman"/>
                <w:color w:val="000000"/>
                <w:kern w:val="0"/>
                <w:szCs w:val="21"/>
              </w:rPr>
              <w:t>Smoking</w:t>
            </w:r>
            <w:r w:rsidRPr="008B5DB0">
              <w:rPr>
                <w:rFonts w:ascii="Times New Roman" w:hAnsi="Times New Roman" w:cs="Times New Roman"/>
                <w:color w:val="000000"/>
                <w:kern w:val="0"/>
                <w:szCs w:val="21"/>
              </w:rPr>
              <w:tab/>
            </w:r>
          </w:p>
        </w:tc>
        <w:tc>
          <w:tcPr>
            <w:tcW w:w="2666" w:type="pct"/>
            <w:shd w:val="clear" w:color="auto" w:fill="auto"/>
          </w:tcPr>
          <w:p w14:paraId="12FA65C9" w14:textId="77777777" w:rsidR="0052583F" w:rsidRPr="008B5DB0" w:rsidRDefault="0052583F" w:rsidP="00170E8C">
            <w:pPr>
              <w:widowControl/>
              <w:jc w:val="left"/>
              <w:rPr>
                <w:rFonts w:ascii="Times New Roman" w:hAnsi="Times New Roman" w:cs="Times New Roman"/>
                <w:color w:val="000000"/>
                <w:kern w:val="0"/>
                <w:szCs w:val="21"/>
              </w:rPr>
            </w:pPr>
            <w:r w:rsidRPr="008B5DB0">
              <w:rPr>
                <w:rFonts w:ascii="Times New Roman" w:hAnsi="Times New Roman" w:cs="Times New Roman"/>
                <w:color w:val="000000"/>
                <w:szCs w:val="21"/>
              </w:rPr>
              <w:t>No (Never/quit)=1</w:t>
            </w:r>
            <w:r w:rsidRPr="008B5DB0">
              <w:rPr>
                <w:rFonts w:ascii="Times New Roman" w:hAnsi="Times New Roman" w:cs="Times New Roman"/>
                <w:color w:val="000000"/>
                <w:szCs w:val="21"/>
              </w:rPr>
              <w:t>，</w:t>
            </w:r>
            <w:r w:rsidRPr="008B5DB0">
              <w:rPr>
                <w:rFonts w:ascii="Times New Roman" w:hAnsi="Times New Roman" w:cs="Times New Roman"/>
                <w:color w:val="000000"/>
                <w:szCs w:val="21"/>
              </w:rPr>
              <w:t>Yes=2</w:t>
            </w:r>
          </w:p>
        </w:tc>
      </w:tr>
      <w:tr w:rsidR="0052583F" w:rsidRPr="008B5DB0" w14:paraId="3FB69E3E" w14:textId="77777777" w:rsidTr="00170E8C">
        <w:trPr>
          <w:trHeight w:hRule="exact" w:val="340"/>
          <w:jc w:val="center"/>
        </w:trPr>
        <w:tc>
          <w:tcPr>
            <w:tcW w:w="2334" w:type="pct"/>
            <w:shd w:val="clear" w:color="auto" w:fill="auto"/>
            <w:noWrap/>
            <w:vAlign w:val="center"/>
          </w:tcPr>
          <w:p w14:paraId="754BF68D" w14:textId="77777777" w:rsidR="0052583F" w:rsidRPr="008B5DB0" w:rsidRDefault="0052583F" w:rsidP="00170E8C">
            <w:pPr>
              <w:widowControl/>
              <w:jc w:val="left"/>
              <w:rPr>
                <w:rFonts w:ascii="Times New Roman" w:hAnsi="Times New Roman" w:cs="Times New Roman"/>
                <w:color w:val="000000"/>
                <w:kern w:val="0"/>
                <w:szCs w:val="21"/>
              </w:rPr>
            </w:pPr>
            <w:r w:rsidRPr="008B5DB0">
              <w:rPr>
                <w:rFonts w:ascii="Times New Roman" w:hAnsi="Times New Roman" w:cs="Times New Roman"/>
                <w:color w:val="000000"/>
                <w:kern w:val="0"/>
                <w:szCs w:val="21"/>
              </w:rPr>
              <w:t>Type of daily medication (type)</w:t>
            </w:r>
          </w:p>
        </w:tc>
        <w:tc>
          <w:tcPr>
            <w:tcW w:w="2666" w:type="pct"/>
            <w:shd w:val="clear" w:color="auto" w:fill="auto"/>
          </w:tcPr>
          <w:p w14:paraId="7E3E8664" w14:textId="77777777" w:rsidR="0052583F" w:rsidRPr="008B5DB0" w:rsidRDefault="0052583F" w:rsidP="00170E8C">
            <w:pPr>
              <w:widowControl/>
              <w:jc w:val="left"/>
              <w:rPr>
                <w:rFonts w:ascii="Times New Roman" w:hAnsi="Times New Roman" w:cs="Times New Roman"/>
                <w:color w:val="000000"/>
                <w:kern w:val="0"/>
                <w:szCs w:val="21"/>
              </w:rPr>
            </w:pPr>
            <w:r w:rsidRPr="008B5DB0">
              <w:rPr>
                <w:rFonts w:ascii="Times New Roman" w:hAnsi="Times New Roman" w:cs="Times New Roman"/>
                <w:color w:val="000000"/>
                <w:kern w:val="0"/>
                <w:szCs w:val="21"/>
              </w:rPr>
              <w:t>0=1</w:t>
            </w:r>
            <w:r w:rsidRPr="008B5DB0">
              <w:rPr>
                <w:rFonts w:ascii="Times New Roman" w:hAnsi="Times New Roman" w:cs="Times New Roman"/>
                <w:color w:val="000000"/>
                <w:kern w:val="0"/>
                <w:szCs w:val="21"/>
              </w:rPr>
              <w:t>，</w:t>
            </w:r>
            <w:r w:rsidRPr="008B5DB0">
              <w:rPr>
                <w:rFonts w:ascii="Times New Roman" w:hAnsi="Times New Roman" w:cs="Times New Roman"/>
                <w:color w:val="000000"/>
                <w:kern w:val="0"/>
                <w:szCs w:val="21"/>
              </w:rPr>
              <w:t>1-3=2</w:t>
            </w:r>
            <w:r w:rsidRPr="008B5DB0">
              <w:rPr>
                <w:rFonts w:ascii="Times New Roman" w:hAnsi="Times New Roman" w:cs="Times New Roman"/>
                <w:color w:val="000000"/>
                <w:kern w:val="0"/>
                <w:szCs w:val="21"/>
              </w:rPr>
              <w:t>，</w:t>
            </w:r>
            <w:r w:rsidRPr="008B5DB0">
              <w:rPr>
                <w:rFonts w:ascii="Times New Roman" w:hAnsi="Times New Roman" w:cs="Times New Roman"/>
                <w:color w:val="000000"/>
                <w:kern w:val="0"/>
                <w:szCs w:val="21"/>
              </w:rPr>
              <w:t>4-6=3</w:t>
            </w:r>
            <w:r w:rsidRPr="008B5DB0">
              <w:rPr>
                <w:rFonts w:ascii="Times New Roman" w:hAnsi="Times New Roman" w:cs="Times New Roman"/>
                <w:color w:val="000000"/>
                <w:kern w:val="0"/>
                <w:szCs w:val="21"/>
              </w:rPr>
              <w:t>，＞</w:t>
            </w:r>
            <w:r w:rsidRPr="008B5DB0">
              <w:rPr>
                <w:rFonts w:ascii="Times New Roman" w:hAnsi="Times New Roman" w:cs="Times New Roman"/>
                <w:color w:val="000000"/>
                <w:kern w:val="0"/>
                <w:szCs w:val="21"/>
              </w:rPr>
              <w:t>6=4</w:t>
            </w:r>
          </w:p>
        </w:tc>
      </w:tr>
      <w:tr w:rsidR="0052583F" w:rsidRPr="008B5DB0" w14:paraId="0973D8E6" w14:textId="77777777" w:rsidTr="00170E8C">
        <w:trPr>
          <w:trHeight w:hRule="exact" w:val="340"/>
          <w:jc w:val="center"/>
        </w:trPr>
        <w:tc>
          <w:tcPr>
            <w:tcW w:w="2334" w:type="pct"/>
            <w:shd w:val="clear" w:color="auto" w:fill="auto"/>
            <w:noWrap/>
            <w:vAlign w:val="center"/>
            <w:hideMark/>
          </w:tcPr>
          <w:p w14:paraId="5BE18A5C" w14:textId="77777777" w:rsidR="0052583F" w:rsidRPr="008B5DB0" w:rsidRDefault="0052583F" w:rsidP="00170E8C">
            <w:pPr>
              <w:widowControl/>
              <w:jc w:val="left"/>
              <w:rPr>
                <w:rFonts w:ascii="Times New Roman" w:hAnsi="Times New Roman" w:cs="Times New Roman"/>
                <w:color w:val="000000"/>
                <w:kern w:val="0"/>
                <w:szCs w:val="21"/>
              </w:rPr>
            </w:pPr>
            <w:r w:rsidRPr="008B5DB0">
              <w:rPr>
                <w:rFonts w:ascii="Times New Roman" w:hAnsi="Times New Roman" w:cs="Times New Roman"/>
                <w:color w:val="101214"/>
                <w:szCs w:val="21"/>
                <w:shd w:val="clear" w:color="auto" w:fill="FFFFFF"/>
              </w:rPr>
              <w:t>Self-rated health status</w:t>
            </w:r>
          </w:p>
        </w:tc>
        <w:tc>
          <w:tcPr>
            <w:tcW w:w="2666" w:type="pct"/>
            <w:shd w:val="clear" w:color="auto" w:fill="auto"/>
            <w:vAlign w:val="center"/>
            <w:hideMark/>
          </w:tcPr>
          <w:p w14:paraId="7685E374" w14:textId="77777777" w:rsidR="0052583F" w:rsidRPr="008B5DB0" w:rsidRDefault="0052583F" w:rsidP="00170E8C">
            <w:pPr>
              <w:widowControl/>
              <w:jc w:val="left"/>
              <w:rPr>
                <w:rFonts w:ascii="Times New Roman" w:hAnsi="Times New Roman" w:cs="Times New Roman"/>
                <w:color w:val="000000"/>
                <w:kern w:val="0"/>
                <w:szCs w:val="21"/>
              </w:rPr>
            </w:pPr>
            <w:r w:rsidRPr="008B5DB0">
              <w:rPr>
                <w:rFonts w:ascii="Times New Roman" w:hAnsi="Times New Roman" w:cs="Times New Roman"/>
                <w:color w:val="101214"/>
                <w:szCs w:val="21"/>
                <w:shd w:val="clear" w:color="auto" w:fill="FFFFFF"/>
              </w:rPr>
              <w:t>Good/very good</w:t>
            </w:r>
            <w:r w:rsidRPr="008B5DB0">
              <w:rPr>
                <w:rFonts w:ascii="Times New Roman" w:hAnsi="Times New Roman" w:cs="Times New Roman"/>
                <w:color w:val="000000"/>
                <w:kern w:val="0"/>
                <w:szCs w:val="21"/>
              </w:rPr>
              <w:t>=1</w:t>
            </w:r>
            <w:r w:rsidRPr="008B5DB0">
              <w:rPr>
                <w:rFonts w:ascii="Times New Roman" w:hAnsi="Times New Roman" w:cs="Times New Roman"/>
                <w:color w:val="000000"/>
                <w:kern w:val="0"/>
                <w:szCs w:val="21"/>
              </w:rPr>
              <w:t>，</w:t>
            </w:r>
            <w:r w:rsidRPr="008B5DB0">
              <w:rPr>
                <w:rFonts w:ascii="Times New Roman" w:hAnsi="Times New Roman" w:cs="Times New Roman"/>
                <w:color w:val="101214"/>
                <w:szCs w:val="21"/>
                <w:shd w:val="clear" w:color="auto" w:fill="FFFFFF"/>
              </w:rPr>
              <w:t>Average</w:t>
            </w:r>
            <w:r w:rsidRPr="008B5DB0">
              <w:rPr>
                <w:rFonts w:ascii="Times New Roman" w:hAnsi="Times New Roman" w:cs="Times New Roman"/>
                <w:color w:val="000000"/>
                <w:kern w:val="0"/>
                <w:szCs w:val="21"/>
              </w:rPr>
              <w:t>=2</w:t>
            </w:r>
            <w:r w:rsidRPr="008B5DB0">
              <w:rPr>
                <w:rFonts w:ascii="Times New Roman" w:hAnsi="Times New Roman" w:cs="Times New Roman"/>
                <w:color w:val="000000"/>
                <w:kern w:val="0"/>
                <w:szCs w:val="21"/>
              </w:rPr>
              <w:t>，</w:t>
            </w:r>
            <w:r w:rsidRPr="008B5DB0">
              <w:rPr>
                <w:rFonts w:ascii="Times New Roman" w:hAnsi="Times New Roman" w:cs="Times New Roman"/>
                <w:color w:val="101214"/>
                <w:szCs w:val="21"/>
                <w:shd w:val="clear" w:color="auto" w:fill="FFFFFF"/>
              </w:rPr>
              <w:t>Bad/very bad</w:t>
            </w:r>
            <w:r w:rsidRPr="008B5DB0">
              <w:rPr>
                <w:rFonts w:ascii="Times New Roman" w:hAnsi="Times New Roman" w:cs="Times New Roman"/>
                <w:color w:val="000000"/>
                <w:kern w:val="0"/>
                <w:szCs w:val="21"/>
              </w:rPr>
              <w:t>=3</w:t>
            </w:r>
          </w:p>
        </w:tc>
      </w:tr>
      <w:tr w:rsidR="0052583F" w:rsidRPr="008B5DB0" w14:paraId="66E26B87" w14:textId="77777777" w:rsidTr="00170E8C">
        <w:trPr>
          <w:trHeight w:hRule="exact" w:val="680"/>
          <w:jc w:val="center"/>
        </w:trPr>
        <w:tc>
          <w:tcPr>
            <w:tcW w:w="2334" w:type="pct"/>
            <w:shd w:val="clear" w:color="auto" w:fill="auto"/>
            <w:noWrap/>
            <w:vAlign w:val="center"/>
          </w:tcPr>
          <w:p w14:paraId="3C54977E" w14:textId="77777777" w:rsidR="0052583F" w:rsidRPr="008B5DB0" w:rsidRDefault="0052583F" w:rsidP="00170E8C">
            <w:pPr>
              <w:widowControl/>
              <w:jc w:val="left"/>
              <w:rPr>
                <w:rFonts w:ascii="Times New Roman" w:hAnsi="Times New Roman" w:cs="Times New Roman"/>
                <w:color w:val="000000"/>
                <w:kern w:val="0"/>
                <w:szCs w:val="21"/>
              </w:rPr>
            </w:pPr>
            <w:r w:rsidRPr="008B5DB0">
              <w:rPr>
                <w:rFonts w:ascii="Times New Roman" w:hAnsi="Times New Roman" w:cs="Times New Roman"/>
                <w:color w:val="101214"/>
                <w:szCs w:val="21"/>
                <w:shd w:val="clear" w:color="auto" w:fill="FFFFFF"/>
              </w:rPr>
              <w:t>Self-health concern</w:t>
            </w:r>
          </w:p>
        </w:tc>
        <w:tc>
          <w:tcPr>
            <w:tcW w:w="2666" w:type="pct"/>
            <w:shd w:val="clear" w:color="auto" w:fill="auto"/>
            <w:vAlign w:val="center"/>
          </w:tcPr>
          <w:p w14:paraId="14448F7F" w14:textId="77777777" w:rsidR="0052583F" w:rsidRPr="008B5DB0" w:rsidRDefault="0052583F" w:rsidP="00170E8C">
            <w:pPr>
              <w:widowControl/>
              <w:jc w:val="left"/>
              <w:rPr>
                <w:rFonts w:ascii="Times New Roman" w:hAnsi="Times New Roman" w:cs="Times New Roman"/>
                <w:color w:val="000000"/>
                <w:kern w:val="0"/>
                <w:szCs w:val="21"/>
              </w:rPr>
            </w:pPr>
            <w:r w:rsidRPr="008B5DB0">
              <w:rPr>
                <w:rFonts w:ascii="Times New Roman" w:hAnsi="Times New Roman" w:cs="Times New Roman"/>
                <w:color w:val="101214"/>
                <w:szCs w:val="21"/>
                <w:shd w:val="clear" w:color="auto" w:fill="FFFFFF"/>
              </w:rPr>
              <w:t>Not at all/not very much attention</w:t>
            </w:r>
            <w:r w:rsidRPr="008B5DB0">
              <w:rPr>
                <w:rFonts w:ascii="Times New Roman" w:hAnsi="Times New Roman" w:cs="Times New Roman"/>
                <w:color w:val="000000"/>
                <w:kern w:val="0"/>
                <w:szCs w:val="21"/>
              </w:rPr>
              <w:t xml:space="preserve">=1, </w:t>
            </w:r>
            <w:r w:rsidRPr="008B5DB0">
              <w:rPr>
                <w:rFonts w:ascii="Times New Roman" w:hAnsi="Times New Roman" w:cs="Times New Roman"/>
                <w:color w:val="101214"/>
                <w:szCs w:val="21"/>
                <w:shd w:val="clear" w:color="auto" w:fill="FFFFFF"/>
              </w:rPr>
              <w:t>Average</w:t>
            </w:r>
            <w:r w:rsidRPr="008B5DB0">
              <w:rPr>
                <w:rFonts w:ascii="Times New Roman" w:hAnsi="Times New Roman" w:cs="Times New Roman"/>
                <w:color w:val="000000"/>
                <w:kern w:val="0"/>
                <w:szCs w:val="21"/>
              </w:rPr>
              <w:t>=2,</w:t>
            </w:r>
          </w:p>
          <w:p w14:paraId="2541C2FF" w14:textId="77777777" w:rsidR="0052583F" w:rsidRPr="008B5DB0" w:rsidRDefault="0052583F" w:rsidP="00170E8C">
            <w:pPr>
              <w:widowControl/>
              <w:jc w:val="left"/>
              <w:rPr>
                <w:rFonts w:ascii="Times New Roman" w:hAnsi="Times New Roman" w:cs="Times New Roman"/>
                <w:color w:val="000000"/>
                <w:kern w:val="0"/>
                <w:szCs w:val="21"/>
              </w:rPr>
            </w:pPr>
            <w:r w:rsidRPr="008B5DB0">
              <w:rPr>
                <w:rFonts w:ascii="Times New Roman" w:hAnsi="Times New Roman" w:cs="Times New Roman"/>
                <w:color w:val="101214"/>
                <w:szCs w:val="21"/>
                <w:shd w:val="clear" w:color="auto" w:fill="FFFFFF"/>
              </w:rPr>
              <w:t xml:space="preserve">Compare/pay great attention </w:t>
            </w:r>
            <w:r w:rsidRPr="008B5DB0">
              <w:rPr>
                <w:rFonts w:ascii="Times New Roman" w:hAnsi="Times New Roman" w:cs="Times New Roman"/>
                <w:color w:val="000000"/>
                <w:kern w:val="0"/>
                <w:szCs w:val="21"/>
              </w:rPr>
              <w:t>=3</w:t>
            </w:r>
          </w:p>
        </w:tc>
      </w:tr>
      <w:tr w:rsidR="0052583F" w:rsidRPr="008B5DB0" w14:paraId="5D39DC3D" w14:textId="77777777" w:rsidTr="00170E8C">
        <w:trPr>
          <w:trHeight w:hRule="exact" w:val="340"/>
          <w:jc w:val="center"/>
        </w:trPr>
        <w:tc>
          <w:tcPr>
            <w:tcW w:w="2334" w:type="pct"/>
            <w:shd w:val="clear" w:color="auto" w:fill="auto"/>
            <w:noWrap/>
            <w:vAlign w:val="center"/>
          </w:tcPr>
          <w:p w14:paraId="17441168" w14:textId="77777777" w:rsidR="0052583F" w:rsidRPr="008B5DB0" w:rsidRDefault="0052583F" w:rsidP="00170E8C">
            <w:pPr>
              <w:widowControl/>
              <w:jc w:val="left"/>
              <w:rPr>
                <w:rFonts w:ascii="Times New Roman" w:hAnsi="Times New Roman" w:cs="Times New Roman"/>
                <w:color w:val="000000"/>
                <w:kern w:val="0"/>
                <w:szCs w:val="21"/>
              </w:rPr>
            </w:pPr>
            <w:r w:rsidRPr="008B5DB0">
              <w:rPr>
                <w:rFonts w:ascii="Times New Roman" w:hAnsi="Times New Roman" w:cs="Times New Roman"/>
                <w:color w:val="000000"/>
                <w:kern w:val="0"/>
                <w:szCs w:val="21"/>
              </w:rPr>
              <w:t>Attended Chronic Disease Health Lectures</w:t>
            </w:r>
          </w:p>
        </w:tc>
        <w:tc>
          <w:tcPr>
            <w:tcW w:w="2666" w:type="pct"/>
            <w:shd w:val="clear" w:color="auto" w:fill="auto"/>
            <w:vAlign w:val="center"/>
          </w:tcPr>
          <w:p w14:paraId="295C83D2" w14:textId="77777777" w:rsidR="0052583F" w:rsidRPr="008B5DB0" w:rsidRDefault="0052583F" w:rsidP="00170E8C">
            <w:pPr>
              <w:widowControl/>
              <w:jc w:val="left"/>
              <w:rPr>
                <w:rFonts w:ascii="Times New Roman" w:hAnsi="Times New Roman" w:cs="Times New Roman"/>
                <w:color w:val="000000"/>
                <w:kern w:val="0"/>
                <w:szCs w:val="21"/>
              </w:rPr>
            </w:pPr>
            <w:r w:rsidRPr="008B5DB0">
              <w:rPr>
                <w:rFonts w:ascii="Times New Roman" w:hAnsi="Times New Roman" w:cs="Times New Roman"/>
                <w:color w:val="000000"/>
                <w:szCs w:val="21"/>
              </w:rPr>
              <w:t>Yes</w:t>
            </w:r>
            <w:r w:rsidRPr="008B5DB0">
              <w:rPr>
                <w:rFonts w:ascii="Times New Roman" w:hAnsi="Times New Roman" w:cs="Times New Roman"/>
                <w:color w:val="000000"/>
                <w:kern w:val="0"/>
                <w:szCs w:val="21"/>
              </w:rPr>
              <w:t xml:space="preserve">=1, </w:t>
            </w:r>
            <w:r w:rsidRPr="008B5DB0">
              <w:rPr>
                <w:rFonts w:ascii="Times New Roman" w:hAnsi="Times New Roman" w:cs="Times New Roman"/>
                <w:color w:val="000000"/>
                <w:szCs w:val="21"/>
              </w:rPr>
              <w:t>No</w:t>
            </w:r>
            <w:r w:rsidRPr="008B5DB0">
              <w:rPr>
                <w:rFonts w:ascii="Times New Roman" w:hAnsi="Times New Roman" w:cs="Times New Roman"/>
                <w:color w:val="000000"/>
                <w:kern w:val="0"/>
                <w:szCs w:val="21"/>
              </w:rPr>
              <w:t>=2</w:t>
            </w:r>
          </w:p>
        </w:tc>
      </w:tr>
      <w:bookmarkEnd w:id="3"/>
    </w:tbl>
    <w:p w14:paraId="253924CB" w14:textId="1C4543EF" w:rsidR="00F60656" w:rsidRDefault="00F60656"/>
    <w:p w14:paraId="284BE68A" w14:textId="7A7370B1" w:rsidR="00F60656" w:rsidRPr="0037380E" w:rsidRDefault="0037380E" w:rsidP="0037380E">
      <w:pPr>
        <w:widowControl/>
        <w:adjustRightInd w:val="0"/>
        <w:snapToGrid w:val="0"/>
        <w:spacing w:line="480" w:lineRule="auto"/>
        <w:outlineLvl w:val="0"/>
        <w:rPr>
          <w:rFonts w:ascii="Times New Roman" w:eastAsia="宋体" w:hAnsi="Times New Roman" w:cs="Times New Roman" w:hint="eastAsia"/>
          <w:b/>
          <w:bCs/>
          <w:kern w:val="0"/>
          <w:sz w:val="24"/>
          <w:szCs w:val="24"/>
          <w14:ligatures w14:val="none"/>
        </w:rPr>
      </w:pPr>
      <w:r w:rsidRPr="00630120">
        <w:rPr>
          <w:rFonts w:ascii="Times New Roman" w:eastAsia="宋体" w:hAnsi="Times New Roman" w:cs="Times New Roman"/>
          <w:b/>
          <w:bCs/>
          <w:kern w:val="0"/>
          <w:sz w:val="24"/>
          <w:szCs w:val="24"/>
          <w14:ligatures w14:val="none"/>
        </w:rPr>
        <w:t>References</w:t>
      </w:r>
    </w:p>
    <w:p w14:paraId="0D9C86E4" w14:textId="77777777" w:rsidR="00266826" w:rsidRPr="00266826" w:rsidRDefault="00266826" w:rsidP="00266826">
      <w:pPr>
        <w:pStyle w:val="EndNoteBibliography"/>
      </w:pPr>
      <w:r>
        <w:fldChar w:fldCharType="begin"/>
      </w:r>
      <w:r>
        <w:instrText xml:space="preserve"> ADDIN EN.REFLIST </w:instrText>
      </w:r>
      <w:r>
        <w:fldChar w:fldCharType="separate"/>
      </w:r>
      <w:r w:rsidRPr="00266826">
        <w:t>1.</w:t>
      </w:r>
      <w:r w:rsidRPr="00266826">
        <w:tab/>
        <w:t>Tang D, Wen Z. Statistical Approaches for Testing Common Method Bias: Problems and Suggestions. Journal of Psychological Science. 2020;43(1):215-23.</w:t>
      </w:r>
    </w:p>
    <w:p w14:paraId="1E550C0D" w14:textId="77777777" w:rsidR="00266826" w:rsidRPr="00266826" w:rsidRDefault="00266826" w:rsidP="00266826">
      <w:pPr>
        <w:pStyle w:val="EndNoteBibliography"/>
      </w:pPr>
      <w:r w:rsidRPr="00266826">
        <w:t>2.</w:t>
      </w:r>
      <w:r w:rsidRPr="00266826">
        <w:tab/>
        <w:t>Kline RB. Becoming a Behavioral Science Researcher: A Guide to Producing Research That Matters (2nd ed.). Guilford Press2020.</w:t>
      </w:r>
    </w:p>
    <w:p w14:paraId="2CE096DA" w14:textId="77777777" w:rsidR="00266826" w:rsidRPr="00266826" w:rsidRDefault="00266826" w:rsidP="00266826">
      <w:pPr>
        <w:pStyle w:val="EndNoteBibliography"/>
      </w:pPr>
      <w:r w:rsidRPr="00266826">
        <w:t>3.</w:t>
      </w:r>
      <w:r w:rsidRPr="00266826">
        <w:tab/>
        <w:t>Byrne BM. Structural Equation Modeling With AMOS: Basic Concepts, Applications, and Programming(3rd ed). Routledge2016.</w:t>
      </w:r>
    </w:p>
    <w:p w14:paraId="752FC519" w14:textId="20E30415" w:rsidR="00C543AB" w:rsidRDefault="00266826">
      <w:r>
        <w:fldChar w:fldCharType="end"/>
      </w:r>
    </w:p>
    <w:sectPr w:rsidR="00C543AB" w:rsidSect="00774069">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2B3B35" w14:textId="77777777" w:rsidR="00EB7F86" w:rsidRDefault="00EB7F86" w:rsidP="00170410">
      <w:r>
        <w:separator/>
      </w:r>
    </w:p>
  </w:endnote>
  <w:endnote w:type="continuationSeparator" w:id="0">
    <w:p w14:paraId="367F6287" w14:textId="77777777" w:rsidR="00EB7F86" w:rsidRDefault="00EB7F86" w:rsidP="001704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Gungsuh">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C5447E" w14:textId="77777777" w:rsidR="00EB7F86" w:rsidRDefault="00EB7F86" w:rsidP="00170410">
      <w:r>
        <w:separator/>
      </w:r>
    </w:p>
  </w:footnote>
  <w:footnote w:type="continuationSeparator" w:id="0">
    <w:p w14:paraId="74D06EBD" w14:textId="77777777" w:rsidR="00EB7F86" w:rsidRDefault="00EB7F86" w:rsidP="0017041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xtx0frp8vrszjezwf6vd0thzdex22pvptxr&quot;&gt;My EndNote Library&lt;record-ids&gt;&lt;item&gt;3625&lt;/item&gt;&lt;item&gt;3627&lt;/item&gt;&lt;item&gt;3792&lt;/item&gt;&lt;/record-ids&gt;&lt;/item&gt;&lt;/Libraries&gt;"/>
  </w:docVars>
  <w:rsids>
    <w:rsidRoot w:val="00A82B43"/>
    <w:rsid w:val="000419B9"/>
    <w:rsid w:val="00094B15"/>
    <w:rsid w:val="001225BA"/>
    <w:rsid w:val="00170410"/>
    <w:rsid w:val="00172E0F"/>
    <w:rsid w:val="00266826"/>
    <w:rsid w:val="0037380E"/>
    <w:rsid w:val="004423DD"/>
    <w:rsid w:val="004552E9"/>
    <w:rsid w:val="0052583F"/>
    <w:rsid w:val="005A5C3E"/>
    <w:rsid w:val="00655524"/>
    <w:rsid w:val="006B5E95"/>
    <w:rsid w:val="00774069"/>
    <w:rsid w:val="00872E1A"/>
    <w:rsid w:val="00925883"/>
    <w:rsid w:val="009A5601"/>
    <w:rsid w:val="009C0B6F"/>
    <w:rsid w:val="00A03E01"/>
    <w:rsid w:val="00A60F15"/>
    <w:rsid w:val="00A82B43"/>
    <w:rsid w:val="00AE1427"/>
    <w:rsid w:val="00B117BB"/>
    <w:rsid w:val="00C543AB"/>
    <w:rsid w:val="00C6265C"/>
    <w:rsid w:val="00C676E2"/>
    <w:rsid w:val="00CC7B44"/>
    <w:rsid w:val="00E54DA8"/>
    <w:rsid w:val="00EB7F86"/>
    <w:rsid w:val="00F606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501BF0"/>
  <w15:chartTrackingRefBased/>
  <w15:docId w15:val="{E75B8D41-EAC5-4D40-B59B-E9D552263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041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7041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70410"/>
    <w:rPr>
      <w:sz w:val="18"/>
      <w:szCs w:val="18"/>
    </w:rPr>
  </w:style>
  <w:style w:type="paragraph" w:styleId="a5">
    <w:name w:val="footer"/>
    <w:basedOn w:val="a"/>
    <w:link w:val="a6"/>
    <w:uiPriority w:val="99"/>
    <w:unhideWhenUsed/>
    <w:rsid w:val="00170410"/>
    <w:pPr>
      <w:tabs>
        <w:tab w:val="center" w:pos="4153"/>
        <w:tab w:val="right" w:pos="8306"/>
      </w:tabs>
      <w:snapToGrid w:val="0"/>
      <w:jc w:val="left"/>
    </w:pPr>
    <w:rPr>
      <w:sz w:val="18"/>
      <w:szCs w:val="18"/>
    </w:rPr>
  </w:style>
  <w:style w:type="character" w:customStyle="1" w:styleId="a6">
    <w:name w:val="页脚 字符"/>
    <w:basedOn w:val="a0"/>
    <w:link w:val="a5"/>
    <w:uiPriority w:val="99"/>
    <w:rsid w:val="00170410"/>
    <w:rPr>
      <w:sz w:val="18"/>
      <w:szCs w:val="18"/>
    </w:rPr>
  </w:style>
  <w:style w:type="paragraph" w:styleId="a7">
    <w:name w:val="caption"/>
    <w:basedOn w:val="a"/>
    <w:next w:val="a"/>
    <w:uiPriority w:val="35"/>
    <w:unhideWhenUsed/>
    <w:qFormat/>
    <w:rsid w:val="00170410"/>
    <w:rPr>
      <w:rFonts w:asciiTheme="majorHAnsi" w:eastAsia="黑体" w:hAnsiTheme="majorHAnsi" w:cstheme="majorBidi"/>
      <w:sz w:val="20"/>
      <w:szCs w:val="20"/>
    </w:rPr>
  </w:style>
  <w:style w:type="character" w:styleId="a8">
    <w:name w:val="annotation reference"/>
    <w:basedOn w:val="a0"/>
    <w:uiPriority w:val="99"/>
    <w:semiHidden/>
    <w:unhideWhenUsed/>
    <w:rsid w:val="00170410"/>
    <w:rPr>
      <w:sz w:val="16"/>
      <w:szCs w:val="16"/>
    </w:rPr>
  </w:style>
  <w:style w:type="paragraph" w:styleId="a9">
    <w:name w:val="annotation text"/>
    <w:basedOn w:val="a"/>
    <w:link w:val="aa"/>
    <w:uiPriority w:val="99"/>
    <w:unhideWhenUsed/>
    <w:rsid w:val="00170410"/>
    <w:rPr>
      <w:sz w:val="20"/>
      <w:szCs w:val="20"/>
    </w:rPr>
  </w:style>
  <w:style w:type="character" w:customStyle="1" w:styleId="aa">
    <w:name w:val="批注文字 字符"/>
    <w:basedOn w:val="a0"/>
    <w:link w:val="a9"/>
    <w:uiPriority w:val="99"/>
    <w:rsid w:val="00170410"/>
    <w:rPr>
      <w:sz w:val="20"/>
      <w:szCs w:val="20"/>
    </w:rPr>
  </w:style>
  <w:style w:type="paragraph" w:customStyle="1" w:styleId="EndNoteBibliographyTitle">
    <w:name w:val="EndNote Bibliography Title"/>
    <w:basedOn w:val="a"/>
    <w:link w:val="EndNoteBibliographyTitle0"/>
    <w:rsid w:val="00266826"/>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266826"/>
    <w:rPr>
      <w:rFonts w:ascii="等线" w:eastAsia="等线" w:hAnsi="等线"/>
      <w:noProof/>
      <w:sz w:val="20"/>
    </w:rPr>
  </w:style>
  <w:style w:type="paragraph" w:customStyle="1" w:styleId="EndNoteBibliography">
    <w:name w:val="EndNote Bibliography"/>
    <w:basedOn w:val="a"/>
    <w:link w:val="EndNoteBibliography0"/>
    <w:rsid w:val="00266826"/>
    <w:rPr>
      <w:rFonts w:ascii="等线" w:eastAsia="等线" w:hAnsi="等线"/>
      <w:noProof/>
      <w:sz w:val="20"/>
    </w:rPr>
  </w:style>
  <w:style w:type="character" w:customStyle="1" w:styleId="EndNoteBibliography0">
    <w:name w:val="EndNote Bibliography 字符"/>
    <w:basedOn w:val="a0"/>
    <w:link w:val="EndNoteBibliography"/>
    <w:rsid w:val="00266826"/>
    <w:rPr>
      <w:rFonts w:ascii="等线" w:eastAsia="等线" w:hAnsi="等线"/>
      <w:noProof/>
      <w:sz w:val="20"/>
    </w:rPr>
  </w:style>
  <w:style w:type="character" w:styleId="ab">
    <w:name w:val="line number"/>
    <w:basedOn w:val="a0"/>
    <w:uiPriority w:val="99"/>
    <w:semiHidden/>
    <w:unhideWhenUsed/>
    <w:rsid w:val="007740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9DD598-CA3A-41F0-9C00-8A570CF4D5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2</Pages>
  <Words>928</Words>
  <Characters>5294</Characters>
  <Application>Microsoft Office Word</Application>
  <DocSecurity>0</DocSecurity>
  <Lines>44</Lines>
  <Paragraphs>12</Paragraphs>
  <ScaleCrop>false</ScaleCrop>
  <Company/>
  <LinksUpToDate>false</LinksUpToDate>
  <CharactersWithSpaces>6210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S</dc:creator>
  <cp:keywords/>
  <dc:description/>
  <cp:lastModifiedBy>J S</cp:lastModifiedBy>
  <cp:revision>4</cp:revision>
  <dcterms:created xsi:type="dcterms:W3CDTF">2025-09-16T13:36:00Z</dcterms:created>
  <dcterms:modified xsi:type="dcterms:W3CDTF">2025-09-27T16:43:00Z</dcterms:modified>
</cp:coreProperties>
</file>