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0B" w:rsidRPr="00EE194C" w:rsidRDefault="00DA2C0B" w:rsidP="00DA2C0B">
      <w:pPr>
        <w:spacing w:line="480" w:lineRule="auto"/>
        <w:rPr>
          <w:rFonts w:asciiTheme="majorBidi" w:hAnsiTheme="majorBidi" w:cstheme="majorBidi"/>
          <w:b/>
          <w:bCs/>
        </w:rPr>
      </w:pPr>
      <w:r w:rsidRPr="00EE194C">
        <w:rPr>
          <w:rFonts w:asciiTheme="majorBidi" w:hAnsiTheme="majorBidi" w:cstheme="majorBidi"/>
          <w:b/>
          <w:bCs/>
        </w:rPr>
        <w:t>Additional file 3: Figure S1. Missing data across candidate predictors (N = 514)</w:t>
      </w:r>
    </w:p>
    <w:p w:rsidR="00DA2C0B" w:rsidRPr="00EE194C" w:rsidRDefault="00DA2C0B" w:rsidP="00DA2C0B">
      <w:pPr>
        <w:spacing w:line="480" w:lineRule="auto"/>
        <w:rPr>
          <w:rFonts w:asciiTheme="majorBidi" w:hAnsiTheme="majorBidi" w:cstheme="majorBidi"/>
        </w:rPr>
      </w:pPr>
      <w:r w:rsidRPr="00EE194C">
        <w:rPr>
          <w:rFonts w:asciiTheme="majorBidi" w:eastAsia="Arial" w:hAnsiTheme="majorBidi" w:cstheme="majorBidi"/>
          <w:noProof/>
          <w:lang w:val="en-US"/>
          <w14:ligatures w14:val="standardContextual"/>
        </w:rPr>
        <w:drawing>
          <wp:inline distT="0" distB="0" distL="0" distR="0" wp14:anchorId="5DCBD200" wp14:editId="6F44439B">
            <wp:extent cx="4511842" cy="2934625"/>
            <wp:effectExtent l="0" t="0" r="0" b="0"/>
            <wp:docPr id="2114387249" name="Picture 1" descr="A graph of blue bars with white 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826441" name="Picture 1" descr="A graph of blue bars with white text  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529" cy="29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C0B" w:rsidRPr="00EE194C" w:rsidRDefault="00DA2C0B" w:rsidP="00DA2C0B">
      <w:pPr>
        <w:spacing w:line="480" w:lineRule="auto"/>
        <w:rPr>
          <w:rFonts w:asciiTheme="majorBidi" w:hAnsiTheme="majorBidi" w:cstheme="majorBidi"/>
        </w:rPr>
      </w:pPr>
      <w:r w:rsidRPr="00EE194C">
        <w:rPr>
          <w:rFonts w:asciiTheme="majorBidi" w:hAnsiTheme="majorBidi" w:cstheme="majorBidi"/>
          <w:b/>
          <w:bCs/>
        </w:rPr>
        <w:t>Notes:</w:t>
      </w:r>
      <w:r w:rsidRPr="00EE194C">
        <w:rPr>
          <w:rFonts w:asciiTheme="majorBidi" w:hAnsiTheme="majorBidi" w:cstheme="majorBidi"/>
        </w:rPr>
        <w:t xml:space="preserve"> Only variables with ≥1 missing observation are shown. Percentages were calculated using the full sample (N = 514). No candidate predictor exceeded 5% </w:t>
      </w:r>
      <w:proofErr w:type="spellStart"/>
      <w:r w:rsidRPr="00EE194C">
        <w:rPr>
          <w:rFonts w:asciiTheme="majorBidi" w:hAnsiTheme="majorBidi" w:cstheme="majorBidi"/>
        </w:rPr>
        <w:t>missingness</w:t>
      </w:r>
      <w:proofErr w:type="spellEnd"/>
      <w:r w:rsidRPr="00EE194C">
        <w:rPr>
          <w:rFonts w:asciiTheme="majorBidi" w:hAnsiTheme="majorBidi" w:cstheme="majorBidi"/>
        </w:rPr>
        <w:t>.</w:t>
      </w:r>
    </w:p>
    <w:p w:rsidR="00AB2BDE" w:rsidRDefault="00DA2C0B">
      <w:bookmarkStart w:id="0" w:name="_GoBack"/>
      <w:bookmarkEnd w:id="0"/>
    </w:p>
    <w:sectPr w:rsidR="00AB2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C0B"/>
    <w:rsid w:val="00456B55"/>
    <w:rsid w:val="00A141E9"/>
    <w:rsid w:val="00B0499E"/>
    <w:rsid w:val="00DA2C0B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2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C0B"/>
    <w:rPr>
      <w:rFonts w:ascii="Tahoma" w:eastAsia="Times New Roman" w:hAnsi="Tahoma" w:cs="Tahoma"/>
      <w:sz w:val="16"/>
      <w:szCs w:val="16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2C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C0B"/>
    <w:rPr>
      <w:rFonts w:ascii="Tahoma" w:eastAsia="Times New Roman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2026-04-01T23:18:00Z</dcterms:created>
  <dcterms:modified xsi:type="dcterms:W3CDTF">2026-04-01T23:18:00Z</dcterms:modified>
</cp:coreProperties>
</file>