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1F8" w:rsidRPr="00EE194C" w:rsidRDefault="00F141F8" w:rsidP="00F141F8">
      <w:pPr>
        <w:spacing w:line="480" w:lineRule="auto"/>
        <w:rPr>
          <w:rFonts w:asciiTheme="majorBidi" w:hAnsiTheme="majorBidi" w:cstheme="majorBidi"/>
          <w:b/>
          <w:bCs/>
        </w:rPr>
      </w:pPr>
      <w:r w:rsidRPr="00EE194C">
        <w:rPr>
          <w:rStyle w:val="Strong"/>
          <w:rFonts w:asciiTheme="majorBidi" w:eastAsiaTheme="majorEastAsia" w:hAnsiTheme="majorBidi" w:cstheme="majorBidi"/>
        </w:rPr>
        <w:t xml:space="preserve">Additional file </w:t>
      </w:r>
      <w:r>
        <w:rPr>
          <w:rStyle w:val="Strong"/>
          <w:rFonts w:asciiTheme="majorBidi" w:eastAsiaTheme="majorEastAsia" w:hAnsiTheme="majorBidi" w:cstheme="majorBidi"/>
        </w:rPr>
        <w:t>6</w:t>
      </w:r>
      <w:r w:rsidRPr="00EE194C">
        <w:rPr>
          <w:rStyle w:val="Strong"/>
          <w:rFonts w:asciiTheme="majorBidi" w:eastAsiaTheme="majorEastAsia" w:hAnsiTheme="majorBidi" w:cstheme="majorBidi"/>
        </w:rPr>
        <w:t>: Table S</w:t>
      </w:r>
      <w:r>
        <w:rPr>
          <w:rStyle w:val="Strong"/>
          <w:rFonts w:asciiTheme="majorBidi" w:eastAsiaTheme="majorEastAsia" w:hAnsiTheme="majorBidi" w:cstheme="majorBidi"/>
        </w:rPr>
        <w:t>4</w:t>
      </w:r>
      <w:r w:rsidRPr="00971E46">
        <w:rPr>
          <w:rFonts w:asciiTheme="majorBidi" w:hAnsiTheme="majorBidi" w:cstheme="majorBidi"/>
          <w:b/>
          <w:bCs/>
        </w:rPr>
        <w:t>. Regression coefficients for the final prediction models</w:t>
      </w:r>
      <w:r w:rsidRPr="00EE194C">
        <w:rPr>
          <w:rFonts w:asciiTheme="majorBidi" w:hAnsiTheme="majorBidi" w:cstheme="majorBidi"/>
          <w:b/>
          <w:bCs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9"/>
        <w:gridCol w:w="1180"/>
        <w:gridCol w:w="480"/>
        <w:gridCol w:w="480"/>
        <w:gridCol w:w="1038"/>
        <w:gridCol w:w="1500"/>
        <w:gridCol w:w="480"/>
        <w:gridCol w:w="480"/>
        <w:gridCol w:w="1173"/>
      </w:tblGrid>
      <w:tr w:rsidR="00F141F8" w:rsidRPr="00EE194C" w:rsidTr="00FD41BC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  <w:b/>
                <w:bCs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  <w:b/>
                <w:bCs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Any Falls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  <w:b/>
                <w:bCs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Injurious Falls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Coefficient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Coefficient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  <w:b/>
                <w:bCs/>
              </w:rPr>
              <w:t>95% CI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0.41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1.59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1.51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0.07–34.23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-2.18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3.96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0.00–262.92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-0.01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0.99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0.95–1.02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1.03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0.95–1.12</w:t>
            </w:r>
          </w:p>
        </w:tc>
      </w:tr>
      <w:tr w:rsidR="00F141F8" w:rsidRPr="00EE194C" w:rsidTr="00FD41BC">
        <w:trPr>
          <w:trHeight w:val="521"/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Female sex (ref = male)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0.20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0.21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1.23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0.81–1.86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-0.29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0.59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0.75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0.23–2.38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Preclinical mobility limitation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0.07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0.10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1.07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0.87–1.31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Balance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-0.02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0.98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0.93–1.03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Better-eye acuity-</w:t>
            </w:r>
            <w:proofErr w:type="spellStart"/>
            <w:r w:rsidRPr="00EE194C">
              <w:rPr>
                <w:rFonts w:asciiTheme="majorBidi" w:hAnsiTheme="majorBidi" w:cstheme="majorBidi"/>
              </w:rPr>
              <w:t>logMAR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1.89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0.80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6.64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1.40–31.56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Fear of falling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1.04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1.01–1.08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bookmarkStart w:id="0" w:name="_GoBack" w:colFirst="3" w:colLast="3"/>
            <w:r w:rsidRPr="00EE194C">
              <w:rPr>
                <w:rFonts w:asciiTheme="majorBidi" w:hAnsiTheme="majorBidi" w:cstheme="majorBidi"/>
              </w:rPr>
              <w:t>TUG (s)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0.07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1.12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0.99–1.28</w:t>
            </w:r>
          </w:p>
        </w:tc>
      </w:tr>
      <w:bookmarkEnd w:id="0"/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Grip strength (kg)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-0.05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0.95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0.89–1.01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Global cognition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-0.03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0.07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0.97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0.84–1.13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Executive function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1.01</w:t>
            </w:r>
          </w:p>
        </w:tc>
        <w:tc>
          <w:tcPr>
            <w:tcW w:w="0" w:type="auto"/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0.99–1.02</w:t>
            </w:r>
          </w:p>
        </w:tc>
      </w:tr>
      <w:tr w:rsidR="00F141F8" w:rsidRPr="00EE194C" w:rsidTr="00FD41BC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Pain interference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-0.30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141F8" w:rsidRPr="00EE194C" w:rsidRDefault="00F141F8" w:rsidP="00FD41BC">
            <w:pPr>
              <w:spacing w:line="480" w:lineRule="auto"/>
              <w:rPr>
                <w:rFonts w:asciiTheme="majorBidi" w:hAnsiTheme="majorBidi" w:cstheme="majorBidi"/>
              </w:rPr>
            </w:pPr>
            <w:r w:rsidRPr="00EE194C">
              <w:rPr>
                <w:rFonts w:asciiTheme="majorBidi" w:hAnsiTheme="majorBidi" w:cstheme="majorBidi"/>
              </w:rPr>
              <w:t>0.57–0.96</w:t>
            </w:r>
          </w:p>
        </w:tc>
      </w:tr>
    </w:tbl>
    <w:p w:rsidR="00F141F8" w:rsidRPr="00EE194C" w:rsidRDefault="00F141F8" w:rsidP="00F141F8">
      <w:pPr>
        <w:spacing w:line="480" w:lineRule="auto"/>
        <w:rPr>
          <w:rFonts w:asciiTheme="majorBidi" w:hAnsiTheme="majorBidi" w:cstheme="majorBidi"/>
        </w:rPr>
      </w:pPr>
      <w:r w:rsidRPr="00971E46">
        <w:rPr>
          <w:rFonts w:asciiTheme="majorBidi" w:hAnsiTheme="majorBidi" w:cstheme="majorBidi"/>
          <w:b/>
          <w:bCs/>
        </w:rPr>
        <w:t>Abbreviations:</w:t>
      </w:r>
      <w:r w:rsidRPr="00EE194C">
        <w:rPr>
          <w:rFonts w:asciiTheme="majorBidi" w:hAnsiTheme="majorBidi" w:cstheme="majorBidi"/>
        </w:rPr>
        <w:t xml:space="preserve"> TUG = Timed Up and Go; PASE = Physical Activity Scale for the Elderly; OR = odds ratio; SE = standard error; CI = confidence interval.</w:t>
      </w:r>
    </w:p>
    <w:p w:rsidR="00F141F8" w:rsidRPr="00EE194C" w:rsidRDefault="00F141F8" w:rsidP="00F141F8">
      <w:pPr>
        <w:spacing w:line="480" w:lineRule="auto"/>
        <w:rPr>
          <w:rFonts w:asciiTheme="majorBidi" w:hAnsiTheme="majorBidi" w:cstheme="majorBidi"/>
        </w:rPr>
      </w:pPr>
      <w:r w:rsidRPr="00EE194C">
        <w:rPr>
          <w:rFonts w:asciiTheme="majorBidi" w:hAnsiTheme="majorBidi" w:cstheme="majorBidi"/>
        </w:rPr>
        <w:t>Dash (—) = variable not included in that model.</w:t>
      </w:r>
    </w:p>
    <w:p w:rsidR="00AB2BDE" w:rsidRDefault="00F141F8"/>
    <w:sectPr w:rsidR="00AB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1F8"/>
    <w:rsid w:val="00456B55"/>
    <w:rsid w:val="00A141E9"/>
    <w:rsid w:val="00B0499E"/>
    <w:rsid w:val="00F141F8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141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141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2026-04-01T23:18:00Z</dcterms:created>
  <dcterms:modified xsi:type="dcterms:W3CDTF">2026-04-01T23:18:00Z</dcterms:modified>
</cp:coreProperties>
</file>