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73F06" w14:textId="18C0BACF" w:rsidR="00F55098" w:rsidRDefault="00DA468B" w:rsidP="00A25E0E">
      <w:pPr>
        <w:spacing w:line="240" w:lineRule="auto"/>
        <w:rPr>
          <w:rFonts w:ascii="Times New Roman" w:hAnsi="Times New Roman" w:cs="Times New Roman"/>
          <w:b/>
          <w:bCs/>
          <w:sz w:val="24"/>
          <w:szCs w:val="24"/>
        </w:rPr>
      </w:pPr>
      <w:r>
        <w:rPr>
          <w:rFonts w:ascii="Times New Roman" w:hAnsi="Times New Roman" w:cs="Times New Roman"/>
          <w:b/>
          <w:bCs/>
          <w:sz w:val="24"/>
          <w:szCs w:val="24"/>
        </w:rPr>
        <w:t>Supplemen</w:t>
      </w:r>
      <w:r w:rsidR="00F55098">
        <w:rPr>
          <w:rFonts w:ascii="Times New Roman" w:hAnsi="Times New Roman" w:cs="Times New Roman"/>
          <w:b/>
          <w:bCs/>
          <w:sz w:val="24"/>
          <w:szCs w:val="24"/>
        </w:rPr>
        <w:t>t</w:t>
      </w:r>
      <w:r w:rsidR="005017DF">
        <w:rPr>
          <w:rFonts w:ascii="Times New Roman" w:hAnsi="Times New Roman" w:cs="Times New Roman"/>
          <w:b/>
          <w:bCs/>
          <w:sz w:val="24"/>
          <w:szCs w:val="24"/>
        </w:rPr>
        <w:t>ary Materials</w:t>
      </w:r>
    </w:p>
    <w:p w14:paraId="6D004C32" w14:textId="4C967342" w:rsidR="007F0D4C" w:rsidRDefault="007F0D4C" w:rsidP="007F0D4C">
      <w:pPr>
        <w:rPr>
          <w:rFonts w:ascii="Times New Roman" w:hAnsi="Times New Roman" w:cs="Times New Roman"/>
          <w:b/>
          <w:bCs/>
          <w:sz w:val="24"/>
          <w:szCs w:val="24"/>
        </w:rPr>
      </w:pPr>
      <w:r>
        <w:rPr>
          <w:rFonts w:ascii="Times New Roman" w:hAnsi="Times New Roman" w:cs="Times New Roman"/>
          <w:b/>
          <w:bCs/>
          <w:sz w:val="24"/>
          <w:szCs w:val="24"/>
        </w:rPr>
        <w:t>Appendix 1</w:t>
      </w:r>
      <w:r w:rsidR="00C614FC">
        <w:rPr>
          <w:rFonts w:ascii="Times New Roman" w:hAnsi="Times New Roman" w:cs="Times New Roman"/>
          <w:b/>
          <w:bCs/>
          <w:sz w:val="24"/>
          <w:szCs w:val="24"/>
        </w:rPr>
        <w:t xml:space="preserve">. </w:t>
      </w:r>
      <w:r w:rsidR="003C592C">
        <w:rPr>
          <w:rFonts w:ascii="Times New Roman" w:hAnsi="Times New Roman" w:cs="Times New Roman"/>
          <w:b/>
          <w:bCs/>
          <w:sz w:val="24"/>
          <w:szCs w:val="24"/>
        </w:rPr>
        <w:t>Reference categories for categorical variables</w:t>
      </w:r>
    </w:p>
    <w:tbl>
      <w:tblPr>
        <w:tblStyle w:val="Tabellenraster"/>
        <w:tblW w:w="9781" w:type="dxa"/>
        <w:tblLook w:val="04A0" w:firstRow="1" w:lastRow="0" w:firstColumn="1" w:lastColumn="0" w:noHBand="0" w:noVBand="1"/>
      </w:tblPr>
      <w:tblGrid>
        <w:gridCol w:w="2108"/>
        <w:gridCol w:w="4881"/>
        <w:gridCol w:w="2792"/>
      </w:tblGrid>
      <w:tr w:rsidR="007F0D4C" w:rsidRPr="00E97044" w14:paraId="7346F8EB" w14:textId="77777777" w:rsidTr="003E10A9">
        <w:tc>
          <w:tcPr>
            <w:tcW w:w="0" w:type="auto"/>
            <w:hideMark/>
          </w:tcPr>
          <w:p w14:paraId="3F781A38" w14:textId="77777777" w:rsidR="007F0D4C" w:rsidRPr="00E97044" w:rsidRDefault="007F0D4C" w:rsidP="00EC74CB">
            <w:pPr>
              <w:spacing w:after="160" w:line="259" w:lineRule="auto"/>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Variable</w:t>
            </w:r>
          </w:p>
        </w:tc>
        <w:tc>
          <w:tcPr>
            <w:tcW w:w="4852" w:type="dxa"/>
            <w:hideMark/>
          </w:tcPr>
          <w:p w14:paraId="7D929A27" w14:textId="77777777" w:rsidR="007F0D4C" w:rsidRPr="00E97044" w:rsidRDefault="007F0D4C" w:rsidP="00EC74CB">
            <w:pPr>
              <w:spacing w:after="160" w:line="259" w:lineRule="auto"/>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Categories (reference in bold)</w:t>
            </w:r>
          </w:p>
        </w:tc>
        <w:tc>
          <w:tcPr>
            <w:tcW w:w="2775" w:type="dxa"/>
            <w:hideMark/>
          </w:tcPr>
          <w:p w14:paraId="7C30B2C4" w14:textId="77777777" w:rsidR="007F0D4C" w:rsidRPr="00E97044" w:rsidRDefault="007F0D4C" w:rsidP="00EC74CB">
            <w:pPr>
              <w:spacing w:after="160" w:line="259" w:lineRule="auto"/>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Coding approach</w:t>
            </w:r>
          </w:p>
        </w:tc>
      </w:tr>
      <w:tr w:rsidR="007F0D4C" w:rsidRPr="00E97044" w14:paraId="32757985" w14:textId="77777777" w:rsidTr="003E10A9">
        <w:tc>
          <w:tcPr>
            <w:tcW w:w="0" w:type="auto"/>
            <w:hideMark/>
          </w:tcPr>
          <w:p w14:paraId="04C848FC"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Sex</w:t>
            </w:r>
          </w:p>
        </w:tc>
        <w:tc>
          <w:tcPr>
            <w:tcW w:w="4852" w:type="dxa"/>
            <w:hideMark/>
          </w:tcPr>
          <w:p w14:paraId="12A49788"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b/>
                <w:bCs/>
                <w:sz w:val="20"/>
                <w:szCs w:val="20"/>
                <w:lang w:val="it-IT"/>
              </w:rPr>
              <w:t>Female,</w:t>
            </w:r>
            <w:r w:rsidRPr="00E97044">
              <w:rPr>
                <w:rFonts w:ascii="Times New Roman" w:hAnsi="Times New Roman" w:cs="Times New Roman"/>
                <w:sz w:val="20"/>
                <w:szCs w:val="20"/>
                <w:lang w:val="it-IT"/>
              </w:rPr>
              <w:t xml:space="preserve"> Male</w:t>
            </w:r>
          </w:p>
        </w:tc>
        <w:tc>
          <w:tcPr>
            <w:tcW w:w="2775" w:type="dxa"/>
            <w:hideMark/>
          </w:tcPr>
          <w:p w14:paraId="4F5607C9"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Binary dummy</w:t>
            </w:r>
          </w:p>
        </w:tc>
      </w:tr>
      <w:tr w:rsidR="007F0D4C" w:rsidRPr="00E97044" w14:paraId="111E608A" w14:textId="77777777" w:rsidTr="003E10A9">
        <w:tc>
          <w:tcPr>
            <w:tcW w:w="0" w:type="auto"/>
            <w:hideMark/>
          </w:tcPr>
          <w:p w14:paraId="5FC3B270"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Age</w:t>
            </w:r>
          </w:p>
        </w:tc>
        <w:tc>
          <w:tcPr>
            <w:tcW w:w="4852" w:type="dxa"/>
            <w:hideMark/>
          </w:tcPr>
          <w:p w14:paraId="71A16BB2"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Continuous (per year increase)</w:t>
            </w:r>
          </w:p>
        </w:tc>
        <w:tc>
          <w:tcPr>
            <w:tcW w:w="2775" w:type="dxa"/>
            <w:hideMark/>
          </w:tcPr>
          <w:p w14:paraId="58AD72EA"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Continuous</w:t>
            </w:r>
          </w:p>
        </w:tc>
      </w:tr>
      <w:tr w:rsidR="007F0D4C" w:rsidRPr="00E97044" w14:paraId="37DE206C" w14:textId="77777777" w:rsidTr="003E10A9">
        <w:tc>
          <w:tcPr>
            <w:tcW w:w="0" w:type="auto"/>
            <w:hideMark/>
          </w:tcPr>
          <w:p w14:paraId="556A4654"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Comorbidity count</w:t>
            </w:r>
          </w:p>
        </w:tc>
        <w:tc>
          <w:tcPr>
            <w:tcW w:w="4852" w:type="dxa"/>
            <w:hideMark/>
          </w:tcPr>
          <w:p w14:paraId="6918E732"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Continuous (per diagnosis increase)</w:t>
            </w:r>
          </w:p>
        </w:tc>
        <w:tc>
          <w:tcPr>
            <w:tcW w:w="2775" w:type="dxa"/>
            <w:hideMark/>
          </w:tcPr>
          <w:p w14:paraId="7B6A4B77"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Continuous</w:t>
            </w:r>
          </w:p>
        </w:tc>
      </w:tr>
      <w:tr w:rsidR="007F0D4C" w:rsidRPr="00E97044" w14:paraId="6C0E91A2" w14:textId="77777777" w:rsidTr="003E10A9">
        <w:tc>
          <w:tcPr>
            <w:tcW w:w="0" w:type="auto"/>
            <w:hideMark/>
          </w:tcPr>
          <w:p w14:paraId="5F8EA361"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Polypharmacy</w:t>
            </w:r>
          </w:p>
        </w:tc>
        <w:tc>
          <w:tcPr>
            <w:tcW w:w="4852" w:type="dxa"/>
            <w:hideMark/>
          </w:tcPr>
          <w:p w14:paraId="7E1E9966"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b/>
                <w:bCs/>
                <w:sz w:val="20"/>
                <w:szCs w:val="20"/>
                <w:lang w:val="it-IT"/>
              </w:rPr>
              <w:t>&lt;5 medications</w:t>
            </w:r>
            <w:r w:rsidRPr="00E97044">
              <w:rPr>
                <w:rFonts w:ascii="Times New Roman" w:hAnsi="Times New Roman" w:cs="Times New Roman"/>
                <w:sz w:val="20"/>
                <w:szCs w:val="20"/>
                <w:lang w:val="it-IT"/>
              </w:rPr>
              <w:t>, ≥5 medications</w:t>
            </w:r>
          </w:p>
        </w:tc>
        <w:tc>
          <w:tcPr>
            <w:tcW w:w="2775" w:type="dxa"/>
            <w:hideMark/>
          </w:tcPr>
          <w:p w14:paraId="76EFE419"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Binary dummy</w:t>
            </w:r>
          </w:p>
        </w:tc>
      </w:tr>
      <w:tr w:rsidR="007F0D4C" w:rsidRPr="00E97044" w14:paraId="7ADD2445" w14:textId="77777777" w:rsidTr="003E10A9">
        <w:tc>
          <w:tcPr>
            <w:tcW w:w="0" w:type="auto"/>
            <w:hideMark/>
          </w:tcPr>
          <w:p w14:paraId="05F5EC1E"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Home care at discharge</w:t>
            </w:r>
          </w:p>
        </w:tc>
        <w:tc>
          <w:tcPr>
            <w:tcW w:w="4852" w:type="dxa"/>
            <w:hideMark/>
          </w:tcPr>
          <w:p w14:paraId="466FDC8B"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b/>
                <w:bCs/>
                <w:sz w:val="20"/>
                <w:szCs w:val="20"/>
                <w:lang w:val="it-IT"/>
              </w:rPr>
              <w:t>No</w:t>
            </w:r>
            <w:r w:rsidRPr="00E97044">
              <w:rPr>
                <w:rFonts w:ascii="Times New Roman" w:hAnsi="Times New Roman" w:cs="Times New Roman"/>
                <w:sz w:val="20"/>
                <w:szCs w:val="20"/>
                <w:lang w:val="it-IT"/>
              </w:rPr>
              <w:t>, Yes</w:t>
            </w:r>
          </w:p>
        </w:tc>
        <w:tc>
          <w:tcPr>
            <w:tcW w:w="2775" w:type="dxa"/>
            <w:hideMark/>
          </w:tcPr>
          <w:p w14:paraId="4C6C8953"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Binary dummy</w:t>
            </w:r>
          </w:p>
        </w:tc>
      </w:tr>
      <w:tr w:rsidR="007F0D4C" w:rsidRPr="00E97044" w14:paraId="45917ECA" w14:textId="77777777" w:rsidTr="003E10A9">
        <w:tc>
          <w:tcPr>
            <w:tcW w:w="0" w:type="auto"/>
            <w:hideMark/>
          </w:tcPr>
          <w:p w14:paraId="10C55338" w14:textId="568F5F9C"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Fall risk</w:t>
            </w:r>
            <w:r w:rsidR="003E10A9">
              <w:rPr>
                <w:rFonts w:ascii="Times New Roman" w:hAnsi="Times New Roman" w:cs="Times New Roman"/>
                <w:sz w:val="20"/>
                <w:szCs w:val="20"/>
                <w:lang w:val="it-IT"/>
              </w:rPr>
              <w:t>*</w:t>
            </w:r>
          </w:p>
        </w:tc>
        <w:tc>
          <w:tcPr>
            <w:tcW w:w="4852" w:type="dxa"/>
            <w:hideMark/>
          </w:tcPr>
          <w:p w14:paraId="7D165166"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b/>
                <w:bCs/>
                <w:sz w:val="20"/>
                <w:szCs w:val="20"/>
                <w:lang w:val="it-IT"/>
              </w:rPr>
              <w:t>High</w:t>
            </w:r>
            <w:r w:rsidRPr="00E97044">
              <w:rPr>
                <w:rFonts w:ascii="Times New Roman" w:hAnsi="Times New Roman" w:cs="Times New Roman"/>
                <w:sz w:val="20"/>
                <w:szCs w:val="20"/>
                <w:lang w:val="it-IT"/>
              </w:rPr>
              <w:t>, Medium, Low</w:t>
            </w:r>
          </w:p>
        </w:tc>
        <w:tc>
          <w:tcPr>
            <w:tcW w:w="2775" w:type="dxa"/>
            <w:hideMark/>
          </w:tcPr>
          <w:p w14:paraId="5C3DAFE3"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Dummy variables</w:t>
            </w:r>
          </w:p>
        </w:tc>
      </w:tr>
      <w:tr w:rsidR="007F0D4C" w:rsidRPr="00E97044" w14:paraId="3A827FBE" w14:textId="77777777" w:rsidTr="003E10A9">
        <w:tc>
          <w:tcPr>
            <w:tcW w:w="0" w:type="auto"/>
            <w:hideMark/>
          </w:tcPr>
          <w:p w14:paraId="79B9F7BA"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Care Intensity Score</w:t>
            </w:r>
          </w:p>
        </w:tc>
        <w:tc>
          <w:tcPr>
            <w:tcW w:w="4852" w:type="dxa"/>
            <w:hideMark/>
          </w:tcPr>
          <w:p w14:paraId="6E618D6F"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b/>
                <w:bCs/>
                <w:sz w:val="20"/>
                <w:szCs w:val="20"/>
                <w:lang w:val="it-IT"/>
              </w:rPr>
              <w:t>High,</w:t>
            </w:r>
            <w:r w:rsidRPr="00E97044">
              <w:rPr>
                <w:rFonts w:ascii="Times New Roman" w:hAnsi="Times New Roman" w:cs="Times New Roman"/>
                <w:sz w:val="20"/>
                <w:szCs w:val="20"/>
                <w:lang w:val="it-IT"/>
              </w:rPr>
              <w:t xml:space="preserve"> Moderate, Partially autonomous</w:t>
            </w:r>
          </w:p>
        </w:tc>
        <w:tc>
          <w:tcPr>
            <w:tcW w:w="2775" w:type="dxa"/>
            <w:hideMark/>
          </w:tcPr>
          <w:p w14:paraId="2F7BC6B3"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Dummy variables</w:t>
            </w:r>
          </w:p>
        </w:tc>
      </w:tr>
      <w:tr w:rsidR="007F0D4C" w:rsidRPr="00E97044" w14:paraId="2C93845D" w14:textId="77777777" w:rsidTr="003E10A9">
        <w:tc>
          <w:tcPr>
            <w:tcW w:w="0" w:type="auto"/>
            <w:hideMark/>
          </w:tcPr>
          <w:p w14:paraId="3B6B7723"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Delirium risk</w:t>
            </w:r>
          </w:p>
        </w:tc>
        <w:tc>
          <w:tcPr>
            <w:tcW w:w="4852" w:type="dxa"/>
            <w:hideMark/>
          </w:tcPr>
          <w:p w14:paraId="24C64EC3"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b/>
                <w:bCs/>
                <w:sz w:val="20"/>
                <w:szCs w:val="20"/>
                <w:lang w:val="it-IT"/>
              </w:rPr>
              <w:t>Absent,</w:t>
            </w:r>
            <w:r w:rsidRPr="00E97044">
              <w:rPr>
                <w:rFonts w:ascii="Times New Roman" w:hAnsi="Times New Roman" w:cs="Times New Roman"/>
                <w:sz w:val="20"/>
                <w:szCs w:val="20"/>
                <w:lang w:val="it-IT"/>
              </w:rPr>
              <w:t xml:space="preserve"> Present</w:t>
            </w:r>
          </w:p>
        </w:tc>
        <w:tc>
          <w:tcPr>
            <w:tcW w:w="2775" w:type="dxa"/>
            <w:hideMark/>
          </w:tcPr>
          <w:p w14:paraId="66C84888"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Binary dummy</w:t>
            </w:r>
          </w:p>
        </w:tc>
      </w:tr>
      <w:tr w:rsidR="007F0D4C" w:rsidRPr="00E97044" w14:paraId="32AA873B" w14:textId="77777777" w:rsidTr="003E10A9">
        <w:tc>
          <w:tcPr>
            <w:tcW w:w="0" w:type="auto"/>
            <w:hideMark/>
          </w:tcPr>
          <w:p w14:paraId="3249C066"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Marital status</w:t>
            </w:r>
          </w:p>
        </w:tc>
        <w:tc>
          <w:tcPr>
            <w:tcW w:w="4852" w:type="dxa"/>
            <w:hideMark/>
          </w:tcPr>
          <w:p w14:paraId="5266D003"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b/>
                <w:bCs/>
                <w:sz w:val="20"/>
                <w:szCs w:val="20"/>
                <w:lang w:val="it-IT"/>
              </w:rPr>
              <w:t>Partnered,</w:t>
            </w:r>
            <w:r w:rsidRPr="00E97044">
              <w:rPr>
                <w:rFonts w:ascii="Times New Roman" w:hAnsi="Times New Roman" w:cs="Times New Roman"/>
                <w:sz w:val="20"/>
                <w:szCs w:val="20"/>
                <w:lang w:val="it-IT"/>
              </w:rPr>
              <w:t xml:space="preserve"> Widowed, Separated/Other</w:t>
            </w:r>
          </w:p>
        </w:tc>
        <w:tc>
          <w:tcPr>
            <w:tcW w:w="2775" w:type="dxa"/>
            <w:hideMark/>
          </w:tcPr>
          <w:p w14:paraId="4D46DD74"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Dummy variables</w:t>
            </w:r>
          </w:p>
        </w:tc>
      </w:tr>
      <w:tr w:rsidR="007F0D4C" w:rsidRPr="00E97044" w14:paraId="04C519B1" w14:textId="77777777" w:rsidTr="003E10A9">
        <w:tc>
          <w:tcPr>
            <w:tcW w:w="0" w:type="auto"/>
            <w:hideMark/>
          </w:tcPr>
          <w:p w14:paraId="53129EFA"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Living situation</w:t>
            </w:r>
          </w:p>
        </w:tc>
        <w:tc>
          <w:tcPr>
            <w:tcW w:w="4852" w:type="dxa"/>
            <w:hideMark/>
          </w:tcPr>
          <w:p w14:paraId="0C69ADAC"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b/>
                <w:bCs/>
                <w:sz w:val="20"/>
                <w:szCs w:val="20"/>
                <w:lang w:val="it-IT"/>
              </w:rPr>
              <w:t>With others,</w:t>
            </w:r>
            <w:r w:rsidRPr="00E97044">
              <w:rPr>
                <w:rFonts w:ascii="Times New Roman" w:hAnsi="Times New Roman" w:cs="Times New Roman"/>
                <w:sz w:val="20"/>
                <w:szCs w:val="20"/>
                <w:lang w:val="it-IT"/>
              </w:rPr>
              <w:t xml:space="preserve"> Alone</w:t>
            </w:r>
          </w:p>
        </w:tc>
        <w:tc>
          <w:tcPr>
            <w:tcW w:w="2775" w:type="dxa"/>
            <w:hideMark/>
          </w:tcPr>
          <w:p w14:paraId="4D385296"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Binary dummy</w:t>
            </w:r>
          </w:p>
        </w:tc>
      </w:tr>
      <w:tr w:rsidR="007F0D4C" w:rsidRPr="00E97044" w14:paraId="26A21C37" w14:textId="77777777" w:rsidTr="003E10A9">
        <w:tc>
          <w:tcPr>
            <w:tcW w:w="0" w:type="auto"/>
            <w:hideMark/>
          </w:tcPr>
          <w:p w14:paraId="18773C92"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Length of stay</w:t>
            </w:r>
          </w:p>
        </w:tc>
        <w:tc>
          <w:tcPr>
            <w:tcW w:w="4852" w:type="dxa"/>
            <w:hideMark/>
          </w:tcPr>
          <w:p w14:paraId="315B7964"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Continuous (per day increase)</w:t>
            </w:r>
          </w:p>
        </w:tc>
        <w:tc>
          <w:tcPr>
            <w:tcW w:w="2775" w:type="dxa"/>
            <w:hideMark/>
          </w:tcPr>
          <w:p w14:paraId="1D4CCEB1"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Continuous</w:t>
            </w:r>
          </w:p>
        </w:tc>
      </w:tr>
      <w:tr w:rsidR="007F0D4C" w:rsidRPr="00E97044" w14:paraId="2FA7E891" w14:textId="77777777" w:rsidTr="003E10A9">
        <w:tc>
          <w:tcPr>
            <w:tcW w:w="0" w:type="auto"/>
            <w:hideMark/>
          </w:tcPr>
          <w:p w14:paraId="3421417F"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ICU admission</w:t>
            </w:r>
          </w:p>
        </w:tc>
        <w:tc>
          <w:tcPr>
            <w:tcW w:w="4852" w:type="dxa"/>
            <w:hideMark/>
          </w:tcPr>
          <w:p w14:paraId="7ADA84F7"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b/>
                <w:bCs/>
                <w:sz w:val="20"/>
                <w:szCs w:val="20"/>
                <w:lang w:val="it-IT"/>
              </w:rPr>
              <w:t>No</w:t>
            </w:r>
            <w:r w:rsidRPr="00E97044">
              <w:rPr>
                <w:rFonts w:ascii="Times New Roman" w:hAnsi="Times New Roman" w:cs="Times New Roman"/>
                <w:sz w:val="20"/>
                <w:szCs w:val="20"/>
                <w:lang w:val="it-IT"/>
              </w:rPr>
              <w:t>, Yes</w:t>
            </w:r>
          </w:p>
        </w:tc>
        <w:tc>
          <w:tcPr>
            <w:tcW w:w="2775" w:type="dxa"/>
            <w:hideMark/>
          </w:tcPr>
          <w:p w14:paraId="2C2C0426" w14:textId="77777777" w:rsidR="007F0D4C" w:rsidRPr="00E97044" w:rsidRDefault="007F0D4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Binary dummy</w:t>
            </w:r>
          </w:p>
        </w:tc>
      </w:tr>
      <w:tr w:rsidR="007F0D4C" w:rsidRPr="00E97044" w14:paraId="79866E83" w14:textId="77777777" w:rsidTr="00EC74CB">
        <w:tc>
          <w:tcPr>
            <w:tcW w:w="9781" w:type="dxa"/>
            <w:gridSpan w:val="3"/>
          </w:tcPr>
          <w:p w14:paraId="67BE4DA6" w14:textId="77777777" w:rsidR="007F0D4C" w:rsidRDefault="007F0D4C" w:rsidP="00EC74CB">
            <w:pPr>
              <w:rPr>
                <w:rFonts w:ascii="Times New Roman" w:hAnsi="Times New Roman" w:cs="Times New Roman"/>
                <w:sz w:val="20"/>
                <w:szCs w:val="20"/>
              </w:rPr>
            </w:pPr>
            <w:r w:rsidRPr="00E97044">
              <w:rPr>
                <w:rFonts w:ascii="Times New Roman" w:hAnsi="Times New Roman" w:cs="Times New Roman"/>
                <w:i/>
                <w:iCs/>
                <w:sz w:val="20"/>
                <w:szCs w:val="20"/>
              </w:rPr>
              <w:t>Note:</w:t>
            </w:r>
            <w:r>
              <w:rPr>
                <w:rFonts w:ascii="Times New Roman" w:hAnsi="Times New Roman" w:cs="Times New Roman"/>
                <w:sz w:val="20"/>
                <w:szCs w:val="20"/>
              </w:rPr>
              <w:t xml:space="preserve"> </w:t>
            </w:r>
            <w:r w:rsidRPr="00E97044">
              <w:rPr>
                <w:rFonts w:ascii="Times New Roman" w:hAnsi="Times New Roman" w:cs="Times New Roman"/>
                <w:sz w:val="20"/>
                <w:szCs w:val="20"/>
              </w:rPr>
              <w:t>Continuous predictors were entered per unit increase. Categorical predictors were coded as dummy variables with reference categories as shown.</w:t>
            </w:r>
          </w:p>
          <w:p w14:paraId="0A82C648" w14:textId="09ACB866" w:rsidR="003E10A9" w:rsidRPr="003E10A9" w:rsidRDefault="003E10A9" w:rsidP="003E10A9">
            <w:pPr>
              <w:rPr>
                <w:rFonts w:ascii="Times New Roman" w:hAnsi="Times New Roman" w:cs="Times New Roman"/>
                <w:sz w:val="20"/>
                <w:szCs w:val="20"/>
              </w:rPr>
            </w:pPr>
            <w:r>
              <w:rPr>
                <w:rFonts w:ascii="Times New Roman" w:hAnsi="Times New Roman" w:cs="Times New Roman"/>
                <w:sz w:val="20"/>
                <w:szCs w:val="20"/>
              </w:rPr>
              <w:t>*in the regression outputs, the variable “Fall risk” corresponds to “Geriatric risk factor”.</w:t>
            </w:r>
          </w:p>
          <w:p w14:paraId="0AB5BFA9" w14:textId="77777777" w:rsidR="007F0D4C" w:rsidRPr="00E97044" w:rsidRDefault="007F0D4C" w:rsidP="00EC74CB">
            <w:pPr>
              <w:rPr>
                <w:rFonts w:ascii="Times New Roman" w:hAnsi="Times New Roman" w:cs="Times New Roman"/>
                <w:sz w:val="20"/>
                <w:szCs w:val="20"/>
              </w:rPr>
            </w:pPr>
          </w:p>
        </w:tc>
      </w:tr>
    </w:tbl>
    <w:p w14:paraId="354A99AB" w14:textId="77777777" w:rsidR="007F0D4C" w:rsidRDefault="007F0D4C" w:rsidP="007F0D4C">
      <w:pPr>
        <w:spacing w:line="240" w:lineRule="auto"/>
        <w:rPr>
          <w:rFonts w:ascii="Times New Roman" w:hAnsi="Times New Roman" w:cs="Times New Roman"/>
          <w:b/>
          <w:bCs/>
          <w:sz w:val="24"/>
          <w:szCs w:val="24"/>
        </w:rPr>
      </w:pPr>
    </w:p>
    <w:p w14:paraId="09F5F530" w14:textId="77777777" w:rsidR="007F0D4C" w:rsidRDefault="007F0D4C" w:rsidP="007F0D4C">
      <w:pPr>
        <w:rPr>
          <w:rFonts w:ascii="Times New Roman" w:hAnsi="Times New Roman" w:cs="Times New Roman"/>
          <w:b/>
          <w:bCs/>
          <w:sz w:val="24"/>
          <w:szCs w:val="24"/>
        </w:rPr>
      </w:pPr>
      <w:r>
        <w:rPr>
          <w:rFonts w:ascii="Times New Roman" w:hAnsi="Times New Roman" w:cs="Times New Roman"/>
          <w:b/>
          <w:bCs/>
          <w:sz w:val="24"/>
          <w:szCs w:val="24"/>
        </w:rPr>
        <w:br w:type="page"/>
      </w:r>
    </w:p>
    <w:p w14:paraId="69972AE7" w14:textId="56CE7D37" w:rsidR="00F05CD2" w:rsidRPr="00A25E0E" w:rsidRDefault="00F05CD2" w:rsidP="00F05CD2">
      <w:pPr>
        <w:spacing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Appendix </w:t>
      </w:r>
      <w:r w:rsidR="007F0D4C">
        <w:rPr>
          <w:rFonts w:ascii="Times New Roman" w:hAnsi="Times New Roman" w:cs="Times New Roman"/>
          <w:b/>
          <w:bCs/>
          <w:sz w:val="24"/>
          <w:szCs w:val="24"/>
        </w:rPr>
        <w:t>2</w:t>
      </w:r>
      <w:r w:rsidR="00C614FC">
        <w:rPr>
          <w:rFonts w:ascii="Times New Roman" w:hAnsi="Times New Roman" w:cs="Times New Roman"/>
          <w:b/>
          <w:bCs/>
          <w:sz w:val="24"/>
          <w:szCs w:val="24"/>
        </w:rPr>
        <w:t>.</w:t>
      </w:r>
      <w:r w:rsidRPr="00A25E0E">
        <w:rPr>
          <w:rFonts w:ascii="Times New Roman" w:hAnsi="Times New Roman" w:cs="Times New Roman"/>
          <w:b/>
          <w:bCs/>
          <w:sz w:val="24"/>
          <w:szCs w:val="24"/>
        </w:rPr>
        <w:t xml:space="preserve"> Care intensity score </w:t>
      </w:r>
    </w:p>
    <w:p w14:paraId="6755E0A5" w14:textId="77777777" w:rsidR="00F05CD2" w:rsidRPr="00391B67" w:rsidRDefault="00F05CD2" w:rsidP="00F05CD2">
      <w:pPr>
        <w:spacing w:line="240" w:lineRule="auto"/>
        <w:rPr>
          <w:rFonts w:ascii="Times New Roman" w:hAnsi="Times New Roman" w:cs="Times New Roman"/>
          <w:sz w:val="20"/>
          <w:szCs w:val="20"/>
        </w:rPr>
      </w:pPr>
      <w:r w:rsidRPr="00391B67">
        <w:rPr>
          <w:rFonts w:ascii="Times New Roman" w:hAnsi="Times New Roman" w:cs="Times New Roman"/>
          <w:sz w:val="20"/>
          <w:szCs w:val="20"/>
        </w:rPr>
        <w:t xml:space="preserve">The </w:t>
      </w:r>
      <w:r>
        <w:rPr>
          <w:rFonts w:ascii="Times New Roman" w:hAnsi="Times New Roman" w:cs="Times New Roman"/>
          <w:sz w:val="20"/>
          <w:szCs w:val="20"/>
        </w:rPr>
        <w:t>Care intensity score (</w:t>
      </w:r>
      <w:r w:rsidRPr="00391B67">
        <w:rPr>
          <w:rFonts w:ascii="Times New Roman" w:hAnsi="Times New Roman" w:cs="Times New Roman"/>
          <w:sz w:val="20"/>
          <w:szCs w:val="20"/>
        </w:rPr>
        <w:t xml:space="preserve">IAS) is a self-developed measure derived from the result-oriented nursing assessment within the </w:t>
      </w:r>
      <w:r>
        <w:rPr>
          <w:rFonts w:ascii="Times New Roman" w:hAnsi="Times New Roman" w:cs="Times New Roman"/>
          <w:sz w:val="20"/>
          <w:szCs w:val="20"/>
        </w:rPr>
        <w:t xml:space="preserve">electronic nurse assessment tool for acute care (effiziente PflegeAnalyse AcuteCare: </w:t>
      </w:r>
      <w:r w:rsidRPr="00391B67">
        <w:rPr>
          <w:rFonts w:ascii="Times New Roman" w:hAnsi="Times New Roman" w:cs="Times New Roman"/>
          <w:sz w:val="20"/>
          <w:szCs w:val="20"/>
        </w:rPr>
        <w:t>ePA-AC©</w:t>
      </w:r>
      <w:r>
        <w:rPr>
          <w:rFonts w:ascii="Times New Roman" w:hAnsi="Times New Roman" w:cs="Times New Roman"/>
          <w:sz w:val="20"/>
          <w:szCs w:val="20"/>
        </w:rPr>
        <w:t>)</w:t>
      </w:r>
      <w:r w:rsidRPr="00391B67">
        <w:rPr>
          <w:rFonts w:ascii="Times New Roman" w:hAnsi="Times New Roman" w:cs="Times New Roman"/>
          <w:sz w:val="20"/>
          <w:szCs w:val="20"/>
        </w:rPr>
        <w:t>, a structured documentation tool widely implemented in German-speaking healthcare settings</w:t>
      </w:r>
      <w:r>
        <w:rPr>
          <w:rFonts w:ascii="Times New Roman" w:hAnsi="Times New Roman" w:cs="Times New Roman"/>
          <w:sz w:val="20"/>
          <w:szCs w:val="20"/>
        </w:rPr>
        <w:t xml:space="preserve"> </w:t>
      </w:r>
      <w:r>
        <w:rPr>
          <w:rFonts w:ascii="Times New Roman" w:hAnsi="Times New Roman" w:cs="Times New Roman"/>
          <w:sz w:val="20"/>
          <w:szCs w:val="20"/>
        </w:rPr>
        <w:fldChar w:fldCharType="begin">
          <w:fldData xml:space="preserve">PEVuZE5vdGU+PENpdGU+PERpc3BsYXlUZXh0PlsxXTwvRGlzcGxheVRleHQ+PEF1dGhvcj5lUEEt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</w:fldData>
        </w:fldChar>
      </w:r>
      <w:r>
        <w:rPr>
          <w:rFonts w:ascii="Times New Roman" w:hAnsi="Times New Roman" w:cs="Times New Roman"/>
          <w:sz w:val="20"/>
          <w:szCs w:val="20"/>
        </w:rPr>
        <w:instrText xml:space="preserve"> ADDIN EN.JS.CITE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vertAlign w:val="superscript"/>
        </w:rPr>
        <w:t>[1]</w:t>
      </w:r>
      <w:r>
        <w:rPr>
          <w:rFonts w:ascii="Times New Roman" w:hAnsi="Times New Roman" w:cs="Times New Roman"/>
          <w:sz w:val="20"/>
          <w:szCs w:val="20"/>
        </w:rPr>
        <w:fldChar w:fldCharType="end"/>
      </w:r>
      <w:r w:rsidRPr="00391B67">
        <w:rPr>
          <w:rFonts w:ascii="Times New Roman" w:hAnsi="Times New Roman" w:cs="Times New Roman"/>
          <w:sz w:val="20"/>
          <w:szCs w:val="20"/>
        </w:rPr>
        <w:t>. The IAS quantifies patients’ functional status and care dependency across seven domains of basic care needs, conceptually building on tools like the Self-Care Index (SPI)</w:t>
      </w:r>
      <w:r>
        <w:rPr>
          <w:rFonts w:ascii="Times New Roman" w:hAnsi="Times New Roman" w:cs="Times New Roman"/>
          <w:sz w:val="20"/>
          <w:szCs w:val="20"/>
        </w:rPr>
        <w:fldChar w:fldCharType="begin">
          <w:fldData xml:space="preserve">PEVuZE5vdGU+PENpdGU+PERpc3BsYXlUZXh0PlsyXTwvRGlzcGxheVRleHQ+PEF1dGhvcj5IdW5z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==
</w:fldData>
        </w:fldChar>
      </w:r>
      <w:r>
        <w:rPr>
          <w:rFonts w:ascii="Times New Roman" w:hAnsi="Times New Roman" w:cs="Times New Roman"/>
          <w:sz w:val="20"/>
          <w:szCs w:val="20"/>
        </w:rPr>
        <w:instrText xml:space="preserve"> ADDIN EN.JS.CITE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sz w:val="20"/>
          <w:szCs w:val="20"/>
          <w:vertAlign w:val="superscript"/>
        </w:rPr>
        <w:t>[2]</w:t>
      </w:r>
      <w:r>
        <w:rPr>
          <w:rFonts w:ascii="Times New Roman" w:hAnsi="Times New Roman" w:cs="Times New Roman"/>
          <w:sz w:val="20"/>
          <w:szCs w:val="20"/>
        </w:rPr>
        <w:fldChar w:fldCharType="end"/>
      </w:r>
      <w:r w:rsidRPr="00391B67">
        <w:rPr>
          <w:rFonts w:ascii="Times New Roman" w:hAnsi="Times New Roman" w:cs="Times New Roman"/>
          <w:sz w:val="20"/>
          <w:szCs w:val="20"/>
        </w:rPr>
        <w:t xml:space="preserve">. </w:t>
      </w:r>
    </w:p>
    <w:p w14:paraId="6497F607" w14:textId="77777777" w:rsidR="00F05CD2" w:rsidRPr="00391B67" w:rsidRDefault="00F05CD2" w:rsidP="00F05CD2">
      <w:pPr>
        <w:spacing w:line="240" w:lineRule="auto"/>
        <w:rPr>
          <w:rFonts w:ascii="Times New Roman" w:hAnsi="Times New Roman" w:cs="Times New Roman"/>
          <w:sz w:val="20"/>
          <w:szCs w:val="20"/>
        </w:rPr>
      </w:pPr>
      <w:r w:rsidRPr="00391B67">
        <w:rPr>
          <w:rFonts w:ascii="Times New Roman" w:hAnsi="Times New Roman" w:cs="Times New Roman"/>
          <w:sz w:val="20"/>
          <w:szCs w:val="20"/>
        </w:rPr>
        <w:t xml:space="preserve">Each domain is rated on a scale from 0 (independent) to 2 (fully dependent), resulting in a total score ranging from 0-14. Higher scores reflect greater care intensity and dependency during hospitalization. The IAS provides a structured quantification of nursing effort and care complexity, particularly relevant for outcome analysis and transitional care strategies </w:t>
      </w:r>
      <w:r w:rsidRPr="00391B67">
        <w:rPr>
          <w:rFonts w:ascii="Times New Roman" w:hAnsi="Times New Roman" w:cs="Times New Roman"/>
          <w:sz w:val="20"/>
          <w:szCs w:val="20"/>
        </w:rPr>
        <w:fldChar w:fldCharType="begin">
          <w:fldData xml:space="preserve">PEVuZE5vdGU+PENpdGU+PERpc3BsYXlUZXh0PlsxXTwvRGlzcGxheVRleHQ+PEF1dGhvcj5lUEEt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</w:fldData>
        </w:fldChar>
      </w:r>
      <w:r w:rsidRPr="00391B67">
        <w:rPr>
          <w:rFonts w:ascii="Times New Roman" w:hAnsi="Times New Roman" w:cs="Times New Roman"/>
          <w:sz w:val="20"/>
          <w:szCs w:val="20"/>
        </w:rPr>
        <w:instrText xml:space="preserve"> ADDIN EN.JS.CITE </w:instrText>
      </w:r>
      <w:r w:rsidRPr="00391B67">
        <w:rPr>
          <w:rFonts w:ascii="Times New Roman" w:hAnsi="Times New Roman" w:cs="Times New Roman"/>
          <w:sz w:val="20"/>
          <w:szCs w:val="20"/>
        </w:rPr>
      </w:r>
      <w:r w:rsidRPr="00391B67">
        <w:rPr>
          <w:rFonts w:ascii="Times New Roman" w:hAnsi="Times New Roman" w:cs="Times New Roman"/>
          <w:sz w:val="20"/>
          <w:szCs w:val="20"/>
        </w:rPr>
        <w:fldChar w:fldCharType="separate"/>
      </w:r>
      <w:r>
        <w:rPr>
          <w:rFonts w:ascii="Times New Roman" w:hAnsi="Times New Roman" w:cs="Times New Roman"/>
          <w:sz w:val="20"/>
          <w:szCs w:val="20"/>
          <w:vertAlign w:val="superscript"/>
        </w:rPr>
        <w:t>[1]</w:t>
      </w:r>
      <w:r w:rsidRPr="00391B67">
        <w:rPr>
          <w:rFonts w:ascii="Times New Roman" w:hAnsi="Times New Roman" w:cs="Times New Roman"/>
          <w:sz w:val="20"/>
          <w:szCs w:val="20"/>
        </w:rPr>
        <w:fldChar w:fldCharType="end"/>
      </w:r>
      <w:r w:rsidRPr="00391B67">
        <w:rPr>
          <w:rFonts w:ascii="Times New Roman" w:hAnsi="Times New Roman" w:cs="Times New Roman"/>
          <w:sz w:val="20"/>
          <w:szCs w:val="20"/>
        </w:rPr>
        <w:t>.</w:t>
      </w:r>
    </w:p>
    <w:p w14:paraId="34C64D73" w14:textId="77777777" w:rsidR="00F05CD2" w:rsidRPr="00391B67" w:rsidRDefault="00F05CD2" w:rsidP="00F05CD2">
      <w:pPr>
        <w:spacing w:line="240" w:lineRule="auto"/>
        <w:rPr>
          <w:rFonts w:ascii="Times New Roman" w:hAnsi="Times New Roman" w:cs="Times New Roman"/>
          <w:b/>
          <w:bCs/>
          <w:sz w:val="20"/>
          <w:szCs w:val="20"/>
        </w:rPr>
      </w:pPr>
      <w:r w:rsidRPr="00391B67">
        <w:rPr>
          <w:rFonts w:ascii="Times New Roman" w:hAnsi="Times New Roman" w:cs="Times New Roman"/>
          <w:b/>
          <w:bCs/>
          <w:sz w:val="20"/>
          <w:szCs w:val="20"/>
        </w:rPr>
        <w:t>IAS Domains and scoring</w:t>
      </w:r>
    </w:p>
    <w:tbl>
      <w:tblPr>
        <w:tblStyle w:val="Tabellenraster"/>
        <w:tblW w:w="0" w:type="auto"/>
        <w:tblLook w:val="04A0" w:firstRow="1" w:lastRow="0" w:firstColumn="1" w:lastColumn="0" w:noHBand="0" w:noVBand="1"/>
      </w:tblPr>
      <w:tblGrid>
        <w:gridCol w:w="3944"/>
        <w:gridCol w:w="1918"/>
        <w:gridCol w:w="2050"/>
        <w:gridCol w:w="1716"/>
      </w:tblGrid>
      <w:tr w:rsidR="00F05CD2" w:rsidRPr="00F05CD2" w14:paraId="6812DB69" w14:textId="77777777" w:rsidTr="00EC74CB">
        <w:tc>
          <w:tcPr>
            <w:tcW w:w="0" w:type="auto"/>
            <w:hideMark/>
          </w:tcPr>
          <w:p w14:paraId="369605A0" w14:textId="77777777" w:rsidR="00F05CD2" w:rsidRPr="00971AA5" w:rsidRDefault="00F05CD2" w:rsidP="00EC74CB">
            <w:pPr>
              <w:spacing w:after="160"/>
              <w:rPr>
                <w:rFonts w:ascii="Times New Roman" w:hAnsi="Times New Roman" w:cs="Times New Roman"/>
                <w:b/>
                <w:bCs/>
                <w:sz w:val="20"/>
                <w:szCs w:val="20"/>
              </w:rPr>
            </w:pPr>
            <w:r w:rsidRPr="00971AA5">
              <w:rPr>
                <w:rFonts w:ascii="Times New Roman" w:hAnsi="Times New Roman" w:cs="Times New Roman"/>
                <w:b/>
                <w:bCs/>
                <w:sz w:val="20"/>
                <w:szCs w:val="20"/>
              </w:rPr>
              <w:t>Domain</w:t>
            </w:r>
          </w:p>
        </w:tc>
        <w:tc>
          <w:tcPr>
            <w:tcW w:w="0" w:type="auto"/>
            <w:hideMark/>
          </w:tcPr>
          <w:p w14:paraId="3462A497" w14:textId="77777777" w:rsidR="00F05CD2" w:rsidRPr="00971AA5" w:rsidRDefault="00F05CD2" w:rsidP="00EC74CB">
            <w:pPr>
              <w:spacing w:after="160"/>
              <w:rPr>
                <w:rFonts w:ascii="Times New Roman" w:hAnsi="Times New Roman" w:cs="Times New Roman"/>
                <w:b/>
                <w:bCs/>
                <w:sz w:val="20"/>
                <w:szCs w:val="20"/>
              </w:rPr>
            </w:pPr>
            <w:r w:rsidRPr="00971AA5">
              <w:rPr>
                <w:rFonts w:ascii="Times New Roman" w:hAnsi="Times New Roman" w:cs="Times New Roman"/>
                <w:b/>
                <w:bCs/>
                <w:sz w:val="20"/>
                <w:szCs w:val="20"/>
              </w:rPr>
              <w:t>0 (Independent)</w:t>
            </w:r>
          </w:p>
        </w:tc>
        <w:tc>
          <w:tcPr>
            <w:tcW w:w="0" w:type="auto"/>
            <w:hideMark/>
          </w:tcPr>
          <w:p w14:paraId="47510A0C" w14:textId="77777777" w:rsidR="00F05CD2" w:rsidRPr="00971AA5" w:rsidRDefault="00F05CD2" w:rsidP="00EC74CB">
            <w:pPr>
              <w:spacing w:after="160"/>
              <w:rPr>
                <w:rFonts w:ascii="Times New Roman" w:hAnsi="Times New Roman" w:cs="Times New Roman"/>
                <w:b/>
                <w:bCs/>
                <w:sz w:val="20"/>
                <w:szCs w:val="20"/>
              </w:rPr>
            </w:pPr>
            <w:r w:rsidRPr="00971AA5">
              <w:rPr>
                <w:rFonts w:ascii="Times New Roman" w:hAnsi="Times New Roman" w:cs="Times New Roman"/>
                <w:b/>
                <w:bCs/>
                <w:sz w:val="20"/>
                <w:szCs w:val="20"/>
              </w:rPr>
              <w:t>1 (Partial dependence)</w:t>
            </w:r>
          </w:p>
        </w:tc>
        <w:tc>
          <w:tcPr>
            <w:tcW w:w="0" w:type="auto"/>
            <w:hideMark/>
          </w:tcPr>
          <w:p w14:paraId="0AFB5C5C" w14:textId="77777777" w:rsidR="00F05CD2" w:rsidRPr="00971AA5" w:rsidRDefault="00F05CD2" w:rsidP="00EC74CB">
            <w:pPr>
              <w:spacing w:after="160"/>
              <w:rPr>
                <w:rFonts w:ascii="Times New Roman" w:hAnsi="Times New Roman" w:cs="Times New Roman"/>
                <w:b/>
                <w:bCs/>
                <w:sz w:val="20"/>
                <w:szCs w:val="20"/>
              </w:rPr>
            </w:pPr>
            <w:r w:rsidRPr="00971AA5">
              <w:rPr>
                <w:rFonts w:ascii="Times New Roman" w:hAnsi="Times New Roman" w:cs="Times New Roman"/>
                <w:b/>
                <w:bCs/>
                <w:sz w:val="20"/>
                <w:szCs w:val="20"/>
              </w:rPr>
              <w:t>2 (Dependent)</w:t>
            </w:r>
          </w:p>
        </w:tc>
      </w:tr>
      <w:tr w:rsidR="00F05CD2" w:rsidRPr="00F05CD2" w14:paraId="64536EC6" w14:textId="77777777" w:rsidTr="00EC74CB">
        <w:tc>
          <w:tcPr>
            <w:tcW w:w="0" w:type="auto"/>
            <w:hideMark/>
          </w:tcPr>
          <w:p w14:paraId="36782882"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Alimentazione (Feeding)</w:t>
            </w:r>
          </w:p>
        </w:tc>
        <w:tc>
          <w:tcPr>
            <w:tcW w:w="0" w:type="auto"/>
            <w:hideMark/>
          </w:tcPr>
          <w:p w14:paraId="3AB6C324"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Autonomous</w:t>
            </w:r>
          </w:p>
        </w:tc>
        <w:tc>
          <w:tcPr>
            <w:tcW w:w="0" w:type="auto"/>
            <w:hideMark/>
          </w:tcPr>
          <w:p w14:paraId="10691399"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Partially dependent</w:t>
            </w:r>
          </w:p>
        </w:tc>
        <w:tc>
          <w:tcPr>
            <w:tcW w:w="0" w:type="auto"/>
            <w:hideMark/>
          </w:tcPr>
          <w:p w14:paraId="2A218E0E"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Dependent</w:t>
            </w:r>
          </w:p>
        </w:tc>
      </w:tr>
      <w:tr w:rsidR="00F05CD2" w:rsidRPr="00F05CD2" w14:paraId="21EC8E12" w14:textId="77777777" w:rsidTr="00EC74CB">
        <w:tc>
          <w:tcPr>
            <w:tcW w:w="0" w:type="auto"/>
            <w:hideMark/>
          </w:tcPr>
          <w:p w14:paraId="6FCD8AE7"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Dinamiche relazionali (Social support)</w:t>
            </w:r>
          </w:p>
        </w:tc>
        <w:tc>
          <w:tcPr>
            <w:tcW w:w="0" w:type="auto"/>
            <w:hideMark/>
          </w:tcPr>
          <w:p w14:paraId="3B56AC1D"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Simple</w:t>
            </w:r>
          </w:p>
        </w:tc>
        <w:tc>
          <w:tcPr>
            <w:tcW w:w="0" w:type="auto"/>
            <w:hideMark/>
          </w:tcPr>
          <w:p w14:paraId="0715B978"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Moderately complex</w:t>
            </w:r>
          </w:p>
        </w:tc>
        <w:tc>
          <w:tcPr>
            <w:tcW w:w="0" w:type="auto"/>
            <w:hideMark/>
          </w:tcPr>
          <w:p w14:paraId="6778D768"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Complex</w:t>
            </w:r>
          </w:p>
        </w:tc>
      </w:tr>
      <w:tr w:rsidR="00F05CD2" w:rsidRPr="00F05CD2" w14:paraId="149CD3A5" w14:textId="77777777" w:rsidTr="00EC74CB">
        <w:tc>
          <w:tcPr>
            <w:tcW w:w="0" w:type="auto"/>
            <w:hideMark/>
          </w:tcPr>
          <w:p w14:paraId="0B13017D"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Eliminazione (elimination, incl. stoma/catheter care)</w:t>
            </w:r>
          </w:p>
        </w:tc>
        <w:tc>
          <w:tcPr>
            <w:tcW w:w="0" w:type="auto"/>
            <w:hideMark/>
          </w:tcPr>
          <w:p w14:paraId="732CCDAE"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Autonomous</w:t>
            </w:r>
          </w:p>
        </w:tc>
        <w:tc>
          <w:tcPr>
            <w:tcW w:w="0" w:type="auto"/>
            <w:hideMark/>
          </w:tcPr>
          <w:p w14:paraId="18DB9209"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Partially dependent</w:t>
            </w:r>
          </w:p>
        </w:tc>
        <w:tc>
          <w:tcPr>
            <w:tcW w:w="0" w:type="auto"/>
            <w:hideMark/>
          </w:tcPr>
          <w:p w14:paraId="3A7E26A1"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Dependent</w:t>
            </w:r>
          </w:p>
        </w:tc>
      </w:tr>
      <w:tr w:rsidR="00F05CD2" w:rsidRPr="00F05CD2" w14:paraId="470B7183" w14:textId="77777777" w:rsidTr="00EC74CB">
        <w:tc>
          <w:tcPr>
            <w:tcW w:w="0" w:type="auto"/>
            <w:hideMark/>
          </w:tcPr>
          <w:p w14:paraId="5F701CA8" w14:textId="77777777" w:rsidR="00F05CD2" w:rsidRPr="00F05CD2" w:rsidRDefault="00F05CD2"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Igiene e cura del corpo (Hygiene)</w:t>
            </w:r>
          </w:p>
        </w:tc>
        <w:tc>
          <w:tcPr>
            <w:tcW w:w="0" w:type="auto"/>
            <w:hideMark/>
          </w:tcPr>
          <w:p w14:paraId="6B085051"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Autonomous</w:t>
            </w:r>
          </w:p>
        </w:tc>
        <w:tc>
          <w:tcPr>
            <w:tcW w:w="0" w:type="auto"/>
            <w:hideMark/>
          </w:tcPr>
          <w:p w14:paraId="38FE13DC"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Partially dependent</w:t>
            </w:r>
          </w:p>
        </w:tc>
        <w:tc>
          <w:tcPr>
            <w:tcW w:w="0" w:type="auto"/>
            <w:hideMark/>
          </w:tcPr>
          <w:p w14:paraId="064CB013"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Dependent</w:t>
            </w:r>
          </w:p>
        </w:tc>
      </w:tr>
      <w:tr w:rsidR="00F05CD2" w:rsidRPr="00F05CD2" w14:paraId="3B57715F" w14:textId="77777777" w:rsidTr="00EC74CB">
        <w:tc>
          <w:tcPr>
            <w:tcW w:w="0" w:type="auto"/>
            <w:hideMark/>
          </w:tcPr>
          <w:p w14:paraId="1D0E99AA" w14:textId="77777777" w:rsidR="00F05CD2" w:rsidRPr="00F05CD2" w:rsidRDefault="00F05CD2"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Stato cute e mucose (Skin)</w:t>
            </w:r>
          </w:p>
        </w:tc>
        <w:tc>
          <w:tcPr>
            <w:tcW w:w="0" w:type="auto"/>
            <w:hideMark/>
          </w:tcPr>
          <w:p w14:paraId="5429D7E3"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Intact</w:t>
            </w:r>
          </w:p>
        </w:tc>
        <w:tc>
          <w:tcPr>
            <w:tcW w:w="0" w:type="auto"/>
            <w:hideMark/>
          </w:tcPr>
          <w:p w14:paraId="644C0417"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At risk of alteration</w:t>
            </w:r>
          </w:p>
        </w:tc>
        <w:tc>
          <w:tcPr>
            <w:tcW w:w="0" w:type="auto"/>
            <w:hideMark/>
          </w:tcPr>
          <w:p w14:paraId="5345E462"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Altered</w:t>
            </w:r>
          </w:p>
        </w:tc>
      </w:tr>
      <w:tr w:rsidR="00F05CD2" w:rsidRPr="00F05CD2" w14:paraId="4B1B5505" w14:textId="77777777" w:rsidTr="00EC74CB">
        <w:tc>
          <w:tcPr>
            <w:tcW w:w="0" w:type="auto"/>
            <w:hideMark/>
          </w:tcPr>
          <w:p w14:paraId="24A52753"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Mobilità &amp; Orientamento</w:t>
            </w:r>
            <w:r w:rsidRPr="00F05CD2">
              <w:rPr>
                <w:rFonts w:ascii="Times New Roman" w:hAnsi="Times New Roman" w:cs="Times New Roman"/>
                <w:sz w:val="20"/>
                <w:szCs w:val="20"/>
                <w:vertAlign w:val="superscript"/>
              </w:rPr>
              <w:t>a</w:t>
            </w:r>
            <w:r w:rsidRPr="00F05CD2">
              <w:rPr>
                <w:rFonts w:ascii="Times New Roman" w:hAnsi="Times New Roman" w:cs="Times New Roman"/>
                <w:sz w:val="20"/>
                <w:szCs w:val="20"/>
              </w:rPr>
              <w:t xml:space="preserve"> (Mobility / Orientation)</w:t>
            </w:r>
          </w:p>
        </w:tc>
        <w:tc>
          <w:tcPr>
            <w:tcW w:w="0" w:type="auto"/>
            <w:hideMark/>
          </w:tcPr>
          <w:p w14:paraId="6EE25E83"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w:t>
            </w:r>
          </w:p>
        </w:tc>
        <w:tc>
          <w:tcPr>
            <w:tcW w:w="0" w:type="auto"/>
            <w:hideMark/>
          </w:tcPr>
          <w:p w14:paraId="7D50ACBD"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w:t>
            </w:r>
          </w:p>
        </w:tc>
        <w:tc>
          <w:tcPr>
            <w:tcW w:w="0" w:type="auto"/>
            <w:hideMark/>
          </w:tcPr>
          <w:p w14:paraId="1AFFD742"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w:t>
            </w:r>
          </w:p>
          <w:p w14:paraId="63F1B78C" w14:textId="77777777" w:rsidR="00F05CD2" w:rsidRPr="00F05CD2" w:rsidRDefault="00F05CD2" w:rsidP="00EC74CB">
            <w:pPr>
              <w:spacing w:after="160"/>
              <w:rPr>
                <w:rFonts w:ascii="Times New Roman" w:hAnsi="Times New Roman" w:cs="Times New Roman"/>
                <w:sz w:val="20"/>
                <w:szCs w:val="20"/>
              </w:rPr>
            </w:pPr>
          </w:p>
        </w:tc>
      </w:tr>
      <w:tr w:rsidR="00F05CD2" w:rsidRPr="00F05CD2" w14:paraId="0331A5A8" w14:textId="77777777" w:rsidTr="00EC74CB">
        <w:tc>
          <w:tcPr>
            <w:tcW w:w="0" w:type="auto"/>
            <w:gridSpan w:val="4"/>
          </w:tcPr>
          <w:p w14:paraId="72996E84" w14:textId="77777777" w:rsidR="00F05CD2" w:rsidRPr="00F05CD2" w:rsidRDefault="00F05CD2" w:rsidP="00EC74CB">
            <w:pPr>
              <w:rPr>
                <w:rFonts w:ascii="Times New Roman" w:hAnsi="Times New Roman" w:cs="Times New Roman"/>
                <w:sz w:val="20"/>
                <w:szCs w:val="20"/>
              </w:rPr>
            </w:pPr>
            <w:r w:rsidRPr="00F05CD2">
              <w:rPr>
                <w:rFonts w:ascii="Times New Roman" w:hAnsi="Times New Roman" w:cs="Times New Roman"/>
                <w:sz w:val="20"/>
                <w:szCs w:val="20"/>
              </w:rPr>
              <w:t xml:space="preserve">Note: </w:t>
            </w:r>
            <w:r w:rsidRPr="00F05CD2">
              <w:rPr>
                <w:rFonts w:ascii="Times New Roman" w:hAnsi="Times New Roman" w:cs="Times New Roman"/>
                <w:sz w:val="20"/>
                <w:szCs w:val="20"/>
                <w:vertAlign w:val="superscript"/>
              </w:rPr>
              <w:t>a</w:t>
            </w:r>
            <w:r w:rsidRPr="00F05CD2">
              <w:rPr>
                <w:rFonts w:ascii="Times New Roman" w:hAnsi="Times New Roman" w:cs="Times New Roman"/>
                <w:sz w:val="20"/>
                <w:szCs w:val="20"/>
              </w:rPr>
              <w:t>Mobility and Orientation are assessed separately as part of a structured fall risk screening within the broader geriatric assessment and are not included in the IAS sum. They are documented as categorical variables (e.g., disoriented, dependent mobility) and serve as clinical risk flags rather than contributing to the IAS scoring range.</w:t>
            </w:r>
          </w:p>
        </w:tc>
      </w:tr>
    </w:tbl>
    <w:p w14:paraId="22ACE07F" w14:textId="77777777" w:rsidR="00F05CD2" w:rsidRPr="00391B67" w:rsidRDefault="00F05CD2" w:rsidP="00F05CD2">
      <w:pPr>
        <w:spacing w:before="240" w:after="0" w:line="240" w:lineRule="auto"/>
        <w:rPr>
          <w:rFonts w:ascii="Times New Roman" w:hAnsi="Times New Roman" w:cs="Times New Roman"/>
          <w:b/>
          <w:bCs/>
          <w:sz w:val="20"/>
          <w:szCs w:val="20"/>
        </w:rPr>
      </w:pPr>
      <w:r w:rsidRPr="00391B67">
        <w:rPr>
          <w:rFonts w:ascii="Times New Roman" w:hAnsi="Times New Roman" w:cs="Times New Roman"/>
          <w:b/>
          <w:bCs/>
          <w:sz w:val="20"/>
          <w:szCs w:val="20"/>
        </w:rPr>
        <w:t>IAS Score interpretation</w:t>
      </w:r>
    </w:p>
    <w:tbl>
      <w:tblPr>
        <w:tblStyle w:val="Tabellenraster"/>
        <w:tblW w:w="9672" w:type="dxa"/>
        <w:tblLook w:val="04A0" w:firstRow="1" w:lastRow="0" w:firstColumn="1" w:lastColumn="0" w:noHBand="0" w:noVBand="1"/>
      </w:tblPr>
      <w:tblGrid>
        <w:gridCol w:w="2613"/>
        <w:gridCol w:w="4685"/>
        <w:gridCol w:w="2374"/>
      </w:tblGrid>
      <w:tr w:rsidR="00F05CD2" w:rsidRPr="00391B67" w14:paraId="050FE611" w14:textId="77777777" w:rsidTr="00F05CD2">
        <w:trPr>
          <w:trHeight w:val="383"/>
        </w:trPr>
        <w:tc>
          <w:tcPr>
            <w:tcW w:w="0" w:type="auto"/>
            <w:hideMark/>
          </w:tcPr>
          <w:p w14:paraId="5D2D2009" w14:textId="77777777" w:rsidR="00F05CD2" w:rsidRPr="00F05CD2" w:rsidRDefault="00F05CD2" w:rsidP="00EC74CB">
            <w:pPr>
              <w:spacing w:after="160"/>
              <w:rPr>
                <w:rFonts w:ascii="Times New Roman" w:hAnsi="Times New Roman" w:cs="Times New Roman"/>
                <w:b/>
                <w:bCs/>
                <w:sz w:val="20"/>
                <w:szCs w:val="20"/>
              </w:rPr>
            </w:pPr>
            <w:r w:rsidRPr="00F05CD2">
              <w:rPr>
                <w:rFonts w:ascii="Times New Roman" w:hAnsi="Times New Roman" w:cs="Times New Roman"/>
                <w:b/>
                <w:bCs/>
                <w:sz w:val="20"/>
                <w:szCs w:val="20"/>
              </w:rPr>
              <w:t>Total IAS Score</w:t>
            </w:r>
          </w:p>
        </w:tc>
        <w:tc>
          <w:tcPr>
            <w:tcW w:w="0" w:type="auto"/>
            <w:hideMark/>
          </w:tcPr>
          <w:p w14:paraId="2732D715" w14:textId="77777777" w:rsidR="00F05CD2" w:rsidRPr="00F05CD2" w:rsidRDefault="00F05CD2" w:rsidP="00EC74CB">
            <w:pPr>
              <w:spacing w:after="160"/>
              <w:rPr>
                <w:rFonts w:ascii="Times New Roman" w:hAnsi="Times New Roman" w:cs="Times New Roman"/>
                <w:b/>
                <w:bCs/>
                <w:sz w:val="20"/>
                <w:szCs w:val="20"/>
              </w:rPr>
            </w:pPr>
            <w:r w:rsidRPr="00F05CD2">
              <w:rPr>
                <w:rFonts w:ascii="Times New Roman" w:hAnsi="Times New Roman" w:cs="Times New Roman"/>
                <w:b/>
                <w:bCs/>
                <w:sz w:val="20"/>
                <w:szCs w:val="20"/>
              </w:rPr>
              <w:t>Category</w:t>
            </w:r>
          </w:p>
        </w:tc>
        <w:tc>
          <w:tcPr>
            <w:tcW w:w="0" w:type="auto"/>
            <w:hideMark/>
          </w:tcPr>
          <w:p w14:paraId="647203FD" w14:textId="77777777" w:rsidR="00F05CD2" w:rsidRPr="00F05CD2" w:rsidRDefault="00F05CD2" w:rsidP="00EC74CB">
            <w:pPr>
              <w:spacing w:after="160"/>
              <w:rPr>
                <w:rFonts w:ascii="Times New Roman" w:hAnsi="Times New Roman" w:cs="Times New Roman"/>
                <w:b/>
                <w:bCs/>
                <w:sz w:val="20"/>
                <w:szCs w:val="20"/>
              </w:rPr>
            </w:pPr>
            <w:r w:rsidRPr="00F05CD2">
              <w:rPr>
                <w:rFonts w:ascii="Times New Roman" w:hAnsi="Times New Roman" w:cs="Times New Roman"/>
                <w:b/>
                <w:bCs/>
                <w:sz w:val="20"/>
                <w:szCs w:val="20"/>
              </w:rPr>
              <w:t>Care intensity</w:t>
            </w:r>
          </w:p>
        </w:tc>
      </w:tr>
      <w:tr w:rsidR="00F05CD2" w:rsidRPr="00391B67" w14:paraId="44282E2B" w14:textId="77777777" w:rsidTr="00F05CD2">
        <w:trPr>
          <w:trHeight w:val="368"/>
        </w:trPr>
        <w:tc>
          <w:tcPr>
            <w:tcW w:w="0" w:type="auto"/>
            <w:hideMark/>
          </w:tcPr>
          <w:p w14:paraId="4DF9D5E5"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0–2</w:t>
            </w:r>
          </w:p>
        </w:tc>
        <w:tc>
          <w:tcPr>
            <w:tcW w:w="0" w:type="auto"/>
            <w:hideMark/>
          </w:tcPr>
          <w:p w14:paraId="048F831E"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Partially autonomous</w:t>
            </w:r>
          </w:p>
        </w:tc>
        <w:tc>
          <w:tcPr>
            <w:tcW w:w="0" w:type="auto"/>
            <w:hideMark/>
          </w:tcPr>
          <w:p w14:paraId="10A5CFF9"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 xml:space="preserve">Low </w:t>
            </w:r>
          </w:p>
        </w:tc>
      </w:tr>
      <w:tr w:rsidR="00F05CD2" w:rsidRPr="00391B67" w14:paraId="2920E2A6" w14:textId="77777777" w:rsidTr="00F05CD2">
        <w:trPr>
          <w:trHeight w:val="383"/>
        </w:trPr>
        <w:tc>
          <w:tcPr>
            <w:tcW w:w="0" w:type="auto"/>
            <w:hideMark/>
          </w:tcPr>
          <w:p w14:paraId="547FEFA0"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3–8</w:t>
            </w:r>
          </w:p>
        </w:tc>
        <w:tc>
          <w:tcPr>
            <w:tcW w:w="0" w:type="auto"/>
            <w:hideMark/>
          </w:tcPr>
          <w:p w14:paraId="4B18BC51"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Patient requiring moderate care</w:t>
            </w:r>
          </w:p>
        </w:tc>
        <w:tc>
          <w:tcPr>
            <w:tcW w:w="0" w:type="auto"/>
            <w:hideMark/>
          </w:tcPr>
          <w:p w14:paraId="0EFD5E8C"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 xml:space="preserve">Medium </w:t>
            </w:r>
          </w:p>
        </w:tc>
      </w:tr>
      <w:tr w:rsidR="00F05CD2" w:rsidRPr="00391B67" w14:paraId="2150F264" w14:textId="77777777" w:rsidTr="00F05CD2">
        <w:trPr>
          <w:trHeight w:val="383"/>
        </w:trPr>
        <w:tc>
          <w:tcPr>
            <w:tcW w:w="0" w:type="auto"/>
            <w:hideMark/>
          </w:tcPr>
          <w:p w14:paraId="6DA3C036"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9–14</w:t>
            </w:r>
          </w:p>
        </w:tc>
        <w:tc>
          <w:tcPr>
            <w:tcW w:w="0" w:type="auto"/>
            <w:hideMark/>
          </w:tcPr>
          <w:p w14:paraId="3E11C384"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Patient requiring maximum care</w:t>
            </w:r>
          </w:p>
        </w:tc>
        <w:tc>
          <w:tcPr>
            <w:tcW w:w="0" w:type="auto"/>
            <w:hideMark/>
          </w:tcPr>
          <w:p w14:paraId="4A866802" w14:textId="77777777" w:rsidR="00F05CD2" w:rsidRPr="00F05CD2" w:rsidRDefault="00F05CD2" w:rsidP="00EC74CB">
            <w:pPr>
              <w:spacing w:after="160"/>
              <w:rPr>
                <w:rFonts w:ascii="Times New Roman" w:hAnsi="Times New Roman" w:cs="Times New Roman"/>
                <w:sz w:val="20"/>
                <w:szCs w:val="20"/>
              </w:rPr>
            </w:pPr>
            <w:r w:rsidRPr="00F05CD2">
              <w:rPr>
                <w:rFonts w:ascii="Times New Roman" w:hAnsi="Times New Roman" w:cs="Times New Roman"/>
                <w:sz w:val="20"/>
                <w:szCs w:val="20"/>
              </w:rPr>
              <w:t xml:space="preserve">High </w:t>
            </w:r>
          </w:p>
        </w:tc>
      </w:tr>
      <w:tr w:rsidR="00F05CD2" w:rsidRPr="00391B67" w14:paraId="09B70226" w14:textId="77777777" w:rsidTr="00F05CD2">
        <w:trPr>
          <w:trHeight w:val="201"/>
        </w:trPr>
        <w:tc>
          <w:tcPr>
            <w:tcW w:w="0" w:type="auto"/>
            <w:gridSpan w:val="3"/>
          </w:tcPr>
          <w:p w14:paraId="396F9BC1" w14:textId="77777777" w:rsidR="00F05CD2" w:rsidRPr="00F05CD2" w:rsidRDefault="00F05CD2" w:rsidP="00EC74CB">
            <w:pPr>
              <w:rPr>
                <w:rFonts w:ascii="Times New Roman" w:hAnsi="Times New Roman" w:cs="Times New Roman"/>
                <w:sz w:val="20"/>
                <w:szCs w:val="20"/>
              </w:rPr>
            </w:pPr>
            <w:r w:rsidRPr="00F05CD2">
              <w:rPr>
                <w:rFonts w:ascii="Times New Roman" w:hAnsi="Times New Roman" w:cs="Times New Roman"/>
                <w:sz w:val="16"/>
                <w:szCs w:val="16"/>
              </w:rPr>
              <w:t>Note: Patients’ domain scores are summed (range 0–14).</w:t>
            </w:r>
          </w:p>
        </w:tc>
      </w:tr>
    </w:tbl>
    <w:p w14:paraId="4CDA26C6" w14:textId="77777777" w:rsidR="00F05CD2" w:rsidRDefault="00F05CD2" w:rsidP="00F05CD2">
      <w:pPr>
        <w:spacing w:line="240" w:lineRule="auto"/>
        <w:rPr>
          <w:rFonts w:ascii="Times New Roman" w:hAnsi="Times New Roman" w:cs="Times New Roman"/>
          <w:b/>
          <w:bCs/>
          <w:sz w:val="24"/>
          <w:szCs w:val="24"/>
        </w:rPr>
      </w:pPr>
    </w:p>
    <w:p w14:paraId="431C1AC3" w14:textId="77777777" w:rsidR="00F05CD2" w:rsidRDefault="00F05CD2">
      <w:pPr>
        <w:rPr>
          <w:rFonts w:ascii="Times New Roman" w:hAnsi="Times New Roman" w:cs="Times New Roman"/>
          <w:b/>
          <w:bCs/>
          <w:sz w:val="24"/>
          <w:szCs w:val="24"/>
        </w:rPr>
      </w:pPr>
      <w:r>
        <w:rPr>
          <w:rFonts w:ascii="Times New Roman" w:hAnsi="Times New Roman" w:cs="Times New Roman"/>
          <w:b/>
          <w:bCs/>
          <w:sz w:val="24"/>
          <w:szCs w:val="24"/>
        </w:rPr>
        <w:br w:type="page"/>
      </w:r>
    </w:p>
    <w:p w14:paraId="18A449F5" w14:textId="7116050B" w:rsidR="003C592C" w:rsidRPr="004447BA" w:rsidRDefault="003C592C" w:rsidP="003C592C">
      <w:pPr>
        <w:rPr>
          <w:rFonts w:ascii="Times New Roman" w:hAnsi="Times New Roman" w:cs="Times New Roman"/>
          <w:b/>
          <w:bCs/>
          <w:sz w:val="24"/>
          <w:szCs w:val="24"/>
        </w:rPr>
      </w:pPr>
      <w:r w:rsidRPr="004447BA">
        <w:rPr>
          <w:rFonts w:ascii="Times New Roman" w:hAnsi="Times New Roman" w:cs="Times New Roman"/>
          <w:b/>
          <w:bCs/>
          <w:sz w:val="24"/>
          <w:szCs w:val="24"/>
        </w:rPr>
        <w:lastRenderedPageBreak/>
        <w:t xml:space="preserve">Appendix </w:t>
      </w:r>
      <w:r>
        <w:rPr>
          <w:rFonts w:ascii="Times New Roman" w:hAnsi="Times New Roman" w:cs="Times New Roman"/>
          <w:b/>
          <w:bCs/>
          <w:sz w:val="24"/>
          <w:szCs w:val="24"/>
        </w:rPr>
        <w:t>3</w:t>
      </w:r>
      <w:r w:rsidR="00C614FC">
        <w:rPr>
          <w:rFonts w:ascii="Times New Roman" w:hAnsi="Times New Roman" w:cs="Times New Roman"/>
          <w:b/>
          <w:bCs/>
          <w:sz w:val="24"/>
          <w:szCs w:val="24"/>
        </w:rPr>
        <w:t>.</w:t>
      </w:r>
      <w:r w:rsidRPr="004447BA">
        <w:rPr>
          <w:rFonts w:ascii="Times New Roman" w:hAnsi="Times New Roman" w:cs="Times New Roman"/>
          <w:b/>
          <w:bCs/>
          <w:sz w:val="24"/>
          <w:szCs w:val="24"/>
        </w:rPr>
        <w:t xml:space="preserve"> HOSPITAL Score Feasibility Assessment</w:t>
      </w:r>
    </w:p>
    <w:p w14:paraId="6E8292E4" w14:textId="74C0F944" w:rsidR="003C592C" w:rsidRPr="00F05CD2" w:rsidRDefault="003C592C" w:rsidP="003C592C">
      <w:pPr>
        <w:rPr>
          <w:rFonts w:ascii="Times New Roman" w:hAnsi="Times New Roman" w:cs="Times New Roman"/>
          <w:sz w:val="20"/>
          <w:szCs w:val="20"/>
        </w:rPr>
      </w:pPr>
      <w:r w:rsidRPr="004447BA">
        <w:rPr>
          <w:rFonts w:ascii="Times New Roman" w:hAnsi="Times New Roman" w:cs="Times New Roman"/>
          <w:sz w:val="20"/>
          <w:szCs w:val="20"/>
        </w:rPr>
        <w:t>The HOSPITAL score requires seven components</w:t>
      </w:r>
      <w:r w:rsidR="00BE7E82">
        <w:rPr>
          <w:rFonts w:ascii="Times New Roman" w:hAnsi="Times New Roman" w:cs="Times New Roman"/>
          <w:sz w:val="20"/>
          <w:szCs w:val="20"/>
        </w:rPr>
        <w:t xml:space="preserve">, as per the original derivation and international validation studies, that require the following components: </w:t>
      </w:r>
    </w:p>
    <w:tbl>
      <w:tblPr>
        <w:tblStyle w:val="Tabellenraster"/>
        <w:tblW w:w="0" w:type="auto"/>
        <w:tblLook w:val="04A0" w:firstRow="1" w:lastRow="0" w:firstColumn="1" w:lastColumn="0" w:noHBand="0" w:noVBand="1"/>
      </w:tblPr>
      <w:tblGrid>
        <w:gridCol w:w="3204"/>
        <w:gridCol w:w="2603"/>
        <w:gridCol w:w="3821"/>
      </w:tblGrid>
      <w:tr w:rsidR="003C592C" w:rsidRPr="004447BA" w14:paraId="2D19517D" w14:textId="77777777" w:rsidTr="00EC74CB">
        <w:tc>
          <w:tcPr>
            <w:tcW w:w="0" w:type="auto"/>
            <w:hideMark/>
          </w:tcPr>
          <w:p w14:paraId="224A3615" w14:textId="454E337D" w:rsidR="003C592C" w:rsidRPr="004447BA" w:rsidRDefault="003C592C" w:rsidP="00EC74CB">
            <w:pPr>
              <w:spacing w:after="160" w:line="259" w:lineRule="auto"/>
              <w:rPr>
                <w:rFonts w:ascii="Times New Roman" w:hAnsi="Times New Roman" w:cs="Times New Roman"/>
                <w:b/>
                <w:bCs/>
                <w:sz w:val="20"/>
                <w:szCs w:val="20"/>
                <w:lang w:val="it-IT"/>
              </w:rPr>
            </w:pPr>
            <w:r w:rsidRPr="004447BA">
              <w:rPr>
                <w:rFonts w:ascii="Times New Roman" w:hAnsi="Times New Roman" w:cs="Times New Roman"/>
                <w:b/>
                <w:bCs/>
                <w:sz w:val="20"/>
                <w:szCs w:val="20"/>
                <w:lang w:val="it-IT"/>
              </w:rPr>
              <w:t>Component</w:t>
            </w:r>
            <w:r w:rsidR="003E10A9">
              <w:rPr>
                <w:rFonts w:ascii="Times New Roman" w:hAnsi="Times New Roman" w:cs="Times New Roman"/>
                <w:b/>
                <w:bCs/>
                <w:sz w:val="20"/>
                <w:szCs w:val="20"/>
                <w:lang w:val="it-IT"/>
              </w:rPr>
              <w:t xml:space="preserve"> / points attributed</w:t>
            </w:r>
          </w:p>
        </w:tc>
        <w:tc>
          <w:tcPr>
            <w:tcW w:w="2603" w:type="dxa"/>
            <w:hideMark/>
          </w:tcPr>
          <w:p w14:paraId="140983D8" w14:textId="77777777" w:rsidR="003C592C" w:rsidRPr="004447BA" w:rsidRDefault="003C592C" w:rsidP="00EC74CB">
            <w:pPr>
              <w:spacing w:after="160" w:line="259" w:lineRule="auto"/>
              <w:rPr>
                <w:rFonts w:ascii="Times New Roman" w:hAnsi="Times New Roman" w:cs="Times New Roman"/>
                <w:b/>
                <w:bCs/>
                <w:sz w:val="20"/>
                <w:szCs w:val="20"/>
                <w:lang w:val="it-IT"/>
              </w:rPr>
            </w:pPr>
            <w:r w:rsidRPr="004447BA">
              <w:rPr>
                <w:rFonts w:ascii="Times New Roman" w:hAnsi="Times New Roman" w:cs="Times New Roman"/>
                <w:b/>
                <w:bCs/>
                <w:sz w:val="20"/>
                <w:szCs w:val="20"/>
                <w:lang w:val="it-IT"/>
              </w:rPr>
              <w:t>Availability in dataset</w:t>
            </w:r>
          </w:p>
        </w:tc>
        <w:tc>
          <w:tcPr>
            <w:tcW w:w="3821" w:type="dxa"/>
            <w:hideMark/>
          </w:tcPr>
          <w:p w14:paraId="4C13C27F" w14:textId="77777777" w:rsidR="003C592C" w:rsidRPr="004447BA" w:rsidRDefault="003C592C" w:rsidP="00EC74CB">
            <w:pPr>
              <w:spacing w:after="160" w:line="259" w:lineRule="auto"/>
              <w:rPr>
                <w:rFonts w:ascii="Times New Roman" w:hAnsi="Times New Roman" w:cs="Times New Roman"/>
                <w:b/>
                <w:bCs/>
                <w:sz w:val="20"/>
                <w:szCs w:val="20"/>
                <w:lang w:val="it-IT"/>
              </w:rPr>
            </w:pPr>
            <w:r w:rsidRPr="004447BA">
              <w:rPr>
                <w:rFonts w:ascii="Times New Roman" w:hAnsi="Times New Roman" w:cs="Times New Roman"/>
                <w:b/>
                <w:bCs/>
                <w:sz w:val="20"/>
                <w:szCs w:val="20"/>
                <w:lang w:val="it-IT"/>
              </w:rPr>
              <w:t>Notes</w:t>
            </w:r>
          </w:p>
        </w:tc>
      </w:tr>
      <w:tr w:rsidR="003C592C" w:rsidRPr="004447BA" w14:paraId="72543423" w14:textId="77777777" w:rsidTr="00EC74CB">
        <w:tc>
          <w:tcPr>
            <w:tcW w:w="0" w:type="auto"/>
            <w:hideMark/>
          </w:tcPr>
          <w:p w14:paraId="3F57E999" w14:textId="6A0F26C8" w:rsidR="003C592C" w:rsidRPr="004447BA" w:rsidRDefault="003C592C" w:rsidP="00EC74CB">
            <w:pPr>
              <w:spacing w:after="160" w:line="259" w:lineRule="auto"/>
              <w:rPr>
                <w:rFonts w:ascii="Times New Roman" w:hAnsi="Times New Roman" w:cs="Times New Roman"/>
                <w:sz w:val="20"/>
                <w:szCs w:val="20"/>
              </w:rPr>
            </w:pPr>
            <w:r w:rsidRPr="003E10A9">
              <w:rPr>
                <w:rFonts w:ascii="Times New Roman" w:hAnsi="Times New Roman" w:cs="Times New Roman"/>
                <w:b/>
                <w:bCs/>
                <w:sz w:val="20"/>
                <w:szCs w:val="20"/>
              </w:rPr>
              <w:t>H</w:t>
            </w:r>
            <w:r w:rsidRPr="004447BA">
              <w:rPr>
                <w:rFonts w:ascii="Times New Roman" w:hAnsi="Times New Roman" w:cs="Times New Roman"/>
                <w:sz w:val="20"/>
                <w:szCs w:val="20"/>
              </w:rPr>
              <w:t>emoglobin at discharge &lt;12 g/dL</w:t>
            </w:r>
            <w:r w:rsidR="003E10A9">
              <w:rPr>
                <w:rFonts w:ascii="Times New Roman" w:hAnsi="Times New Roman" w:cs="Times New Roman"/>
                <w:sz w:val="20"/>
                <w:szCs w:val="20"/>
              </w:rPr>
              <w:t xml:space="preserve"> (1 point)</w:t>
            </w:r>
          </w:p>
        </w:tc>
        <w:tc>
          <w:tcPr>
            <w:tcW w:w="2603" w:type="dxa"/>
            <w:hideMark/>
          </w:tcPr>
          <w:p w14:paraId="2AA96D79" w14:textId="77777777" w:rsidR="003C592C" w:rsidRPr="004447BA" w:rsidRDefault="003C592C" w:rsidP="00EC74CB">
            <w:pPr>
              <w:spacing w:after="160" w:line="259" w:lineRule="auto"/>
              <w:rPr>
                <w:rFonts w:ascii="Times New Roman" w:hAnsi="Times New Roman" w:cs="Times New Roman"/>
                <w:sz w:val="20"/>
                <w:szCs w:val="20"/>
                <w:lang w:val="it-IT"/>
              </w:rPr>
            </w:pPr>
            <w:r w:rsidRPr="004447BA">
              <w:rPr>
                <w:rFonts w:ascii="Times New Roman" w:hAnsi="Times New Roman" w:cs="Times New Roman"/>
                <w:sz w:val="20"/>
                <w:szCs w:val="20"/>
                <w:lang w:val="it-IT"/>
              </w:rPr>
              <w:t>Not available</w:t>
            </w:r>
          </w:p>
        </w:tc>
        <w:tc>
          <w:tcPr>
            <w:tcW w:w="3821" w:type="dxa"/>
            <w:hideMark/>
          </w:tcPr>
          <w:p w14:paraId="40D97B19" w14:textId="026A52B8" w:rsidR="003C592C" w:rsidRPr="004447BA" w:rsidRDefault="003C592C" w:rsidP="00EC74CB">
            <w:pPr>
              <w:spacing w:after="160" w:line="259" w:lineRule="auto"/>
              <w:rPr>
                <w:rFonts w:ascii="Times New Roman" w:hAnsi="Times New Roman" w:cs="Times New Roman"/>
                <w:sz w:val="20"/>
                <w:szCs w:val="20"/>
              </w:rPr>
            </w:pPr>
            <w:r w:rsidRPr="004447BA">
              <w:rPr>
                <w:rFonts w:ascii="Times New Roman" w:hAnsi="Times New Roman" w:cs="Times New Roman"/>
                <w:sz w:val="20"/>
                <w:szCs w:val="20"/>
              </w:rPr>
              <w:t>Lab</w:t>
            </w:r>
            <w:r w:rsidR="003E10A9">
              <w:rPr>
                <w:rFonts w:ascii="Times New Roman" w:hAnsi="Times New Roman" w:cs="Times New Roman"/>
                <w:sz w:val="20"/>
                <w:szCs w:val="20"/>
              </w:rPr>
              <w:t xml:space="preserve"> results </w:t>
            </w:r>
            <w:r w:rsidRPr="004447BA">
              <w:rPr>
                <w:rFonts w:ascii="Times New Roman" w:hAnsi="Times New Roman" w:cs="Times New Roman"/>
                <w:sz w:val="20"/>
                <w:szCs w:val="20"/>
              </w:rPr>
              <w:t>not systematically linked to discharge dataset</w:t>
            </w:r>
          </w:p>
        </w:tc>
      </w:tr>
      <w:tr w:rsidR="003C592C" w:rsidRPr="004447BA" w14:paraId="7A41B4BC" w14:textId="77777777" w:rsidTr="00EC74CB">
        <w:tc>
          <w:tcPr>
            <w:tcW w:w="0" w:type="auto"/>
            <w:hideMark/>
          </w:tcPr>
          <w:p w14:paraId="23611C8D" w14:textId="6ADB33C2" w:rsidR="003C592C" w:rsidRPr="004447BA" w:rsidRDefault="003E10A9" w:rsidP="00EC74CB">
            <w:pPr>
              <w:spacing w:after="160" w:line="259" w:lineRule="auto"/>
              <w:rPr>
                <w:rFonts w:ascii="Times New Roman" w:hAnsi="Times New Roman" w:cs="Times New Roman"/>
                <w:sz w:val="20"/>
                <w:szCs w:val="20"/>
                <w:lang w:val="it-IT"/>
              </w:rPr>
            </w:pPr>
            <w:r w:rsidRPr="003E10A9">
              <w:rPr>
                <w:rFonts w:ascii="Times New Roman" w:hAnsi="Times New Roman" w:cs="Times New Roman"/>
                <w:b/>
                <w:bCs/>
                <w:sz w:val="20"/>
                <w:szCs w:val="20"/>
                <w:lang w:val="it-IT"/>
              </w:rPr>
              <w:t>O</w:t>
            </w:r>
            <w:r>
              <w:rPr>
                <w:rFonts w:ascii="Times New Roman" w:hAnsi="Times New Roman" w:cs="Times New Roman"/>
                <w:sz w:val="20"/>
                <w:szCs w:val="20"/>
                <w:lang w:val="it-IT"/>
              </w:rPr>
              <w:t>ncology service discharge (2 points)</w:t>
            </w:r>
          </w:p>
        </w:tc>
        <w:tc>
          <w:tcPr>
            <w:tcW w:w="2603" w:type="dxa"/>
            <w:hideMark/>
          </w:tcPr>
          <w:p w14:paraId="5F910E2F" w14:textId="77777777" w:rsidR="003C592C" w:rsidRPr="004447BA" w:rsidRDefault="003C592C" w:rsidP="00EC74CB">
            <w:pPr>
              <w:spacing w:after="160" w:line="259" w:lineRule="auto"/>
              <w:rPr>
                <w:rFonts w:ascii="Times New Roman" w:hAnsi="Times New Roman" w:cs="Times New Roman"/>
                <w:sz w:val="20"/>
                <w:szCs w:val="20"/>
                <w:lang w:val="it-IT"/>
              </w:rPr>
            </w:pPr>
            <w:r w:rsidRPr="004447BA">
              <w:rPr>
                <w:rFonts w:ascii="Times New Roman" w:hAnsi="Times New Roman" w:cs="Times New Roman"/>
                <w:sz w:val="20"/>
                <w:szCs w:val="20"/>
                <w:lang w:val="it-IT"/>
              </w:rPr>
              <w:t>Available</w:t>
            </w:r>
          </w:p>
        </w:tc>
        <w:tc>
          <w:tcPr>
            <w:tcW w:w="3821" w:type="dxa"/>
            <w:hideMark/>
          </w:tcPr>
          <w:p w14:paraId="5ADA0D6B" w14:textId="5D86FEEA" w:rsidR="003C592C" w:rsidRPr="003E10A9" w:rsidRDefault="003E10A9" w:rsidP="00EC74CB">
            <w:pPr>
              <w:spacing w:after="160" w:line="259" w:lineRule="auto"/>
              <w:rPr>
                <w:rFonts w:ascii="Times New Roman" w:hAnsi="Times New Roman" w:cs="Times New Roman"/>
                <w:sz w:val="20"/>
                <w:szCs w:val="20"/>
                <w:lang w:val="en-GB"/>
              </w:rPr>
            </w:pPr>
            <w:r w:rsidRPr="003E10A9">
              <w:rPr>
                <w:rFonts w:ascii="Times New Roman" w:hAnsi="Times New Roman" w:cs="Times New Roman"/>
                <w:sz w:val="20"/>
                <w:szCs w:val="20"/>
                <w:lang w:val="en-GB"/>
              </w:rPr>
              <w:t xml:space="preserve">Dataset includes relevant </w:t>
            </w:r>
            <w:r w:rsidR="003C592C" w:rsidRPr="003E10A9">
              <w:rPr>
                <w:rFonts w:ascii="Times New Roman" w:hAnsi="Times New Roman" w:cs="Times New Roman"/>
                <w:sz w:val="20"/>
                <w:szCs w:val="20"/>
                <w:lang w:val="en-GB"/>
              </w:rPr>
              <w:t>ICD-10/DRG codes</w:t>
            </w:r>
          </w:p>
        </w:tc>
      </w:tr>
      <w:tr w:rsidR="003C592C" w:rsidRPr="004447BA" w14:paraId="5D23A587" w14:textId="77777777" w:rsidTr="00EC74CB">
        <w:tc>
          <w:tcPr>
            <w:tcW w:w="0" w:type="auto"/>
            <w:hideMark/>
          </w:tcPr>
          <w:p w14:paraId="45BF7B98" w14:textId="2D0B1DCE" w:rsidR="003C592C" w:rsidRPr="003E10A9" w:rsidRDefault="003C592C" w:rsidP="00EC74CB">
            <w:pPr>
              <w:spacing w:after="160" w:line="259" w:lineRule="auto"/>
              <w:rPr>
                <w:rFonts w:ascii="Times New Roman" w:hAnsi="Times New Roman" w:cs="Times New Roman"/>
                <w:sz w:val="20"/>
                <w:szCs w:val="20"/>
                <w:lang w:val="en-GB"/>
              </w:rPr>
            </w:pPr>
            <w:r w:rsidRPr="003E10A9">
              <w:rPr>
                <w:rFonts w:ascii="Times New Roman" w:hAnsi="Times New Roman" w:cs="Times New Roman"/>
                <w:b/>
                <w:bCs/>
                <w:sz w:val="20"/>
                <w:szCs w:val="20"/>
                <w:lang w:val="en-GB"/>
              </w:rPr>
              <w:t>S</w:t>
            </w:r>
            <w:r w:rsidRPr="003E10A9">
              <w:rPr>
                <w:rFonts w:ascii="Times New Roman" w:hAnsi="Times New Roman" w:cs="Times New Roman"/>
                <w:sz w:val="20"/>
                <w:szCs w:val="20"/>
                <w:lang w:val="en-GB"/>
              </w:rPr>
              <w:t>odium at discharge &lt;135 mmol/L</w:t>
            </w:r>
            <w:r w:rsidR="003E10A9" w:rsidRPr="003E10A9">
              <w:rPr>
                <w:rFonts w:ascii="Times New Roman" w:hAnsi="Times New Roman" w:cs="Times New Roman"/>
                <w:sz w:val="20"/>
                <w:szCs w:val="20"/>
                <w:lang w:val="en-GB"/>
              </w:rPr>
              <w:t xml:space="preserve"> (1 poin</w:t>
            </w:r>
            <w:r w:rsidR="003E10A9">
              <w:rPr>
                <w:rFonts w:ascii="Times New Roman" w:hAnsi="Times New Roman" w:cs="Times New Roman"/>
                <w:sz w:val="20"/>
                <w:szCs w:val="20"/>
                <w:lang w:val="en-GB"/>
              </w:rPr>
              <w:t>t)</w:t>
            </w:r>
          </w:p>
        </w:tc>
        <w:tc>
          <w:tcPr>
            <w:tcW w:w="2603" w:type="dxa"/>
            <w:hideMark/>
          </w:tcPr>
          <w:p w14:paraId="5DF55441" w14:textId="77777777" w:rsidR="003C592C" w:rsidRPr="004447BA" w:rsidRDefault="003C592C" w:rsidP="00EC74CB">
            <w:pPr>
              <w:spacing w:after="160" w:line="259" w:lineRule="auto"/>
              <w:rPr>
                <w:rFonts w:ascii="Times New Roman" w:hAnsi="Times New Roman" w:cs="Times New Roman"/>
                <w:sz w:val="20"/>
                <w:szCs w:val="20"/>
                <w:lang w:val="it-IT"/>
              </w:rPr>
            </w:pPr>
            <w:r w:rsidRPr="004447BA">
              <w:rPr>
                <w:rFonts w:ascii="Times New Roman" w:hAnsi="Times New Roman" w:cs="Times New Roman"/>
                <w:sz w:val="20"/>
                <w:szCs w:val="20"/>
                <w:lang w:val="it-IT"/>
              </w:rPr>
              <w:t>Not available</w:t>
            </w:r>
          </w:p>
        </w:tc>
        <w:tc>
          <w:tcPr>
            <w:tcW w:w="3821" w:type="dxa"/>
            <w:hideMark/>
          </w:tcPr>
          <w:p w14:paraId="27AE19E1" w14:textId="0FDBFCC3" w:rsidR="003C592C" w:rsidRPr="003E10A9" w:rsidRDefault="003C592C" w:rsidP="00EC74CB">
            <w:pPr>
              <w:spacing w:after="160" w:line="259" w:lineRule="auto"/>
              <w:rPr>
                <w:rFonts w:ascii="Times New Roman" w:hAnsi="Times New Roman" w:cs="Times New Roman"/>
                <w:sz w:val="20"/>
                <w:szCs w:val="20"/>
                <w:lang w:val="en-GB"/>
              </w:rPr>
            </w:pPr>
            <w:r w:rsidRPr="003E10A9">
              <w:rPr>
                <w:rFonts w:ascii="Times New Roman" w:hAnsi="Times New Roman" w:cs="Times New Roman"/>
                <w:sz w:val="20"/>
                <w:szCs w:val="20"/>
                <w:lang w:val="en-GB"/>
              </w:rPr>
              <w:t>Lab</w:t>
            </w:r>
            <w:r w:rsidR="003E10A9" w:rsidRPr="003E10A9">
              <w:rPr>
                <w:rFonts w:ascii="Times New Roman" w:hAnsi="Times New Roman" w:cs="Times New Roman"/>
                <w:sz w:val="20"/>
                <w:szCs w:val="20"/>
                <w:lang w:val="en-GB"/>
              </w:rPr>
              <w:t xml:space="preserve"> data not available</w:t>
            </w:r>
          </w:p>
        </w:tc>
      </w:tr>
      <w:tr w:rsidR="003C592C" w:rsidRPr="004447BA" w14:paraId="22291283" w14:textId="77777777" w:rsidTr="00EC74CB">
        <w:tc>
          <w:tcPr>
            <w:tcW w:w="0" w:type="auto"/>
            <w:hideMark/>
          </w:tcPr>
          <w:p w14:paraId="3B920F40" w14:textId="45CA0A90" w:rsidR="003C592C" w:rsidRPr="003E10A9" w:rsidRDefault="003C592C" w:rsidP="00EC74CB">
            <w:pPr>
              <w:spacing w:after="160" w:line="259" w:lineRule="auto"/>
              <w:rPr>
                <w:rFonts w:ascii="Times New Roman" w:hAnsi="Times New Roman" w:cs="Times New Roman"/>
                <w:sz w:val="20"/>
                <w:szCs w:val="20"/>
                <w:lang w:val="en-GB"/>
              </w:rPr>
            </w:pPr>
            <w:r w:rsidRPr="003E10A9">
              <w:rPr>
                <w:rFonts w:ascii="Times New Roman" w:hAnsi="Times New Roman" w:cs="Times New Roman"/>
                <w:b/>
                <w:bCs/>
                <w:sz w:val="20"/>
                <w:szCs w:val="20"/>
                <w:lang w:val="en-GB"/>
              </w:rPr>
              <w:t>P</w:t>
            </w:r>
            <w:r w:rsidRPr="003E10A9">
              <w:rPr>
                <w:rFonts w:ascii="Times New Roman" w:hAnsi="Times New Roman" w:cs="Times New Roman"/>
                <w:sz w:val="20"/>
                <w:szCs w:val="20"/>
                <w:lang w:val="en-GB"/>
              </w:rPr>
              <w:t>rocedure during index hospitali</w:t>
            </w:r>
            <w:r w:rsidR="003E10A9" w:rsidRPr="003E10A9">
              <w:rPr>
                <w:rFonts w:ascii="Times New Roman" w:hAnsi="Times New Roman" w:cs="Times New Roman"/>
                <w:sz w:val="20"/>
                <w:szCs w:val="20"/>
                <w:lang w:val="en-GB"/>
              </w:rPr>
              <w:t>s</w:t>
            </w:r>
            <w:r w:rsidRPr="003E10A9">
              <w:rPr>
                <w:rFonts w:ascii="Times New Roman" w:hAnsi="Times New Roman" w:cs="Times New Roman"/>
                <w:sz w:val="20"/>
                <w:szCs w:val="20"/>
                <w:lang w:val="en-GB"/>
              </w:rPr>
              <w:t>ation</w:t>
            </w:r>
            <w:r w:rsidR="003E10A9" w:rsidRPr="003E10A9">
              <w:rPr>
                <w:rFonts w:ascii="Times New Roman" w:hAnsi="Times New Roman" w:cs="Times New Roman"/>
                <w:sz w:val="20"/>
                <w:szCs w:val="20"/>
                <w:lang w:val="en-GB"/>
              </w:rPr>
              <w:t xml:space="preserve"> (1 point)</w:t>
            </w:r>
          </w:p>
        </w:tc>
        <w:tc>
          <w:tcPr>
            <w:tcW w:w="2603" w:type="dxa"/>
            <w:hideMark/>
          </w:tcPr>
          <w:p w14:paraId="6D5FD09B" w14:textId="77777777" w:rsidR="003C592C" w:rsidRPr="004447BA" w:rsidRDefault="003C592C" w:rsidP="00EC74CB">
            <w:pPr>
              <w:spacing w:after="160" w:line="259" w:lineRule="auto"/>
              <w:rPr>
                <w:rFonts w:ascii="Times New Roman" w:hAnsi="Times New Roman" w:cs="Times New Roman"/>
                <w:sz w:val="20"/>
                <w:szCs w:val="20"/>
                <w:lang w:val="it-IT"/>
              </w:rPr>
            </w:pPr>
            <w:r w:rsidRPr="004447BA">
              <w:rPr>
                <w:rFonts w:ascii="Times New Roman" w:hAnsi="Times New Roman" w:cs="Times New Roman"/>
                <w:sz w:val="20"/>
                <w:szCs w:val="20"/>
                <w:lang w:val="it-IT"/>
              </w:rPr>
              <w:t>Available</w:t>
            </w:r>
          </w:p>
        </w:tc>
        <w:tc>
          <w:tcPr>
            <w:tcW w:w="3821" w:type="dxa"/>
            <w:hideMark/>
          </w:tcPr>
          <w:p w14:paraId="0FD2B9A8" w14:textId="59FDA750" w:rsidR="003C592C" w:rsidRPr="004447BA" w:rsidRDefault="003E10A9" w:rsidP="00EC74CB">
            <w:pPr>
              <w:spacing w:after="160" w:line="259" w:lineRule="auto"/>
              <w:rPr>
                <w:rFonts w:ascii="Times New Roman" w:hAnsi="Times New Roman" w:cs="Times New Roman"/>
                <w:sz w:val="20"/>
                <w:szCs w:val="20"/>
              </w:rPr>
            </w:pPr>
            <w:r>
              <w:rPr>
                <w:rFonts w:ascii="Times New Roman" w:hAnsi="Times New Roman" w:cs="Times New Roman"/>
                <w:sz w:val="20"/>
                <w:szCs w:val="20"/>
              </w:rPr>
              <w:t>Retrieved from DRG/administrative data</w:t>
            </w:r>
          </w:p>
        </w:tc>
      </w:tr>
      <w:tr w:rsidR="003C592C" w:rsidRPr="004447BA" w14:paraId="23A48513" w14:textId="77777777" w:rsidTr="00EC74CB">
        <w:tc>
          <w:tcPr>
            <w:tcW w:w="0" w:type="auto"/>
            <w:hideMark/>
          </w:tcPr>
          <w:p w14:paraId="1CB7F313" w14:textId="02411F96" w:rsidR="003C592C" w:rsidRPr="004447BA" w:rsidRDefault="003C592C" w:rsidP="00EC74CB">
            <w:pPr>
              <w:spacing w:after="160" w:line="259" w:lineRule="auto"/>
              <w:rPr>
                <w:rFonts w:ascii="Times New Roman" w:hAnsi="Times New Roman" w:cs="Times New Roman"/>
                <w:sz w:val="20"/>
                <w:szCs w:val="20"/>
                <w:lang w:val="it-IT"/>
              </w:rPr>
            </w:pPr>
            <w:r w:rsidRPr="003E10A9">
              <w:rPr>
                <w:rFonts w:ascii="Times New Roman" w:hAnsi="Times New Roman" w:cs="Times New Roman"/>
                <w:b/>
                <w:bCs/>
                <w:sz w:val="20"/>
                <w:szCs w:val="20"/>
                <w:lang w:val="it-IT"/>
              </w:rPr>
              <w:t>I</w:t>
            </w:r>
            <w:r w:rsidRPr="004447BA">
              <w:rPr>
                <w:rFonts w:ascii="Times New Roman" w:hAnsi="Times New Roman" w:cs="Times New Roman"/>
                <w:sz w:val="20"/>
                <w:szCs w:val="20"/>
                <w:lang w:val="it-IT"/>
              </w:rPr>
              <w:t xml:space="preserve">ndex admission </w:t>
            </w:r>
            <w:r w:rsidR="003E10A9">
              <w:rPr>
                <w:rFonts w:ascii="Times New Roman" w:hAnsi="Times New Roman" w:cs="Times New Roman"/>
                <w:sz w:val="20"/>
                <w:szCs w:val="20"/>
                <w:lang w:val="it-IT"/>
              </w:rPr>
              <w:t>type – non elective (urgent/emergent) (1 point)</w:t>
            </w:r>
          </w:p>
        </w:tc>
        <w:tc>
          <w:tcPr>
            <w:tcW w:w="2603" w:type="dxa"/>
            <w:hideMark/>
          </w:tcPr>
          <w:p w14:paraId="57F4DE51" w14:textId="19106DD7" w:rsidR="003C592C" w:rsidRPr="004447BA" w:rsidRDefault="00BE7E82" w:rsidP="00EC74CB">
            <w:pPr>
              <w:spacing w:after="160" w:line="259" w:lineRule="auto"/>
              <w:rPr>
                <w:rFonts w:ascii="Times New Roman" w:hAnsi="Times New Roman" w:cs="Times New Roman"/>
                <w:sz w:val="20"/>
                <w:szCs w:val="20"/>
                <w:lang w:val="it-IT"/>
              </w:rPr>
            </w:pPr>
            <w:r>
              <w:rPr>
                <w:rFonts w:ascii="Times New Roman" w:hAnsi="Times New Roman" w:cs="Times New Roman"/>
                <w:sz w:val="20"/>
                <w:szCs w:val="20"/>
                <w:lang w:val="it-IT"/>
              </w:rPr>
              <w:t>Not available</w:t>
            </w:r>
          </w:p>
        </w:tc>
        <w:tc>
          <w:tcPr>
            <w:tcW w:w="3821" w:type="dxa"/>
            <w:hideMark/>
          </w:tcPr>
          <w:p w14:paraId="6801AF07" w14:textId="4C8A78FB" w:rsidR="003C592C" w:rsidRPr="004447BA" w:rsidRDefault="003C592C" w:rsidP="00EC74CB">
            <w:pPr>
              <w:spacing w:after="160" w:line="259" w:lineRule="auto"/>
              <w:rPr>
                <w:rFonts w:ascii="Times New Roman" w:hAnsi="Times New Roman" w:cs="Times New Roman"/>
                <w:sz w:val="20"/>
                <w:szCs w:val="20"/>
                <w:lang w:val="it-IT"/>
              </w:rPr>
            </w:pPr>
            <w:r w:rsidRPr="004447BA">
              <w:rPr>
                <w:rFonts w:ascii="Times New Roman" w:hAnsi="Times New Roman" w:cs="Times New Roman"/>
                <w:sz w:val="20"/>
                <w:szCs w:val="20"/>
                <w:lang w:val="it-IT"/>
              </w:rPr>
              <w:t xml:space="preserve">Admission type </w:t>
            </w:r>
            <w:r w:rsidR="00BE7E82">
              <w:rPr>
                <w:rFonts w:ascii="Times New Roman" w:hAnsi="Times New Roman" w:cs="Times New Roman"/>
                <w:sz w:val="20"/>
                <w:szCs w:val="20"/>
                <w:lang w:val="it-IT"/>
              </w:rPr>
              <w:t xml:space="preserve">not </w:t>
            </w:r>
            <w:r w:rsidRPr="004447BA">
              <w:rPr>
                <w:rFonts w:ascii="Times New Roman" w:hAnsi="Times New Roman" w:cs="Times New Roman"/>
                <w:sz w:val="20"/>
                <w:szCs w:val="20"/>
                <w:lang w:val="it-IT"/>
              </w:rPr>
              <w:t>recorded</w:t>
            </w:r>
          </w:p>
        </w:tc>
      </w:tr>
      <w:tr w:rsidR="003C592C" w:rsidRPr="004447BA" w14:paraId="7DB7F336" w14:textId="77777777" w:rsidTr="00EC74CB">
        <w:tc>
          <w:tcPr>
            <w:tcW w:w="0" w:type="auto"/>
            <w:hideMark/>
          </w:tcPr>
          <w:p w14:paraId="7991E218" w14:textId="4527E85D" w:rsidR="003C592C" w:rsidRPr="004447BA" w:rsidRDefault="003E10A9" w:rsidP="00EC74CB">
            <w:pPr>
              <w:spacing w:after="160" w:line="259" w:lineRule="auto"/>
              <w:rPr>
                <w:rFonts w:ascii="Times New Roman" w:hAnsi="Times New Roman" w:cs="Times New Roman"/>
                <w:sz w:val="20"/>
                <w:szCs w:val="20"/>
              </w:rPr>
            </w:pPr>
            <w:r w:rsidRPr="003E10A9">
              <w:rPr>
                <w:rFonts w:ascii="Times New Roman" w:hAnsi="Times New Roman" w:cs="Times New Roman"/>
                <w:b/>
                <w:bCs/>
                <w:sz w:val="20"/>
                <w:szCs w:val="20"/>
              </w:rPr>
              <w:t>A</w:t>
            </w:r>
            <w:r>
              <w:rPr>
                <w:rFonts w:ascii="Times New Roman" w:hAnsi="Times New Roman" w:cs="Times New Roman"/>
                <w:sz w:val="20"/>
                <w:szCs w:val="20"/>
              </w:rPr>
              <w:t xml:space="preserve">dmissions (Number of admissions in the prior year) (0-1=0 points; 2-5=2 points; </w:t>
            </w:r>
            <w:r w:rsidRPr="003E10A9">
              <w:rPr>
                <w:rFonts w:ascii="Times New Roman" w:hAnsi="Times New Roman" w:cs="Times New Roman"/>
                <w:sz w:val="20"/>
                <w:szCs w:val="20"/>
              </w:rPr>
              <w:t>≥ 6 = 5 points</w:t>
            </w:r>
            <w:r>
              <w:rPr>
                <w:rFonts w:ascii="Times New Roman" w:hAnsi="Times New Roman" w:cs="Times New Roman"/>
                <w:sz w:val="20"/>
                <w:szCs w:val="20"/>
              </w:rPr>
              <w:t>)</w:t>
            </w:r>
          </w:p>
        </w:tc>
        <w:tc>
          <w:tcPr>
            <w:tcW w:w="2603" w:type="dxa"/>
            <w:hideMark/>
          </w:tcPr>
          <w:p w14:paraId="6C9BBBC3" w14:textId="77777777" w:rsidR="003C592C" w:rsidRPr="004447BA" w:rsidRDefault="003C592C" w:rsidP="00EC74CB">
            <w:pPr>
              <w:spacing w:after="160" w:line="259" w:lineRule="auto"/>
              <w:rPr>
                <w:rFonts w:ascii="Times New Roman" w:hAnsi="Times New Roman" w:cs="Times New Roman"/>
                <w:sz w:val="20"/>
                <w:szCs w:val="20"/>
                <w:lang w:val="it-IT"/>
              </w:rPr>
            </w:pPr>
            <w:r w:rsidRPr="004447BA">
              <w:rPr>
                <w:rFonts w:ascii="Times New Roman" w:hAnsi="Times New Roman" w:cs="Times New Roman"/>
                <w:sz w:val="20"/>
                <w:szCs w:val="20"/>
                <w:lang w:val="it-IT"/>
              </w:rPr>
              <w:t>Not available</w:t>
            </w:r>
          </w:p>
        </w:tc>
        <w:tc>
          <w:tcPr>
            <w:tcW w:w="3821" w:type="dxa"/>
            <w:hideMark/>
          </w:tcPr>
          <w:p w14:paraId="2D7F0A39" w14:textId="77777777" w:rsidR="003C592C" w:rsidRPr="004447BA" w:rsidRDefault="003C592C" w:rsidP="00EC74CB">
            <w:pPr>
              <w:spacing w:after="160" w:line="259" w:lineRule="auto"/>
              <w:rPr>
                <w:rFonts w:ascii="Times New Roman" w:hAnsi="Times New Roman" w:cs="Times New Roman"/>
                <w:sz w:val="20"/>
                <w:szCs w:val="20"/>
              </w:rPr>
            </w:pPr>
            <w:r w:rsidRPr="004447BA">
              <w:rPr>
                <w:rFonts w:ascii="Times New Roman" w:hAnsi="Times New Roman" w:cs="Times New Roman"/>
                <w:sz w:val="20"/>
                <w:szCs w:val="20"/>
              </w:rPr>
              <w:t>No linkage to prior-year encounters beyond index year</w:t>
            </w:r>
          </w:p>
        </w:tc>
      </w:tr>
      <w:tr w:rsidR="003C592C" w:rsidRPr="004447BA" w14:paraId="579AEDCB" w14:textId="77777777" w:rsidTr="00EC74CB">
        <w:tc>
          <w:tcPr>
            <w:tcW w:w="0" w:type="auto"/>
            <w:hideMark/>
          </w:tcPr>
          <w:p w14:paraId="14FA5BE6" w14:textId="4D5AF00B" w:rsidR="003C592C" w:rsidRPr="003E10A9" w:rsidRDefault="003C592C" w:rsidP="00EC74CB">
            <w:pPr>
              <w:spacing w:after="160" w:line="259" w:lineRule="auto"/>
              <w:rPr>
                <w:rFonts w:ascii="Times New Roman" w:hAnsi="Times New Roman" w:cs="Times New Roman"/>
                <w:sz w:val="20"/>
                <w:szCs w:val="20"/>
                <w:lang w:val="en-GB"/>
              </w:rPr>
            </w:pPr>
            <w:r w:rsidRPr="003E10A9">
              <w:rPr>
                <w:rFonts w:ascii="Times New Roman" w:hAnsi="Times New Roman" w:cs="Times New Roman"/>
                <w:b/>
                <w:bCs/>
                <w:sz w:val="20"/>
                <w:szCs w:val="20"/>
                <w:lang w:val="en-GB"/>
              </w:rPr>
              <w:t>L</w:t>
            </w:r>
            <w:r w:rsidRPr="003E10A9">
              <w:rPr>
                <w:rFonts w:ascii="Times New Roman" w:hAnsi="Times New Roman" w:cs="Times New Roman"/>
                <w:sz w:val="20"/>
                <w:szCs w:val="20"/>
                <w:lang w:val="en-GB"/>
              </w:rPr>
              <w:t>ength of stay ≥5 days</w:t>
            </w:r>
            <w:r w:rsidR="003E10A9" w:rsidRPr="003E10A9">
              <w:rPr>
                <w:rFonts w:ascii="Times New Roman" w:hAnsi="Times New Roman" w:cs="Times New Roman"/>
                <w:sz w:val="20"/>
                <w:szCs w:val="20"/>
                <w:lang w:val="en-GB"/>
              </w:rPr>
              <w:t xml:space="preserve"> (2</w:t>
            </w:r>
            <w:r w:rsidR="003E10A9">
              <w:rPr>
                <w:rFonts w:ascii="Times New Roman" w:hAnsi="Times New Roman" w:cs="Times New Roman"/>
                <w:sz w:val="20"/>
                <w:szCs w:val="20"/>
                <w:lang w:val="en-GB"/>
              </w:rPr>
              <w:t xml:space="preserve"> points)</w:t>
            </w:r>
          </w:p>
        </w:tc>
        <w:tc>
          <w:tcPr>
            <w:tcW w:w="2603" w:type="dxa"/>
            <w:hideMark/>
          </w:tcPr>
          <w:p w14:paraId="63A45501" w14:textId="77777777" w:rsidR="003C592C" w:rsidRPr="004447BA" w:rsidRDefault="003C592C" w:rsidP="00EC74CB">
            <w:pPr>
              <w:spacing w:after="160" w:line="259" w:lineRule="auto"/>
              <w:rPr>
                <w:rFonts w:ascii="Times New Roman" w:hAnsi="Times New Roman" w:cs="Times New Roman"/>
                <w:sz w:val="20"/>
                <w:szCs w:val="20"/>
                <w:lang w:val="it-IT"/>
              </w:rPr>
            </w:pPr>
            <w:r w:rsidRPr="004447BA">
              <w:rPr>
                <w:rFonts w:ascii="Times New Roman" w:hAnsi="Times New Roman" w:cs="Times New Roman"/>
                <w:sz w:val="20"/>
                <w:szCs w:val="20"/>
                <w:lang w:val="it-IT"/>
              </w:rPr>
              <w:t>Available</w:t>
            </w:r>
          </w:p>
        </w:tc>
        <w:tc>
          <w:tcPr>
            <w:tcW w:w="3821" w:type="dxa"/>
            <w:hideMark/>
          </w:tcPr>
          <w:p w14:paraId="325DE806" w14:textId="77777777" w:rsidR="003C592C" w:rsidRPr="004447BA" w:rsidRDefault="003C592C" w:rsidP="00EC74CB">
            <w:pPr>
              <w:spacing w:after="160" w:line="259" w:lineRule="auto"/>
              <w:rPr>
                <w:rFonts w:ascii="Times New Roman" w:hAnsi="Times New Roman" w:cs="Times New Roman"/>
                <w:sz w:val="20"/>
                <w:szCs w:val="20"/>
                <w:lang w:val="it-IT"/>
              </w:rPr>
            </w:pPr>
            <w:r w:rsidRPr="004447BA">
              <w:rPr>
                <w:rFonts w:ascii="Times New Roman" w:hAnsi="Times New Roman" w:cs="Times New Roman"/>
                <w:sz w:val="20"/>
                <w:szCs w:val="20"/>
                <w:lang w:val="it-IT"/>
              </w:rPr>
              <w:t>LOS data included</w:t>
            </w:r>
          </w:p>
        </w:tc>
      </w:tr>
      <w:tr w:rsidR="00971AA5" w:rsidRPr="004447BA" w14:paraId="46A4893A" w14:textId="77777777" w:rsidTr="00E12FB1">
        <w:trPr>
          <w:trHeight w:val="178"/>
        </w:trPr>
        <w:tc>
          <w:tcPr>
            <w:tcW w:w="9628" w:type="dxa"/>
            <w:gridSpan w:val="3"/>
          </w:tcPr>
          <w:p w14:paraId="705D4ECA" w14:textId="09AA20A4" w:rsidR="00971AA5" w:rsidRPr="00CE2BD8" w:rsidRDefault="00BE7E82" w:rsidP="00EC74CB">
            <w:pPr>
              <w:rPr>
                <w:rFonts w:ascii="Times New Roman" w:hAnsi="Times New Roman" w:cs="Times New Roman"/>
                <w:sz w:val="20"/>
                <w:szCs w:val="20"/>
              </w:rPr>
            </w:pPr>
            <w:r w:rsidRPr="00BE7E82">
              <w:rPr>
                <w:rFonts w:ascii="Times New Roman" w:hAnsi="Times New Roman" w:cs="Times New Roman"/>
                <w:i/>
                <w:iCs/>
                <w:sz w:val="20"/>
                <w:szCs w:val="20"/>
              </w:rPr>
              <w:t>Note:</w:t>
            </w:r>
            <w:r>
              <w:rPr>
                <w:rFonts w:ascii="Times New Roman" w:hAnsi="Times New Roman" w:cs="Times New Roman"/>
                <w:sz w:val="20"/>
                <w:szCs w:val="20"/>
              </w:rPr>
              <w:t xml:space="preserve"> </w:t>
            </w:r>
            <w:r w:rsidR="00971AA5" w:rsidRPr="00F05CD2">
              <w:rPr>
                <w:rFonts w:ascii="Times New Roman" w:hAnsi="Times New Roman" w:cs="Times New Roman"/>
                <w:sz w:val="20"/>
                <w:szCs w:val="20"/>
              </w:rPr>
              <w:t xml:space="preserve">Because </w:t>
            </w:r>
            <w:r>
              <w:rPr>
                <w:rFonts w:ascii="Times New Roman" w:hAnsi="Times New Roman" w:cs="Times New Roman"/>
                <w:sz w:val="20"/>
                <w:szCs w:val="20"/>
              </w:rPr>
              <w:t>4</w:t>
            </w:r>
            <w:r w:rsidR="00971AA5" w:rsidRPr="00F05CD2">
              <w:rPr>
                <w:rFonts w:ascii="Times New Roman" w:hAnsi="Times New Roman" w:cs="Times New Roman"/>
                <w:sz w:val="20"/>
                <w:szCs w:val="20"/>
              </w:rPr>
              <w:t xml:space="preserve"> of 7 core variables were unavailable (hemoglobin, sodium, </w:t>
            </w:r>
            <w:r>
              <w:rPr>
                <w:rFonts w:ascii="Times New Roman" w:hAnsi="Times New Roman" w:cs="Times New Roman"/>
                <w:sz w:val="20"/>
                <w:szCs w:val="20"/>
              </w:rPr>
              <w:t>admission type, p</w:t>
            </w:r>
            <w:r w:rsidR="00971AA5" w:rsidRPr="00F05CD2">
              <w:rPr>
                <w:rFonts w:ascii="Times New Roman" w:hAnsi="Times New Roman" w:cs="Times New Roman"/>
                <w:sz w:val="20"/>
                <w:szCs w:val="20"/>
              </w:rPr>
              <w:t xml:space="preserve">rior-year admissions), a full HOSPITAL score could not be calculated. A restricted “HOSPITAL-lite” was deemed unrepresentative and prone to bias. Therefore, we benchmarked against a simplified </w:t>
            </w:r>
            <w:r w:rsidR="00971AA5" w:rsidRPr="00F05CD2">
              <w:rPr>
                <w:rFonts w:ascii="Times New Roman" w:hAnsi="Times New Roman" w:cs="Times New Roman"/>
                <w:b/>
                <w:bCs/>
                <w:sz w:val="20"/>
                <w:szCs w:val="20"/>
              </w:rPr>
              <w:t>LACE index</w:t>
            </w:r>
            <w:r w:rsidR="00971AA5" w:rsidRPr="00F05CD2">
              <w:rPr>
                <w:rFonts w:ascii="Times New Roman" w:hAnsi="Times New Roman" w:cs="Times New Roman"/>
                <w:sz w:val="20"/>
                <w:szCs w:val="20"/>
              </w:rPr>
              <w:t xml:space="preserve"> (AUC = 0.707, 95% CI 0.694–0.720) instead.</w:t>
            </w:r>
          </w:p>
        </w:tc>
      </w:tr>
    </w:tbl>
    <w:p w14:paraId="6DA166C0" w14:textId="50ECF8D5" w:rsidR="003C592C" w:rsidRPr="004447BA" w:rsidRDefault="003C592C" w:rsidP="003C592C">
      <w:pPr>
        <w:rPr>
          <w:rFonts w:ascii="Times New Roman" w:hAnsi="Times New Roman" w:cs="Times New Roman"/>
          <w:sz w:val="20"/>
          <w:szCs w:val="20"/>
        </w:rPr>
      </w:pPr>
    </w:p>
    <w:p w14:paraId="63EFC411" w14:textId="77777777" w:rsidR="003C592C" w:rsidRDefault="003C592C" w:rsidP="003C592C">
      <w:pPr>
        <w:rPr>
          <w:rFonts w:ascii="Times New Roman" w:hAnsi="Times New Roman" w:cs="Times New Roman"/>
          <w:b/>
          <w:bCs/>
          <w:sz w:val="24"/>
          <w:szCs w:val="24"/>
        </w:rPr>
      </w:pPr>
      <w:r>
        <w:rPr>
          <w:rFonts w:ascii="Times New Roman" w:hAnsi="Times New Roman" w:cs="Times New Roman"/>
          <w:b/>
          <w:bCs/>
          <w:sz w:val="24"/>
          <w:szCs w:val="24"/>
        </w:rPr>
        <w:br w:type="page"/>
      </w:r>
    </w:p>
    <w:p w14:paraId="0EA0FABE" w14:textId="4551D4BD" w:rsidR="003C592C" w:rsidRDefault="003C592C" w:rsidP="003C592C">
      <w:pPr>
        <w:spacing w:line="240" w:lineRule="auto"/>
        <w:rPr>
          <w:rFonts w:ascii="Times New Roman" w:hAnsi="Times New Roman" w:cs="Times New Roman"/>
          <w:b/>
          <w:bCs/>
          <w:noProof/>
          <w:sz w:val="24"/>
          <w:szCs w:val="24"/>
        </w:rPr>
      </w:pPr>
      <w:r>
        <w:rPr>
          <w:rFonts w:ascii="Times New Roman" w:hAnsi="Times New Roman" w:cs="Times New Roman"/>
          <w:b/>
          <w:bCs/>
          <w:noProof/>
          <w:sz w:val="24"/>
          <w:szCs w:val="24"/>
        </w:rPr>
        <w:lastRenderedPageBreak/>
        <w:t xml:space="preserve">Appendix 4. Hyperparameter tuning grids for ML models (RF and XGBoost) </w:t>
      </w:r>
    </w:p>
    <w:p w14:paraId="50BFFA01" w14:textId="77777777" w:rsidR="003C592C" w:rsidRPr="00DA7C8D" w:rsidRDefault="003C592C" w:rsidP="003C592C">
      <w:pPr>
        <w:spacing w:line="240" w:lineRule="auto"/>
        <w:rPr>
          <w:rFonts w:ascii="Times New Roman" w:hAnsi="Times New Roman" w:cs="Times New Roman"/>
          <w:noProof/>
          <w:sz w:val="24"/>
          <w:szCs w:val="24"/>
        </w:rPr>
      </w:pPr>
      <w:r w:rsidRPr="00DA7C8D">
        <w:rPr>
          <w:rFonts w:ascii="Times New Roman" w:hAnsi="Times New Roman" w:cs="Times New Roman"/>
          <w:noProof/>
          <w:sz w:val="24"/>
          <w:szCs w:val="24"/>
        </w:rPr>
        <w:t>Summary of hyperparameters tested for Random Forest and Extreme Gradient Boosting models. Optimal settings were selected by repeated k-fold cross-validation using lowest RMSE and highest R².</w:t>
      </w:r>
    </w:p>
    <w:p w14:paraId="6FE6CDEE" w14:textId="77777777" w:rsidR="003C592C" w:rsidRPr="00D82AAD" w:rsidRDefault="003C592C" w:rsidP="003C592C">
      <w:pPr>
        <w:spacing w:line="240" w:lineRule="auto"/>
        <w:rPr>
          <w:rFonts w:ascii="Times New Roman" w:hAnsi="Times New Roman" w:cs="Times New Roman"/>
          <w:b/>
          <w:bCs/>
          <w:noProof/>
          <w:sz w:val="24"/>
          <w:szCs w:val="24"/>
        </w:rPr>
      </w:pPr>
      <w:r w:rsidRPr="006D03A4">
        <w:rPr>
          <w:rFonts w:ascii="Times New Roman" w:hAnsi="Times New Roman" w:cs="Times New Roman"/>
          <w:b/>
          <w:bCs/>
          <w:noProof/>
          <w:sz w:val="24"/>
          <w:szCs w:val="24"/>
        </w:rPr>
        <w:t>Random Forest (RF)</w:t>
      </w:r>
    </w:p>
    <w:tbl>
      <w:tblPr>
        <w:tblStyle w:val="Tabellenraster"/>
        <w:tblW w:w="0" w:type="auto"/>
        <w:tblLook w:val="04A0" w:firstRow="1" w:lastRow="0" w:firstColumn="1" w:lastColumn="0" w:noHBand="0" w:noVBand="1"/>
      </w:tblPr>
      <w:tblGrid>
        <w:gridCol w:w="2803"/>
        <w:gridCol w:w="3473"/>
        <w:gridCol w:w="3352"/>
      </w:tblGrid>
      <w:tr w:rsidR="003C592C" w:rsidRPr="00DA7C8D" w14:paraId="0F4F4D03" w14:textId="77777777" w:rsidTr="00EC74CB">
        <w:tc>
          <w:tcPr>
            <w:tcW w:w="0" w:type="auto"/>
            <w:hideMark/>
          </w:tcPr>
          <w:p w14:paraId="04770DF0" w14:textId="77777777" w:rsidR="003C592C" w:rsidRPr="00DA7C8D" w:rsidRDefault="003C592C" w:rsidP="00EC74CB">
            <w:pPr>
              <w:spacing w:after="160"/>
              <w:rPr>
                <w:rFonts w:ascii="Times New Roman" w:hAnsi="Times New Roman" w:cs="Times New Roman"/>
                <w:b/>
                <w:bCs/>
                <w:noProof/>
                <w:sz w:val="20"/>
                <w:szCs w:val="20"/>
                <w:lang w:val="it-IT"/>
              </w:rPr>
            </w:pPr>
            <w:r w:rsidRPr="00DA7C8D">
              <w:rPr>
                <w:rFonts w:ascii="Times New Roman" w:hAnsi="Times New Roman" w:cs="Times New Roman"/>
                <w:b/>
                <w:bCs/>
                <w:noProof/>
                <w:sz w:val="20"/>
                <w:szCs w:val="20"/>
                <w:lang w:val="it-IT"/>
              </w:rPr>
              <w:t>Hyperparameter</w:t>
            </w:r>
          </w:p>
        </w:tc>
        <w:tc>
          <w:tcPr>
            <w:tcW w:w="0" w:type="auto"/>
            <w:hideMark/>
          </w:tcPr>
          <w:p w14:paraId="665E6802" w14:textId="77777777" w:rsidR="003C592C" w:rsidRPr="00DA7C8D" w:rsidRDefault="003C592C" w:rsidP="00EC74CB">
            <w:pPr>
              <w:spacing w:after="160"/>
              <w:rPr>
                <w:rFonts w:ascii="Times New Roman" w:hAnsi="Times New Roman" w:cs="Times New Roman"/>
                <w:b/>
                <w:bCs/>
                <w:noProof/>
                <w:sz w:val="20"/>
                <w:szCs w:val="20"/>
                <w:lang w:val="it-IT"/>
              </w:rPr>
            </w:pPr>
            <w:r w:rsidRPr="00DA7C8D">
              <w:rPr>
                <w:rFonts w:ascii="Times New Roman" w:hAnsi="Times New Roman" w:cs="Times New Roman"/>
                <w:b/>
                <w:bCs/>
                <w:noProof/>
                <w:sz w:val="20"/>
                <w:szCs w:val="20"/>
                <w:lang w:val="it-IT"/>
              </w:rPr>
              <w:t>Values tested</w:t>
            </w:r>
          </w:p>
        </w:tc>
        <w:tc>
          <w:tcPr>
            <w:tcW w:w="0" w:type="auto"/>
            <w:hideMark/>
          </w:tcPr>
          <w:p w14:paraId="4EC8FAEE" w14:textId="77777777" w:rsidR="003C592C" w:rsidRPr="00DA7C8D" w:rsidRDefault="003C592C" w:rsidP="00EC74CB">
            <w:pPr>
              <w:spacing w:after="160"/>
              <w:rPr>
                <w:rFonts w:ascii="Times New Roman" w:hAnsi="Times New Roman" w:cs="Times New Roman"/>
                <w:b/>
                <w:bCs/>
                <w:noProof/>
                <w:sz w:val="20"/>
                <w:szCs w:val="20"/>
                <w:lang w:val="it-IT"/>
              </w:rPr>
            </w:pPr>
            <w:r w:rsidRPr="00DA7C8D">
              <w:rPr>
                <w:rFonts w:ascii="Times New Roman" w:hAnsi="Times New Roman" w:cs="Times New Roman"/>
                <w:b/>
                <w:bCs/>
                <w:noProof/>
                <w:sz w:val="20"/>
                <w:szCs w:val="20"/>
                <w:lang w:val="it-IT"/>
              </w:rPr>
              <w:t>Selection criterion</w:t>
            </w:r>
          </w:p>
        </w:tc>
      </w:tr>
      <w:tr w:rsidR="003C592C" w:rsidRPr="00DA7C8D" w14:paraId="7E0D4CAC" w14:textId="77777777" w:rsidTr="00EC74CB">
        <w:tc>
          <w:tcPr>
            <w:tcW w:w="0" w:type="auto"/>
            <w:hideMark/>
          </w:tcPr>
          <w:p w14:paraId="704A29AE" w14:textId="77777777" w:rsidR="003C592C" w:rsidRPr="00DA7C8D" w:rsidRDefault="003C592C" w:rsidP="00EC74CB">
            <w:pPr>
              <w:spacing w:after="160"/>
              <w:rPr>
                <w:rFonts w:ascii="Times New Roman" w:hAnsi="Times New Roman" w:cs="Times New Roman"/>
                <w:noProof/>
                <w:sz w:val="20"/>
                <w:szCs w:val="20"/>
              </w:rPr>
            </w:pPr>
            <w:r w:rsidRPr="00DA7C8D">
              <w:rPr>
                <w:rFonts w:ascii="Times New Roman" w:hAnsi="Times New Roman" w:cs="Times New Roman"/>
                <w:i/>
                <w:iCs/>
                <w:noProof/>
                <w:sz w:val="20"/>
                <w:szCs w:val="20"/>
              </w:rPr>
              <w:t>mtry</w:t>
            </w:r>
            <w:r w:rsidRPr="00DA7C8D">
              <w:rPr>
                <w:rFonts w:ascii="Times New Roman" w:hAnsi="Times New Roman" w:cs="Times New Roman"/>
                <w:noProof/>
                <w:sz w:val="20"/>
                <w:szCs w:val="20"/>
              </w:rPr>
              <w:t xml:space="preserve"> (no. of variables tried at each split)</w:t>
            </w:r>
          </w:p>
        </w:tc>
        <w:tc>
          <w:tcPr>
            <w:tcW w:w="0" w:type="auto"/>
            <w:hideMark/>
          </w:tcPr>
          <w:p w14:paraId="682DDDE3" w14:textId="4BE60D8D" w:rsidR="003C592C" w:rsidRPr="00DA7C8D" w:rsidRDefault="00494191" w:rsidP="00EC74CB">
            <w:pPr>
              <w:spacing w:after="160"/>
              <w:rPr>
                <w:rFonts w:ascii="Times New Roman" w:hAnsi="Times New Roman" w:cs="Times New Roman"/>
                <w:noProof/>
                <w:sz w:val="20"/>
                <w:szCs w:val="20"/>
                <w:lang w:val="it-IT"/>
              </w:rPr>
            </w:pPr>
            <w:r w:rsidRPr="00494191">
              <w:rPr>
                <w:rFonts w:ascii="Times New Roman" w:hAnsi="Times New Roman" w:cs="Times New Roman"/>
                <w:noProof/>
                <w:sz w:val="20"/>
                <w:szCs w:val="20"/>
                <w:lang w:val="it-IT"/>
              </w:rPr>
              <w:t>(3, 5, 7, 9, 11, 13, 15, 17, 19, 21, 23, 25, 27, 29, 31, 33, 35)</w:t>
            </w:r>
          </w:p>
        </w:tc>
        <w:tc>
          <w:tcPr>
            <w:tcW w:w="0" w:type="auto"/>
            <w:hideMark/>
          </w:tcPr>
          <w:p w14:paraId="42A63A09" w14:textId="77777777" w:rsidR="003C592C" w:rsidRPr="00DA7C8D" w:rsidRDefault="003C592C" w:rsidP="00EC74CB">
            <w:pPr>
              <w:spacing w:after="160"/>
              <w:rPr>
                <w:rFonts w:ascii="Times New Roman" w:hAnsi="Times New Roman" w:cs="Times New Roman"/>
                <w:noProof/>
                <w:sz w:val="20"/>
                <w:szCs w:val="20"/>
              </w:rPr>
            </w:pPr>
            <w:r w:rsidRPr="00DA7C8D">
              <w:rPr>
                <w:rFonts w:ascii="Times New Roman" w:hAnsi="Times New Roman" w:cs="Times New Roman"/>
                <w:noProof/>
                <w:sz w:val="20"/>
                <w:szCs w:val="20"/>
              </w:rPr>
              <w:t>Lowest RMSE and highest R² from repeated k-fold CV</w:t>
            </w:r>
          </w:p>
        </w:tc>
      </w:tr>
      <w:tr w:rsidR="003C592C" w:rsidRPr="00DA7C8D" w14:paraId="37F142E4" w14:textId="77777777" w:rsidTr="00EC74CB">
        <w:tc>
          <w:tcPr>
            <w:tcW w:w="0" w:type="auto"/>
            <w:gridSpan w:val="3"/>
          </w:tcPr>
          <w:p w14:paraId="5F4367C8" w14:textId="77777777" w:rsidR="003C592C" w:rsidRPr="00DA7C8D" w:rsidRDefault="003C592C" w:rsidP="00EC74CB">
            <w:pPr>
              <w:spacing w:line="480" w:lineRule="auto"/>
              <w:rPr>
                <w:rFonts w:ascii="Times New Roman" w:hAnsi="Times New Roman" w:cs="Times New Roman"/>
                <w:noProof/>
                <w:sz w:val="20"/>
                <w:szCs w:val="20"/>
              </w:rPr>
            </w:pPr>
            <w:r w:rsidRPr="00DA7C8D">
              <w:rPr>
                <w:rFonts w:ascii="Times New Roman" w:hAnsi="Times New Roman" w:cs="Times New Roman"/>
                <w:i/>
                <w:iCs/>
                <w:noProof/>
                <w:sz w:val="20"/>
                <w:szCs w:val="20"/>
              </w:rPr>
              <w:t>Abbreviations:</w:t>
            </w:r>
            <w:r w:rsidRPr="00DA7C8D">
              <w:rPr>
                <w:rFonts w:ascii="Times New Roman" w:hAnsi="Times New Roman" w:cs="Times New Roman"/>
                <w:noProof/>
                <w:sz w:val="20"/>
                <w:szCs w:val="20"/>
              </w:rPr>
              <w:t xml:space="preserve"> RMSE = root mean squared error; R² = coefficient of determination; CV = cross-validation.</w:t>
            </w:r>
          </w:p>
        </w:tc>
      </w:tr>
    </w:tbl>
    <w:p w14:paraId="3D9FF97F" w14:textId="77777777" w:rsidR="003C592C" w:rsidRPr="006D03A4" w:rsidRDefault="003C592C" w:rsidP="003C592C">
      <w:pPr>
        <w:spacing w:line="240" w:lineRule="auto"/>
        <w:rPr>
          <w:rFonts w:ascii="Times New Roman" w:hAnsi="Times New Roman" w:cs="Times New Roman"/>
          <w:b/>
          <w:bCs/>
          <w:noProof/>
          <w:sz w:val="24"/>
          <w:szCs w:val="24"/>
        </w:rPr>
      </w:pPr>
    </w:p>
    <w:p w14:paraId="3D3360B8" w14:textId="77777777" w:rsidR="003C592C" w:rsidRPr="006D03A4" w:rsidRDefault="003C592C" w:rsidP="003C592C">
      <w:pPr>
        <w:spacing w:line="240" w:lineRule="auto"/>
        <w:rPr>
          <w:rFonts w:ascii="Times New Roman" w:hAnsi="Times New Roman" w:cs="Times New Roman"/>
          <w:b/>
          <w:bCs/>
          <w:noProof/>
          <w:sz w:val="24"/>
          <w:szCs w:val="24"/>
        </w:rPr>
      </w:pPr>
      <w:r w:rsidRPr="006D03A4">
        <w:rPr>
          <w:rFonts w:ascii="Times New Roman" w:hAnsi="Times New Roman" w:cs="Times New Roman"/>
          <w:b/>
          <w:bCs/>
          <w:noProof/>
          <w:sz w:val="24"/>
          <w:szCs w:val="24"/>
        </w:rPr>
        <w:t>Extreme Gradient Boosting (XGBoost)</w:t>
      </w:r>
    </w:p>
    <w:tbl>
      <w:tblPr>
        <w:tblStyle w:val="Tabellenraster"/>
        <w:tblW w:w="0" w:type="auto"/>
        <w:tblLook w:val="04A0" w:firstRow="1" w:lastRow="0" w:firstColumn="1" w:lastColumn="0" w:noHBand="0" w:noVBand="1"/>
      </w:tblPr>
      <w:tblGrid>
        <w:gridCol w:w="1840"/>
        <w:gridCol w:w="1774"/>
        <w:gridCol w:w="6014"/>
      </w:tblGrid>
      <w:tr w:rsidR="003C592C" w:rsidRPr="00DA7C8D" w14:paraId="692D24A3" w14:textId="77777777" w:rsidTr="00EC74CB">
        <w:tc>
          <w:tcPr>
            <w:tcW w:w="0" w:type="auto"/>
            <w:hideMark/>
          </w:tcPr>
          <w:p w14:paraId="771235AD" w14:textId="77777777" w:rsidR="003C592C" w:rsidRPr="00DA7C8D" w:rsidRDefault="003C592C" w:rsidP="00EC74CB">
            <w:pPr>
              <w:spacing w:after="160"/>
              <w:rPr>
                <w:rFonts w:ascii="Times New Roman" w:hAnsi="Times New Roman" w:cs="Times New Roman"/>
                <w:b/>
                <w:bCs/>
                <w:noProof/>
                <w:sz w:val="20"/>
                <w:szCs w:val="20"/>
                <w:lang w:val="it-IT"/>
              </w:rPr>
            </w:pPr>
            <w:r w:rsidRPr="00DA7C8D">
              <w:rPr>
                <w:rFonts w:ascii="Times New Roman" w:hAnsi="Times New Roman" w:cs="Times New Roman"/>
                <w:b/>
                <w:bCs/>
                <w:noProof/>
                <w:sz w:val="20"/>
                <w:szCs w:val="20"/>
                <w:lang w:val="it-IT"/>
              </w:rPr>
              <w:t>Hyperparameter</w:t>
            </w:r>
          </w:p>
        </w:tc>
        <w:tc>
          <w:tcPr>
            <w:tcW w:w="1712" w:type="dxa"/>
            <w:hideMark/>
          </w:tcPr>
          <w:p w14:paraId="10A22EF4" w14:textId="77777777" w:rsidR="003C592C" w:rsidRPr="00DA7C8D" w:rsidRDefault="003C592C" w:rsidP="00EC74CB">
            <w:pPr>
              <w:spacing w:after="160"/>
              <w:rPr>
                <w:rFonts w:ascii="Times New Roman" w:hAnsi="Times New Roman" w:cs="Times New Roman"/>
                <w:b/>
                <w:bCs/>
                <w:noProof/>
                <w:sz w:val="20"/>
                <w:szCs w:val="20"/>
                <w:lang w:val="it-IT"/>
              </w:rPr>
            </w:pPr>
            <w:r w:rsidRPr="00DA7C8D">
              <w:rPr>
                <w:rFonts w:ascii="Times New Roman" w:hAnsi="Times New Roman" w:cs="Times New Roman"/>
                <w:b/>
                <w:bCs/>
                <w:noProof/>
                <w:sz w:val="20"/>
                <w:szCs w:val="20"/>
                <w:lang w:val="it-IT"/>
              </w:rPr>
              <w:t>Values tested</w:t>
            </w:r>
          </w:p>
        </w:tc>
        <w:tc>
          <w:tcPr>
            <w:tcW w:w="5805" w:type="dxa"/>
            <w:hideMark/>
          </w:tcPr>
          <w:p w14:paraId="38EFF8EB" w14:textId="77777777" w:rsidR="003C592C" w:rsidRPr="00DA7C8D" w:rsidRDefault="003C592C" w:rsidP="00EC74CB">
            <w:pPr>
              <w:spacing w:after="160"/>
              <w:rPr>
                <w:rFonts w:ascii="Times New Roman" w:hAnsi="Times New Roman" w:cs="Times New Roman"/>
                <w:b/>
                <w:bCs/>
                <w:noProof/>
                <w:sz w:val="20"/>
                <w:szCs w:val="20"/>
                <w:lang w:val="it-IT"/>
              </w:rPr>
            </w:pPr>
            <w:r w:rsidRPr="00DA7C8D">
              <w:rPr>
                <w:rFonts w:ascii="Times New Roman" w:hAnsi="Times New Roman" w:cs="Times New Roman"/>
                <w:b/>
                <w:bCs/>
                <w:noProof/>
                <w:sz w:val="20"/>
                <w:szCs w:val="20"/>
                <w:lang w:val="it-IT"/>
              </w:rPr>
              <w:t>Notes</w:t>
            </w:r>
          </w:p>
        </w:tc>
      </w:tr>
      <w:tr w:rsidR="003C592C" w:rsidRPr="00DA7C8D" w14:paraId="67345C46" w14:textId="77777777" w:rsidTr="00EC74CB">
        <w:tc>
          <w:tcPr>
            <w:tcW w:w="0" w:type="auto"/>
            <w:hideMark/>
          </w:tcPr>
          <w:p w14:paraId="03E3762F" w14:textId="77777777" w:rsidR="003C592C" w:rsidRPr="00DA7C8D" w:rsidRDefault="003C592C" w:rsidP="00EC74CB">
            <w:pPr>
              <w:spacing w:after="160"/>
              <w:rPr>
                <w:rFonts w:ascii="Times New Roman" w:hAnsi="Times New Roman" w:cs="Times New Roman"/>
                <w:i/>
                <w:iCs/>
                <w:noProof/>
                <w:sz w:val="20"/>
                <w:szCs w:val="20"/>
                <w:lang w:val="it-IT"/>
              </w:rPr>
            </w:pPr>
            <w:r w:rsidRPr="00DA7C8D">
              <w:rPr>
                <w:rFonts w:ascii="Times New Roman" w:hAnsi="Times New Roman" w:cs="Times New Roman"/>
                <w:i/>
                <w:iCs/>
                <w:noProof/>
                <w:sz w:val="20"/>
                <w:szCs w:val="20"/>
                <w:lang w:val="it-IT"/>
              </w:rPr>
              <w:t>nrounds</w:t>
            </w:r>
          </w:p>
        </w:tc>
        <w:tc>
          <w:tcPr>
            <w:tcW w:w="1712" w:type="dxa"/>
            <w:hideMark/>
          </w:tcPr>
          <w:p w14:paraId="48398AF1" w14:textId="77777777" w:rsidR="003C592C" w:rsidRPr="00DA7C8D" w:rsidRDefault="003C592C" w:rsidP="00EC74CB">
            <w:pPr>
              <w:spacing w:after="160"/>
              <w:rPr>
                <w:rFonts w:ascii="Times New Roman" w:hAnsi="Times New Roman" w:cs="Times New Roman"/>
                <w:noProof/>
                <w:sz w:val="20"/>
                <w:szCs w:val="20"/>
                <w:lang w:val="it-IT"/>
              </w:rPr>
            </w:pPr>
            <w:r w:rsidRPr="00DA7C8D">
              <w:rPr>
                <w:rFonts w:ascii="Times New Roman" w:hAnsi="Times New Roman" w:cs="Times New Roman"/>
                <w:noProof/>
                <w:sz w:val="20"/>
                <w:szCs w:val="20"/>
                <w:lang w:val="it-IT"/>
              </w:rPr>
              <w:t>100</w:t>
            </w:r>
          </w:p>
        </w:tc>
        <w:tc>
          <w:tcPr>
            <w:tcW w:w="5805" w:type="dxa"/>
            <w:hideMark/>
          </w:tcPr>
          <w:p w14:paraId="62941D49" w14:textId="77777777" w:rsidR="003C592C" w:rsidRPr="00DA7C8D" w:rsidRDefault="003C592C" w:rsidP="00EC74CB">
            <w:pPr>
              <w:spacing w:after="160"/>
              <w:rPr>
                <w:rFonts w:ascii="Times New Roman" w:hAnsi="Times New Roman" w:cs="Times New Roman"/>
                <w:noProof/>
                <w:sz w:val="20"/>
                <w:szCs w:val="20"/>
              </w:rPr>
            </w:pPr>
            <w:r w:rsidRPr="00DA7C8D">
              <w:rPr>
                <w:rFonts w:ascii="Times New Roman" w:hAnsi="Times New Roman" w:cs="Times New Roman"/>
                <w:noProof/>
                <w:sz w:val="20"/>
                <w:szCs w:val="20"/>
              </w:rPr>
              <w:t>Fixed number of boosting iterations</w:t>
            </w:r>
          </w:p>
        </w:tc>
      </w:tr>
      <w:tr w:rsidR="003C592C" w:rsidRPr="00DA7C8D" w14:paraId="3DDA7DB8" w14:textId="77777777" w:rsidTr="00EC74CB">
        <w:tc>
          <w:tcPr>
            <w:tcW w:w="0" w:type="auto"/>
            <w:hideMark/>
          </w:tcPr>
          <w:p w14:paraId="5EC4D2B4" w14:textId="77777777" w:rsidR="003C592C" w:rsidRPr="00DA7C8D" w:rsidRDefault="003C592C" w:rsidP="00EC74CB">
            <w:pPr>
              <w:spacing w:after="160"/>
              <w:rPr>
                <w:rFonts w:ascii="Times New Roman" w:hAnsi="Times New Roman" w:cs="Times New Roman"/>
                <w:i/>
                <w:iCs/>
                <w:noProof/>
                <w:sz w:val="20"/>
                <w:szCs w:val="20"/>
                <w:lang w:val="it-IT"/>
              </w:rPr>
            </w:pPr>
            <w:r w:rsidRPr="00DA7C8D">
              <w:rPr>
                <w:rFonts w:ascii="Times New Roman" w:hAnsi="Times New Roman" w:cs="Times New Roman"/>
                <w:i/>
                <w:iCs/>
                <w:noProof/>
                <w:sz w:val="20"/>
                <w:szCs w:val="20"/>
                <w:lang w:val="it-IT"/>
              </w:rPr>
              <w:t>max_depth</w:t>
            </w:r>
          </w:p>
        </w:tc>
        <w:tc>
          <w:tcPr>
            <w:tcW w:w="1712" w:type="dxa"/>
            <w:hideMark/>
          </w:tcPr>
          <w:p w14:paraId="3FD42519" w14:textId="77777777" w:rsidR="003C592C" w:rsidRPr="00DA7C8D" w:rsidRDefault="003C592C" w:rsidP="00EC74CB">
            <w:pPr>
              <w:spacing w:after="160"/>
              <w:rPr>
                <w:rFonts w:ascii="Times New Roman" w:hAnsi="Times New Roman" w:cs="Times New Roman"/>
                <w:noProof/>
                <w:sz w:val="20"/>
                <w:szCs w:val="20"/>
                <w:lang w:val="it-IT"/>
              </w:rPr>
            </w:pPr>
            <w:r w:rsidRPr="00DA7C8D">
              <w:rPr>
                <w:rFonts w:ascii="Times New Roman" w:hAnsi="Times New Roman" w:cs="Times New Roman"/>
                <w:noProof/>
                <w:sz w:val="20"/>
                <w:szCs w:val="20"/>
                <w:lang w:val="it-IT"/>
              </w:rPr>
              <w:t>6</w:t>
            </w:r>
          </w:p>
        </w:tc>
        <w:tc>
          <w:tcPr>
            <w:tcW w:w="5805" w:type="dxa"/>
            <w:hideMark/>
          </w:tcPr>
          <w:p w14:paraId="48A00487" w14:textId="77777777" w:rsidR="003C592C" w:rsidRPr="00DA7C8D" w:rsidRDefault="003C592C" w:rsidP="00EC74CB">
            <w:pPr>
              <w:spacing w:after="160"/>
              <w:rPr>
                <w:rFonts w:ascii="Times New Roman" w:hAnsi="Times New Roman" w:cs="Times New Roman"/>
                <w:noProof/>
                <w:sz w:val="20"/>
                <w:szCs w:val="20"/>
                <w:lang w:val="it-IT"/>
              </w:rPr>
            </w:pPr>
            <w:r w:rsidRPr="00DA7C8D">
              <w:rPr>
                <w:rFonts w:ascii="Times New Roman" w:hAnsi="Times New Roman" w:cs="Times New Roman"/>
                <w:noProof/>
                <w:sz w:val="20"/>
                <w:szCs w:val="20"/>
                <w:lang w:val="it-IT"/>
              </w:rPr>
              <w:t>Maximum tree depth</w:t>
            </w:r>
          </w:p>
        </w:tc>
      </w:tr>
      <w:tr w:rsidR="003C592C" w:rsidRPr="00DA7C8D" w14:paraId="6E73BA3A" w14:textId="77777777" w:rsidTr="00EC74CB">
        <w:tc>
          <w:tcPr>
            <w:tcW w:w="0" w:type="auto"/>
            <w:hideMark/>
          </w:tcPr>
          <w:p w14:paraId="0215CB0C" w14:textId="77777777" w:rsidR="003C592C" w:rsidRPr="00DA7C8D" w:rsidRDefault="003C592C" w:rsidP="00EC74CB">
            <w:pPr>
              <w:spacing w:after="160"/>
              <w:rPr>
                <w:rFonts w:ascii="Times New Roman" w:hAnsi="Times New Roman" w:cs="Times New Roman"/>
                <w:i/>
                <w:iCs/>
                <w:noProof/>
                <w:sz w:val="20"/>
                <w:szCs w:val="20"/>
                <w:lang w:val="it-IT"/>
              </w:rPr>
            </w:pPr>
            <w:r w:rsidRPr="00DA7C8D">
              <w:rPr>
                <w:rFonts w:ascii="Times New Roman" w:hAnsi="Times New Roman" w:cs="Times New Roman"/>
                <w:i/>
                <w:iCs/>
                <w:noProof/>
                <w:sz w:val="20"/>
                <w:szCs w:val="20"/>
                <w:lang w:val="it-IT"/>
              </w:rPr>
              <w:t>eta (learning rate)</w:t>
            </w:r>
          </w:p>
        </w:tc>
        <w:tc>
          <w:tcPr>
            <w:tcW w:w="1712" w:type="dxa"/>
            <w:hideMark/>
          </w:tcPr>
          <w:p w14:paraId="191B3E9D" w14:textId="77777777" w:rsidR="003C592C" w:rsidRPr="00DA7C8D" w:rsidRDefault="003C592C" w:rsidP="00EC74CB">
            <w:pPr>
              <w:spacing w:after="160"/>
              <w:rPr>
                <w:rFonts w:ascii="Times New Roman" w:hAnsi="Times New Roman" w:cs="Times New Roman"/>
                <w:noProof/>
                <w:sz w:val="20"/>
                <w:szCs w:val="20"/>
                <w:lang w:val="it-IT"/>
              </w:rPr>
            </w:pPr>
            <w:r w:rsidRPr="00DA7C8D">
              <w:rPr>
                <w:rFonts w:ascii="Times New Roman" w:hAnsi="Times New Roman" w:cs="Times New Roman"/>
                <w:noProof/>
                <w:sz w:val="20"/>
                <w:szCs w:val="20"/>
                <w:lang w:val="it-IT"/>
              </w:rPr>
              <w:t>0.1</w:t>
            </w:r>
          </w:p>
        </w:tc>
        <w:tc>
          <w:tcPr>
            <w:tcW w:w="5805" w:type="dxa"/>
            <w:hideMark/>
          </w:tcPr>
          <w:p w14:paraId="453DC9CE" w14:textId="77777777" w:rsidR="003C592C" w:rsidRPr="00DA7C8D" w:rsidRDefault="003C592C" w:rsidP="00EC74CB">
            <w:pPr>
              <w:spacing w:after="160"/>
              <w:rPr>
                <w:rFonts w:ascii="Times New Roman" w:hAnsi="Times New Roman" w:cs="Times New Roman"/>
                <w:noProof/>
                <w:sz w:val="20"/>
                <w:szCs w:val="20"/>
                <w:lang w:val="it-IT"/>
              </w:rPr>
            </w:pPr>
            <w:r w:rsidRPr="00DA7C8D">
              <w:rPr>
                <w:rFonts w:ascii="Times New Roman" w:hAnsi="Times New Roman" w:cs="Times New Roman"/>
                <w:noProof/>
                <w:sz w:val="20"/>
                <w:szCs w:val="20"/>
                <w:lang w:val="it-IT"/>
              </w:rPr>
              <w:t>Shrinkage parameter</w:t>
            </w:r>
          </w:p>
        </w:tc>
      </w:tr>
      <w:tr w:rsidR="003C592C" w:rsidRPr="00DA7C8D" w14:paraId="715C10F6" w14:textId="77777777" w:rsidTr="00EC74CB">
        <w:tc>
          <w:tcPr>
            <w:tcW w:w="0" w:type="auto"/>
            <w:hideMark/>
          </w:tcPr>
          <w:p w14:paraId="68BC2D77" w14:textId="77777777" w:rsidR="003C592C" w:rsidRPr="00DA7C8D" w:rsidRDefault="003C592C" w:rsidP="00EC74CB">
            <w:pPr>
              <w:spacing w:after="160"/>
              <w:rPr>
                <w:rFonts w:ascii="Times New Roman" w:hAnsi="Times New Roman" w:cs="Times New Roman"/>
                <w:i/>
                <w:iCs/>
                <w:noProof/>
                <w:sz w:val="20"/>
                <w:szCs w:val="20"/>
                <w:lang w:val="it-IT"/>
              </w:rPr>
            </w:pPr>
            <w:r w:rsidRPr="00DA7C8D">
              <w:rPr>
                <w:rFonts w:ascii="Times New Roman" w:hAnsi="Times New Roman" w:cs="Times New Roman"/>
                <w:i/>
                <w:iCs/>
                <w:noProof/>
                <w:sz w:val="20"/>
                <w:szCs w:val="20"/>
                <w:lang w:val="it-IT"/>
              </w:rPr>
              <w:t>gamma</w:t>
            </w:r>
          </w:p>
        </w:tc>
        <w:tc>
          <w:tcPr>
            <w:tcW w:w="1712" w:type="dxa"/>
            <w:hideMark/>
          </w:tcPr>
          <w:p w14:paraId="16292BBD" w14:textId="77777777" w:rsidR="003C592C" w:rsidRPr="00DA7C8D" w:rsidRDefault="003C592C" w:rsidP="00EC74CB">
            <w:pPr>
              <w:spacing w:after="160"/>
              <w:rPr>
                <w:rFonts w:ascii="Times New Roman" w:hAnsi="Times New Roman" w:cs="Times New Roman"/>
                <w:noProof/>
                <w:sz w:val="20"/>
                <w:szCs w:val="20"/>
                <w:lang w:val="it-IT"/>
              </w:rPr>
            </w:pPr>
            <w:r w:rsidRPr="00DA7C8D">
              <w:rPr>
                <w:rFonts w:ascii="Times New Roman" w:hAnsi="Times New Roman" w:cs="Times New Roman"/>
                <w:noProof/>
                <w:sz w:val="20"/>
                <w:szCs w:val="20"/>
                <w:lang w:val="it-IT"/>
              </w:rPr>
              <w:t>0</w:t>
            </w:r>
          </w:p>
        </w:tc>
        <w:tc>
          <w:tcPr>
            <w:tcW w:w="5805" w:type="dxa"/>
            <w:hideMark/>
          </w:tcPr>
          <w:p w14:paraId="447FAEA7" w14:textId="77777777" w:rsidR="003C592C" w:rsidRPr="00DA7C8D" w:rsidRDefault="003C592C" w:rsidP="00EC74CB">
            <w:pPr>
              <w:spacing w:after="160"/>
              <w:rPr>
                <w:rFonts w:ascii="Times New Roman" w:hAnsi="Times New Roman" w:cs="Times New Roman"/>
                <w:noProof/>
                <w:sz w:val="20"/>
                <w:szCs w:val="20"/>
              </w:rPr>
            </w:pPr>
            <w:r w:rsidRPr="00DA7C8D">
              <w:rPr>
                <w:rFonts w:ascii="Times New Roman" w:hAnsi="Times New Roman" w:cs="Times New Roman"/>
                <w:noProof/>
                <w:sz w:val="20"/>
                <w:szCs w:val="20"/>
              </w:rPr>
              <w:t>Minimum loss reduction to make a split</w:t>
            </w:r>
          </w:p>
        </w:tc>
      </w:tr>
      <w:tr w:rsidR="003C592C" w:rsidRPr="00DA7C8D" w14:paraId="10559B66" w14:textId="77777777" w:rsidTr="00EC74CB">
        <w:tc>
          <w:tcPr>
            <w:tcW w:w="0" w:type="auto"/>
            <w:hideMark/>
          </w:tcPr>
          <w:p w14:paraId="74039477" w14:textId="77777777" w:rsidR="003C592C" w:rsidRPr="00DA7C8D" w:rsidRDefault="003C592C" w:rsidP="00EC74CB">
            <w:pPr>
              <w:spacing w:after="160"/>
              <w:rPr>
                <w:rFonts w:ascii="Times New Roman" w:hAnsi="Times New Roman" w:cs="Times New Roman"/>
                <w:i/>
                <w:iCs/>
                <w:noProof/>
                <w:sz w:val="20"/>
                <w:szCs w:val="20"/>
                <w:lang w:val="it-IT"/>
              </w:rPr>
            </w:pPr>
            <w:r w:rsidRPr="00DA7C8D">
              <w:rPr>
                <w:rFonts w:ascii="Times New Roman" w:hAnsi="Times New Roman" w:cs="Times New Roman"/>
                <w:i/>
                <w:iCs/>
                <w:noProof/>
                <w:sz w:val="20"/>
                <w:szCs w:val="20"/>
                <w:lang w:val="it-IT"/>
              </w:rPr>
              <w:t>colsample_bytree</w:t>
            </w:r>
          </w:p>
        </w:tc>
        <w:tc>
          <w:tcPr>
            <w:tcW w:w="1712" w:type="dxa"/>
            <w:hideMark/>
          </w:tcPr>
          <w:p w14:paraId="48639709" w14:textId="77777777" w:rsidR="003C592C" w:rsidRPr="00DA7C8D" w:rsidRDefault="003C592C" w:rsidP="00EC74CB">
            <w:pPr>
              <w:spacing w:after="160"/>
              <w:rPr>
                <w:rFonts w:ascii="Times New Roman" w:hAnsi="Times New Roman" w:cs="Times New Roman"/>
                <w:noProof/>
                <w:sz w:val="20"/>
                <w:szCs w:val="20"/>
                <w:lang w:val="it-IT"/>
              </w:rPr>
            </w:pPr>
            <w:r w:rsidRPr="00DA7C8D">
              <w:rPr>
                <w:rFonts w:ascii="Times New Roman" w:hAnsi="Times New Roman" w:cs="Times New Roman"/>
                <w:noProof/>
                <w:sz w:val="20"/>
                <w:szCs w:val="20"/>
                <w:lang w:val="it-IT"/>
              </w:rPr>
              <w:t>0.8</w:t>
            </w:r>
          </w:p>
        </w:tc>
        <w:tc>
          <w:tcPr>
            <w:tcW w:w="5805" w:type="dxa"/>
            <w:hideMark/>
          </w:tcPr>
          <w:p w14:paraId="2FA60D36" w14:textId="77777777" w:rsidR="003C592C" w:rsidRPr="00DA7C8D" w:rsidRDefault="003C592C" w:rsidP="00EC74CB">
            <w:pPr>
              <w:spacing w:after="160"/>
              <w:rPr>
                <w:rFonts w:ascii="Times New Roman" w:hAnsi="Times New Roman" w:cs="Times New Roman"/>
                <w:noProof/>
                <w:sz w:val="20"/>
                <w:szCs w:val="20"/>
              </w:rPr>
            </w:pPr>
            <w:r w:rsidRPr="00DA7C8D">
              <w:rPr>
                <w:rFonts w:ascii="Times New Roman" w:hAnsi="Times New Roman" w:cs="Times New Roman"/>
                <w:noProof/>
                <w:sz w:val="20"/>
                <w:szCs w:val="20"/>
              </w:rPr>
              <w:t>Fraction of features sampled per tree</w:t>
            </w:r>
          </w:p>
        </w:tc>
      </w:tr>
      <w:tr w:rsidR="003C592C" w:rsidRPr="00DA7C8D" w14:paraId="3AB0720D" w14:textId="77777777" w:rsidTr="00EC74CB">
        <w:tc>
          <w:tcPr>
            <w:tcW w:w="0" w:type="auto"/>
            <w:hideMark/>
          </w:tcPr>
          <w:p w14:paraId="3F37562C" w14:textId="77777777" w:rsidR="003C592C" w:rsidRPr="00DA7C8D" w:rsidRDefault="003C592C" w:rsidP="00EC74CB">
            <w:pPr>
              <w:spacing w:after="160"/>
              <w:rPr>
                <w:rFonts w:ascii="Times New Roman" w:hAnsi="Times New Roman" w:cs="Times New Roman"/>
                <w:i/>
                <w:iCs/>
                <w:noProof/>
                <w:sz w:val="20"/>
                <w:szCs w:val="20"/>
                <w:lang w:val="it-IT"/>
              </w:rPr>
            </w:pPr>
            <w:r w:rsidRPr="00DA7C8D">
              <w:rPr>
                <w:rFonts w:ascii="Times New Roman" w:hAnsi="Times New Roman" w:cs="Times New Roman"/>
                <w:i/>
                <w:iCs/>
                <w:noProof/>
                <w:sz w:val="20"/>
                <w:szCs w:val="20"/>
                <w:lang w:val="it-IT"/>
              </w:rPr>
              <w:t>min_child_weight</w:t>
            </w:r>
          </w:p>
        </w:tc>
        <w:tc>
          <w:tcPr>
            <w:tcW w:w="1712" w:type="dxa"/>
            <w:hideMark/>
          </w:tcPr>
          <w:p w14:paraId="48F19FB7" w14:textId="77777777" w:rsidR="003C592C" w:rsidRPr="00DA7C8D" w:rsidRDefault="003C592C" w:rsidP="00EC74CB">
            <w:pPr>
              <w:spacing w:after="160"/>
              <w:rPr>
                <w:rFonts w:ascii="Times New Roman" w:hAnsi="Times New Roman" w:cs="Times New Roman"/>
                <w:noProof/>
                <w:sz w:val="20"/>
                <w:szCs w:val="20"/>
                <w:lang w:val="it-IT"/>
              </w:rPr>
            </w:pPr>
            <w:r w:rsidRPr="00DA7C8D">
              <w:rPr>
                <w:rFonts w:ascii="Times New Roman" w:hAnsi="Times New Roman" w:cs="Times New Roman"/>
                <w:noProof/>
                <w:sz w:val="20"/>
                <w:szCs w:val="20"/>
                <w:lang w:val="it-IT"/>
              </w:rPr>
              <w:t>1</w:t>
            </w:r>
          </w:p>
        </w:tc>
        <w:tc>
          <w:tcPr>
            <w:tcW w:w="5805" w:type="dxa"/>
            <w:hideMark/>
          </w:tcPr>
          <w:p w14:paraId="7888FF20" w14:textId="77777777" w:rsidR="003C592C" w:rsidRPr="00DA7C8D" w:rsidRDefault="003C592C" w:rsidP="00EC74CB">
            <w:pPr>
              <w:spacing w:after="160"/>
              <w:rPr>
                <w:rFonts w:ascii="Times New Roman" w:hAnsi="Times New Roman" w:cs="Times New Roman"/>
                <w:noProof/>
                <w:sz w:val="20"/>
                <w:szCs w:val="20"/>
              </w:rPr>
            </w:pPr>
            <w:r w:rsidRPr="00DA7C8D">
              <w:rPr>
                <w:rFonts w:ascii="Times New Roman" w:hAnsi="Times New Roman" w:cs="Times New Roman"/>
                <w:noProof/>
                <w:sz w:val="20"/>
                <w:szCs w:val="20"/>
              </w:rPr>
              <w:t>Minimum sum of instance weight (hessian) per child</w:t>
            </w:r>
          </w:p>
        </w:tc>
      </w:tr>
      <w:tr w:rsidR="003C592C" w:rsidRPr="00DA7C8D" w14:paraId="4F12E30C" w14:textId="77777777" w:rsidTr="00EC74CB">
        <w:tc>
          <w:tcPr>
            <w:tcW w:w="0" w:type="auto"/>
            <w:hideMark/>
          </w:tcPr>
          <w:p w14:paraId="1E142747" w14:textId="77777777" w:rsidR="003C592C" w:rsidRPr="00DA7C8D" w:rsidRDefault="003C592C" w:rsidP="00EC74CB">
            <w:pPr>
              <w:spacing w:after="160"/>
              <w:rPr>
                <w:rFonts w:ascii="Times New Roman" w:hAnsi="Times New Roman" w:cs="Times New Roman"/>
                <w:i/>
                <w:iCs/>
                <w:noProof/>
                <w:sz w:val="20"/>
                <w:szCs w:val="20"/>
                <w:lang w:val="it-IT"/>
              </w:rPr>
            </w:pPr>
            <w:r w:rsidRPr="00DA7C8D">
              <w:rPr>
                <w:rFonts w:ascii="Times New Roman" w:hAnsi="Times New Roman" w:cs="Times New Roman"/>
                <w:i/>
                <w:iCs/>
                <w:noProof/>
                <w:sz w:val="20"/>
                <w:szCs w:val="20"/>
                <w:lang w:val="it-IT"/>
              </w:rPr>
              <w:t>subsample</w:t>
            </w:r>
          </w:p>
        </w:tc>
        <w:tc>
          <w:tcPr>
            <w:tcW w:w="1712" w:type="dxa"/>
            <w:hideMark/>
          </w:tcPr>
          <w:p w14:paraId="06339E5F" w14:textId="77777777" w:rsidR="003C592C" w:rsidRPr="00DA7C8D" w:rsidRDefault="003C592C" w:rsidP="00EC74CB">
            <w:pPr>
              <w:spacing w:after="160"/>
              <w:rPr>
                <w:rFonts w:ascii="Times New Roman" w:hAnsi="Times New Roman" w:cs="Times New Roman"/>
                <w:noProof/>
                <w:sz w:val="20"/>
                <w:szCs w:val="20"/>
                <w:lang w:val="it-IT"/>
              </w:rPr>
            </w:pPr>
            <w:r w:rsidRPr="00DA7C8D">
              <w:rPr>
                <w:rFonts w:ascii="Times New Roman" w:hAnsi="Times New Roman" w:cs="Times New Roman"/>
                <w:noProof/>
                <w:sz w:val="20"/>
                <w:szCs w:val="20"/>
                <w:lang w:val="it-IT"/>
              </w:rPr>
              <w:t>0.8</w:t>
            </w:r>
          </w:p>
        </w:tc>
        <w:tc>
          <w:tcPr>
            <w:tcW w:w="5805" w:type="dxa"/>
            <w:hideMark/>
          </w:tcPr>
          <w:p w14:paraId="054F523F" w14:textId="77777777" w:rsidR="003C592C" w:rsidRPr="00DA7C8D" w:rsidRDefault="003C592C" w:rsidP="00EC74CB">
            <w:pPr>
              <w:spacing w:after="160"/>
              <w:rPr>
                <w:rFonts w:ascii="Times New Roman" w:hAnsi="Times New Roman" w:cs="Times New Roman"/>
                <w:noProof/>
                <w:sz w:val="20"/>
                <w:szCs w:val="20"/>
              </w:rPr>
            </w:pPr>
            <w:r w:rsidRPr="00DA7C8D">
              <w:rPr>
                <w:rFonts w:ascii="Times New Roman" w:hAnsi="Times New Roman" w:cs="Times New Roman"/>
                <w:noProof/>
                <w:sz w:val="20"/>
                <w:szCs w:val="20"/>
              </w:rPr>
              <w:t>Fraction of observations sampled per tree</w:t>
            </w:r>
          </w:p>
        </w:tc>
      </w:tr>
      <w:tr w:rsidR="003C592C" w:rsidRPr="00DA7C8D" w14:paraId="15F14AE9" w14:textId="77777777" w:rsidTr="00EC74CB">
        <w:tc>
          <w:tcPr>
            <w:tcW w:w="0" w:type="auto"/>
            <w:hideMark/>
          </w:tcPr>
          <w:p w14:paraId="229D2AFD" w14:textId="77777777" w:rsidR="003C592C" w:rsidRPr="00DA7C8D" w:rsidRDefault="003C592C" w:rsidP="00EC74CB">
            <w:pPr>
              <w:spacing w:after="160"/>
              <w:rPr>
                <w:rFonts w:ascii="Times New Roman" w:hAnsi="Times New Roman" w:cs="Times New Roman"/>
                <w:b/>
                <w:bCs/>
                <w:noProof/>
                <w:sz w:val="20"/>
                <w:szCs w:val="20"/>
                <w:lang w:val="it-IT"/>
              </w:rPr>
            </w:pPr>
            <w:r w:rsidRPr="00DA7C8D">
              <w:rPr>
                <w:rFonts w:ascii="Times New Roman" w:hAnsi="Times New Roman" w:cs="Times New Roman"/>
                <w:b/>
                <w:bCs/>
                <w:noProof/>
                <w:sz w:val="20"/>
                <w:szCs w:val="20"/>
                <w:lang w:val="it-IT"/>
              </w:rPr>
              <w:t>Selection criterion</w:t>
            </w:r>
          </w:p>
        </w:tc>
        <w:tc>
          <w:tcPr>
            <w:tcW w:w="1712" w:type="dxa"/>
            <w:hideMark/>
          </w:tcPr>
          <w:p w14:paraId="0286E768" w14:textId="77777777" w:rsidR="003C592C" w:rsidRPr="00DA7C8D" w:rsidRDefault="003C592C" w:rsidP="00EC74CB">
            <w:pPr>
              <w:spacing w:after="160"/>
              <w:rPr>
                <w:rFonts w:ascii="Times New Roman" w:hAnsi="Times New Roman" w:cs="Times New Roman"/>
                <w:noProof/>
                <w:sz w:val="20"/>
                <w:szCs w:val="20"/>
              </w:rPr>
            </w:pPr>
            <w:r w:rsidRPr="00DA7C8D">
              <w:rPr>
                <w:rFonts w:ascii="Times New Roman" w:hAnsi="Times New Roman" w:cs="Times New Roman"/>
                <w:noProof/>
                <w:sz w:val="20"/>
                <w:szCs w:val="20"/>
              </w:rPr>
              <w:t>Optimal combination selected by repeated k-fold CV</w:t>
            </w:r>
          </w:p>
        </w:tc>
        <w:tc>
          <w:tcPr>
            <w:tcW w:w="5805" w:type="dxa"/>
            <w:hideMark/>
          </w:tcPr>
          <w:p w14:paraId="0C683CCD" w14:textId="77777777" w:rsidR="003C592C" w:rsidRPr="00DA7C8D" w:rsidRDefault="003C592C" w:rsidP="00EC74CB">
            <w:pPr>
              <w:spacing w:after="160"/>
              <w:rPr>
                <w:rFonts w:ascii="Times New Roman" w:hAnsi="Times New Roman" w:cs="Times New Roman"/>
                <w:noProof/>
                <w:sz w:val="20"/>
                <w:szCs w:val="20"/>
              </w:rPr>
            </w:pPr>
          </w:p>
        </w:tc>
      </w:tr>
      <w:tr w:rsidR="003C592C" w:rsidRPr="00DA7C8D" w14:paraId="22DDA454" w14:textId="77777777" w:rsidTr="00EC74CB">
        <w:tc>
          <w:tcPr>
            <w:tcW w:w="9628" w:type="dxa"/>
            <w:gridSpan w:val="3"/>
          </w:tcPr>
          <w:p w14:paraId="64D38D39" w14:textId="77777777" w:rsidR="003C592C" w:rsidRPr="00DA7C8D" w:rsidRDefault="003C592C" w:rsidP="00EC74CB">
            <w:pPr>
              <w:spacing w:line="480" w:lineRule="auto"/>
              <w:rPr>
                <w:rFonts w:ascii="Times New Roman" w:hAnsi="Times New Roman" w:cs="Times New Roman"/>
                <w:noProof/>
                <w:sz w:val="20"/>
                <w:szCs w:val="20"/>
              </w:rPr>
            </w:pPr>
            <w:r w:rsidRPr="00DA7C8D">
              <w:rPr>
                <w:rFonts w:ascii="Times New Roman" w:hAnsi="Times New Roman" w:cs="Times New Roman"/>
                <w:i/>
                <w:iCs/>
                <w:noProof/>
                <w:sz w:val="20"/>
                <w:szCs w:val="20"/>
              </w:rPr>
              <w:t>Abbreviations</w:t>
            </w:r>
            <w:r w:rsidRPr="00DA7C8D">
              <w:rPr>
                <w:rFonts w:ascii="Times New Roman" w:hAnsi="Times New Roman" w:cs="Times New Roman"/>
                <w:noProof/>
                <w:sz w:val="20"/>
                <w:szCs w:val="20"/>
              </w:rPr>
              <w:t>: RMSE = root mean squared error; R² = coefficient of determination; CV = cross-validation</w:t>
            </w:r>
          </w:p>
        </w:tc>
      </w:tr>
    </w:tbl>
    <w:p w14:paraId="2BF5F9CB" w14:textId="77777777" w:rsidR="003C592C" w:rsidRDefault="003C592C" w:rsidP="003C592C">
      <w:pPr>
        <w:spacing w:line="240" w:lineRule="auto"/>
        <w:rPr>
          <w:rFonts w:ascii="Times New Roman" w:hAnsi="Times New Roman" w:cs="Times New Roman"/>
          <w:b/>
          <w:bCs/>
          <w:noProof/>
          <w:sz w:val="24"/>
          <w:szCs w:val="24"/>
        </w:rPr>
      </w:pPr>
    </w:p>
    <w:p w14:paraId="20C9F109" w14:textId="77777777" w:rsidR="003C592C" w:rsidRDefault="003C592C">
      <w:pPr>
        <w:rPr>
          <w:rFonts w:ascii="Times New Roman" w:hAnsi="Times New Roman" w:cs="Times New Roman"/>
          <w:b/>
          <w:bCs/>
          <w:sz w:val="24"/>
          <w:szCs w:val="24"/>
        </w:rPr>
      </w:pPr>
      <w:r>
        <w:rPr>
          <w:rFonts w:ascii="Times New Roman" w:hAnsi="Times New Roman" w:cs="Times New Roman"/>
          <w:b/>
          <w:bCs/>
          <w:sz w:val="24"/>
          <w:szCs w:val="24"/>
        </w:rPr>
        <w:br w:type="page"/>
      </w:r>
    </w:p>
    <w:p w14:paraId="7E3097A5" w14:textId="627BB77B" w:rsidR="003C592C" w:rsidRDefault="003C592C" w:rsidP="003C592C">
      <w:pPr>
        <w:rPr>
          <w:rFonts w:ascii="Times New Roman" w:hAnsi="Times New Roman" w:cs="Times New Roman"/>
          <w:b/>
          <w:bCs/>
          <w:sz w:val="24"/>
          <w:szCs w:val="24"/>
        </w:rPr>
      </w:pPr>
      <w:r>
        <w:rPr>
          <w:rFonts w:ascii="Times New Roman" w:hAnsi="Times New Roman" w:cs="Times New Roman"/>
          <w:b/>
          <w:bCs/>
          <w:sz w:val="24"/>
          <w:szCs w:val="24"/>
        </w:rPr>
        <w:lastRenderedPageBreak/>
        <w:t>Appendix 5</w:t>
      </w:r>
      <w:r w:rsidR="00C614FC">
        <w:rPr>
          <w:rFonts w:ascii="Times New Roman" w:hAnsi="Times New Roman" w:cs="Times New Roman"/>
          <w:b/>
          <w:bCs/>
          <w:sz w:val="24"/>
          <w:szCs w:val="24"/>
        </w:rPr>
        <w:t>.</w:t>
      </w:r>
      <w:r>
        <w:rPr>
          <w:rFonts w:ascii="Times New Roman" w:hAnsi="Times New Roman" w:cs="Times New Roman"/>
          <w:b/>
          <w:bCs/>
          <w:sz w:val="24"/>
          <w:szCs w:val="24"/>
        </w:rPr>
        <w:t xml:space="preserve"> Baseline characteristics by 30-day post-discharge mortality</w:t>
      </w:r>
    </w:p>
    <w:tbl>
      <w:tblPr>
        <w:tblStyle w:val="Tabellenraster"/>
        <w:tblW w:w="0" w:type="auto"/>
        <w:tblLook w:val="04A0" w:firstRow="1" w:lastRow="0" w:firstColumn="1" w:lastColumn="0" w:noHBand="0" w:noVBand="1"/>
      </w:tblPr>
      <w:tblGrid>
        <w:gridCol w:w="1607"/>
        <w:gridCol w:w="3127"/>
        <w:gridCol w:w="1886"/>
        <w:gridCol w:w="1887"/>
        <w:gridCol w:w="1121"/>
      </w:tblGrid>
      <w:tr w:rsidR="003C592C" w:rsidRPr="00E97044" w14:paraId="26B4E650" w14:textId="77777777" w:rsidTr="00EC74CB">
        <w:tc>
          <w:tcPr>
            <w:tcW w:w="1607" w:type="dxa"/>
            <w:hideMark/>
          </w:tcPr>
          <w:p w14:paraId="293689AE" w14:textId="77777777" w:rsidR="003C592C" w:rsidRPr="00E97044" w:rsidRDefault="003C592C" w:rsidP="00EC74CB">
            <w:pPr>
              <w:spacing w:after="160" w:line="259" w:lineRule="auto"/>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Domain</w:t>
            </w:r>
          </w:p>
        </w:tc>
        <w:tc>
          <w:tcPr>
            <w:tcW w:w="3127" w:type="dxa"/>
            <w:hideMark/>
          </w:tcPr>
          <w:p w14:paraId="2C4CB20D" w14:textId="77777777" w:rsidR="003C592C" w:rsidRPr="00E97044" w:rsidRDefault="003C592C" w:rsidP="00EC74CB">
            <w:pPr>
              <w:spacing w:after="160" w:line="259" w:lineRule="auto"/>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Predictor</w:t>
            </w:r>
          </w:p>
        </w:tc>
        <w:tc>
          <w:tcPr>
            <w:tcW w:w="1886" w:type="dxa"/>
            <w:hideMark/>
          </w:tcPr>
          <w:p w14:paraId="15576E66" w14:textId="77777777" w:rsidR="003C592C" w:rsidRPr="00E97044" w:rsidRDefault="003C592C" w:rsidP="00EC74CB">
            <w:pPr>
              <w:spacing w:after="160" w:line="259" w:lineRule="auto"/>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Alive at 30 days (n = 9,349)</w:t>
            </w:r>
          </w:p>
        </w:tc>
        <w:tc>
          <w:tcPr>
            <w:tcW w:w="1887" w:type="dxa"/>
            <w:hideMark/>
          </w:tcPr>
          <w:p w14:paraId="5632F214" w14:textId="77777777" w:rsidR="003C592C" w:rsidRPr="00E97044" w:rsidRDefault="003C592C" w:rsidP="00EC74CB">
            <w:pPr>
              <w:spacing w:after="160" w:line="259" w:lineRule="auto"/>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Dead within 30 days (n = 80)</w:t>
            </w:r>
          </w:p>
        </w:tc>
        <w:tc>
          <w:tcPr>
            <w:tcW w:w="1121" w:type="dxa"/>
            <w:hideMark/>
          </w:tcPr>
          <w:p w14:paraId="7B7DDDDA" w14:textId="77777777" w:rsidR="003C592C" w:rsidRPr="00E97044" w:rsidRDefault="003C592C" w:rsidP="00EC74CB">
            <w:pPr>
              <w:spacing w:after="160" w:line="259" w:lineRule="auto"/>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p-value*</w:t>
            </w:r>
          </w:p>
        </w:tc>
      </w:tr>
      <w:tr w:rsidR="003C592C" w:rsidRPr="00E97044" w14:paraId="2038EC27" w14:textId="77777777" w:rsidTr="00EC74CB">
        <w:tc>
          <w:tcPr>
            <w:tcW w:w="1607" w:type="dxa"/>
            <w:hideMark/>
          </w:tcPr>
          <w:p w14:paraId="04F4571E" w14:textId="77777777" w:rsidR="003C592C" w:rsidRPr="00E97044" w:rsidRDefault="003C592C" w:rsidP="00EC74CB">
            <w:pPr>
              <w:spacing w:after="160" w:line="259" w:lineRule="auto"/>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Demographics</w:t>
            </w:r>
          </w:p>
        </w:tc>
        <w:tc>
          <w:tcPr>
            <w:tcW w:w="3127" w:type="dxa"/>
            <w:hideMark/>
          </w:tcPr>
          <w:p w14:paraId="2CBEDB63"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Age, mean ± SD, y</w:t>
            </w:r>
          </w:p>
        </w:tc>
        <w:tc>
          <w:tcPr>
            <w:tcW w:w="1886" w:type="dxa"/>
            <w:hideMark/>
          </w:tcPr>
          <w:p w14:paraId="30F3355D"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78.0 ± 7.6</w:t>
            </w:r>
          </w:p>
        </w:tc>
        <w:tc>
          <w:tcPr>
            <w:tcW w:w="1887" w:type="dxa"/>
            <w:hideMark/>
          </w:tcPr>
          <w:p w14:paraId="7D5306CD"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82.1 ± 7.9</w:t>
            </w:r>
          </w:p>
        </w:tc>
        <w:tc>
          <w:tcPr>
            <w:tcW w:w="1121" w:type="dxa"/>
            <w:hideMark/>
          </w:tcPr>
          <w:p w14:paraId="7538D464"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&lt;0.001</w:t>
            </w:r>
          </w:p>
        </w:tc>
      </w:tr>
      <w:tr w:rsidR="003C592C" w:rsidRPr="00E97044" w14:paraId="4AD4AE7F" w14:textId="77777777" w:rsidTr="00EC74CB">
        <w:tc>
          <w:tcPr>
            <w:tcW w:w="1607" w:type="dxa"/>
            <w:hideMark/>
          </w:tcPr>
          <w:p w14:paraId="42C85654" w14:textId="77777777" w:rsidR="003C592C" w:rsidRPr="00E97044" w:rsidRDefault="003C592C" w:rsidP="00EC74CB">
            <w:pPr>
              <w:spacing w:after="160" w:line="259" w:lineRule="auto"/>
              <w:rPr>
                <w:rFonts w:ascii="Times New Roman" w:hAnsi="Times New Roman" w:cs="Times New Roman"/>
                <w:b/>
                <w:bCs/>
                <w:sz w:val="20"/>
                <w:szCs w:val="20"/>
                <w:lang w:val="it-IT"/>
              </w:rPr>
            </w:pPr>
          </w:p>
        </w:tc>
        <w:tc>
          <w:tcPr>
            <w:tcW w:w="3127" w:type="dxa"/>
            <w:hideMark/>
          </w:tcPr>
          <w:p w14:paraId="1AA4BD45"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Female sex, n (%)</w:t>
            </w:r>
          </w:p>
        </w:tc>
        <w:tc>
          <w:tcPr>
            <w:tcW w:w="1886" w:type="dxa"/>
            <w:hideMark/>
          </w:tcPr>
          <w:p w14:paraId="3CFDB0FF"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4,260 (45.6)</w:t>
            </w:r>
          </w:p>
        </w:tc>
        <w:tc>
          <w:tcPr>
            <w:tcW w:w="1887" w:type="dxa"/>
            <w:hideMark/>
          </w:tcPr>
          <w:p w14:paraId="6B7BF190"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28 (35.0)</w:t>
            </w:r>
          </w:p>
        </w:tc>
        <w:tc>
          <w:tcPr>
            <w:tcW w:w="1121" w:type="dxa"/>
            <w:hideMark/>
          </w:tcPr>
          <w:p w14:paraId="0CEF13BB"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0.08</w:t>
            </w:r>
          </w:p>
        </w:tc>
      </w:tr>
      <w:tr w:rsidR="003C592C" w:rsidRPr="00E97044" w14:paraId="22B8FF69" w14:textId="77777777" w:rsidTr="00EC74CB">
        <w:tc>
          <w:tcPr>
            <w:tcW w:w="1607" w:type="dxa"/>
            <w:hideMark/>
          </w:tcPr>
          <w:p w14:paraId="5C371580" w14:textId="77777777" w:rsidR="003C592C" w:rsidRPr="00E97044" w:rsidRDefault="003C592C" w:rsidP="00EC74CB">
            <w:pPr>
              <w:spacing w:after="160" w:line="259" w:lineRule="auto"/>
              <w:rPr>
                <w:rFonts w:ascii="Times New Roman" w:hAnsi="Times New Roman" w:cs="Times New Roman"/>
                <w:b/>
                <w:bCs/>
                <w:sz w:val="20"/>
                <w:szCs w:val="20"/>
                <w:lang w:val="it-IT"/>
              </w:rPr>
            </w:pPr>
          </w:p>
        </w:tc>
        <w:tc>
          <w:tcPr>
            <w:tcW w:w="3127" w:type="dxa"/>
            <w:hideMark/>
          </w:tcPr>
          <w:p w14:paraId="4840C7C2"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Partnered, n (%)</w:t>
            </w:r>
          </w:p>
        </w:tc>
        <w:tc>
          <w:tcPr>
            <w:tcW w:w="1886" w:type="dxa"/>
            <w:hideMark/>
          </w:tcPr>
          <w:p w14:paraId="783C4BC5"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6,286 (67.2)</w:t>
            </w:r>
          </w:p>
        </w:tc>
        <w:tc>
          <w:tcPr>
            <w:tcW w:w="1887" w:type="dxa"/>
            <w:hideMark/>
          </w:tcPr>
          <w:p w14:paraId="3C33ACCB"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53 (66.3)</w:t>
            </w:r>
          </w:p>
        </w:tc>
        <w:tc>
          <w:tcPr>
            <w:tcW w:w="1121" w:type="dxa"/>
            <w:hideMark/>
          </w:tcPr>
          <w:p w14:paraId="2578B4B3"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0.88</w:t>
            </w:r>
          </w:p>
        </w:tc>
      </w:tr>
      <w:tr w:rsidR="003C592C" w:rsidRPr="00E97044" w14:paraId="130D29F1" w14:textId="77777777" w:rsidTr="00EC74CB">
        <w:tc>
          <w:tcPr>
            <w:tcW w:w="1607" w:type="dxa"/>
            <w:hideMark/>
          </w:tcPr>
          <w:p w14:paraId="2E2B2474" w14:textId="77777777" w:rsidR="003C592C" w:rsidRPr="00E97044" w:rsidRDefault="003C592C" w:rsidP="00EC74CB">
            <w:pPr>
              <w:spacing w:after="160" w:line="259" w:lineRule="auto"/>
              <w:rPr>
                <w:rFonts w:ascii="Times New Roman" w:hAnsi="Times New Roman" w:cs="Times New Roman"/>
                <w:b/>
                <w:bCs/>
                <w:sz w:val="20"/>
                <w:szCs w:val="20"/>
                <w:lang w:val="it-IT"/>
              </w:rPr>
            </w:pPr>
          </w:p>
        </w:tc>
        <w:tc>
          <w:tcPr>
            <w:tcW w:w="3127" w:type="dxa"/>
            <w:hideMark/>
          </w:tcPr>
          <w:p w14:paraId="482250A7"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Widowed, n (%)</w:t>
            </w:r>
          </w:p>
        </w:tc>
        <w:tc>
          <w:tcPr>
            <w:tcW w:w="1886" w:type="dxa"/>
            <w:hideMark/>
          </w:tcPr>
          <w:p w14:paraId="677D00B0"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1,708 (18.3)</w:t>
            </w:r>
          </w:p>
        </w:tc>
        <w:tc>
          <w:tcPr>
            <w:tcW w:w="1887" w:type="dxa"/>
            <w:hideMark/>
          </w:tcPr>
          <w:p w14:paraId="419060F7"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17 (21.3)</w:t>
            </w:r>
          </w:p>
        </w:tc>
        <w:tc>
          <w:tcPr>
            <w:tcW w:w="1121" w:type="dxa"/>
            <w:hideMark/>
          </w:tcPr>
          <w:p w14:paraId="5AE4B553"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0.50</w:t>
            </w:r>
          </w:p>
        </w:tc>
      </w:tr>
      <w:tr w:rsidR="003C592C" w:rsidRPr="00E97044" w14:paraId="44568523" w14:textId="77777777" w:rsidTr="00EC74CB">
        <w:tc>
          <w:tcPr>
            <w:tcW w:w="1607" w:type="dxa"/>
            <w:hideMark/>
          </w:tcPr>
          <w:p w14:paraId="7B0EAE88" w14:textId="77777777" w:rsidR="003C592C" w:rsidRPr="00E97044" w:rsidRDefault="003C592C" w:rsidP="00EC74CB">
            <w:pPr>
              <w:spacing w:after="160" w:line="259" w:lineRule="auto"/>
              <w:rPr>
                <w:rFonts w:ascii="Times New Roman" w:hAnsi="Times New Roman" w:cs="Times New Roman"/>
                <w:b/>
                <w:bCs/>
                <w:sz w:val="20"/>
                <w:szCs w:val="20"/>
                <w:lang w:val="it-IT"/>
              </w:rPr>
            </w:pPr>
          </w:p>
        </w:tc>
        <w:tc>
          <w:tcPr>
            <w:tcW w:w="3127" w:type="dxa"/>
            <w:hideMark/>
          </w:tcPr>
          <w:p w14:paraId="7D4A8925"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Living alone, n (%)</w:t>
            </w:r>
          </w:p>
        </w:tc>
        <w:tc>
          <w:tcPr>
            <w:tcW w:w="1886" w:type="dxa"/>
            <w:hideMark/>
          </w:tcPr>
          <w:p w14:paraId="2F7C4674"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3,026 (32.4)</w:t>
            </w:r>
          </w:p>
        </w:tc>
        <w:tc>
          <w:tcPr>
            <w:tcW w:w="1887" w:type="dxa"/>
            <w:hideMark/>
          </w:tcPr>
          <w:p w14:paraId="4DA7AD47"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26 (32.5)</w:t>
            </w:r>
          </w:p>
        </w:tc>
        <w:tc>
          <w:tcPr>
            <w:tcW w:w="1121" w:type="dxa"/>
            <w:hideMark/>
          </w:tcPr>
          <w:p w14:paraId="34AF4E2B"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0.98</w:t>
            </w:r>
          </w:p>
        </w:tc>
      </w:tr>
      <w:tr w:rsidR="003C592C" w:rsidRPr="00E97044" w14:paraId="6922F262" w14:textId="77777777" w:rsidTr="00EC74CB">
        <w:tc>
          <w:tcPr>
            <w:tcW w:w="1607" w:type="dxa"/>
            <w:hideMark/>
          </w:tcPr>
          <w:p w14:paraId="463E6E6D" w14:textId="77777777" w:rsidR="003C592C" w:rsidRPr="00E97044" w:rsidRDefault="003C592C" w:rsidP="00EC74CB">
            <w:pPr>
              <w:spacing w:after="160" w:line="259" w:lineRule="auto"/>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Clinical status</w:t>
            </w:r>
          </w:p>
        </w:tc>
        <w:tc>
          <w:tcPr>
            <w:tcW w:w="3127" w:type="dxa"/>
            <w:hideMark/>
          </w:tcPr>
          <w:p w14:paraId="641F15DA"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Comorbidity count, median (IQR)</w:t>
            </w:r>
          </w:p>
        </w:tc>
        <w:tc>
          <w:tcPr>
            <w:tcW w:w="1886" w:type="dxa"/>
            <w:hideMark/>
          </w:tcPr>
          <w:p w14:paraId="17962643"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6 (3–10)</w:t>
            </w:r>
          </w:p>
        </w:tc>
        <w:tc>
          <w:tcPr>
            <w:tcW w:w="1887" w:type="dxa"/>
            <w:hideMark/>
          </w:tcPr>
          <w:p w14:paraId="7646988D"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8 (5–12)</w:t>
            </w:r>
          </w:p>
        </w:tc>
        <w:tc>
          <w:tcPr>
            <w:tcW w:w="1121" w:type="dxa"/>
            <w:hideMark/>
          </w:tcPr>
          <w:p w14:paraId="0D574C9E"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&lt;0.001</w:t>
            </w:r>
          </w:p>
        </w:tc>
      </w:tr>
      <w:tr w:rsidR="003C592C" w:rsidRPr="00E97044" w14:paraId="604D5E97" w14:textId="77777777" w:rsidTr="00EC74CB">
        <w:tc>
          <w:tcPr>
            <w:tcW w:w="1607" w:type="dxa"/>
            <w:hideMark/>
          </w:tcPr>
          <w:p w14:paraId="7CB98126" w14:textId="77777777" w:rsidR="003C592C" w:rsidRPr="00E97044" w:rsidRDefault="003C592C" w:rsidP="00EC74CB">
            <w:pPr>
              <w:spacing w:after="160" w:line="259" w:lineRule="auto"/>
              <w:rPr>
                <w:rFonts w:ascii="Times New Roman" w:hAnsi="Times New Roman" w:cs="Times New Roman"/>
                <w:b/>
                <w:bCs/>
                <w:sz w:val="20"/>
                <w:szCs w:val="20"/>
                <w:lang w:val="it-IT"/>
              </w:rPr>
            </w:pPr>
          </w:p>
        </w:tc>
        <w:tc>
          <w:tcPr>
            <w:tcW w:w="3127" w:type="dxa"/>
            <w:hideMark/>
          </w:tcPr>
          <w:p w14:paraId="739C900E"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ICU admission, n (%)</w:t>
            </w:r>
          </w:p>
        </w:tc>
        <w:tc>
          <w:tcPr>
            <w:tcW w:w="1886" w:type="dxa"/>
            <w:hideMark/>
          </w:tcPr>
          <w:p w14:paraId="584F4FA9"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706 (7.6)</w:t>
            </w:r>
          </w:p>
        </w:tc>
        <w:tc>
          <w:tcPr>
            <w:tcW w:w="1887" w:type="dxa"/>
            <w:hideMark/>
          </w:tcPr>
          <w:p w14:paraId="75AFF9DB"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4 (5.0)</w:t>
            </w:r>
          </w:p>
        </w:tc>
        <w:tc>
          <w:tcPr>
            <w:tcW w:w="1121" w:type="dxa"/>
            <w:hideMark/>
          </w:tcPr>
          <w:p w14:paraId="7B11433C"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0.40</w:t>
            </w:r>
          </w:p>
        </w:tc>
      </w:tr>
      <w:tr w:rsidR="003C592C" w:rsidRPr="00E97044" w14:paraId="6436ABEC" w14:textId="77777777" w:rsidTr="00EC74CB">
        <w:tc>
          <w:tcPr>
            <w:tcW w:w="1607" w:type="dxa"/>
            <w:hideMark/>
          </w:tcPr>
          <w:p w14:paraId="1332A232" w14:textId="77777777" w:rsidR="003C592C" w:rsidRPr="00E97044" w:rsidRDefault="003C592C" w:rsidP="00EC74CB">
            <w:pPr>
              <w:spacing w:after="160" w:line="259" w:lineRule="auto"/>
              <w:rPr>
                <w:rFonts w:ascii="Times New Roman" w:hAnsi="Times New Roman" w:cs="Times New Roman"/>
                <w:b/>
                <w:bCs/>
                <w:sz w:val="20"/>
                <w:szCs w:val="20"/>
                <w:lang w:val="it-IT"/>
              </w:rPr>
            </w:pPr>
          </w:p>
        </w:tc>
        <w:tc>
          <w:tcPr>
            <w:tcW w:w="3127" w:type="dxa"/>
            <w:hideMark/>
          </w:tcPr>
          <w:p w14:paraId="18851BC1"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Polypharmacy ≥5 meds, n (%)</w:t>
            </w:r>
          </w:p>
        </w:tc>
        <w:tc>
          <w:tcPr>
            <w:tcW w:w="1886" w:type="dxa"/>
            <w:hideMark/>
          </w:tcPr>
          <w:p w14:paraId="45866872"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7,717 (82.6)</w:t>
            </w:r>
          </w:p>
        </w:tc>
        <w:tc>
          <w:tcPr>
            <w:tcW w:w="1887" w:type="dxa"/>
            <w:hideMark/>
          </w:tcPr>
          <w:p w14:paraId="5061B322"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74 (92.5)</w:t>
            </w:r>
          </w:p>
        </w:tc>
        <w:tc>
          <w:tcPr>
            <w:tcW w:w="1121" w:type="dxa"/>
            <w:hideMark/>
          </w:tcPr>
          <w:p w14:paraId="4F21F166"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0.04</w:t>
            </w:r>
          </w:p>
        </w:tc>
      </w:tr>
      <w:tr w:rsidR="003C592C" w:rsidRPr="00E97044" w14:paraId="46C17D7F" w14:textId="77777777" w:rsidTr="00EC74CB">
        <w:tc>
          <w:tcPr>
            <w:tcW w:w="1607" w:type="dxa"/>
            <w:hideMark/>
          </w:tcPr>
          <w:p w14:paraId="206E5CB8" w14:textId="77777777" w:rsidR="003C592C" w:rsidRPr="00E97044" w:rsidRDefault="003C592C" w:rsidP="00EC74CB">
            <w:pPr>
              <w:spacing w:after="160" w:line="259" w:lineRule="auto"/>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Geriatric assessments</w:t>
            </w:r>
          </w:p>
        </w:tc>
        <w:tc>
          <w:tcPr>
            <w:tcW w:w="3127" w:type="dxa"/>
            <w:hideMark/>
          </w:tcPr>
          <w:p w14:paraId="44E7CC78"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Delirium risk present, n (%)</w:t>
            </w:r>
          </w:p>
        </w:tc>
        <w:tc>
          <w:tcPr>
            <w:tcW w:w="1886" w:type="dxa"/>
            <w:hideMark/>
          </w:tcPr>
          <w:p w14:paraId="0B9BF854"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7,945 (85.0)</w:t>
            </w:r>
          </w:p>
        </w:tc>
        <w:tc>
          <w:tcPr>
            <w:tcW w:w="1887" w:type="dxa"/>
            <w:hideMark/>
          </w:tcPr>
          <w:p w14:paraId="79927518"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72 (90.0)</w:t>
            </w:r>
          </w:p>
        </w:tc>
        <w:tc>
          <w:tcPr>
            <w:tcW w:w="1121" w:type="dxa"/>
            <w:hideMark/>
          </w:tcPr>
          <w:p w14:paraId="02A31DF9"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0.24</w:t>
            </w:r>
          </w:p>
        </w:tc>
      </w:tr>
      <w:tr w:rsidR="003C592C" w:rsidRPr="00E97044" w14:paraId="6B96A20C" w14:textId="77777777" w:rsidTr="00EC74CB">
        <w:tc>
          <w:tcPr>
            <w:tcW w:w="1607" w:type="dxa"/>
            <w:hideMark/>
          </w:tcPr>
          <w:p w14:paraId="07F85925" w14:textId="77777777" w:rsidR="003C592C" w:rsidRPr="00E97044" w:rsidRDefault="003C592C" w:rsidP="00EC74CB">
            <w:pPr>
              <w:spacing w:after="160" w:line="259" w:lineRule="auto"/>
              <w:rPr>
                <w:rFonts w:ascii="Times New Roman" w:hAnsi="Times New Roman" w:cs="Times New Roman"/>
                <w:b/>
                <w:bCs/>
                <w:sz w:val="20"/>
                <w:szCs w:val="20"/>
                <w:lang w:val="it-IT"/>
              </w:rPr>
            </w:pPr>
          </w:p>
        </w:tc>
        <w:tc>
          <w:tcPr>
            <w:tcW w:w="3127" w:type="dxa"/>
            <w:hideMark/>
          </w:tcPr>
          <w:p w14:paraId="5D80890D"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IAS (care intensity), n (%)</w:t>
            </w:r>
          </w:p>
        </w:tc>
        <w:tc>
          <w:tcPr>
            <w:tcW w:w="1886" w:type="dxa"/>
            <w:hideMark/>
          </w:tcPr>
          <w:p w14:paraId="2716A2CC" w14:textId="77777777" w:rsidR="003C592C" w:rsidRPr="00E97044" w:rsidRDefault="003C592C" w:rsidP="00EC74CB">
            <w:pPr>
              <w:spacing w:after="160" w:line="259" w:lineRule="auto"/>
              <w:rPr>
                <w:rFonts w:ascii="Times New Roman" w:hAnsi="Times New Roman" w:cs="Times New Roman"/>
                <w:sz w:val="20"/>
                <w:szCs w:val="20"/>
                <w:lang w:val="it-IT"/>
              </w:rPr>
            </w:pPr>
          </w:p>
        </w:tc>
        <w:tc>
          <w:tcPr>
            <w:tcW w:w="1887" w:type="dxa"/>
            <w:hideMark/>
          </w:tcPr>
          <w:p w14:paraId="2A70353E" w14:textId="77777777" w:rsidR="003C592C" w:rsidRPr="00E97044" w:rsidRDefault="003C592C" w:rsidP="00EC74CB">
            <w:pPr>
              <w:spacing w:after="160" w:line="259" w:lineRule="auto"/>
              <w:rPr>
                <w:rFonts w:ascii="Times New Roman" w:hAnsi="Times New Roman" w:cs="Times New Roman"/>
                <w:sz w:val="20"/>
                <w:szCs w:val="20"/>
                <w:lang w:val="it-IT"/>
              </w:rPr>
            </w:pPr>
          </w:p>
        </w:tc>
        <w:tc>
          <w:tcPr>
            <w:tcW w:w="1121" w:type="dxa"/>
            <w:hideMark/>
          </w:tcPr>
          <w:p w14:paraId="2DB749CA"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0.12</w:t>
            </w:r>
          </w:p>
        </w:tc>
      </w:tr>
      <w:tr w:rsidR="003C592C" w:rsidRPr="00E97044" w14:paraId="65DB74B3" w14:textId="77777777" w:rsidTr="00EC74CB">
        <w:tc>
          <w:tcPr>
            <w:tcW w:w="1607" w:type="dxa"/>
            <w:hideMark/>
          </w:tcPr>
          <w:p w14:paraId="0CD39422" w14:textId="77777777" w:rsidR="003C592C" w:rsidRPr="00E97044" w:rsidRDefault="003C592C" w:rsidP="00EC74CB">
            <w:pPr>
              <w:spacing w:after="160" w:line="259" w:lineRule="auto"/>
              <w:rPr>
                <w:rFonts w:ascii="Times New Roman" w:hAnsi="Times New Roman" w:cs="Times New Roman"/>
                <w:b/>
                <w:bCs/>
                <w:sz w:val="20"/>
                <w:szCs w:val="20"/>
                <w:lang w:val="it-IT"/>
              </w:rPr>
            </w:pPr>
          </w:p>
        </w:tc>
        <w:tc>
          <w:tcPr>
            <w:tcW w:w="3127" w:type="dxa"/>
            <w:hideMark/>
          </w:tcPr>
          <w:p w14:paraId="2BE693E0"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 Partially autonomous</w:t>
            </w:r>
          </w:p>
        </w:tc>
        <w:tc>
          <w:tcPr>
            <w:tcW w:w="1886" w:type="dxa"/>
            <w:hideMark/>
          </w:tcPr>
          <w:p w14:paraId="47C3C2B4"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5,084 (54.4)</w:t>
            </w:r>
          </w:p>
        </w:tc>
        <w:tc>
          <w:tcPr>
            <w:tcW w:w="1887" w:type="dxa"/>
            <w:hideMark/>
          </w:tcPr>
          <w:p w14:paraId="3C11546C"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35 (43.8)</w:t>
            </w:r>
          </w:p>
        </w:tc>
        <w:tc>
          <w:tcPr>
            <w:tcW w:w="1121" w:type="dxa"/>
            <w:hideMark/>
          </w:tcPr>
          <w:p w14:paraId="7FE095B0" w14:textId="77777777" w:rsidR="003C592C" w:rsidRPr="00E97044" w:rsidRDefault="003C592C" w:rsidP="00EC74CB">
            <w:pPr>
              <w:spacing w:after="160" w:line="259" w:lineRule="auto"/>
              <w:rPr>
                <w:rFonts w:ascii="Times New Roman" w:hAnsi="Times New Roman" w:cs="Times New Roman"/>
                <w:sz w:val="20"/>
                <w:szCs w:val="20"/>
                <w:lang w:val="it-IT"/>
              </w:rPr>
            </w:pPr>
          </w:p>
        </w:tc>
      </w:tr>
      <w:tr w:rsidR="003C592C" w:rsidRPr="00E97044" w14:paraId="37D58E07" w14:textId="77777777" w:rsidTr="00EC74CB">
        <w:tc>
          <w:tcPr>
            <w:tcW w:w="1607" w:type="dxa"/>
            <w:hideMark/>
          </w:tcPr>
          <w:p w14:paraId="2F18E94B" w14:textId="77777777" w:rsidR="003C592C" w:rsidRPr="00E97044" w:rsidRDefault="003C592C" w:rsidP="00EC74CB">
            <w:pPr>
              <w:spacing w:after="160" w:line="259" w:lineRule="auto"/>
              <w:rPr>
                <w:rFonts w:ascii="Times New Roman" w:hAnsi="Times New Roman" w:cs="Times New Roman"/>
                <w:b/>
                <w:bCs/>
                <w:sz w:val="20"/>
                <w:szCs w:val="20"/>
                <w:lang w:val="it-IT"/>
              </w:rPr>
            </w:pPr>
          </w:p>
        </w:tc>
        <w:tc>
          <w:tcPr>
            <w:tcW w:w="3127" w:type="dxa"/>
            <w:hideMark/>
          </w:tcPr>
          <w:p w14:paraId="69BABC28"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 Medium</w:t>
            </w:r>
          </w:p>
        </w:tc>
        <w:tc>
          <w:tcPr>
            <w:tcW w:w="1886" w:type="dxa"/>
            <w:hideMark/>
          </w:tcPr>
          <w:p w14:paraId="3BD14989"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3,834 (41.0)</w:t>
            </w:r>
          </w:p>
        </w:tc>
        <w:tc>
          <w:tcPr>
            <w:tcW w:w="1887" w:type="dxa"/>
            <w:hideMark/>
          </w:tcPr>
          <w:p w14:paraId="66FEE209"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36 (45.0)</w:t>
            </w:r>
          </w:p>
        </w:tc>
        <w:tc>
          <w:tcPr>
            <w:tcW w:w="1121" w:type="dxa"/>
            <w:hideMark/>
          </w:tcPr>
          <w:p w14:paraId="5B32683B" w14:textId="77777777" w:rsidR="003C592C" w:rsidRPr="00E97044" w:rsidRDefault="003C592C" w:rsidP="00EC74CB">
            <w:pPr>
              <w:spacing w:after="160" w:line="259" w:lineRule="auto"/>
              <w:rPr>
                <w:rFonts w:ascii="Times New Roman" w:hAnsi="Times New Roman" w:cs="Times New Roman"/>
                <w:sz w:val="20"/>
                <w:szCs w:val="20"/>
                <w:lang w:val="it-IT"/>
              </w:rPr>
            </w:pPr>
          </w:p>
        </w:tc>
      </w:tr>
      <w:tr w:rsidR="003C592C" w:rsidRPr="00E97044" w14:paraId="774D2BC2" w14:textId="77777777" w:rsidTr="00EC74CB">
        <w:tc>
          <w:tcPr>
            <w:tcW w:w="1607" w:type="dxa"/>
            <w:hideMark/>
          </w:tcPr>
          <w:p w14:paraId="16B68048" w14:textId="77777777" w:rsidR="003C592C" w:rsidRPr="00E97044" w:rsidRDefault="003C592C" w:rsidP="00EC74CB">
            <w:pPr>
              <w:spacing w:after="160" w:line="259" w:lineRule="auto"/>
              <w:rPr>
                <w:rFonts w:ascii="Times New Roman" w:hAnsi="Times New Roman" w:cs="Times New Roman"/>
                <w:b/>
                <w:bCs/>
                <w:sz w:val="20"/>
                <w:szCs w:val="20"/>
                <w:lang w:val="it-IT"/>
              </w:rPr>
            </w:pPr>
          </w:p>
        </w:tc>
        <w:tc>
          <w:tcPr>
            <w:tcW w:w="3127" w:type="dxa"/>
            <w:hideMark/>
          </w:tcPr>
          <w:p w14:paraId="7264068C"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 High</w:t>
            </w:r>
          </w:p>
        </w:tc>
        <w:tc>
          <w:tcPr>
            <w:tcW w:w="1886" w:type="dxa"/>
            <w:hideMark/>
          </w:tcPr>
          <w:p w14:paraId="025C1223"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431 (4.6)</w:t>
            </w:r>
          </w:p>
        </w:tc>
        <w:tc>
          <w:tcPr>
            <w:tcW w:w="1887" w:type="dxa"/>
            <w:hideMark/>
          </w:tcPr>
          <w:p w14:paraId="21308423"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9 (11.3)</w:t>
            </w:r>
          </w:p>
        </w:tc>
        <w:tc>
          <w:tcPr>
            <w:tcW w:w="1121" w:type="dxa"/>
            <w:hideMark/>
          </w:tcPr>
          <w:p w14:paraId="5D49E7C4" w14:textId="77777777" w:rsidR="003C592C" w:rsidRPr="00E97044" w:rsidRDefault="003C592C" w:rsidP="00EC74CB">
            <w:pPr>
              <w:spacing w:after="160" w:line="259" w:lineRule="auto"/>
              <w:rPr>
                <w:rFonts w:ascii="Times New Roman" w:hAnsi="Times New Roman" w:cs="Times New Roman"/>
                <w:sz w:val="20"/>
                <w:szCs w:val="20"/>
                <w:lang w:val="it-IT"/>
              </w:rPr>
            </w:pPr>
          </w:p>
        </w:tc>
      </w:tr>
      <w:tr w:rsidR="003C592C" w:rsidRPr="00E97044" w14:paraId="09588479" w14:textId="77777777" w:rsidTr="00EC74CB">
        <w:tc>
          <w:tcPr>
            <w:tcW w:w="1607" w:type="dxa"/>
            <w:hideMark/>
          </w:tcPr>
          <w:p w14:paraId="66949E58" w14:textId="77777777" w:rsidR="003C592C" w:rsidRPr="00E97044" w:rsidRDefault="003C592C" w:rsidP="00EC74CB">
            <w:pPr>
              <w:spacing w:after="160" w:line="259" w:lineRule="auto"/>
              <w:rPr>
                <w:rFonts w:ascii="Times New Roman" w:hAnsi="Times New Roman" w:cs="Times New Roman"/>
                <w:b/>
                <w:bCs/>
                <w:sz w:val="20"/>
                <w:szCs w:val="20"/>
                <w:lang w:val="it-IT"/>
              </w:rPr>
            </w:pPr>
          </w:p>
        </w:tc>
        <w:tc>
          <w:tcPr>
            <w:tcW w:w="3127" w:type="dxa"/>
            <w:hideMark/>
          </w:tcPr>
          <w:p w14:paraId="6E8B9352"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Fall risk, n (%)</w:t>
            </w:r>
          </w:p>
        </w:tc>
        <w:tc>
          <w:tcPr>
            <w:tcW w:w="1886" w:type="dxa"/>
            <w:hideMark/>
          </w:tcPr>
          <w:p w14:paraId="7B9FAC91" w14:textId="77777777" w:rsidR="003C592C" w:rsidRPr="00E97044" w:rsidRDefault="003C592C" w:rsidP="00EC74CB">
            <w:pPr>
              <w:spacing w:after="160" w:line="259" w:lineRule="auto"/>
              <w:rPr>
                <w:rFonts w:ascii="Times New Roman" w:hAnsi="Times New Roman" w:cs="Times New Roman"/>
                <w:sz w:val="20"/>
                <w:szCs w:val="20"/>
                <w:lang w:val="it-IT"/>
              </w:rPr>
            </w:pPr>
          </w:p>
        </w:tc>
        <w:tc>
          <w:tcPr>
            <w:tcW w:w="1887" w:type="dxa"/>
            <w:hideMark/>
          </w:tcPr>
          <w:p w14:paraId="37AC3994" w14:textId="77777777" w:rsidR="003C592C" w:rsidRPr="00E97044" w:rsidRDefault="003C592C" w:rsidP="00EC74CB">
            <w:pPr>
              <w:spacing w:after="160" w:line="259" w:lineRule="auto"/>
              <w:rPr>
                <w:rFonts w:ascii="Times New Roman" w:hAnsi="Times New Roman" w:cs="Times New Roman"/>
                <w:sz w:val="20"/>
                <w:szCs w:val="20"/>
                <w:lang w:val="it-IT"/>
              </w:rPr>
            </w:pPr>
          </w:p>
        </w:tc>
        <w:tc>
          <w:tcPr>
            <w:tcW w:w="1121" w:type="dxa"/>
            <w:hideMark/>
          </w:tcPr>
          <w:p w14:paraId="6529A2D4"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0.08</w:t>
            </w:r>
          </w:p>
        </w:tc>
      </w:tr>
      <w:tr w:rsidR="003C592C" w:rsidRPr="00E97044" w14:paraId="4B003493" w14:textId="77777777" w:rsidTr="00EC74CB">
        <w:tc>
          <w:tcPr>
            <w:tcW w:w="1607" w:type="dxa"/>
            <w:hideMark/>
          </w:tcPr>
          <w:p w14:paraId="23DEC730" w14:textId="77777777" w:rsidR="003C592C" w:rsidRPr="00E97044" w:rsidRDefault="003C592C" w:rsidP="00EC74CB">
            <w:pPr>
              <w:spacing w:after="160" w:line="259" w:lineRule="auto"/>
              <w:rPr>
                <w:rFonts w:ascii="Times New Roman" w:hAnsi="Times New Roman" w:cs="Times New Roman"/>
                <w:b/>
                <w:bCs/>
                <w:sz w:val="20"/>
                <w:szCs w:val="20"/>
                <w:lang w:val="it-IT"/>
              </w:rPr>
            </w:pPr>
          </w:p>
        </w:tc>
        <w:tc>
          <w:tcPr>
            <w:tcW w:w="3127" w:type="dxa"/>
            <w:hideMark/>
          </w:tcPr>
          <w:p w14:paraId="348C3CE0"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 Medium</w:t>
            </w:r>
          </w:p>
        </w:tc>
        <w:tc>
          <w:tcPr>
            <w:tcW w:w="1886" w:type="dxa"/>
            <w:hideMark/>
          </w:tcPr>
          <w:p w14:paraId="03083F4F"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4,700 (50.3)</w:t>
            </w:r>
          </w:p>
        </w:tc>
        <w:tc>
          <w:tcPr>
            <w:tcW w:w="1887" w:type="dxa"/>
            <w:hideMark/>
          </w:tcPr>
          <w:p w14:paraId="6E717CAF"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51 (63.8)</w:t>
            </w:r>
          </w:p>
        </w:tc>
        <w:tc>
          <w:tcPr>
            <w:tcW w:w="1121" w:type="dxa"/>
            <w:hideMark/>
          </w:tcPr>
          <w:p w14:paraId="12C92E41" w14:textId="77777777" w:rsidR="003C592C" w:rsidRPr="00E97044" w:rsidRDefault="003C592C" w:rsidP="00EC74CB">
            <w:pPr>
              <w:spacing w:after="160" w:line="259" w:lineRule="auto"/>
              <w:rPr>
                <w:rFonts w:ascii="Times New Roman" w:hAnsi="Times New Roman" w:cs="Times New Roman"/>
                <w:sz w:val="20"/>
                <w:szCs w:val="20"/>
                <w:lang w:val="it-IT"/>
              </w:rPr>
            </w:pPr>
          </w:p>
        </w:tc>
      </w:tr>
      <w:tr w:rsidR="003C592C" w:rsidRPr="00E97044" w14:paraId="4C23A54B" w14:textId="77777777" w:rsidTr="00EC74CB">
        <w:tc>
          <w:tcPr>
            <w:tcW w:w="1607" w:type="dxa"/>
            <w:hideMark/>
          </w:tcPr>
          <w:p w14:paraId="61EDD7BF" w14:textId="77777777" w:rsidR="003C592C" w:rsidRPr="00E97044" w:rsidRDefault="003C592C" w:rsidP="00EC74CB">
            <w:pPr>
              <w:spacing w:after="160" w:line="259" w:lineRule="auto"/>
              <w:rPr>
                <w:rFonts w:ascii="Times New Roman" w:hAnsi="Times New Roman" w:cs="Times New Roman"/>
                <w:b/>
                <w:bCs/>
                <w:sz w:val="20"/>
                <w:szCs w:val="20"/>
                <w:lang w:val="it-IT"/>
              </w:rPr>
            </w:pPr>
          </w:p>
        </w:tc>
        <w:tc>
          <w:tcPr>
            <w:tcW w:w="3127" w:type="dxa"/>
            <w:hideMark/>
          </w:tcPr>
          <w:p w14:paraId="7C7AAD40"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 Low</w:t>
            </w:r>
          </w:p>
        </w:tc>
        <w:tc>
          <w:tcPr>
            <w:tcW w:w="1886" w:type="dxa"/>
            <w:hideMark/>
          </w:tcPr>
          <w:p w14:paraId="09555B8D"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2,419 (25.9)</w:t>
            </w:r>
          </w:p>
        </w:tc>
        <w:tc>
          <w:tcPr>
            <w:tcW w:w="1887" w:type="dxa"/>
            <w:hideMark/>
          </w:tcPr>
          <w:p w14:paraId="2AA5E7E5"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18 (22.5)</w:t>
            </w:r>
          </w:p>
        </w:tc>
        <w:tc>
          <w:tcPr>
            <w:tcW w:w="1121" w:type="dxa"/>
            <w:hideMark/>
          </w:tcPr>
          <w:p w14:paraId="39BE1475" w14:textId="77777777" w:rsidR="003C592C" w:rsidRPr="00E97044" w:rsidRDefault="003C592C" w:rsidP="00EC74CB">
            <w:pPr>
              <w:spacing w:after="160" w:line="259" w:lineRule="auto"/>
              <w:rPr>
                <w:rFonts w:ascii="Times New Roman" w:hAnsi="Times New Roman" w:cs="Times New Roman"/>
                <w:sz w:val="20"/>
                <w:szCs w:val="20"/>
                <w:lang w:val="it-IT"/>
              </w:rPr>
            </w:pPr>
          </w:p>
        </w:tc>
      </w:tr>
      <w:tr w:rsidR="003C592C" w:rsidRPr="00E97044" w14:paraId="630B44AD" w14:textId="77777777" w:rsidTr="00EC74CB">
        <w:tc>
          <w:tcPr>
            <w:tcW w:w="1607" w:type="dxa"/>
            <w:hideMark/>
          </w:tcPr>
          <w:p w14:paraId="0E891174" w14:textId="77777777" w:rsidR="003C592C" w:rsidRPr="00E97044" w:rsidRDefault="003C592C" w:rsidP="00EC74CB">
            <w:pPr>
              <w:spacing w:after="160" w:line="259" w:lineRule="auto"/>
              <w:rPr>
                <w:rFonts w:ascii="Times New Roman" w:hAnsi="Times New Roman" w:cs="Times New Roman"/>
                <w:b/>
                <w:bCs/>
                <w:sz w:val="20"/>
                <w:szCs w:val="20"/>
                <w:lang w:val="it-IT"/>
              </w:rPr>
            </w:pPr>
          </w:p>
        </w:tc>
        <w:tc>
          <w:tcPr>
            <w:tcW w:w="3127" w:type="dxa"/>
            <w:hideMark/>
          </w:tcPr>
          <w:p w14:paraId="3B6F5580"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 High</w:t>
            </w:r>
          </w:p>
        </w:tc>
        <w:tc>
          <w:tcPr>
            <w:tcW w:w="1886" w:type="dxa"/>
            <w:hideMark/>
          </w:tcPr>
          <w:p w14:paraId="392FD87B"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2,230 (23.8)</w:t>
            </w:r>
          </w:p>
        </w:tc>
        <w:tc>
          <w:tcPr>
            <w:tcW w:w="1887" w:type="dxa"/>
            <w:hideMark/>
          </w:tcPr>
          <w:p w14:paraId="7B90BD5F"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11 (13.8)</w:t>
            </w:r>
          </w:p>
        </w:tc>
        <w:tc>
          <w:tcPr>
            <w:tcW w:w="1121" w:type="dxa"/>
            <w:hideMark/>
          </w:tcPr>
          <w:p w14:paraId="7ABDEBC8" w14:textId="77777777" w:rsidR="003C592C" w:rsidRPr="00E97044" w:rsidRDefault="003C592C" w:rsidP="00EC74CB">
            <w:pPr>
              <w:spacing w:after="160" w:line="259" w:lineRule="auto"/>
              <w:rPr>
                <w:rFonts w:ascii="Times New Roman" w:hAnsi="Times New Roman" w:cs="Times New Roman"/>
                <w:sz w:val="20"/>
                <w:szCs w:val="20"/>
                <w:lang w:val="it-IT"/>
              </w:rPr>
            </w:pPr>
          </w:p>
        </w:tc>
      </w:tr>
      <w:tr w:rsidR="003C592C" w:rsidRPr="00E97044" w14:paraId="3843782C" w14:textId="77777777" w:rsidTr="00EC74CB">
        <w:tc>
          <w:tcPr>
            <w:tcW w:w="1607" w:type="dxa"/>
            <w:hideMark/>
          </w:tcPr>
          <w:p w14:paraId="425685C7" w14:textId="77777777" w:rsidR="003C592C" w:rsidRPr="00E97044" w:rsidRDefault="003C592C" w:rsidP="00EC74CB">
            <w:pPr>
              <w:spacing w:after="160" w:line="259" w:lineRule="auto"/>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Hospital stay</w:t>
            </w:r>
          </w:p>
        </w:tc>
        <w:tc>
          <w:tcPr>
            <w:tcW w:w="3127" w:type="dxa"/>
            <w:hideMark/>
          </w:tcPr>
          <w:p w14:paraId="0C56F079" w14:textId="77777777" w:rsidR="003C592C" w:rsidRPr="00E97044" w:rsidRDefault="003C592C" w:rsidP="00EC74CB">
            <w:pPr>
              <w:spacing w:after="160" w:line="259" w:lineRule="auto"/>
              <w:rPr>
                <w:rFonts w:ascii="Times New Roman" w:hAnsi="Times New Roman" w:cs="Times New Roman"/>
                <w:sz w:val="20"/>
                <w:szCs w:val="20"/>
              </w:rPr>
            </w:pPr>
            <w:r w:rsidRPr="00E97044">
              <w:rPr>
                <w:rFonts w:ascii="Times New Roman" w:hAnsi="Times New Roman" w:cs="Times New Roman"/>
                <w:sz w:val="20"/>
                <w:szCs w:val="20"/>
              </w:rPr>
              <w:t>Length of stay, median (IQR), days</w:t>
            </w:r>
          </w:p>
        </w:tc>
        <w:tc>
          <w:tcPr>
            <w:tcW w:w="1886" w:type="dxa"/>
            <w:hideMark/>
          </w:tcPr>
          <w:p w14:paraId="7E5408E0"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5 (3–8)</w:t>
            </w:r>
          </w:p>
        </w:tc>
        <w:tc>
          <w:tcPr>
            <w:tcW w:w="1887" w:type="dxa"/>
            <w:hideMark/>
          </w:tcPr>
          <w:p w14:paraId="78E57F0B"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7 (4–10)</w:t>
            </w:r>
          </w:p>
        </w:tc>
        <w:tc>
          <w:tcPr>
            <w:tcW w:w="1121" w:type="dxa"/>
            <w:hideMark/>
          </w:tcPr>
          <w:p w14:paraId="1747CB00"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0.02</w:t>
            </w:r>
          </w:p>
        </w:tc>
      </w:tr>
      <w:tr w:rsidR="003C592C" w:rsidRPr="00E97044" w14:paraId="32F761E6" w14:textId="77777777" w:rsidTr="00EC74CB">
        <w:tc>
          <w:tcPr>
            <w:tcW w:w="1607" w:type="dxa"/>
            <w:hideMark/>
          </w:tcPr>
          <w:p w14:paraId="0F65FA2B" w14:textId="77777777" w:rsidR="003C592C" w:rsidRPr="00E97044" w:rsidRDefault="003C592C" w:rsidP="00EC74CB">
            <w:pPr>
              <w:spacing w:after="160" w:line="259" w:lineRule="auto"/>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Post-discharge</w:t>
            </w:r>
          </w:p>
        </w:tc>
        <w:tc>
          <w:tcPr>
            <w:tcW w:w="3127" w:type="dxa"/>
            <w:hideMark/>
          </w:tcPr>
          <w:p w14:paraId="563AF05A" w14:textId="77777777" w:rsidR="003C592C" w:rsidRPr="00E97044" w:rsidRDefault="003C592C" w:rsidP="00EC74CB">
            <w:pPr>
              <w:spacing w:after="160" w:line="259" w:lineRule="auto"/>
              <w:rPr>
                <w:rFonts w:ascii="Times New Roman" w:hAnsi="Times New Roman" w:cs="Times New Roman"/>
                <w:sz w:val="20"/>
                <w:szCs w:val="20"/>
              </w:rPr>
            </w:pPr>
            <w:r w:rsidRPr="00E97044">
              <w:rPr>
                <w:rFonts w:ascii="Times New Roman" w:hAnsi="Times New Roman" w:cs="Times New Roman"/>
                <w:sz w:val="20"/>
                <w:szCs w:val="20"/>
              </w:rPr>
              <w:t>Home care support at discharge, n (%)</w:t>
            </w:r>
          </w:p>
        </w:tc>
        <w:tc>
          <w:tcPr>
            <w:tcW w:w="1886" w:type="dxa"/>
            <w:hideMark/>
          </w:tcPr>
          <w:p w14:paraId="2E239765"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2,541 (27.2)</w:t>
            </w:r>
          </w:p>
        </w:tc>
        <w:tc>
          <w:tcPr>
            <w:tcW w:w="1887" w:type="dxa"/>
            <w:hideMark/>
          </w:tcPr>
          <w:p w14:paraId="2673CA58"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40 (50.0)</w:t>
            </w:r>
          </w:p>
        </w:tc>
        <w:tc>
          <w:tcPr>
            <w:tcW w:w="1121" w:type="dxa"/>
            <w:hideMark/>
          </w:tcPr>
          <w:p w14:paraId="432664D7" w14:textId="77777777" w:rsidR="003C592C" w:rsidRPr="00E97044" w:rsidRDefault="003C592C" w:rsidP="00EC74CB">
            <w:pPr>
              <w:spacing w:after="160" w:line="259" w:lineRule="auto"/>
              <w:rPr>
                <w:rFonts w:ascii="Times New Roman" w:hAnsi="Times New Roman" w:cs="Times New Roman"/>
                <w:sz w:val="20"/>
                <w:szCs w:val="20"/>
                <w:lang w:val="it-IT"/>
              </w:rPr>
            </w:pPr>
            <w:r w:rsidRPr="00E97044">
              <w:rPr>
                <w:rFonts w:ascii="Times New Roman" w:hAnsi="Times New Roman" w:cs="Times New Roman"/>
                <w:sz w:val="20"/>
                <w:szCs w:val="20"/>
                <w:lang w:val="it-IT"/>
              </w:rPr>
              <w:t>&lt;0.001</w:t>
            </w:r>
          </w:p>
        </w:tc>
      </w:tr>
      <w:tr w:rsidR="003C592C" w:rsidRPr="00E97044" w14:paraId="49045E61" w14:textId="77777777" w:rsidTr="00EC74CB">
        <w:tc>
          <w:tcPr>
            <w:tcW w:w="9628" w:type="dxa"/>
            <w:gridSpan w:val="5"/>
          </w:tcPr>
          <w:p w14:paraId="57738D92" w14:textId="01A55214" w:rsidR="003C592C" w:rsidRDefault="00494191" w:rsidP="00EC74CB">
            <w:pPr>
              <w:rPr>
                <w:rFonts w:ascii="Times New Roman" w:hAnsi="Times New Roman" w:cs="Times New Roman"/>
                <w:sz w:val="20"/>
                <w:szCs w:val="20"/>
              </w:rPr>
            </w:pPr>
            <w:r w:rsidRPr="00494191">
              <w:rPr>
                <w:rFonts w:ascii="Times New Roman" w:hAnsi="Times New Roman" w:cs="Times New Roman"/>
                <w:i/>
                <w:iCs/>
                <w:sz w:val="20"/>
                <w:szCs w:val="20"/>
              </w:rPr>
              <w:t>Note:</w:t>
            </w:r>
            <w:r>
              <w:rPr>
                <w:rFonts w:ascii="Times New Roman" w:hAnsi="Times New Roman" w:cs="Times New Roman"/>
                <w:b/>
                <w:bCs/>
                <w:sz w:val="20"/>
                <w:szCs w:val="20"/>
              </w:rPr>
              <w:t xml:space="preserve"> </w:t>
            </w:r>
            <w:r w:rsidR="003C592C" w:rsidRPr="00E97044">
              <w:rPr>
                <w:rFonts w:ascii="Times New Roman" w:hAnsi="Times New Roman" w:cs="Times New Roman"/>
                <w:sz w:val="20"/>
                <w:szCs w:val="20"/>
              </w:rPr>
              <w:t xml:space="preserve">Baseline characteristics by 30-day post-discharge mortality status. Values are presented as mean ± SD, median (IQR), or n (%). *P-values calculated using X² (or Fisher’s exact test) for categorical variables and Wilcoxon rank-sum test for continuous variables. Percentages are based on available data; totals may not sum due to missing values. </w:t>
            </w:r>
          </w:p>
          <w:p w14:paraId="070AEBCA" w14:textId="77777777" w:rsidR="003C592C" w:rsidRPr="00E97044" w:rsidRDefault="003C592C" w:rsidP="00EC74CB">
            <w:pPr>
              <w:rPr>
                <w:rFonts w:ascii="Times New Roman" w:hAnsi="Times New Roman" w:cs="Times New Roman"/>
                <w:sz w:val="20"/>
                <w:szCs w:val="20"/>
              </w:rPr>
            </w:pPr>
            <w:r w:rsidRPr="00494191">
              <w:rPr>
                <w:rFonts w:ascii="Times New Roman" w:hAnsi="Times New Roman" w:cs="Times New Roman"/>
                <w:i/>
                <w:iCs/>
                <w:sz w:val="20"/>
                <w:szCs w:val="20"/>
              </w:rPr>
              <w:t>Abbreviations:</w:t>
            </w:r>
            <w:r w:rsidRPr="00E97044">
              <w:rPr>
                <w:rFonts w:ascii="Times New Roman" w:hAnsi="Times New Roman" w:cs="Times New Roman"/>
                <w:sz w:val="20"/>
                <w:szCs w:val="20"/>
              </w:rPr>
              <w:t xml:space="preserve"> SD = standard deviation; IQR = interquartile range; ICU = intensive care unit; IAS = care intensity score.</w:t>
            </w:r>
          </w:p>
        </w:tc>
      </w:tr>
    </w:tbl>
    <w:p w14:paraId="47A57958" w14:textId="77777777" w:rsidR="003C592C" w:rsidRDefault="003C592C" w:rsidP="003C592C">
      <w:pPr>
        <w:rPr>
          <w:rFonts w:ascii="Times New Roman" w:hAnsi="Times New Roman" w:cs="Times New Roman"/>
          <w:b/>
          <w:bCs/>
          <w:sz w:val="24"/>
          <w:szCs w:val="24"/>
        </w:rPr>
      </w:pPr>
      <w:r>
        <w:rPr>
          <w:rFonts w:ascii="Times New Roman" w:hAnsi="Times New Roman" w:cs="Times New Roman"/>
          <w:b/>
          <w:bCs/>
          <w:sz w:val="24"/>
          <w:szCs w:val="24"/>
        </w:rPr>
        <w:br w:type="page"/>
      </w:r>
    </w:p>
    <w:p w14:paraId="7BADF060" w14:textId="4E4EA7A0" w:rsidR="00F05CD2" w:rsidRPr="00A25E0E" w:rsidRDefault="00F05CD2" w:rsidP="00F05CD2">
      <w:pPr>
        <w:spacing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Appendix </w:t>
      </w:r>
      <w:r w:rsidR="003C592C">
        <w:rPr>
          <w:rFonts w:ascii="Times New Roman" w:hAnsi="Times New Roman" w:cs="Times New Roman"/>
          <w:b/>
          <w:bCs/>
          <w:sz w:val="24"/>
          <w:szCs w:val="24"/>
        </w:rPr>
        <w:t>6</w:t>
      </w:r>
      <w:r w:rsidR="00C614FC">
        <w:rPr>
          <w:rFonts w:ascii="Times New Roman" w:hAnsi="Times New Roman" w:cs="Times New Roman"/>
          <w:b/>
          <w:bCs/>
          <w:sz w:val="24"/>
          <w:szCs w:val="24"/>
        </w:rPr>
        <w:t>.</w:t>
      </w:r>
      <w:r w:rsidRPr="00A25E0E">
        <w:rPr>
          <w:rFonts w:ascii="Times New Roman" w:hAnsi="Times New Roman" w:cs="Times New Roman"/>
          <w:b/>
          <w:bCs/>
          <w:sz w:val="24"/>
          <w:szCs w:val="24"/>
        </w:rPr>
        <w:t xml:space="preserve"> </w:t>
      </w:r>
      <w:r>
        <w:rPr>
          <w:rFonts w:ascii="Times New Roman" w:hAnsi="Times New Roman" w:cs="Times New Roman"/>
          <w:b/>
          <w:bCs/>
          <w:sz w:val="24"/>
          <w:szCs w:val="24"/>
        </w:rPr>
        <w:t>Primary</w:t>
      </w:r>
      <w:r w:rsidRPr="00A25E0E">
        <w:rPr>
          <w:rFonts w:ascii="Times New Roman" w:hAnsi="Times New Roman" w:cs="Times New Roman"/>
          <w:b/>
          <w:bCs/>
          <w:sz w:val="24"/>
          <w:szCs w:val="24"/>
        </w:rPr>
        <w:t xml:space="preserve"> diagnos</w:t>
      </w:r>
      <w:r>
        <w:rPr>
          <w:rFonts w:ascii="Times New Roman" w:hAnsi="Times New Roman" w:cs="Times New Roman"/>
          <w:b/>
          <w:bCs/>
          <w:sz w:val="24"/>
          <w:szCs w:val="24"/>
        </w:rPr>
        <w:t>es</w:t>
      </w:r>
      <w:r w:rsidRPr="00A25E0E">
        <w:rPr>
          <w:rFonts w:ascii="Times New Roman" w:hAnsi="Times New Roman" w:cs="Times New Roman"/>
          <w:b/>
          <w:bCs/>
          <w:sz w:val="24"/>
          <w:szCs w:val="24"/>
        </w:rPr>
        <w:t xml:space="preserve"> and DRG </w:t>
      </w:r>
      <w:r>
        <w:rPr>
          <w:rFonts w:ascii="Times New Roman" w:hAnsi="Times New Roman" w:cs="Times New Roman"/>
          <w:b/>
          <w:bCs/>
          <w:sz w:val="24"/>
          <w:szCs w:val="24"/>
        </w:rPr>
        <w:t xml:space="preserve">diagnostic </w:t>
      </w:r>
      <w:r w:rsidRPr="00A25E0E">
        <w:rPr>
          <w:rFonts w:ascii="Times New Roman" w:hAnsi="Times New Roman" w:cs="Times New Roman"/>
          <w:b/>
          <w:bCs/>
          <w:sz w:val="24"/>
          <w:szCs w:val="24"/>
        </w:rPr>
        <w:t>categories (n= 9 429)</w:t>
      </w:r>
    </w:p>
    <w:tbl>
      <w:tblPr>
        <w:tblStyle w:val="Tabellenraster"/>
        <w:tblW w:w="9639" w:type="dxa"/>
        <w:tblLook w:val="04A0" w:firstRow="1" w:lastRow="0" w:firstColumn="1" w:lastColumn="0" w:noHBand="0" w:noVBand="1"/>
      </w:tblPr>
      <w:tblGrid>
        <w:gridCol w:w="1411"/>
        <w:gridCol w:w="5893"/>
        <w:gridCol w:w="1055"/>
        <w:gridCol w:w="1280"/>
      </w:tblGrid>
      <w:tr w:rsidR="00F05CD2" w:rsidRPr="00E97044" w14:paraId="0053385F" w14:textId="77777777" w:rsidTr="00EC74CB">
        <w:tc>
          <w:tcPr>
            <w:tcW w:w="0" w:type="auto"/>
            <w:hideMark/>
          </w:tcPr>
          <w:p w14:paraId="5AEB9792" w14:textId="77777777" w:rsidR="00F05CD2" w:rsidRPr="00E97044" w:rsidRDefault="00F05CD2" w:rsidP="00EC74CB">
            <w:pPr>
              <w:spacing w:after="160"/>
              <w:rPr>
                <w:rFonts w:ascii="Times New Roman" w:hAnsi="Times New Roman" w:cs="Times New Roman"/>
                <w:b/>
                <w:bCs/>
                <w:sz w:val="20"/>
                <w:szCs w:val="20"/>
              </w:rPr>
            </w:pPr>
            <w:r w:rsidRPr="00E97044">
              <w:rPr>
                <w:rFonts w:ascii="Times New Roman" w:hAnsi="Times New Roman" w:cs="Times New Roman"/>
                <w:b/>
                <w:bCs/>
                <w:sz w:val="20"/>
                <w:szCs w:val="20"/>
              </w:rPr>
              <w:t>Category</w:t>
            </w:r>
          </w:p>
        </w:tc>
        <w:tc>
          <w:tcPr>
            <w:tcW w:w="0" w:type="auto"/>
            <w:hideMark/>
          </w:tcPr>
          <w:p w14:paraId="1B22B041" w14:textId="77777777" w:rsidR="00F05CD2" w:rsidRPr="00E97044" w:rsidRDefault="00F05CD2" w:rsidP="00EC74CB">
            <w:pPr>
              <w:spacing w:after="160"/>
              <w:rPr>
                <w:rFonts w:ascii="Times New Roman" w:hAnsi="Times New Roman" w:cs="Times New Roman"/>
                <w:b/>
                <w:bCs/>
                <w:sz w:val="20"/>
                <w:szCs w:val="20"/>
              </w:rPr>
            </w:pPr>
            <w:r w:rsidRPr="00E97044">
              <w:rPr>
                <w:rFonts w:ascii="Times New Roman" w:hAnsi="Times New Roman" w:cs="Times New Roman"/>
                <w:b/>
                <w:bCs/>
                <w:sz w:val="20"/>
                <w:szCs w:val="20"/>
              </w:rPr>
              <w:t>Subcategory (ICD-10 Chapter</w:t>
            </w:r>
            <w:r w:rsidRPr="00E97044">
              <w:rPr>
                <w:rFonts w:ascii="Times New Roman" w:hAnsi="Times New Roman" w:cs="Times New Roman"/>
                <w:b/>
                <w:bCs/>
                <w:sz w:val="20"/>
                <w:szCs w:val="20"/>
              </w:rPr>
              <w:fldChar w:fldCharType="begin">
                <w:fldData xml:space="preserve">PEVuZE5vdGU+PENpdGU+PERpc3BsYXlUZXh0PlszXTwvRGlzcGxheVRleHQ+PEF1dGhvcj5Xb3Js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</w:fldData>
              </w:fldChar>
            </w:r>
            <w:r w:rsidRPr="00E97044">
              <w:rPr>
                <w:rFonts w:ascii="Times New Roman" w:hAnsi="Times New Roman" w:cs="Times New Roman"/>
                <w:b/>
                <w:bCs/>
                <w:sz w:val="20"/>
                <w:szCs w:val="20"/>
              </w:rPr>
              <w:instrText xml:space="preserve"> ADDIN EN.JS.CITE </w:instrText>
            </w:r>
            <w:r w:rsidRPr="00E97044">
              <w:rPr>
                <w:rFonts w:ascii="Times New Roman" w:hAnsi="Times New Roman" w:cs="Times New Roman"/>
                <w:b/>
                <w:bCs/>
                <w:sz w:val="20"/>
                <w:szCs w:val="20"/>
              </w:rPr>
            </w:r>
            <w:r w:rsidRPr="00E97044">
              <w:rPr>
                <w:rFonts w:ascii="Times New Roman" w:hAnsi="Times New Roman" w:cs="Times New Roman"/>
                <w:b/>
                <w:bCs/>
                <w:sz w:val="20"/>
                <w:szCs w:val="20"/>
              </w:rPr>
              <w:fldChar w:fldCharType="separate"/>
            </w:r>
            <w:r w:rsidRPr="00E97044">
              <w:rPr>
                <w:rFonts w:ascii="Times New Roman" w:hAnsi="Times New Roman" w:cs="Times New Roman"/>
                <w:b/>
                <w:bCs/>
                <w:sz w:val="20"/>
                <w:szCs w:val="20"/>
                <w:vertAlign w:val="superscript"/>
              </w:rPr>
              <w:t>[3]</w:t>
            </w:r>
            <w:r w:rsidRPr="00E97044">
              <w:rPr>
                <w:rFonts w:ascii="Times New Roman" w:hAnsi="Times New Roman" w:cs="Times New Roman"/>
                <w:b/>
                <w:bCs/>
                <w:sz w:val="20"/>
                <w:szCs w:val="20"/>
              </w:rPr>
              <w:fldChar w:fldCharType="end"/>
            </w:r>
            <w:r w:rsidRPr="00E97044">
              <w:rPr>
                <w:rFonts w:ascii="Times New Roman" w:hAnsi="Times New Roman" w:cs="Times New Roman"/>
                <w:b/>
                <w:bCs/>
                <w:sz w:val="20"/>
                <w:szCs w:val="20"/>
              </w:rPr>
              <w:t xml:space="preserve"> / DRG Major Group</w:t>
            </w:r>
            <w:r w:rsidRPr="00E97044">
              <w:rPr>
                <w:rFonts w:ascii="Times New Roman" w:hAnsi="Times New Roman" w:cs="Times New Roman"/>
                <w:b/>
                <w:bCs/>
                <w:sz w:val="20"/>
                <w:szCs w:val="20"/>
              </w:rPr>
              <w:fldChar w:fldCharType="begin">
                <w:fldData xml:space="preserve">PEVuZE5vdGU+PENpdGU+PERpc3BsYXlUZXh0Pls0XTwvRGlzcGxheVRleHQ+PEF1dGhvcj5Td2lz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==
</w:fldData>
              </w:fldChar>
            </w:r>
            <w:r w:rsidRPr="00E97044">
              <w:rPr>
                <w:rFonts w:ascii="Times New Roman" w:hAnsi="Times New Roman" w:cs="Times New Roman"/>
                <w:b/>
                <w:bCs/>
                <w:sz w:val="20"/>
                <w:szCs w:val="20"/>
              </w:rPr>
              <w:instrText xml:space="preserve"> ADDIN EN.JS.CITE </w:instrText>
            </w:r>
            <w:r w:rsidRPr="00E97044">
              <w:rPr>
                <w:rFonts w:ascii="Times New Roman" w:hAnsi="Times New Roman" w:cs="Times New Roman"/>
                <w:b/>
                <w:bCs/>
                <w:sz w:val="20"/>
                <w:szCs w:val="20"/>
              </w:rPr>
            </w:r>
            <w:r w:rsidRPr="00E97044">
              <w:rPr>
                <w:rFonts w:ascii="Times New Roman" w:hAnsi="Times New Roman" w:cs="Times New Roman"/>
                <w:b/>
                <w:bCs/>
                <w:sz w:val="20"/>
                <w:szCs w:val="20"/>
              </w:rPr>
              <w:fldChar w:fldCharType="separate"/>
            </w:r>
            <w:r w:rsidRPr="00E97044">
              <w:rPr>
                <w:rFonts w:ascii="Times New Roman" w:hAnsi="Times New Roman" w:cs="Times New Roman"/>
                <w:b/>
                <w:bCs/>
                <w:sz w:val="20"/>
                <w:szCs w:val="20"/>
                <w:vertAlign w:val="superscript"/>
              </w:rPr>
              <w:t>[4]</w:t>
            </w:r>
            <w:r w:rsidRPr="00E97044">
              <w:rPr>
                <w:rFonts w:ascii="Times New Roman" w:hAnsi="Times New Roman" w:cs="Times New Roman"/>
                <w:b/>
                <w:bCs/>
                <w:sz w:val="20"/>
                <w:szCs w:val="20"/>
              </w:rPr>
              <w:fldChar w:fldCharType="end"/>
            </w:r>
            <w:r w:rsidRPr="00E97044">
              <w:rPr>
                <w:rFonts w:ascii="Times New Roman" w:hAnsi="Times New Roman" w:cs="Times New Roman"/>
                <w:b/>
                <w:bCs/>
                <w:sz w:val="20"/>
                <w:szCs w:val="20"/>
              </w:rPr>
              <w:t>)</w:t>
            </w:r>
          </w:p>
        </w:tc>
        <w:tc>
          <w:tcPr>
            <w:tcW w:w="1055" w:type="dxa"/>
            <w:hideMark/>
          </w:tcPr>
          <w:p w14:paraId="1CD07CE4" w14:textId="77777777" w:rsidR="00F05CD2" w:rsidRPr="00E97044" w:rsidRDefault="00F05CD2" w:rsidP="00EC74CB">
            <w:pPr>
              <w:spacing w:after="160"/>
              <w:rPr>
                <w:rFonts w:ascii="Times New Roman" w:hAnsi="Times New Roman" w:cs="Times New Roman"/>
                <w:b/>
                <w:bCs/>
                <w:sz w:val="20"/>
                <w:szCs w:val="20"/>
              </w:rPr>
            </w:pPr>
            <w:r w:rsidRPr="00E97044">
              <w:rPr>
                <w:rFonts w:ascii="Times New Roman" w:hAnsi="Times New Roman" w:cs="Times New Roman"/>
                <w:b/>
                <w:bCs/>
                <w:sz w:val="20"/>
                <w:szCs w:val="20"/>
              </w:rPr>
              <w:t>n</w:t>
            </w:r>
          </w:p>
        </w:tc>
        <w:tc>
          <w:tcPr>
            <w:tcW w:w="1280" w:type="dxa"/>
            <w:hideMark/>
          </w:tcPr>
          <w:p w14:paraId="0553F10D" w14:textId="77777777" w:rsidR="00F05CD2" w:rsidRPr="00E97044" w:rsidRDefault="00F05CD2" w:rsidP="00EC74CB">
            <w:pPr>
              <w:spacing w:after="160"/>
              <w:rPr>
                <w:rFonts w:ascii="Times New Roman" w:hAnsi="Times New Roman" w:cs="Times New Roman"/>
                <w:b/>
                <w:bCs/>
                <w:sz w:val="20"/>
                <w:szCs w:val="20"/>
              </w:rPr>
            </w:pPr>
            <w:r w:rsidRPr="00E97044">
              <w:rPr>
                <w:rFonts w:ascii="Times New Roman" w:hAnsi="Times New Roman" w:cs="Times New Roman"/>
                <w:b/>
                <w:bCs/>
                <w:sz w:val="20"/>
                <w:szCs w:val="20"/>
              </w:rPr>
              <w:t>% of cohort</w:t>
            </w:r>
          </w:p>
        </w:tc>
      </w:tr>
      <w:tr w:rsidR="00F05CD2" w:rsidRPr="00E97044" w14:paraId="20746045" w14:textId="77777777" w:rsidTr="00EC74CB">
        <w:tc>
          <w:tcPr>
            <w:tcW w:w="0" w:type="auto"/>
            <w:hideMark/>
          </w:tcPr>
          <w:p w14:paraId="13A65447" w14:textId="26622267" w:rsidR="00F05CD2" w:rsidRPr="00E97044" w:rsidRDefault="00F05CD2" w:rsidP="00EC74CB">
            <w:pPr>
              <w:spacing w:after="160"/>
              <w:rPr>
                <w:rFonts w:ascii="Times New Roman" w:hAnsi="Times New Roman" w:cs="Times New Roman"/>
                <w:b/>
                <w:bCs/>
                <w:sz w:val="20"/>
                <w:szCs w:val="20"/>
              </w:rPr>
            </w:pPr>
            <w:r w:rsidRPr="00E97044">
              <w:rPr>
                <w:rFonts w:ascii="Times New Roman" w:hAnsi="Times New Roman" w:cs="Times New Roman"/>
                <w:b/>
                <w:bCs/>
                <w:sz w:val="20"/>
                <w:szCs w:val="20"/>
              </w:rPr>
              <w:t>Primary diagnosis</w:t>
            </w:r>
            <w:r w:rsidR="00494191">
              <w:rPr>
                <w:rFonts w:ascii="Times New Roman" w:hAnsi="Times New Roman" w:cs="Times New Roman"/>
                <w:b/>
                <w:bCs/>
                <w:sz w:val="20"/>
                <w:szCs w:val="20"/>
              </w:rPr>
              <w:t xml:space="preserve"> (ICD-10)</w:t>
            </w:r>
          </w:p>
        </w:tc>
        <w:tc>
          <w:tcPr>
            <w:tcW w:w="0" w:type="auto"/>
            <w:hideMark/>
          </w:tcPr>
          <w:p w14:paraId="6EFBF15F" w14:textId="2325574E" w:rsidR="00F05CD2" w:rsidRPr="00494191" w:rsidRDefault="00F05CD2" w:rsidP="00EC74CB">
            <w:pPr>
              <w:spacing w:after="160"/>
              <w:rPr>
                <w:rFonts w:ascii="Times New Roman" w:hAnsi="Times New Roman" w:cs="Times New Roman"/>
                <w:sz w:val="20"/>
                <w:szCs w:val="20"/>
              </w:rPr>
            </w:pPr>
            <w:r w:rsidRPr="00E97044">
              <w:rPr>
                <w:rFonts w:ascii="Times New Roman" w:hAnsi="Times New Roman" w:cs="Times New Roman"/>
                <w:b/>
                <w:bCs/>
                <w:sz w:val="20"/>
                <w:szCs w:val="20"/>
              </w:rPr>
              <w:t>Medical</w:t>
            </w:r>
            <w:r w:rsidRPr="00E97044">
              <w:rPr>
                <w:rFonts w:ascii="Times New Roman" w:hAnsi="Times New Roman" w:cs="Times New Roman"/>
                <w:sz w:val="20"/>
                <w:szCs w:val="20"/>
              </w:rPr>
              <w:t xml:space="preserve"> [A &amp; B (Infectious diseases), C &amp; D (Neoplasms, blood), E (Endocrine), G (Nervous), H (Eye, Ear), I (Circulatory), J (Respiratory), K (Digestive), P (Perinatal), Q (</w:t>
            </w:r>
            <w:r w:rsidR="00494191" w:rsidRPr="00E97044">
              <w:rPr>
                <w:rFonts w:ascii="Times New Roman" w:hAnsi="Times New Roman" w:cs="Times New Roman"/>
                <w:sz w:val="20"/>
                <w:szCs w:val="20"/>
              </w:rPr>
              <w:t>Congenital)</w:t>
            </w:r>
            <w:r w:rsidR="00494191">
              <w:rPr>
                <w:rFonts w:ascii="Times New Roman" w:hAnsi="Times New Roman" w:cs="Times New Roman"/>
                <w:sz w:val="20"/>
                <w:szCs w:val="20"/>
              </w:rPr>
              <w:t xml:space="preserve">, </w:t>
            </w:r>
            <w:r w:rsidRPr="00494191">
              <w:rPr>
                <w:rFonts w:ascii="Times New Roman" w:hAnsi="Times New Roman" w:cs="Times New Roman"/>
                <w:sz w:val="20"/>
                <w:szCs w:val="20"/>
                <w:lang w:val="en-GB"/>
              </w:rPr>
              <w:t>R (Symptoms), Y (External causes)]</w:t>
            </w:r>
          </w:p>
        </w:tc>
        <w:tc>
          <w:tcPr>
            <w:tcW w:w="1055" w:type="dxa"/>
            <w:hideMark/>
          </w:tcPr>
          <w:p w14:paraId="5267BFF4"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6 463</w:t>
            </w:r>
          </w:p>
        </w:tc>
        <w:tc>
          <w:tcPr>
            <w:tcW w:w="1280" w:type="dxa"/>
            <w:hideMark/>
          </w:tcPr>
          <w:p w14:paraId="713BDC03"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68.3</w:t>
            </w:r>
          </w:p>
        </w:tc>
      </w:tr>
      <w:tr w:rsidR="00F05CD2" w:rsidRPr="00E97044" w14:paraId="5C3EA738" w14:textId="77777777" w:rsidTr="00EC74CB">
        <w:tc>
          <w:tcPr>
            <w:tcW w:w="0" w:type="auto"/>
            <w:hideMark/>
          </w:tcPr>
          <w:p w14:paraId="2B9DF03D" w14:textId="77777777" w:rsidR="00F05CD2" w:rsidRPr="00E97044" w:rsidRDefault="00F05CD2" w:rsidP="00EC74CB">
            <w:pPr>
              <w:spacing w:after="160"/>
              <w:rPr>
                <w:rFonts w:ascii="Times New Roman" w:hAnsi="Times New Roman" w:cs="Times New Roman"/>
                <w:b/>
                <w:bCs/>
                <w:sz w:val="20"/>
                <w:szCs w:val="20"/>
              </w:rPr>
            </w:pPr>
          </w:p>
        </w:tc>
        <w:tc>
          <w:tcPr>
            <w:tcW w:w="0" w:type="auto"/>
            <w:hideMark/>
          </w:tcPr>
          <w:p w14:paraId="65161E56"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b/>
                <w:bCs/>
                <w:sz w:val="20"/>
                <w:szCs w:val="20"/>
              </w:rPr>
              <w:t xml:space="preserve">Surgical </w:t>
            </w:r>
            <w:r w:rsidRPr="00E97044">
              <w:rPr>
                <w:rFonts w:ascii="Times New Roman" w:hAnsi="Times New Roman" w:cs="Times New Roman"/>
                <w:sz w:val="20"/>
                <w:szCs w:val="20"/>
              </w:rPr>
              <w:t>[L (Skin), M (Musculoskeletal), V (External causes), X (External causes, e.g. accidents)]</w:t>
            </w:r>
          </w:p>
        </w:tc>
        <w:tc>
          <w:tcPr>
            <w:tcW w:w="1055" w:type="dxa"/>
            <w:hideMark/>
          </w:tcPr>
          <w:p w14:paraId="1C96C2B4"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897</w:t>
            </w:r>
          </w:p>
        </w:tc>
        <w:tc>
          <w:tcPr>
            <w:tcW w:w="1280" w:type="dxa"/>
            <w:hideMark/>
          </w:tcPr>
          <w:p w14:paraId="5EB837B9"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9.5</w:t>
            </w:r>
          </w:p>
        </w:tc>
      </w:tr>
      <w:tr w:rsidR="00F05CD2" w:rsidRPr="00E97044" w14:paraId="51F616C1" w14:textId="77777777" w:rsidTr="00EC74CB">
        <w:trPr>
          <w:trHeight w:val="378"/>
        </w:trPr>
        <w:tc>
          <w:tcPr>
            <w:tcW w:w="0" w:type="auto"/>
          </w:tcPr>
          <w:p w14:paraId="6AA20893" w14:textId="77777777" w:rsidR="00F05CD2" w:rsidRPr="00E97044" w:rsidRDefault="00F05CD2" w:rsidP="00EC74CB">
            <w:pPr>
              <w:rPr>
                <w:rFonts w:ascii="Times New Roman" w:hAnsi="Times New Roman" w:cs="Times New Roman"/>
                <w:b/>
                <w:bCs/>
                <w:sz w:val="20"/>
                <w:szCs w:val="20"/>
              </w:rPr>
            </w:pPr>
          </w:p>
        </w:tc>
        <w:tc>
          <w:tcPr>
            <w:tcW w:w="0" w:type="auto"/>
          </w:tcPr>
          <w:p w14:paraId="652FEB8E" w14:textId="77777777" w:rsidR="00F05CD2" w:rsidRPr="00E97044" w:rsidRDefault="00F05CD2" w:rsidP="00EC74CB">
            <w:pPr>
              <w:rPr>
                <w:rFonts w:ascii="Times New Roman" w:hAnsi="Times New Roman" w:cs="Times New Roman"/>
                <w:sz w:val="20"/>
                <w:szCs w:val="20"/>
              </w:rPr>
            </w:pPr>
            <w:r w:rsidRPr="00E97044">
              <w:rPr>
                <w:rFonts w:ascii="Times New Roman" w:hAnsi="Times New Roman" w:cs="Times New Roman"/>
                <w:b/>
                <w:bCs/>
                <w:sz w:val="20"/>
                <w:szCs w:val="20"/>
              </w:rPr>
              <w:t>Mental health</w:t>
            </w:r>
            <w:r w:rsidRPr="00E97044">
              <w:rPr>
                <w:rFonts w:ascii="Times New Roman" w:hAnsi="Times New Roman" w:cs="Times New Roman"/>
                <w:sz w:val="20"/>
                <w:szCs w:val="20"/>
              </w:rPr>
              <w:t xml:space="preserve"> (F: Mental and behavioral disorders))</w:t>
            </w:r>
          </w:p>
        </w:tc>
        <w:tc>
          <w:tcPr>
            <w:tcW w:w="1055" w:type="dxa"/>
          </w:tcPr>
          <w:p w14:paraId="7A6CA5F6" w14:textId="77777777" w:rsidR="00F05CD2" w:rsidRPr="00E97044" w:rsidRDefault="00F05CD2" w:rsidP="00EC74CB">
            <w:pPr>
              <w:rPr>
                <w:rFonts w:ascii="Times New Roman" w:hAnsi="Times New Roman" w:cs="Times New Roman"/>
                <w:sz w:val="20"/>
                <w:szCs w:val="20"/>
              </w:rPr>
            </w:pPr>
            <w:r w:rsidRPr="00E97044">
              <w:rPr>
                <w:rFonts w:ascii="Times New Roman" w:hAnsi="Times New Roman" w:cs="Times New Roman"/>
                <w:sz w:val="20"/>
                <w:szCs w:val="20"/>
              </w:rPr>
              <w:t>143</w:t>
            </w:r>
          </w:p>
        </w:tc>
        <w:tc>
          <w:tcPr>
            <w:tcW w:w="1280" w:type="dxa"/>
          </w:tcPr>
          <w:p w14:paraId="3527C67A" w14:textId="77777777" w:rsidR="00F05CD2" w:rsidRPr="00E97044" w:rsidRDefault="00F05CD2" w:rsidP="00EC74CB">
            <w:pPr>
              <w:rPr>
                <w:rFonts w:ascii="Times New Roman" w:hAnsi="Times New Roman" w:cs="Times New Roman"/>
                <w:sz w:val="20"/>
                <w:szCs w:val="20"/>
              </w:rPr>
            </w:pPr>
            <w:r w:rsidRPr="00E97044">
              <w:rPr>
                <w:rFonts w:ascii="Times New Roman" w:hAnsi="Times New Roman" w:cs="Times New Roman"/>
                <w:sz w:val="20"/>
                <w:szCs w:val="20"/>
              </w:rPr>
              <w:t>1.5</w:t>
            </w:r>
          </w:p>
        </w:tc>
      </w:tr>
      <w:tr w:rsidR="00F05CD2" w:rsidRPr="00E97044" w14:paraId="3A0C06BB" w14:textId="77777777" w:rsidTr="00EC74CB">
        <w:tc>
          <w:tcPr>
            <w:tcW w:w="0" w:type="auto"/>
            <w:hideMark/>
          </w:tcPr>
          <w:p w14:paraId="68D3BB2F" w14:textId="77777777" w:rsidR="00F05CD2" w:rsidRPr="00E97044" w:rsidRDefault="00F05CD2" w:rsidP="00EC74CB">
            <w:pPr>
              <w:spacing w:after="160"/>
              <w:rPr>
                <w:rFonts w:ascii="Times New Roman" w:hAnsi="Times New Roman" w:cs="Times New Roman"/>
                <w:b/>
                <w:bCs/>
                <w:sz w:val="20"/>
                <w:szCs w:val="20"/>
              </w:rPr>
            </w:pPr>
          </w:p>
        </w:tc>
        <w:tc>
          <w:tcPr>
            <w:tcW w:w="0" w:type="auto"/>
            <w:hideMark/>
          </w:tcPr>
          <w:p w14:paraId="1DC0E872" w14:textId="6A9308A0"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b/>
                <w:bCs/>
                <w:sz w:val="20"/>
                <w:szCs w:val="20"/>
              </w:rPr>
              <w:t>Injury-related diagnoses</w:t>
            </w:r>
            <w:r w:rsidR="00494191">
              <w:rPr>
                <w:rFonts w:ascii="Times New Roman" w:hAnsi="Times New Roman" w:cs="Times New Roman"/>
                <w:b/>
                <w:bCs/>
                <w:sz w:val="20"/>
                <w:szCs w:val="20"/>
              </w:rPr>
              <w:t xml:space="preserve"> </w:t>
            </w:r>
            <w:r w:rsidRPr="00E97044">
              <w:rPr>
                <w:rFonts w:ascii="Times New Roman" w:hAnsi="Times New Roman" w:cs="Times New Roman"/>
                <w:b/>
                <w:bCs/>
                <w:sz w:val="20"/>
                <w:szCs w:val="20"/>
                <w:vertAlign w:val="superscript"/>
              </w:rPr>
              <w:t>a</w:t>
            </w:r>
            <w:r w:rsidRPr="00E97044">
              <w:rPr>
                <w:rFonts w:ascii="Times New Roman" w:hAnsi="Times New Roman" w:cs="Times New Roman"/>
                <w:sz w:val="20"/>
                <w:szCs w:val="20"/>
              </w:rPr>
              <w:t xml:space="preserve"> (S; T)</w:t>
            </w:r>
          </w:p>
        </w:tc>
        <w:tc>
          <w:tcPr>
            <w:tcW w:w="1055" w:type="dxa"/>
            <w:hideMark/>
          </w:tcPr>
          <w:p w14:paraId="0CA2263F"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966</w:t>
            </w:r>
          </w:p>
        </w:tc>
        <w:tc>
          <w:tcPr>
            <w:tcW w:w="1280" w:type="dxa"/>
            <w:hideMark/>
          </w:tcPr>
          <w:p w14:paraId="43A207A4"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10.3</w:t>
            </w:r>
          </w:p>
        </w:tc>
      </w:tr>
      <w:tr w:rsidR="00F05CD2" w:rsidRPr="00E97044" w14:paraId="6CE84F10" w14:textId="77777777" w:rsidTr="00EC74CB">
        <w:tc>
          <w:tcPr>
            <w:tcW w:w="0" w:type="auto"/>
            <w:hideMark/>
          </w:tcPr>
          <w:p w14:paraId="7A6AF9D7" w14:textId="77777777" w:rsidR="00F05CD2" w:rsidRPr="00E97044" w:rsidRDefault="00F05CD2" w:rsidP="00EC74CB">
            <w:pPr>
              <w:spacing w:after="160"/>
              <w:rPr>
                <w:rFonts w:ascii="Times New Roman" w:hAnsi="Times New Roman" w:cs="Times New Roman"/>
                <w:b/>
                <w:bCs/>
                <w:sz w:val="20"/>
                <w:szCs w:val="20"/>
              </w:rPr>
            </w:pPr>
          </w:p>
        </w:tc>
        <w:tc>
          <w:tcPr>
            <w:tcW w:w="0" w:type="auto"/>
            <w:hideMark/>
          </w:tcPr>
          <w:p w14:paraId="74FF9900" w14:textId="25BED24B" w:rsidR="00F05CD2" w:rsidRPr="00494191" w:rsidRDefault="00F05CD2" w:rsidP="00EC74CB">
            <w:pPr>
              <w:spacing w:after="160"/>
              <w:rPr>
                <w:rFonts w:ascii="Times New Roman" w:hAnsi="Times New Roman" w:cs="Times New Roman"/>
                <w:sz w:val="20"/>
                <w:szCs w:val="20"/>
                <w:lang w:val="it-IT"/>
              </w:rPr>
            </w:pPr>
            <w:r w:rsidRPr="00494191">
              <w:rPr>
                <w:rFonts w:ascii="Times New Roman" w:hAnsi="Times New Roman" w:cs="Times New Roman"/>
                <w:b/>
                <w:bCs/>
                <w:sz w:val="20"/>
                <w:szCs w:val="20"/>
                <w:lang w:val="it-IT"/>
              </w:rPr>
              <w:t>Gynecologic, Genitourinary</w:t>
            </w:r>
            <w:r w:rsidR="00494191" w:rsidRPr="00494191">
              <w:rPr>
                <w:rFonts w:ascii="Times New Roman" w:hAnsi="Times New Roman" w:cs="Times New Roman"/>
                <w:b/>
                <w:bCs/>
                <w:sz w:val="20"/>
                <w:szCs w:val="20"/>
                <w:lang w:val="it-IT"/>
              </w:rPr>
              <w:t xml:space="preserve"> </w:t>
            </w:r>
            <w:r w:rsidRPr="00494191">
              <w:rPr>
                <w:rFonts w:ascii="Times New Roman" w:hAnsi="Times New Roman" w:cs="Times New Roman"/>
                <w:b/>
                <w:bCs/>
                <w:sz w:val="20"/>
                <w:szCs w:val="20"/>
                <w:vertAlign w:val="superscript"/>
                <w:lang w:val="it-IT"/>
              </w:rPr>
              <w:t>b</w:t>
            </w:r>
            <w:r w:rsidRPr="00494191">
              <w:rPr>
                <w:rFonts w:ascii="Times New Roman" w:hAnsi="Times New Roman" w:cs="Times New Roman"/>
                <w:sz w:val="20"/>
                <w:szCs w:val="20"/>
                <w:lang w:val="it-IT"/>
              </w:rPr>
              <w:t xml:space="preserve"> (N; O)</w:t>
            </w:r>
          </w:p>
        </w:tc>
        <w:tc>
          <w:tcPr>
            <w:tcW w:w="1055" w:type="dxa"/>
            <w:hideMark/>
          </w:tcPr>
          <w:p w14:paraId="0C9D846C"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945</w:t>
            </w:r>
          </w:p>
        </w:tc>
        <w:tc>
          <w:tcPr>
            <w:tcW w:w="1280" w:type="dxa"/>
            <w:hideMark/>
          </w:tcPr>
          <w:p w14:paraId="11EDDA9C"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10.0</w:t>
            </w:r>
          </w:p>
        </w:tc>
      </w:tr>
      <w:tr w:rsidR="00F05CD2" w:rsidRPr="00E97044" w14:paraId="42923841" w14:textId="77777777" w:rsidTr="00EC74CB">
        <w:tc>
          <w:tcPr>
            <w:tcW w:w="0" w:type="auto"/>
            <w:hideMark/>
          </w:tcPr>
          <w:p w14:paraId="272E0217" w14:textId="77777777" w:rsidR="00F05CD2" w:rsidRPr="00E97044" w:rsidRDefault="00F05CD2" w:rsidP="00EC74CB">
            <w:pPr>
              <w:spacing w:after="160"/>
              <w:rPr>
                <w:rFonts w:ascii="Times New Roman" w:hAnsi="Times New Roman" w:cs="Times New Roman"/>
                <w:b/>
                <w:bCs/>
                <w:sz w:val="20"/>
                <w:szCs w:val="20"/>
              </w:rPr>
            </w:pPr>
          </w:p>
        </w:tc>
        <w:tc>
          <w:tcPr>
            <w:tcW w:w="0" w:type="auto"/>
            <w:hideMark/>
          </w:tcPr>
          <w:p w14:paraId="2B12E7C6"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b/>
                <w:bCs/>
                <w:sz w:val="20"/>
                <w:szCs w:val="20"/>
              </w:rPr>
              <w:t>Other</w:t>
            </w:r>
            <w:r w:rsidRPr="00E97044">
              <w:rPr>
                <w:rFonts w:ascii="Times New Roman" w:hAnsi="Times New Roman" w:cs="Times New Roman"/>
                <w:sz w:val="20"/>
                <w:szCs w:val="20"/>
              </w:rPr>
              <w:t xml:space="preserve"> (U; Factors influencing health status, supplementary codes)</w:t>
            </w:r>
          </w:p>
        </w:tc>
        <w:tc>
          <w:tcPr>
            <w:tcW w:w="1055" w:type="dxa"/>
            <w:hideMark/>
          </w:tcPr>
          <w:p w14:paraId="0F527258"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15</w:t>
            </w:r>
          </w:p>
        </w:tc>
        <w:tc>
          <w:tcPr>
            <w:tcW w:w="1280" w:type="dxa"/>
            <w:hideMark/>
          </w:tcPr>
          <w:p w14:paraId="68F96485"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 xml:space="preserve">0.2 </w:t>
            </w:r>
          </w:p>
        </w:tc>
      </w:tr>
      <w:tr w:rsidR="00F05CD2" w:rsidRPr="00E97044" w14:paraId="244967F4" w14:textId="77777777" w:rsidTr="00EC74CB">
        <w:tc>
          <w:tcPr>
            <w:tcW w:w="0" w:type="auto"/>
            <w:hideMark/>
          </w:tcPr>
          <w:p w14:paraId="7E84EBB4" w14:textId="70D2B53A" w:rsidR="00494191" w:rsidRPr="00E97044" w:rsidRDefault="00F05CD2" w:rsidP="00EC74CB">
            <w:pPr>
              <w:spacing w:after="160"/>
              <w:rPr>
                <w:rFonts w:ascii="Times New Roman" w:hAnsi="Times New Roman" w:cs="Times New Roman"/>
                <w:b/>
                <w:bCs/>
                <w:sz w:val="20"/>
                <w:szCs w:val="20"/>
              </w:rPr>
            </w:pPr>
            <w:r w:rsidRPr="00E97044">
              <w:rPr>
                <w:rFonts w:ascii="Times New Roman" w:hAnsi="Times New Roman" w:cs="Times New Roman"/>
                <w:b/>
                <w:bCs/>
                <w:sz w:val="20"/>
                <w:szCs w:val="20"/>
              </w:rPr>
              <w:t>DRG category</w:t>
            </w:r>
            <w:r w:rsidR="00494191">
              <w:rPr>
                <w:rFonts w:ascii="Times New Roman" w:hAnsi="Times New Roman" w:cs="Times New Roman"/>
                <w:b/>
                <w:bCs/>
                <w:sz w:val="20"/>
                <w:szCs w:val="20"/>
              </w:rPr>
              <w:t xml:space="preserve"> (major)</w:t>
            </w:r>
          </w:p>
        </w:tc>
        <w:tc>
          <w:tcPr>
            <w:tcW w:w="0" w:type="auto"/>
            <w:hideMark/>
          </w:tcPr>
          <w:p w14:paraId="4C534D47"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Circulatory system (e.g. heart failure, MI)</w:t>
            </w:r>
          </w:p>
        </w:tc>
        <w:tc>
          <w:tcPr>
            <w:tcW w:w="1055" w:type="dxa"/>
            <w:hideMark/>
          </w:tcPr>
          <w:p w14:paraId="32C8846C"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2 210</w:t>
            </w:r>
          </w:p>
        </w:tc>
        <w:tc>
          <w:tcPr>
            <w:tcW w:w="1280" w:type="dxa"/>
            <w:hideMark/>
          </w:tcPr>
          <w:p w14:paraId="518CDEBA"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 xml:space="preserve">23.4 </w:t>
            </w:r>
          </w:p>
        </w:tc>
      </w:tr>
      <w:tr w:rsidR="00F05CD2" w:rsidRPr="00E97044" w14:paraId="1742308C" w14:textId="77777777" w:rsidTr="00EC74CB">
        <w:tc>
          <w:tcPr>
            <w:tcW w:w="0" w:type="auto"/>
            <w:hideMark/>
          </w:tcPr>
          <w:p w14:paraId="2F25C213" w14:textId="77777777" w:rsidR="00F05CD2" w:rsidRPr="00E97044" w:rsidRDefault="00F05CD2" w:rsidP="00EC74CB">
            <w:pPr>
              <w:spacing w:after="160"/>
              <w:rPr>
                <w:rFonts w:ascii="Times New Roman" w:hAnsi="Times New Roman" w:cs="Times New Roman"/>
                <w:b/>
                <w:bCs/>
                <w:sz w:val="20"/>
                <w:szCs w:val="20"/>
              </w:rPr>
            </w:pPr>
          </w:p>
        </w:tc>
        <w:tc>
          <w:tcPr>
            <w:tcW w:w="0" w:type="auto"/>
            <w:hideMark/>
          </w:tcPr>
          <w:p w14:paraId="569322DA"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Respiratory system (e.g. pneumonia, COPD)</w:t>
            </w:r>
          </w:p>
        </w:tc>
        <w:tc>
          <w:tcPr>
            <w:tcW w:w="1055" w:type="dxa"/>
            <w:hideMark/>
          </w:tcPr>
          <w:p w14:paraId="65ACD7C4"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1 785</w:t>
            </w:r>
          </w:p>
        </w:tc>
        <w:tc>
          <w:tcPr>
            <w:tcW w:w="1280" w:type="dxa"/>
            <w:hideMark/>
          </w:tcPr>
          <w:p w14:paraId="32DE5A7D"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 xml:space="preserve">18.9 </w:t>
            </w:r>
          </w:p>
        </w:tc>
      </w:tr>
      <w:tr w:rsidR="00F05CD2" w:rsidRPr="00E97044" w14:paraId="0E849A7A" w14:textId="77777777" w:rsidTr="00EC74CB">
        <w:tc>
          <w:tcPr>
            <w:tcW w:w="0" w:type="auto"/>
            <w:hideMark/>
          </w:tcPr>
          <w:p w14:paraId="614D3B1B" w14:textId="77777777" w:rsidR="00F05CD2" w:rsidRPr="00E97044" w:rsidRDefault="00F05CD2" w:rsidP="00EC74CB">
            <w:pPr>
              <w:spacing w:after="160"/>
              <w:rPr>
                <w:rFonts w:ascii="Times New Roman" w:hAnsi="Times New Roman" w:cs="Times New Roman"/>
                <w:sz w:val="20"/>
                <w:szCs w:val="20"/>
              </w:rPr>
            </w:pPr>
          </w:p>
        </w:tc>
        <w:tc>
          <w:tcPr>
            <w:tcW w:w="0" w:type="auto"/>
            <w:hideMark/>
          </w:tcPr>
          <w:p w14:paraId="6AE16940"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Digestive system (e.g. GI bleeding, cholecystitis)</w:t>
            </w:r>
          </w:p>
        </w:tc>
        <w:tc>
          <w:tcPr>
            <w:tcW w:w="1055" w:type="dxa"/>
            <w:hideMark/>
          </w:tcPr>
          <w:p w14:paraId="648FB269"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1 178</w:t>
            </w:r>
          </w:p>
        </w:tc>
        <w:tc>
          <w:tcPr>
            <w:tcW w:w="1280" w:type="dxa"/>
            <w:hideMark/>
          </w:tcPr>
          <w:p w14:paraId="77BC5137"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 xml:space="preserve">12.5 </w:t>
            </w:r>
          </w:p>
        </w:tc>
      </w:tr>
      <w:tr w:rsidR="00F05CD2" w:rsidRPr="00E97044" w14:paraId="73C2AB61" w14:textId="77777777" w:rsidTr="00EC74CB">
        <w:tc>
          <w:tcPr>
            <w:tcW w:w="0" w:type="auto"/>
            <w:hideMark/>
          </w:tcPr>
          <w:p w14:paraId="1026F897" w14:textId="77777777" w:rsidR="00F05CD2" w:rsidRPr="00E97044" w:rsidRDefault="00F05CD2" w:rsidP="00EC74CB">
            <w:pPr>
              <w:spacing w:after="160"/>
              <w:rPr>
                <w:rFonts w:ascii="Times New Roman" w:hAnsi="Times New Roman" w:cs="Times New Roman"/>
                <w:sz w:val="20"/>
                <w:szCs w:val="20"/>
              </w:rPr>
            </w:pPr>
          </w:p>
        </w:tc>
        <w:tc>
          <w:tcPr>
            <w:tcW w:w="0" w:type="auto"/>
            <w:hideMark/>
          </w:tcPr>
          <w:p w14:paraId="421B6A29"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Musculoskeletal system (e.g. hip fracture)</w:t>
            </w:r>
          </w:p>
        </w:tc>
        <w:tc>
          <w:tcPr>
            <w:tcW w:w="1055" w:type="dxa"/>
            <w:hideMark/>
          </w:tcPr>
          <w:p w14:paraId="30C46E4D"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945</w:t>
            </w:r>
          </w:p>
        </w:tc>
        <w:tc>
          <w:tcPr>
            <w:tcW w:w="1280" w:type="dxa"/>
            <w:hideMark/>
          </w:tcPr>
          <w:p w14:paraId="7AC85DC8"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 xml:space="preserve">10.0 </w:t>
            </w:r>
          </w:p>
        </w:tc>
      </w:tr>
      <w:tr w:rsidR="00F05CD2" w:rsidRPr="00E97044" w14:paraId="60A5BD50" w14:textId="77777777" w:rsidTr="00EC74CB">
        <w:tc>
          <w:tcPr>
            <w:tcW w:w="0" w:type="auto"/>
            <w:hideMark/>
          </w:tcPr>
          <w:p w14:paraId="0E358D78" w14:textId="77777777" w:rsidR="00F05CD2" w:rsidRPr="00E97044" w:rsidRDefault="00F05CD2" w:rsidP="00EC74CB">
            <w:pPr>
              <w:spacing w:after="160"/>
              <w:rPr>
                <w:rFonts w:ascii="Times New Roman" w:hAnsi="Times New Roman" w:cs="Times New Roman"/>
                <w:sz w:val="20"/>
                <w:szCs w:val="20"/>
              </w:rPr>
            </w:pPr>
          </w:p>
        </w:tc>
        <w:tc>
          <w:tcPr>
            <w:tcW w:w="0" w:type="auto"/>
            <w:hideMark/>
          </w:tcPr>
          <w:p w14:paraId="3780F75B"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Nervous system (e.g. stroke, seizure)</w:t>
            </w:r>
          </w:p>
        </w:tc>
        <w:tc>
          <w:tcPr>
            <w:tcW w:w="1055" w:type="dxa"/>
            <w:hideMark/>
          </w:tcPr>
          <w:p w14:paraId="699E31D4"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809</w:t>
            </w:r>
          </w:p>
        </w:tc>
        <w:tc>
          <w:tcPr>
            <w:tcW w:w="1280" w:type="dxa"/>
            <w:hideMark/>
          </w:tcPr>
          <w:p w14:paraId="74EA6EB3"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 xml:space="preserve">8.6 </w:t>
            </w:r>
          </w:p>
        </w:tc>
      </w:tr>
      <w:tr w:rsidR="00F05CD2" w:rsidRPr="00E97044" w14:paraId="60350680" w14:textId="77777777" w:rsidTr="00EC74CB">
        <w:tc>
          <w:tcPr>
            <w:tcW w:w="0" w:type="auto"/>
            <w:hideMark/>
          </w:tcPr>
          <w:p w14:paraId="515CA2AB" w14:textId="77777777" w:rsidR="00F05CD2" w:rsidRPr="00E97044" w:rsidRDefault="00F05CD2" w:rsidP="00EC74CB">
            <w:pPr>
              <w:spacing w:after="160"/>
              <w:rPr>
                <w:rFonts w:ascii="Times New Roman" w:hAnsi="Times New Roman" w:cs="Times New Roman"/>
                <w:sz w:val="20"/>
                <w:szCs w:val="20"/>
              </w:rPr>
            </w:pPr>
          </w:p>
        </w:tc>
        <w:tc>
          <w:tcPr>
            <w:tcW w:w="0" w:type="auto"/>
            <w:hideMark/>
          </w:tcPr>
          <w:p w14:paraId="69D95695"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Renal/urinary system</w:t>
            </w:r>
          </w:p>
        </w:tc>
        <w:tc>
          <w:tcPr>
            <w:tcW w:w="1055" w:type="dxa"/>
            <w:hideMark/>
          </w:tcPr>
          <w:p w14:paraId="51DB7183"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628</w:t>
            </w:r>
          </w:p>
        </w:tc>
        <w:tc>
          <w:tcPr>
            <w:tcW w:w="1280" w:type="dxa"/>
            <w:hideMark/>
          </w:tcPr>
          <w:p w14:paraId="6A9E9131"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 xml:space="preserve">6.7 </w:t>
            </w:r>
          </w:p>
        </w:tc>
      </w:tr>
      <w:tr w:rsidR="00F05CD2" w:rsidRPr="00E97044" w14:paraId="1C0FF6F4" w14:textId="77777777" w:rsidTr="00EC74CB">
        <w:tc>
          <w:tcPr>
            <w:tcW w:w="0" w:type="auto"/>
            <w:hideMark/>
          </w:tcPr>
          <w:p w14:paraId="6D474672" w14:textId="77777777" w:rsidR="00F05CD2" w:rsidRPr="00E97044" w:rsidRDefault="00F05CD2" w:rsidP="00EC74CB">
            <w:pPr>
              <w:spacing w:after="160"/>
              <w:rPr>
                <w:rFonts w:ascii="Times New Roman" w:hAnsi="Times New Roman" w:cs="Times New Roman"/>
                <w:sz w:val="20"/>
                <w:szCs w:val="20"/>
              </w:rPr>
            </w:pPr>
          </w:p>
        </w:tc>
        <w:tc>
          <w:tcPr>
            <w:tcW w:w="0" w:type="auto"/>
            <w:hideMark/>
          </w:tcPr>
          <w:p w14:paraId="62667D78"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Infectious &amp; parasitic diseases</w:t>
            </w:r>
          </w:p>
        </w:tc>
        <w:tc>
          <w:tcPr>
            <w:tcW w:w="1055" w:type="dxa"/>
            <w:hideMark/>
          </w:tcPr>
          <w:p w14:paraId="10E860C1"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525</w:t>
            </w:r>
          </w:p>
        </w:tc>
        <w:tc>
          <w:tcPr>
            <w:tcW w:w="1280" w:type="dxa"/>
            <w:hideMark/>
          </w:tcPr>
          <w:p w14:paraId="3DD47EC4"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 xml:space="preserve">5.6 </w:t>
            </w:r>
          </w:p>
        </w:tc>
      </w:tr>
      <w:tr w:rsidR="00F05CD2" w:rsidRPr="00E97044" w14:paraId="30CCEC4B" w14:textId="77777777" w:rsidTr="00EC74CB">
        <w:tc>
          <w:tcPr>
            <w:tcW w:w="0" w:type="auto"/>
            <w:hideMark/>
          </w:tcPr>
          <w:p w14:paraId="2B81A8A3" w14:textId="77777777" w:rsidR="00F05CD2" w:rsidRPr="00E97044" w:rsidRDefault="00F05CD2" w:rsidP="00EC74CB">
            <w:pPr>
              <w:spacing w:after="160"/>
              <w:rPr>
                <w:rFonts w:ascii="Times New Roman" w:hAnsi="Times New Roman" w:cs="Times New Roman"/>
                <w:sz w:val="20"/>
                <w:szCs w:val="20"/>
              </w:rPr>
            </w:pPr>
          </w:p>
        </w:tc>
        <w:tc>
          <w:tcPr>
            <w:tcW w:w="0" w:type="auto"/>
            <w:hideMark/>
          </w:tcPr>
          <w:p w14:paraId="282F3F52"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Other (each &lt; 5 %)</w:t>
            </w:r>
          </w:p>
        </w:tc>
        <w:tc>
          <w:tcPr>
            <w:tcW w:w="1055" w:type="dxa"/>
            <w:hideMark/>
          </w:tcPr>
          <w:p w14:paraId="379CF8EB"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1 349</w:t>
            </w:r>
          </w:p>
        </w:tc>
        <w:tc>
          <w:tcPr>
            <w:tcW w:w="1280" w:type="dxa"/>
            <w:hideMark/>
          </w:tcPr>
          <w:p w14:paraId="1C0617D4" w14:textId="77777777" w:rsidR="00F05CD2" w:rsidRPr="00E97044" w:rsidRDefault="00F05CD2" w:rsidP="00EC74CB">
            <w:pPr>
              <w:spacing w:after="160"/>
              <w:rPr>
                <w:rFonts w:ascii="Times New Roman" w:hAnsi="Times New Roman" w:cs="Times New Roman"/>
                <w:sz w:val="20"/>
                <w:szCs w:val="20"/>
              </w:rPr>
            </w:pPr>
            <w:r w:rsidRPr="00E97044">
              <w:rPr>
                <w:rFonts w:ascii="Times New Roman" w:hAnsi="Times New Roman" w:cs="Times New Roman"/>
                <w:sz w:val="20"/>
                <w:szCs w:val="20"/>
              </w:rPr>
              <w:t xml:space="preserve">14.3 </w:t>
            </w:r>
          </w:p>
        </w:tc>
      </w:tr>
      <w:tr w:rsidR="00F05CD2" w:rsidRPr="00E97044" w14:paraId="5028CAAF" w14:textId="77777777" w:rsidTr="00EC74CB">
        <w:tc>
          <w:tcPr>
            <w:tcW w:w="9639" w:type="dxa"/>
            <w:gridSpan w:val="4"/>
          </w:tcPr>
          <w:p w14:paraId="4091CFA4" w14:textId="77777777" w:rsidR="00F05CD2" w:rsidRPr="00E97044" w:rsidRDefault="00F05CD2" w:rsidP="00EC74CB">
            <w:pPr>
              <w:rPr>
                <w:rFonts w:ascii="Times New Roman" w:hAnsi="Times New Roman" w:cs="Times New Roman"/>
                <w:sz w:val="20"/>
                <w:szCs w:val="20"/>
              </w:rPr>
            </w:pPr>
            <w:r w:rsidRPr="00494191">
              <w:rPr>
                <w:rFonts w:ascii="Times New Roman" w:hAnsi="Times New Roman" w:cs="Times New Roman"/>
                <w:i/>
                <w:iCs/>
                <w:sz w:val="20"/>
                <w:szCs w:val="20"/>
              </w:rPr>
              <w:t>Abbreviations:</w:t>
            </w:r>
            <w:r w:rsidRPr="00E97044">
              <w:rPr>
                <w:rFonts w:ascii="Times New Roman" w:hAnsi="Times New Roman" w:cs="Times New Roman"/>
                <w:sz w:val="20"/>
                <w:szCs w:val="20"/>
              </w:rPr>
              <w:t xml:space="preserve"> ICD-10: International Classification of Diseases, 10</w:t>
            </w:r>
            <w:r w:rsidRPr="00E97044">
              <w:rPr>
                <w:rFonts w:ascii="Times New Roman" w:hAnsi="Times New Roman" w:cs="Times New Roman"/>
                <w:sz w:val="20"/>
                <w:szCs w:val="20"/>
                <w:vertAlign w:val="superscript"/>
              </w:rPr>
              <w:t>th</w:t>
            </w:r>
            <w:r w:rsidRPr="00E97044">
              <w:rPr>
                <w:rFonts w:ascii="Times New Roman" w:hAnsi="Times New Roman" w:cs="Times New Roman"/>
                <w:sz w:val="20"/>
                <w:szCs w:val="20"/>
              </w:rPr>
              <w:t xml:space="preserve"> Revision; DRG: Diagnosis-Related Group; MI: Myocardial Infarction; COPD: Chronic Obstructive Pulmonary Disease; GI: Gastrointestinal</w:t>
            </w:r>
          </w:p>
          <w:p w14:paraId="34D78A9D" w14:textId="77777777" w:rsidR="00F05CD2" w:rsidRPr="00494191" w:rsidRDefault="00F05CD2" w:rsidP="00EC74CB">
            <w:pPr>
              <w:rPr>
                <w:rFonts w:ascii="Times New Roman" w:hAnsi="Times New Roman" w:cs="Times New Roman"/>
                <w:i/>
                <w:iCs/>
                <w:sz w:val="20"/>
                <w:szCs w:val="20"/>
              </w:rPr>
            </w:pPr>
            <w:r w:rsidRPr="00494191">
              <w:rPr>
                <w:rFonts w:ascii="Times New Roman" w:hAnsi="Times New Roman" w:cs="Times New Roman"/>
                <w:i/>
                <w:iCs/>
                <w:sz w:val="20"/>
                <w:szCs w:val="20"/>
              </w:rPr>
              <w:t xml:space="preserve">Note: </w:t>
            </w:r>
          </w:p>
          <w:p w14:paraId="4BED802D" w14:textId="77777777" w:rsidR="00F05CD2" w:rsidRPr="00E97044" w:rsidRDefault="00F05CD2" w:rsidP="00EC74CB">
            <w:pPr>
              <w:rPr>
                <w:rFonts w:ascii="Times New Roman" w:hAnsi="Times New Roman" w:cs="Times New Roman"/>
                <w:sz w:val="20"/>
                <w:szCs w:val="20"/>
              </w:rPr>
            </w:pPr>
            <w:r w:rsidRPr="00E97044">
              <w:rPr>
                <w:rFonts w:ascii="Times New Roman" w:hAnsi="Times New Roman" w:cs="Times New Roman"/>
                <w:sz w:val="20"/>
                <w:szCs w:val="20"/>
                <w:vertAlign w:val="superscript"/>
              </w:rPr>
              <w:t>a</w:t>
            </w:r>
            <w:r w:rsidRPr="00E97044">
              <w:rPr>
                <w:rFonts w:ascii="Times New Roman" w:hAnsi="Times New Roman" w:cs="Times New Roman"/>
                <w:sz w:val="20"/>
                <w:szCs w:val="20"/>
              </w:rPr>
              <w:t xml:space="preserve"> Diagnosis of injury/trauma; may or may not be surgically treated</w:t>
            </w:r>
          </w:p>
          <w:p w14:paraId="715B21B3" w14:textId="77777777" w:rsidR="00F05CD2" w:rsidRPr="00E97044" w:rsidRDefault="00F05CD2" w:rsidP="00EC74CB">
            <w:pPr>
              <w:rPr>
                <w:rFonts w:ascii="Times New Roman" w:hAnsi="Times New Roman" w:cs="Times New Roman"/>
                <w:i/>
                <w:iCs/>
                <w:sz w:val="20"/>
                <w:szCs w:val="20"/>
              </w:rPr>
            </w:pPr>
            <w:r w:rsidRPr="00E97044">
              <w:rPr>
                <w:rFonts w:ascii="Times New Roman" w:hAnsi="Times New Roman" w:cs="Times New Roman"/>
                <w:sz w:val="20"/>
                <w:szCs w:val="20"/>
                <w:vertAlign w:val="superscript"/>
              </w:rPr>
              <w:t xml:space="preserve">b </w:t>
            </w:r>
            <w:r w:rsidRPr="00E97044">
              <w:rPr>
                <w:rFonts w:ascii="Times New Roman" w:hAnsi="Times New Roman" w:cs="Times New Roman"/>
                <w:sz w:val="20"/>
                <w:szCs w:val="20"/>
              </w:rPr>
              <w:t>These chapters include both obstetric and gynecologic diagnoses. In our older cohort, these codes captured relevant urogenital and gynecologic conditions (e.g., prolapse, bleeding, pelvic organ disease) and were therefore retained in the analysis.</w:t>
            </w:r>
          </w:p>
        </w:tc>
      </w:tr>
    </w:tbl>
    <w:p w14:paraId="47F482C0" w14:textId="77777777" w:rsidR="00F05CD2" w:rsidRDefault="00F05CD2" w:rsidP="00F05CD2">
      <w:pPr>
        <w:spacing w:line="240" w:lineRule="auto"/>
        <w:rPr>
          <w:rFonts w:ascii="Arial" w:hAnsi="Arial" w:cs="Arial"/>
          <w:i/>
          <w:iCs/>
          <w:sz w:val="20"/>
          <w:szCs w:val="20"/>
        </w:rPr>
      </w:pPr>
    </w:p>
    <w:p w14:paraId="7544A8CB" w14:textId="0A48DE2A" w:rsidR="005017DF" w:rsidRDefault="00F05CD2" w:rsidP="00F05CD2">
      <w:pPr>
        <w:spacing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3EE03B42" w14:textId="77777777" w:rsidR="003C592C" w:rsidRPr="002749B0" w:rsidRDefault="003C592C" w:rsidP="003C592C">
      <w:pPr>
        <w:rPr>
          <w:rFonts w:ascii="Times New Roman" w:hAnsi="Times New Roman" w:cs="Times New Roman"/>
          <w:b/>
          <w:bCs/>
          <w:sz w:val="24"/>
          <w:szCs w:val="24"/>
        </w:rPr>
      </w:pPr>
    </w:p>
    <w:p w14:paraId="1C41918D" w14:textId="39A91A48" w:rsidR="00BC5C38" w:rsidRPr="00A25E0E" w:rsidRDefault="00706D4C" w:rsidP="00BC5C38">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Appendix </w:t>
      </w:r>
      <w:r w:rsidR="00C614FC">
        <w:rPr>
          <w:rFonts w:ascii="Times New Roman" w:hAnsi="Times New Roman" w:cs="Times New Roman"/>
          <w:b/>
          <w:bCs/>
          <w:sz w:val="24"/>
          <w:szCs w:val="24"/>
        </w:rPr>
        <w:t xml:space="preserve">7. </w:t>
      </w:r>
      <w:r>
        <w:rPr>
          <w:rFonts w:ascii="Times New Roman" w:hAnsi="Times New Roman" w:cs="Times New Roman"/>
          <w:b/>
          <w:bCs/>
          <w:sz w:val="24"/>
          <w:szCs w:val="24"/>
        </w:rPr>
        <w:t xml:space="preserve"> </w:t>
      </w:r>
      <w:r w:rsidR="00BC5C38">
        <w:rPr>
          <w:rFonts w:ascii="Times New Roman" w:hAnsi="Times New Roman" w:cs="Times New Roman"/>
          <w:b/>
          <w:bCs/>
          <w:sz w:val="24"/>
          <w:szCs w:val="24"/>
        </w:rPr>
        <w:t>Exploratory correlation analysis (Table and Figures)</w:t>
      </w:r>
    </w:p>
    <w:tbl>
      <w:tblPr>
        <w:tblStyle w:val="Tabellenraster"/>
        <w:tblW w:w="0" w:type="auto"/>
        <w:tblLayout w:type="fixed"/>
        <w:tblLook w:val="04A0" w:firstRow="1" w:lastRow="0" w:firstColumn="1" w:lastColumn="0" w:noHBand="0" w:noVBand="1"/>
      </w:tblPr>
      <w:tblGrid>
        <w:gridCol w:w="1863"/>
        <w:gridCol w:w="1534"/>
        <w:gridCol w:w="851"/>
        <w:gridCol w:w="1497"/>
        <w:gridCol w:w="1480"/>
        <w:gridCol w:w="1108"/>
        <w:gridCol w:w="1295"/>
      </w:tblGrid>
      <w:tr w:rsidR="00BC5C38" w:rsidRPr="00E97044" w14:paraId="0C3211D5" w14:textId="77777777" w:rsidTr="00EC74CB">
        <w:tc>
          <w:tcPr>
            <w:tcW w:w="1863" w:type="dxa"/>
            <w:hideMark/>
          </w:tcPr>
          <w:p w14:paraId="1A7989A5" w14:textId="77777777" w:rsidR="00BC5C38" w:rsidRPr="00E97044" w:rsidRDefault="00BC5C38" w:rsidP="00EC74CB">
            <w:pPr>
              <w:spacing w:after="160"/>
              <w:rPr>
                <w:rFonts w:ascii="Times New Roman" w:hAnsi="Times New Roman" w:cs="Times New Roman"/>
                <w:sz w:val="20"/>
                <w:szCs w:val="20"/>
              </w:rPr>
            </w:pPr>
          </w:p>
        </w:tc>
        <w:tc>
          <w:tcPr>
            <w:tcW w:w="1534" w:type="dxa"/>
            <w:hideMark/>
          </w:tcPr>
          <w:p w14:paraId="43A233FE" w14:textId="77777777" w:rsidR="00BC5C38" w:rsidRPr="00E97044" w:rsidRDefault="00BC5C38" w:rsidP="00EC74CB">
            <w:pPr>
              <w:spacing w:after="160"/>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Comorbidity count</w:t>
            </w:r>
          </w:p>
        </w:tc>
        <w:tc>
          <w:tcPr>
            <w:tcW w:w="851" w:type="dxa"/>
            <w:hideMark/>
          </w:tcPr>
          <w:p w14:paraId="40B161D4" w14:textId="77777777" w:rsidR="00BC5C38" w:rsidRPr="00E97044" w:rsidRDefault="00BC5C38" w:rsidP="00EC74CB">
            <w:pPr>
              <w:spacing w:after="160"/>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LOS</w:t>
            </w:r>
          </w:p>
        </w:tc>
        <w:tc>
          <w:tcPr>
            <w:tcW w:w="1497" w:type="dxa"/>
            <w:hideMark/>
          </w:tcPr>
          <w:p w14:paraId="7002D196" w14:textId="77777777" w:rsidR="00BC5C38" w:rsidRPr="00E97044" w:rsidRDefault="00BC5C38" w:rsidP="00EC74CB">
            <w:pPr>
              <w:spacing w:after="160"/>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30-day readmission</w:t>
            </w:r>
          </w:p>
        </w:tc>
        <w:tc>
          <w:tcPr>
            <w:tcW w:w="1480" w:type="dxa"/>
            <w:hideMark/>
          </w:tcPr>
          <w:p w14:paraId="372F63F3" w14:textId="77777777" w:rsidR="00BC5C38" w:rsidRPr="00E97044" w:rsidRDefault="00BC5C38" w:rsidP="00EC74CB">
            <w:pPr>
              <w:spacing w:after="160"/>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Time to readmission</w:t>
            </w:r>
          </w:p>
        </w:tc>
        <w:tc>
          <w:tcPr>
            <w:tcW w:w="1108" w:type="dxa"/>
            <w:hideMark/>
          </w:tcPr>
          <w:p w14:paraId="301A2FE1" w14:textId="77777777" w:rsidR="00BC5C38" w:rsidRPr="00E97044" w:rsidRDefault="00BC5C38" w:rsidP="00EC74CB">
            <w:pPr>
              <w:spacing w:after="160"/>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ED Visits</w:t>
            </w:r>
          </w:p>
        </w:tc>
        <w:tc>
          <w:tcPr>
            <w:tcW w:w="1295" w:type="dxa"/>
            <w:hideMark/>
          </w:tcPr>
          <w:p w14:paraId="77AB92F7" w14:textId="77777777" w:rsidR="00BC5C38" w:rsidRPr="00E97044" w:rsidRDefault="00BC5C38" w:rsidP="00EC74CB">
            <w:pPr>
              <w:spacing w:after="160"/>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Age</w:t>
            </w:r>
          </w:p>
        </w:tc>
      </w:tr>
      <w:tr w:rsidR="00BC5C38" w:rsidRPr="00E97044" w14:paraId="73B1B05C" w14:textId="77777777" w:rsidTr="00EC74CB">
        <w:tc>
          <w:tcPr>
            <w:tcW w:w="1863" w:type="dxa"/>
            <w:hideMark/>
          </w:tcPr>
          <w:p w14:paraId="77E2D4D8" w14:textId="77777777" w:rsidR="00BC5C38" w:rsidRPr="00E97044" w:rsidRDefault="00BC5C38" w:rsidP="00EC74CB">
            <w:pPr>
              <w:spacing w:after="160"/>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Comorbidity count</w:t>
            </w:r>
          </w:p>
        </w:tc>
        <w:tc>
          <w:tcPr>
            <w:tcW w:w="1534" w:type="dxa"/>
            <w:hideMark/>
          </w:tcPr>
          <w:p w14:paraId="540C52B6"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1.00</w:t>
            </w:r>
          </w:p>
        </w:tc>
        <w:tc>
          <w:tcPr>
            <w:tcW w:w="851" w:type="dxa"/>
            <w:hideMark/>
          </w:tcPr>
          <w:p w14:paraId="77CDEDD9"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0.57</w:t>
            </w:r>
          </w:p>
        </w:tc>
        <w:tc>
          <w:tcPr>
            <w:tcW w:w="1497" w:type="dxa"/>
            <w:hideMark/>
          </w:tcPr>
          <w:p w14:paraId="322AA6F4"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0.23</w:t>
            </w:r>
          </w:p>
        </w:tc>
        <w:tc>
          <w:tcPr>
            <w:tcW w:w="1480" w:type="dxa"/>
            <w:hideMark/>
          </w:tcPr>
          <w:p w14:paraId="2953A1B4"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1108" w:type="dxa"/>
            <w:hideMark/>
          </w:tcPr>
          <w:p w14:paraId="086F3FAD"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1295" w:type="dxa"/>
            <w:hideMark/>
          </w:tcPr>
          <w:p w14:paraId="2EEA75B0"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0.21</w:t>
            </w:r>
          </w:p>
        </w:tc>
      </w:tr>
      <w:tr w:rsidR="00BC5C38" w:rsidRPr="00E97044" w14:paraId="621E6430" w14:textId="77777777" w:rsidTr="00EC74CB">
        <w:tc>
          <w:tcPr>
            <w:tcW w:w="1863" w:type="dxa"/>
            <w:hideMark/>
          </w:tcPr>
          <w:p w14:paraId="02C7A7F2" w14:textId="77777777" w:rsidR="00BC5C38" w:rsidRPr="00E97044" w:rsidRDefault="00BC5C38" w:rsidP="00EC74CB">
            <w:pPr>
              <w:spacing w:after="160"/>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LOS</w:t>
            </w:r>
          </w:p>
        </w:tc>
        <w:tc>
          <w:tcPr>
            <w:tcW w:w="1534" w:type="dxa"/>
            <w:hideMark/>
          </w:tcPr>
          <w:p w14:paraId="40829F65"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0.57</w:t>
            </w:r>
          </w:p>
        </w:tc>
        <w:tc>
          <w:tcPr>
            <w:tcW w:w="851" w:type="dxa"/>
            <w:hideMark/>
          </w:tcPr>
          <w:p w14:paraId="6E29AD2C"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1.00</w:t>
            </w:r>
          </w:p>
        </w:tc>
        <w:tc>
          <w:tcPr>
            <w:tcW w:w="1497" w:type="dxa"/>
            <w:hideMark/>
          </w:tcPr>
          <w:p w14:paraId="4FE56CC4"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1480" w:type="dxa"/>
            <w:hideMark/>
          </w:tcPr>
          <w:p w14:paraId="2F8A77BE"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1108" w:type="dxa"/>
            <w:hideMark/>
          </w:tcPr>
          <w:p w14:paraId="6E207402"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1295" w:type="dxa"/>
            <w:hideMark/>
          </w:tcPr>
          <w:p w14:paraId="6E0F7592"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r>
      <w:tr w:rsidR="00BC5C38" w:rsidRPr="00E97044" w14:paraId="3417E116" w14:textId="77777777" w:rsidTr="00EC74CB">
        <w:tc>
          <w:tcPr>
            <w:tcW w:w="1863" w:type="dxa"/>
            <w:hideMark/>
          </w:tcPr>
          <w:p w14:paraId="42F672E8" w14:textId="77777777" w:rsidR="00BC5C38" w:rsidRPr="00E97044" w:rsidRDefault="00BC5C38" w:rsidP="00EC74CB">
            <w:pPr>
              <w:spacing w:after="160"/>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30-day readmission</w:t>
            </w:r>
          </w:p>
        </w:tc>
        <w:tc>
          <w:tcPr>
            <w:tcW w:w="1534" w:type="dxa"/>
            <w:hideMark/>
          </w:tcPr>
          <w:p w14:paraId="03A31696"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0.23</w:t>
            </w:r>
          </w:p>
        </w:tc>
        <w:tc>
          <w:tcPr>
            <w:tcW w:w="851" w:type="dxa"/>
            <w:hideMark/>
          </w:tcPr>
          <w:p w14:paraId="22A625FA"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1497" w:type="dxa"/>
            <w:hideMark/>
          </w:tcPr>
          <w:p w14:paraId="5B0BA51C"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1.00</w:t>
            </w:r>
          </w:p>
        </w:tc>
        <w:tc>
          <w:tcPr>
            <w:tcW w:w="1480" w:type="dxa"/>
            <w:hideMark/>
          </w:tcPr>
          <w:p w14:paraId="68CA1356"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–0.50</w:t>
            </w:r>
          </w:p>
        </w:tc>
        <w:tc>
          <w:tcPr>
            <w:tcW w:w="1108" w:type="dxa"/>
            <w:hideMark/>
          </w:tcPr>
          <w:p w14:paraId="2B54C739"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0.30</w:t>
            </w:r>
          </w:p>
        </w:tc>
        <w:tc>
          <w:tcPr>
            <w:tcW w:w="1295" w:type="dxa"/>
            <w:hideMark/>
          </w:tcPr>
          <w:p w14:paraId="6E6BAEA5"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r>
      <w:tr w:rsidR="00BC5C38" w:rsidRPr="00E97044" w14:paraId="50C9AFEB" w14:textId="77777777" w:rsidTr="00EC74CB">
        <w:tc>
          <w:tcPr>
            <w:tcW w:w="1863" w:type="dxa"/>
            <w:hideMark/>
          </w:tcPr>
          <w:p w14:paraId="1322C743" w14:textId="77777777" w:rsidR="00BC5C38" w:rsidRPr="00E97044" w:rsidRDefault="00BC5C38" w:rsidP="00EC74CB">
            <w:pPr>
              <w:spacing w:after="160"/>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Time to readmission</w:t>
            </w:r>
          </w:p>
        </w:tc>
        <w:tc>
          <w:tcPr>
            <w:tcW w:w="1534" w:type="dxa"/>
            <w:hideMark/>
          </w:tcPr>
          <w:p w14:paraId="384306A5"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851" w:type="dxa"/>
            <w:hideMark/>
          </w:tcPr>
          <w:p w14:paraId="7E62AF58"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1497" w:type="dxa"/>
            <w:hideMark/>
          </w:tcPr>
          <w:p w14:paraId="2AEDC725"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–0.50</w:t>
            </w:r>
          </w:p>
        </w:tc>
        <w:tc>
          <w:tcPr>
            <w:tcW w:w="1480" w:type="dxa"/>
            <w:hideMark/>
          </w:tcPr>
          <w:p w14:paraId="7EFD99CC"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1.00</w:t>
            </w:r>
          </w:p>
        </w:tc>
        <w:tc>
          <w:tcPr>
            <w:tcW w:w="1108" w:type="dxa"/>
            <w:hideMark/>
          </w:tcPr>
          <w:p w14:paraId="620232A0"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1295" w:type="dxa"/>
            <w:hideMark/>
          </w:tcPr>
          <w:p w14:paraId="095D065C"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r>
      <w:tr w:rsidR="00BC5C38" w:rsidRPr="00E97044" w14:paraId="0FF013F0" w14:textId="77777777" w:rsidTr="00EC74CB">
        <w:tc>
          <w:tcPr>
            <w:tcW w:w="1863" w:type="dxa"/>
            <w:hideMark/>
          </w:tcPr>
          <w:p w14:paraId="646EA28F" w14:textId="77777777" w:rsidR="00BC5C38" w:rsidRPr="00E97044" w:rsidRDefault="00BC5C38" w:rsidP="00EC74CB">
            <w:pPr>
              <w:spacing w:after="160"/>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 xml:space="preserve">ED visits </w:t>
            </w:r>
          </w:p>
        </w:tc>
        <w:tc>
          <w:tcPr>
            <w:tcW w:w="1534" w:type="dxa"/>
            <w:hideMark/>
          </w:tcPr>
          <w:p w14:paraId="035F4023"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851" w:type="dxa"/>
            <w:hideMark/>
          </w:tcPr>
          <w:p w14:paraId="782C3FAD"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1497" w:type="dxa"/>
            <w:hideMark/>
          </w:tcPr>
          <w:p w14:paraId="5493BC31"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0.30</w:t>
            </w:r>
          </w:p>
        </w:tc>
        <w:tc>
          <w:tcPr>
            <w:tcW w:w="1480" w:type="dxa"/>
            <w:hideMark/>
          </w:tcPr>
          <w:p w14:paraId="42A796D1"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1108" w:type="dxa"/>
            <w:hideMark/>
          </w:tcPr>
          <w:p w14:paraId="3251A2CC"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1.00</w:t>
            </w:r>
          </w:p>
        </w:tc>
        <w:tc>
          <w:tcPr>
            <w:tcW w:w="1295" w:type="dxa"/>
            <w:hideMark/>
          </w:tcPr>
          <w:p w14:paraId="00DF41E8"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–0.06</w:t>
            </w:r>
          </w:p>
        </w:tc>
      </w:tr>
      <w:tr w:rsidR="00BC5C38" w:rsidRPr="00E97044" w14:paraId="3A4AB244" w14:textId="77777777" w:rsidTr="00EC74CB">
        <w:tc>
          <w:tcPr>
            <w:tcW w:w="1863" w:type="dxa"/>
            <w:hideMark/>
          </w:tcPr>
          <w:p w14:paraId="08398993" w14:textId="77777777" w:rsidR="00BC5C38" w:rsidRPr="00E97044" w:rsidRDefault="00BC5C38" w:rsidP="00EC74CB">
            <w:pPr>
              <w:spacing w:after="160"/>
              <w:rPr>
                <w:rFonts w:ascii="Times New Roman" w:hAnsi="Times New Roman" w:cs="Times New Roman"/>
                <w:b/>
                <w:bCs/>
                <w:sz w:val="20"/>
                <w:szCs w:val="20"/>
                <w:lang w:val="it-IT"/>
              </w:rPr>
            </w:pPr>
            <w:r w:rsidRPr="00E97044">
              <w:rPr>
                <w:rFonts w:ascii="Times New Roman" w:hAnsi="Times New Roman" w:cs="Times New Roman"/>
                <w:b/>
                <w:bCs/>
                <w:sz w:val="20"/>
                <w:szCs w:val="20"/>
                <w:lang w:val="it-IT"/>
              </w:rPr>
              <w:t>Age</w:t>
            </w:r>
          </w:p>
        </w:tc>
        <w:tc>
          <w:tcPr>
            <w:tcW w:w="1534" w:type="dxa"/>
            <w:hideMark/>
          </w:tcPr>
          <w:p w14:paraId="225F91E7"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0.21</w:t>
            </w:r>
          </w:p>
        </w:tc>
        <w:tc>
          <w:tcPr>
            <w:tcW w:w="851" w:type="dxa"/>
            <w:hideMark/>
          </w:tcPr>
          <w:p w14:paraId="476CFD4F"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1497" w:type="dxa"/>
            <w:hideMark/>
          </w:tcPr>
          <w:p w14:paraId="3B3E8C3D"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1480" w:type="dxa"/>
            <w:hideMark/>
          </w:tcPr>
          <w:p w14:paraId="6996DBB8"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w:t>
            </w:r>
          </w:p>
        </w:tc>
        <w:tc>
          <w:tcPr>
            <w:tcW w:w="1108" w:type="dxa"/>
            <w:hideMark/>
          </w:tcPr>
          <w:p w14:paraId="5B7820B2"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–0.06</w:t>
            </w:r>
          </w:p>
        </w:tc>
        <w:tc>
          <w:tcPr>
            <w:tcW w:w="1295" w:type="dxa"/>
            <w:hideMark/>
          </w:tcPr>
          <w:p w14:paraId="2A8B3A5C" w14:textId="77777777" w:rsidR="00BC5C38" w:rsidRPr="00E97044" w:rsidRDefault="00BC5C38" w:rsidP="00EC74CB">
            <w:pPr>
              <w:spacing w:after="160"/>
              <w:rPr>
                <w:rFonts w:ascii="Times New Roman" w:hAnsi="Times New Roman" w:cs="Times New Roman"/>
                <w:sz w:val="20"/>
                <w:szCs w:val="20"/>
                <w:lang w:val="it-IT"/>
              </w:rPr>
            </w:pPr>
            <w:r w:rsidRPr="00E97044">
              <w:rPr>
                <w:rFonts w:ascii="Times New Roman" w:hAnsi="Times New Roman" w:cs="Times New Roman"/>
                <w:sz w:val="20"/>
                <w:szCs w:val="20"/>
                <w:lang w:val="it-IT"/>
              </w:rPr>
              <w:t>1.00</w:t>
            </w:r>
          </w:p>
        </w:tc>
      </w:tr>
      <w:tr w:rsidR="00BC5C38" w:rsidRPr="00E97044" w14:paraId="5D8B95CC" w14:textId="77777777" w:rsidTr="00EC74CB">
        <w:tc>
          <w:tcPr>
            <w:tcW w:w="9628" w:type="dxa"/>
            <w:gridSpan w:val="7"/>
          </w:tcPr>
          <w:p w14:paraId="5EA5A22F" w14:textId="77777777" w:rsidR="00BC5C38" w:rsidRPr="00E97044" w:rsidRDefault="00BC5C38" w:rsidP="00EC74CB">
            <w:pPr>
              <w:rPr>
                <w:rFonts w:ascii="Times New Roman" w:hAnsi="Times New Roman" w:cs="Times New Roman"/>
                <w:sz w:val="20"/>
                <w:szCs w:val="20"/>
              </w:rPr>
            </w:pPr>
            <w:r w:rsidRPr="00E97044">
              <w:rPr>
                <w:rFonts w:ascii="Times New Roman" w:hAnsi="Times New Roman" w:cs="Times New Roman"/>
                <w:sz w:val="20"/>
                <w:szCs w:val="20"/>
              </w:rPr>
              <w:t>Abbreviations: LOS: Length of Stay; ED: Emergency Department</w:t>
            </w:r>
          </w:p>
          <w:p w14:paraId="134BC9DB" w14:textId="77777777" w:rsidR="00BC5C38" w:rsidRPr="00E97044" w:rsidRDefault="00BC5C38" w:rsidP="00EC74CB">
            <w:pPr>
              <w:rPr>
                <w:rFonts w:ascii="Times New Roman" w:hAnsi="Times New Roman" w:cs="Times New Roman"/>
                <w:sz w:val="20"/>
                <w:szCs w:val="20"/>
              </w:rPr>
            </w:pPr>
            <w:r w:rsidRPr="00E97044">
              <w:rPr>
                <w:rFonts w:ascii="Times New Roman" w:hAnsi="Times New Roman" w:cs="Times New Roman"/>
                <w:sz w:val="20"/>
                <w:szCs w:val="20"/>
              </w:rPr>
              <w:t xml:space="preserve">Note: Values represent Pearson correlation coefficients. “ – “  indicates, that the correlation was not reported or not calculated due to data limitations or irrelevance. </w:t>
            </w:r>
          </w:p>
        </w:tc>
      </w:tr>
    </w:tbl>
    <w:p w14:paraId="4700B392" w14:textId="4EFE98A3" w:rsidR="00706D4C" w:rsidRDefault="00706D4C" w:rsidP="00706D4C">
      <w:pPr>
        <w:spacing w:line="240" w:lineRule="auto"/>
        <w:rPr>
          <w:rFonts w:ascii="Times New Roman" w:hAnsi="Times New Roman" w:cs="Times New Roman"/>
          <w:b/>
          <w:bCs/>
          <w:sz w:val="24"/>
          <w:szCs w:val="24"/>
        </w:rPr>
      </w:pPr>
    </w:p>
    <w:tbl>
      <w:tblPr>
        <w:tblStyle w:val="Tabellenraster"/>
        <w:tblW w:w="9634" w:type="dxa"/>
        <w:tblLook w:val="04A0" w:firstRow="1" w:lastRow="0" w:firstColumn="1" w:lastColumn="0" w:noHBand="0" w:noVBand="1"/>
      </w:tblPr>
      <w:tblGrid>
        <w:gridCol w:w="9634"/>
      </w:tblGrid>
      <w:tr w:rsidR="00706D4C" w14:paraId="59CF4E65" w14:textId="77777777" w:rsidTr="00706D4C">
        <w:tc>
          <w:tcPr>
            <w:tcW w:w="9634" w:type="dxa"/>
          </w:tcPr>
          <w:p w14:paraId="6D24A881" w14:textId="77777777" w:rsidR="00706D4C" w:rsidRPr="00794D0F" w:rsidRDefault="00706D4C" w:rsidP="00EC74CB">
            <w:pPr>
              <w:rPr>
                <w:rFonts w:ascii="Times New Roman" w:hAnsi="Times New Roman" w:cs="Times New Roman"/>
                <w:sz w:val="20"/>
                <w:szCs w:val="20"/>
              </w:rPr>
            </w:pPr>
            <w:r w:rsidRPr="00706D4C">
              <w:rPr>
                <w:rFonts w:ascii="Times New Roman" w:hAnsi="Times New Roman" w:cs="Times New Roman"/>
                <w:b/>
                <w:bCs/>
                <w:i/>
                <w:iCs/>
                <w:sz w:val="20"/>
                <w:szCs w:val="20"/>
              </w:rPr>
              <w:t>Fig. 1:</w:t>
            </w:r>
            <w:r>
              <w:rPr>
                <w:rFonts w:ascii="Times New Roman" w:hAnsi="Times New Roman" w:cs="Times New Roman"/>
                <w:sz w:val="20"/>
                <w:szCs w:val="20"/>
              </w:rPr>
              <w:t xml:space="preserve"> </w:t>
            </w:r>
            <w:r w:rsidRPr="00794D0F">
              <w:rPr>
                <w:rFonts w:ascii="Times New Roman" w:hAnsi="Times New Roman" w:cs="Times New Roman"/>
                <w:sz w:val="20"/>
                <w:szCs w:val="20"/>
              </w:rPr>
              <w:t>Scatterplot showing a moderate positive correlation between the number of secondary diagnoses and hospital length of stay (r = 0.57, p &lt; 0.001). Each point represents an individual discharge.</w:t>
            </w:r>
          </w:p>
          <w:p w14:paraId="32614CE2" w14:textId="0F8EB467" w:rsidR="00706D4C" w:rsidRDefault="00706D4C" w:rsidP="00706D4C">
            <w:pPr>
              <w:jc w:val="center"/>
              <w:rPr>
                <w:rFonts w:ascii="Times New Roman" w:hAnsi="Times New Roman" w:cs="Times New Roman"/>
                <w:sz w:val="20"/>
                <w:szCs w:val="20"/>
              </w:rPr>
            </w:pPr>
            <w:r>
              <w:rPr>
                <w:noProof/>
              </w:rPr>
              <w:drawing>
                <wp:inline distT="0" distB="0" distL="0" distR="0" wp14:anchorId="70AB9D12" wp14:editId="6E80270A">
                  <wp:extent cx="2762250" cy="2301970"/>
                  <wp:effectExtent l="0" t="0" r="0" b="3175"/>
                  <wp:docPr id="678998277" name="Immagine 1" descr="Immagine che contiene schermata, testo,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83100" name="Immagine 1" descr="Immagine che contiene schermata, testo, diagramma, linea&#10;&#10;Il contenuto generato dall'IA potrebbe non essere corret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9881" cy="2324997"/>
                          </a:xfrm>
                          <a:prstGeom prst="rect">
                            <a:avLst/>
                          </a:prstGeom>
                          <a:noFill/>
                          <a:ln>
                            <a:noFill/>
                          </a:ln>
                        </pic:spPr>
                      </pic:pic>
                    </a:graphicData>
                  </a:graphic>
                </wp:inline>
              </w:drawing>
            </w:r>
          </w:p>
        </w:tc>
      </w:tr>
      <w:tr w:rsidR="00706D4C" w14:paraId="017F979D" w14:textId="77777777" w:rsidTr="00706D4C">
        <w:tc>
          <w:tcPr>
            <w:tcW w:w="9634" w:type="dxa"/>
          </w:tcPr>
          <w:p w14:paraId="600AC630" w14:textId="77777777" w:rsidR="00706D4C" w:rsidRDefault="00706D4C" w:rsidP="00EC74CB">
            <w:pPr>
              <w:rPr>
                <w:rFonts w:ascii="Times New Roman" w:hAnsi="Times New Roman" w:cs="Times New Roman"/>
                <w:sz w:val="20"/>
                <w:szCs w:val="20"/>
              </w:rPr>
            </w:pPr>
            <w:r w:rsidRPr="00706D4C">
              <w:rPr>
                <w:rFonts w:ascii="Times New Roman" w:hAnsi="Times New Roman" w:cs="Times New Roman"/>
                <w:b/>
                <w:bCs/>
                <w:i/>
                <w:iCs/>
                <w:sz w:val="20"/>
                <w:szCs w:val="20"/>
              </w:rPr>
              <w:t>Fig. 2:</w:t>
            </w:r>
            <w:r>
              <w:rPr>
                <w:rFonts w:ascii="Times New Roman" w:hAnsi="Times New Roman" w:cs="Times New Roman"/>
                <w:sz w:val="20"/>
                <w:szCs w:val="20"/>
              </w:rPr>
              <w:t xml:space="preserve"> </w:t>
            </w:r>
            <w:r w:rsidRPr="000754BA">
              <w:rPr>
                <w:rFonts w:ascii="Times New Roman" w:hAnsi="Times New Roman" w:cs="Times New Roman"/>
                <w:sz w:val="20"/>
                <w:szCs w:val="20"/>
              </w:rPr>
              <w:t>Inverse correlation between likelihood of readmission and time to readmission (r = –0.50, p &lt; 0.001). Suggests clustering of readmissions early after discharge.</w:t>
            </w:r>
          </w:p>
          <w:p w14:paraId="1861F84E" w14:textId="787B388B" w:rsidR="00706D4C" w:rsidRPr="00794D0F" w:rsidRDefault="00706D4C" w:rsidP="00706D4C">
            <w:pPr>
              <w:jc w:val="center"/>
              <w:rPr>
                <w:rFonts w:ascii="Times New Roman" w:hAnsi="Times New Roman" w:cs="Times New Roman"/>
                <w:sz w:val="20"/>
                <w:szCs w:val="20"/>
              </w:rPr>
            </w:pPr>
            <w:r w:rsidRPr="006A4C4E">
              <w:rPr>
                <w:rFonts w:ascii="Times New Roman" w:hAnsi="Times New Roman" w:cs="Times New Roman"/>
                <w:noProof/>
                <w:sz w:val="20"/>
                <w:szCs w:val="20"/>
                <w:lang w:val="it-IT"/>
              </w:rPr>
              <w:drawing>
                <wp:inline distT="0" distB="0" distL="0" distR="0" wp14:anchorId="2A352907" wp14:editId="6C9D6D8A">
                  <wp:extent cx="2708799" cy="2257425"/>
                  <wp:effectExtent l="0" t="0" r="0" b="0"/>
                  <wp:docPr id="201051652" name="Immagine 4" descr="Immagine che contiene testo, linea, diagramma,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153759" name="Immagine 4" descr="Immagine che contiene testo, linea, diagramma, schermata&#10;&#10;Il contenuto generato dall'IA potrebbe non essere corret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4407" cy="2287099"/>
                          </a:xfrm>
                          <a:prstGeom prst="rect">
                            <a:avLst/>
                          </a:prstGeom>
                          <a:noFill/>
                          <a:ln>
                            <a:noFill/>
                          </a:ln>
                        </pic:spPr>
                      </pic:pic>
                    </a:graphicData>
                  </a:graphic>
                </wp:inline>
              </w:drawing>
            </w:r>
          </w:p>
        </w:tc>
      </w:tr>
      <w:tr w:rsidR="00706D4C" w14:paraId="230A6D99" w14:textId="77777777" w:rsidTr="00706D4C">
        <w:tc>
          <w:tcPr>
            <w:tcW w:w="9634" w:type="dxa"/>
          </w:tcPr>
          <w:p w14:paraId="6190C89F" w14:textId="77777777" w:rsidR="00706D4C" w:rsidRPr="000754BA" w:rsidRDefault="00706D4C" w:rsidP="00EC74CB">
            <w:pPr>
              <w:rPr>
                <w:rFonts w:ascii="Times New Roman" w:hAnsi="Times New Roman" w:cs="Times New Roman"/>
                <w:sz w:val="20"/>
                <w:szCs w:val="20"/>
              </w:rPr>
            </w:pPr>
            <w:r w:rsidRPr="00706D4C">
              <w:rPr>
                <w:rFonts w:ascii="Times New Roman" w:hAnsi="Times New Roman" w:cs="Times New Roman"/>
                <w:b/>
                <w:bCs/>
                <w:i/>
                <w:iCs/>
                <w:sz w:val="20"/>
                <w:szCs w:val="20"/>
              </w:rPr>
              <w:lastRenderedPageBreak/>
              <w:t>Fig. 3</w:t>
            </w:r>
            <w:r>
              <w:rPr>
                <w:rFonts w:ascii="Times New Roman" w:hAnsi="Times New Roman" w:cs="Times New Roman"/>
                <w:sz w:val="20"/>
                <w:szCs w:val="20"/>
              </w:rPr>
              <w:t xml:space="preserve">: </w:t>
            </w:r>
            <w:r w:rsidRPr="000754BA">
              <w:rPr>
                <w:rFonts w:ascii="Times New Roman" w:hAnsi="Times New Roman" w:cs="Times New Roman"/>
                <w:sz w:val="20"/>
                <w:szCs w:val="20"/>
              </w:rPr>
              <w:t>Scatterplot showing a positive correlation between the number of ED visits within 30 days after discharge and 30-day readmission count (r = 0.30, p &lt; 0.001). Higher ED activity was associated with increased readmission likelihood.</w:t>
            </w:r>
          </w:p>
          <w:p w14:paraId="0A6D6D65" w14:textId="2E0445C6" w:rsidR="00706D4C" w:rsidRPr="000754BA" w:rsidRDefault="00706D4C" w:rsidP="00706D4C">
            <w:pPr>
              <w:jc w:val="center"/>
              <w:rPr>
                <w:rFonts w:ascii="Times New Roman" w:hAnsi="Times New Roman" w:cs="Times New Roman"/>
                <w:sz w:val="20"/>
                <w:szCs w:val="20"/>
              </w:rPr>
            </w:pPr>
            <w:r>
              <w:rPr>
                <w:noProof/>
              </w:rPr>
              <w:drawing>
                <wp:inline distT="0" distB="0" distL="0" distR="0" wp14:anchorId="74F590EC" wp14:editId="5152B2AD">
                  <wp:extent cx="2673992" cy="2228421"/>
                  <wp:effectExtent l="0" t="0" r="0" b="635"/>
                  <wp:docPr id="1224036411" name="Immagine 2" descr="Immagine che contiene testo, schermata, line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296616" name="Immagine 2" descr="Immagine che contiene testo, schermata, linea, diagramma&#10;&#10;Il contenuto generato dall'IA potrebbe non essere corrett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7568" cy="2248069"/>
                          </a:xfrm>
                          <a:prstGeom prst="rect">
                            <a:avLst/>
                          </a:prstGeom>
                          <a:noFill/>
                          <a:ln>
                            <a:noFill/>
                          </a:ln>
                        </pic:spPr>
                      </pic:pic>
                    </a:graphicData>
                  </a:graphic>
                </wp:inline>
              </w:drawing>
            </w:r>
          </w:p>
        </w:tc>
      </w:tr>
    </w:tbl>
    <w:p w14:paraId="621B3902" w14:textId="77777777" w:rsidR="00706D4C" w:rsidRDefault="00706D4C" w:rsidP="00706D4C">
      <w:pPr>
        <w:spacing w:line="240" w:lineRule="auto"/>
        <w:rPr>
          <w:rFonts w:ascii="Times New Roman" w:hAnsi="Times New Roman" w:cs="Times New Roman"/>
          <w:sz w:val="20"/>
          <w:szCs w:val="20"/>
        </w:rPr>
      </w:pPr>
    </w:p>
    <w:p w14:paraId="4966E4EE" w14:textId="77777777" w:rsidR="00706D4C" w:rsidRDefault="00706D4C" w:rsidP="00706D4C">
      <w:pPr>
        <w:spacing w:line="240" w:lineRule="auto"/>
        <w:rPr>
          <w:rFonts w:ascii="Times New Roman" w:hAnsi="Times New Roman" w:cs="Times New Roman"/>
          <w:sz w:val="20"/>
          <w:szCs w:val="20"/>
        </w:rPr>
      </w:pPr>
    </w:p>
    <w:p w14:paraId="667D5A8A" w14:textId="77777777" w:rsidR="00706D4C" w:rsidRDefault="00706D4C" w:rsidP="00F05CD2">
      <w:pPr>
        <w:spacing w:line="240" w:lineRule="auto"/>
        <w:rPr>
          <w:rFonts w:ascii="Times New Roman" w:hAnsi="Times New Roman" w:cs="Times New Roman"/>
          <w:b/>
          <w:bCs/>
          <w:sz w:val="24"/>
          <w:szCs w:val="24"/>
        </w:rPr>
      </w:pPr>
    </w:p>
    <w:p w14:paraId="0BCA3652" w14:textId="77777777" w:rsidR="00BC5C38" w:rsidRDefault="00BC5C38">
      <w:pPr>
        <w:rPr>
          <w:rFonts w:ascii="Times New Roman" w:hAnsi="Times New Roman" w:cs="Times New Roman"/>
          <w:b/>
          <w:bCs/>
          <w:noProof/>
          <w:sz w:val="24"/>
          <w:szCs w:val="24"/>
        </w:rPr>
      </w:pPr>
      <w:r>
        <w:rPr>
          <w:rFonts w:ascii="Times New Roman" w:hAnsi="Times New Roman" w:cs="Times New Roman"/>
          <w:b/>
          <w:bCs/>
          <w:noProof/>
          <w:sz w:val="24"/>
          <w:szCs w:val="24"/>
        </w:rPr>
        <w:br w:type="page"/>
      </w:r>
    </w:p>
    <w:p w14:paraId="18E082D6" w14:textId="794325AF" w:rsidR="00BC5C38" w:rsidRPr="00A25E0E" w:rsidRDefault="00BC5C38" w:rsidP="00BC5C38">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Appendix </w:t>
      </w:r>
      <w:r w:rsidR="003C592C">
        <w:rPr>
          <w:rFonts w:ascii="Times New Roman" w:hAnsi="Times New Roman" w:cs="Times New Roman"/>
          <w:b/>
          <w:bCs/>
          <w:sz w:val="24"/>
          <w:szCs w:val="24"/>
        </w:rPr>
        <w:t>8</w:t>
      </w:r>
      <w:r w:rsidR="00C614FC">
        <w:rPr>
          <w:rFonts w:ascii="Times New Roman" w:hAnsi="Times New Roman" w:cs="Times New Roman"/>
          <w:b/>
          <w:bCs/>
          <w:sz w:val="24"/>
          <w:szCs w:val="24"/>
        </w:rPr>
        <w:t>.</w:t>
      </w:r>
      <w:r>
        <w:rPr>
          <w:rFonts w:ascii="Times New Roman" w:hAnsi="Times New Roman" w:cs="Times New Roman"/>
          <w:b/>
          <w:bCs/>
          <w:sz w:val="24"/>
          <w:szCs w:val="24"/>
        </w:rPr>
        <w:t xml:space="preserve"> Full multivariable logistic regression model </w:t>
      </w:r>
    </w:p>
    <w:tbl>
      <w:tblPr>
        <w:tblStyle w:val="Tabellenraster"/>
        <w:tblW w:w="9639" w:type="dxa"/>
        <w:tblLook w:val="04A0" w:firstRow="1" w:lastRow="0" w:firstColumn="1" w:lastColumn="0" w:noHBand="0" w:noVBand="1"/>
      </w:tblPr>
      <w:tblGrid>
        <w:gridCol w:w="3368"/>
        <w:gridCol w:w="1468"/>
        <w:gridCol w:w="1503"/>
        <w:gridCol w:w="749"/>
        <w:gridCol w:w="1134"/>
        <w:gridCol w:w="1417"/>
      </w:tblGrid>
      <w:tr w:rsidR="00BC5C38" w:rsidRPr="006350FC" w14:paraId="509346EE" w14:textId="77777777" w:rsidTr="00EC74CB">
        <w:tc>
          <w:tcPr>
            <w:tcW w:w="0" w:type="auto"/>
            <w:hideMark/>
          </w:tcPr>
          <w:p w14:paraId="78081BC3"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Predictor</w:t>
            </w:r>
          </w:p>
        </w:tc>
        <w:tc>
          <w:tcPr>
            <w:tcW w:w="0" w:type="auto"/>
            <w:hideMark/>
          </w:tcPr>
          <w:p w14:paraId="6A1E07BD"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Coefficient (β)</w:t>
            </w:r>
          </w:p>
        </w:tc>
        <w:tc>
          <w:tcPr>
            <w:tcW w:w="0" w:type="auto"/>
            <w:hideMark/>
          </w:tcPr>
          <w:p w14:paraId="1D1BE043"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Standard Error</w:t>
            </w:r>
          </w:p>
        </w:tc>
        <w:tc>
          <w:tcPr>
            <w:tcW w:w="749" w:type="dxa"/>
            <w:hideMark/>
          </w:tcPr>
          <w:p w14:paraId="517734D1"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OR</w:t>
            </w:r>
          </w:p>
        </w:tc>
        <w:tc>
          <w:tcPr>
            <w:tcW w:w="1134" w:type="dxa"/>
            <w:hideMark/>
          </w:tcPr>
          <w:p w14:paraId="653224E5"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95% CI</w:t>
            </w:r>
          </w:p>
        </w:tc>
        <w:tc>
          <w:tcPr>
            <w:tcW w:w="1417" w:type="dxa"/>
            <w:hideMark/>
          </w:tcPr>
          <w:p w14:paraId="4FBE3F68"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p-value</w:t>
            </w:r>
          </w:p>
        </w:tc>
      </w:tr>
      <w:tr w:rsidR="00BC5C38" w:rsidRPr="006350FC" w14:paraId="7577A571" w14:textId="77777777" w:rsidTr="00EC74CB">
        <w:tc>
          <w:tcPr>
            <w:tcW w:w="0" w:type="auto"/>
            <w:hideMark/>
          </w:tcPr>
          <w:p w14:paraId="3D15039C" w14:textId="77777777" w:rsidR="00BC5C38" w:rsidRPr="006350FC" w:rsidRDefault="00BC5C38" w:rsidP="00EC74CB">
            <w:pPr>
              <w:spacing w:after="160"/>
              <w:rPr>
                <w:rFonts w:ascii="Times New Roman" w:hAnsi="Times New Roman" w:cs="Times New Roman"/>
                <w:b/>
                <w:bCs/>
                <w:sz w:val="20"/>
                <w:szCs w:val="20"/>
              </w:rPr>
            </w:pPr>
            <w:r w:rsidRPr="00EC74CB">
              <w:rPr>
                <w:rFonts w:ascii="Times New Roman" w:hAnsi="Times New Roman" w:cs="Times New Roman"/>
                <w:b/>
                <w:bCs/>
                <w:sz w:val="20"/>
                <w:szCs w:val="20"/>
              </w:rPr>
              <w:t>Comorbidity count</w:t>
            </w:r>
            <w:r w:rsidRPr="00C0634F">
              <w:rPr>
                <w:rFonts w:ascii="Times New Roman" w:hAnsi="Times New Roman" w:cs="Times New Roman"/>
                <w:sz w:val="20"/>
                <w:szCs w:val="20"/>
              </w:rPr>
              <w:t xml:space="preserve"> (per diagnosis)</w:t>
            </w:r>
          </w:p>
        </w:tc>
        <w:tc>
          <w:tcPr>
            <w:tcW w:w="0" w:type="auto"/>
            <w:hideMark/>
          </w:tcPr>
          <w:p w14:paraId="6A3847C5"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0.11</w:t>
            </w:r>
          </w:p>
        </w:tc>
        <w:tc>
          <w:tcPr>
            <w:tcW w:w="0" w:type="auto"/>
            <w:hideMark/>
          </w:tcPr>
          <w:p w14:paraId="0C263114"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0.009</w:t>
            </w:r>
          </w:p>
        </w:tc>
        <w:tc>
          <w:tcPr>
            <w:tcW w:w="749" w:type="dxa"/>
            <w:hideMark/>
          </w:tcPr>
          <w:p w14:paraId="30357DF2"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1.12</w:t>
            </w:r>
          </w:p>
        </w:tc>
        <w:tc>
          <w:tcPr>
            <w:tcW w:w="1134" w:type="dxa"/>
            <w:hideMark/>
          </w:tcPr>
          <w:p w14:paraId="0F2D70CD"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1.10–1.14</w:t>
            </w:r>
          </w:p>
        </w:tc>
        <w:tc>
          <w:tcPr>
            <w:tcW w:w="1417" w:type="dxa"/>
            <w:hideMark/>
          </w:tcPr>
          <w:p w14:paraId="5D4D31AD"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&lt; 0.001</w:t>
            </w:r>
          </w:p>
        </w:tc>
      </w:tr>
      <w:tr w:rsidR="00BC5C38" w:rsidRPr="006350FC" w14:paraId="313C0B85" w14:textId="77777777" w:rsidTr="00EC74CB">
        <w:tc>
          <w:tcPr>
            <w:tcW w:w="0" w:type="auto"/>
            <w:hideMark/>
          </w:tcPr>
          <w:p w14:paraId="0A12D9F6"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Male sex</w:t>
            </w:r>
          </w:p>
        </w:tc>
        <w:tc>
          <w:tcPr>
            <w:tcW w:w="0" w:type="auto"/>
            <w:hideMark/>
          </w:tcPr>
          <w:p w14:paraId="10407A3A"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0.35</w:t>
            </w:r>
          </w:p>
        </w:tc>
        <w:tc>
          <w:tcPr>
            <w:tcW w:w="0" w:type="auto"/>
            <w:hideMark/>
          </w:tcPr>
          <w:p w14:paraId="149DBDF8"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0.059</w:t>
            </w:r>
          </w:p>
        </w:tc>
        <w:tc>
          <w:tcPr>
            <w:tcW w:w="749" w:type="dxa"/>
            <w:hideMark/>
          </w:tcPr>
          <w:p w14:paraId="028D7DBB"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1.42</w:t>
            </w:r>
          </w:p>
        </w:tc>
        <w:tc>
          <w:tcPr>
            <w:tcW w:w="1134" w:type="dxa"/>
            <w:hideMark/>
          </w:tcPr>
          <w:p w14:paraId="091D2FFA"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1.27–1.60</w:t>
            </w:r>
          </w:p>
        </w:tc>
        <w:tc>
          <w:tcPr>
            <w:tcW w:w="1417" w:type="dxa"/>
            <w:hideMark/>
          </w:tcPr>
          <w:p w14:paraId="3FC63069"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&lt; 0.001</w:t>
            </w:r>
          </w:p>
        </w:tc>
      </w:tr>
      <w:tr w:rsidR="00BC5C38" w:rsidRPr="006350FC" w14:paraId="0EB3ADB8" w14:textId="77777777" w:rsidTr="00EC74CB">
        <w:tc>
          <w:tcPr>
            <w:tcW w:w="0" w:type="auto"/>
            <w:hideMark/>
          </w:tcPr>
          <w:p w14:paraId="6792C0A2"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 xml:space="preserve">Polypharmacy </w:t>
            </w:r>
            <w:r w:rsidRPr="006350FC">
              <w:rPr>
                <w:rFonts w:ascii="Times New Roman" w:hAnsi="Times New Roman" w:cs="Times New Roman"/>
                <w:sz w:val="20"/>
                <w:szCs w:val="20"/>
              </w:rPr>
              <w:t>(≥ 5 medications)</w:t>
            </w:r>
          </w:p>
        </w:tc>
        <w:tc>
          <w:tcPr>
            <w:tcW w:w="0" w:type="auto"/>
            <w:hideMark/>
          </w:tcPr>
          <w:p w14:paraId="03F50675"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0.60</w:t>
            </w:r>
          </w:p>
        </w:tc>
        <w:tc>
          <w:tcPr>
            <w:tcW w:w="0" w:type="auto"/>
            <w:hideMark/>
          </w:tcPr>
          <w:p w14:paraId="6A0576CA"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0.10</w:t>
            </w:r>
          </w:p>
        </w:tc>
        <w:tc>
          <w:tcPr>
            <w:tcW w:w="749" w:type="dxa"/>
            <w:hideMark/>
          </w:tcPr>
          <w:p w14:paraId="6EAB1DBD"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1.83</w:t>
            </w:r>
          </w:p>
        </w:tc>
        <w:tc>
          <w:tcPr>
            <w:tcW w:w="1134" w:type="dxa"/>
            <w:hideMark/>
          </w:tcPr>
          <w:p w14:paraId="35A0CD41"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1.51–2.21</w:t>
            </w:r>
          </w:p>
        </w:tc>
        <w:tc>
          <w:tcPr>
            <w:tcW w:w="1417" w:type="dxa"/>
            <w:hideMark/>
          </w:tcPr>
          <w:p w14:paraId="74EEF82C"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&lt; 0.001</w:t>
            </w:r>
          </w:p>
        </w:tc>
      </w:tr>
      <w:tr w:rsidR="00BC5C38" w:rsidRPr="006350FC" w14:paraId="1330A731" w14:textId="77777777" w:rsidTr="00EC74CB">
        <w:tc>
          <w:tcPr>
            <w:tcW w:w="0" w:type="auto"/>
            <w:hideMark/>
          </w:tcPr>
          <w:p w14:paraId="1E1C1788"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Home care at discharge</w:t>
            </w:r>
          </w:p>
        </w:tc>
        <w:tc>
          <w:tcPr>
            <w:tcW w:w="0" w:type="auto"/>
            <w:hideMark/>
          </w:tcPr>
          <w:p w14:paraId="36BF6BE9"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0.48</w:t>
            </w:r>
          </w:p>
        </w:tc>
        <w:tc>
          <w:tcPr>
            <w:tcW w:w="0" w:type="auto"/>
            <w:hideMark/>
          </w:tcPr>
          <w:p w14:paraId="689BA9A0"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0.060</w:t>
            </w:r>
          </w:p>
        </w:tc>
        <w:tc>
          <w:tcPr>
            <w:tcW w:w="749" w:type="dxa"/>
            <w:hideMark/>
          </w:tcPr>
          <w:p w14:paraId="36C7531D"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1.61</w:t>
            </w:r>
          </w:p>
        </w:tc>
        <w:tc>
          <w:tcPr>
            <w:tcW w:w="1134" w:type="dxa"/>
            <w:hideMark/>
          </w:tcPr>
          <w:p w14:paraId="17CC6045"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1.43–1.81</w:t>
            </w:r>
          </w:p>
        </w:tc>
        <w:tc>
          <w:tcPr>
            <w:tcW w:w="1417" w:type="dxa"/>
            <w:hideMark/>
          </w:tcPr>
          <w:p w14:paraId="1695FDA7"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&lt; 0.001</w:t>
            </w:r>
          </w:p>
        </w:tc>
      </w:tr>
      <w:tr w:rsidR="00BC5C38" w:rsidRPr="006350FC" w14:paraId="4414744A" w14:textId="77777777" w:rsidTr="00EC74CB">
        <w:tc>
          <w:tcPr>
            <w:tcW w:w="0" w:type="auto"/>
            <w:hideMark/>
          </w:tcPr>
          <w:p w14:paraId="4C8ACD21"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Low fall risk</w:t>
            </w:r>
            <w:r w:rsidRPr="006350FC">
              <w:rPr>
                <w:rFonts w:ascii="Times New Roman" w:hAnsi="Times New Roman" w:cs="Times New Roman"/>
                <w:sz w:val="20"/>
                <w:szCs w:val="20"/>
              </w:rPr>
              <w:t xml:space="preserve"> (vs. high)</w:t>
            </w:r>
          </w:p>
        </w:tc>
        <w:tc>
          <w:tcPr>
            <w:tcW w:w="0" w:type="auto"/>
            <w:hideMark/>
          </w:tcPr>
          <w:p w14:paraId="03EC4C06"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0.34</w:t>
            </w:r>
          </w:p>
        </w:tc>
        <w:tc>
          <w:tcPr>
            <w:tcW w:w="0" w:type="auto"/>
            <w:hideMark/>
          </w:tcPr>
          <w:p w14:paraId="1B2D3E46"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0.085</w:t>
            </w:r>
          </w:p>
        </w:tc>
        <w:tc>
          <w:tcPr>
            <w:tcW w:w="749" w:type="dxa"/>
            <w:hideMark/>
          </w:tcPr>
          <w:p w14:paraId="31BAD0D5"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1.41</w:t>
            </w:r>
          </w:p>
        </w:tc>
        <w:tc>
          <w:tcPr>
            <w:tcW w:w="1134" w:type="dxa"/>
            <w:hideMark/>
          </w:tcPr>
          <w:p w14:paraId="66EA4734"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1.23–1.61</w:t>
            </w:r>
          </w:p>
        </w:tc>
        <w:tc>
          <w:tcPr>
            <w:tcW w:w="1417" w:type="dxa"/>
            <w:hideMark/>
          </w:tcPr>
          <w:p w14:paraId="44BA8F33"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&lt; 0.001</w:t>
            </w:r>
          </w:p>
        </w:tc>
      </w:tr>
      <w:tr w:rsidR="00BC5C38" w:rsidRPr="006350FC" w14:paraId="4789A7E6" w14:textId="77777777" w:rsidTr="00EC74CB">
        <w:tc>
          <w:tcPr>
            <w:tcW w:w="0" w:type="auto"/>
            <w:hideMark/>
          </w:tcPr>
          <w:p w14:paraId="5FBE0FC6"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Moderate care intensity (IAS) (vs. high)</w:t>
            </w:r>
          </w:p>
        </w:tc>
        <w:tc>
          <w:tcPr>
            <w:tcW w:w="0" w:type="auto"/>
            <w:hideMark/>
          </w:tcPr>
          <w:p w14:paraId="1970176B"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0.13</w:t>
            </w:r>
          </w:p>
        </w:tc>
        <w:tc>
          <w:tcPr>
            <w:tcW w:w="0" w:type="auto"/>
            <w:hideMark/>
          </w:tcPr>
          <w:p w14:paraId="7C3F1A57"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0.13</w:t>
            </w:r>
          </w:p>
        </w:tc>
        <w:tc>
          <w:tcPr>
            <w:tcW w:w="749" w:type="dxa"/>
            <w:hideMark/>
          </w:tcPr>
          <w:p w14:paraId="1BE27DD5"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1.30</w:t>
            </w:r>
          </w:p>
        </w:tc>
        <w:tc>
          <w:tcPr>
            <w:tcW w:w="1134" w:type="dxa"/>
            <w:hideMark/>
          </w:tcPr>
          <w:p w14:paraId="5B022287"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1.01–1.67</w:t>
            </w:r>
          </w:p>
        </w:tc>
        <w:tc>
          <w:tcPr>
            <w:tcW w:w="1417" w:type="dxa"/>
            <w:hideMark/>
          </w:tcPr>
          <w:p w14:paraId="7BF38030"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0.047</w:t>
            </w:r>
          </w:p>
        </w:tc>
      </w:tr>
      <w:tr w:rsidR="00BC5C38" w:rsidRPr="006350FC" w14:paraId="292F2BE2" w14:textId="77777777" w:rsidTr="00EC74CB">
        <w:tc>
          <w:tcPr>
            <w:tcW w:w="0" w:type="auto"/>
            <w:hideMark/>
          </w:tcPr>
          <w:p w14:paraId="06FB0324"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 xml:space="preserve">Age </w:t>
            </w:r>
            <w:r w:rsidRPr="006350FC">
              <w:rPr>
                <w:rFonts w:ascii="Times New Roman" w:hAnsi="Times New Roman" w:cs="Times New Roman"/>
                <w:sz w:val="20"/>
                <w:szCs w:val="20"/>
              </w:rPr>
              <w:t>(per year)</w:t>
            </w:r>
          </w:p>
        </w:tc>
        <w:tc>
          <w:tcPr>
            <w:tcW w:w="0" w:type="auto"/>
            <w:hideMark/>
          </w:tcPr>
          <w:p w14:paraId="66B434B9"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–0.01</w:t>
            </w:r>
          </w:p>
        </w:tc>
        <w:tc>
          <w:tcPr>
            <w:tcW w:w="0" w:type="auto"/>
            <w:hideMark/>
          </w:tcPr>
          <w:p w14:paraId="2A578356"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0.008</w:t>
            </w:r>
          </w:p>
        </w:tc>
        <w:tc>
          <w:tcPr>
            <w:tcW w:w="749" w:type="dxa"/>
            <w:hideMark/>
          </w:tcPr>
          <w:p w14:paraId="7A5643D2"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0.99</w:t>
            </w:r>
          </w:p>
        </w:tc>
        <w:tc>
          <w:tcPr>
            <w:tcW w:w="1134" w:type="dxa"/>
            <w:hideMark/>
          </w:tcPr>
          <w:p w14:paraId="5A74B75D"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0.97–1.00</w:t>
            </w:r>
          </w:p>
        </w:tc>
        <w:tc>
          <w:tcPr>
            <w:tcW w:w="1417" w:type="dxa"/>
            <w:hideMark/>
          </w:tcPr>
          <w:p w14:paraId="4AAB502A"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0.007</w:t>
            </w:r>
          </w:p>
        </w:tc>
      </w:tr>
      <w:tr w:rsidR="00BC5C38" w:rsidRPr="006350FC" w14:paraId="492A29EA" w14:textId="77777777" w:rsidTr="00EC74CB">
        <w:tc>
          <w:tcPr>
            <w:tcW w:w="0" w:type="auto"/>
            <w:hideMark/>
          </w:tcPr>
          <w:p w14:paraId="11B341AA"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 xml:space="preserve">Length of stay </w:t>
            </w:r>
            <w:r w:rsidRPr="006350FC">
              <w:rPr>
                <w:rFonts w:ascii="Times New Roman" w:hAnsi="Times New Roman" w:cs="Times New Roman"/>
                <w:sz w:val="20"/>
                <w:szCs w:val="20"/>
              </w:rPr>
              <w:t>(per day)</w:t>
            </w:r>
          </w:p>
        </w:tc>
        <w:tc>
          <w:tcPr>
            <w:tcW w:w="0" w:type="auto"/>
            <w:hideMark/>
          </w:tcPr>
          <w:p w14:paraId="24EAD1F4"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–0.02</w:t>
            </w:r>
          </w:p>
        </w:tc>
        <w:tc>
          <w:tcPr>
            <w:tcW w:w="0" w:type="auto"/>
            <w:hideMark/>
          </w:tcPr>
          <w:p w14:paraId="5F854426"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0.0052</w:t>
            </w:r>
          </w:p>
        </w:tc>
        <w:tc>
          <w:tcPr>
            <w:tcW w:w="749" w:type="dxa"/>
            <w:hideMark/>
          </w:tcPr>
          <w:p w14:paraId="16943CB9"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0.98</w:t>
            </w:r>
          </w:p>
        </w:tc>
        <w:tc>
          <w:tcPr>
            <w:tcW w:w="1134" w:type="dxa"/>
            <w:hideMark/>
          </w:tcPr>
          <w:p w14:paraId="4FEA53A8"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0.97–0.99</w:t>
            </w:r>
          </w:p>
        </w:tc>
        <w:tc>
          <w:tcPr>
            <w:tcW w:w="1417" w:type="dxa"/>
            <w:hideMark/>
          </w:tcPr>
          <w:p w14:paraId="6B9834B0"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0.004</w:t>
            </w:r>
          </w:p>
        </w:tc>
      </w:tr>
      <w:tr w:rsidR="00BC5C38" w:rsidRPr="006350FC" w14:paraId="1715356E" w14:textId="77777777" w:rsidTr="00EC74CB">
        <w:tc>
          <w:tcPr>
            <w:tcW w:w="0" w:type="auto"/>
          </w:tcPr>
          <w:p w14:paraId="7196D816" w14:textId="77777777" w:rsidR="00BC5C38" w:rsidRPr="006350FC" w:rsidRDefault="00BC5C38" w:rsidP="00EC74CB">
            <w:pPr>
              <w:spacing w:line="480" w:lineRule="auto"/>
              <w:rPr>
                <w:rFonts w:ascii="Times New Roman" w:hAnsi="Times New Roman" w:cs="Times New Roman"/>
                <w:sz w:val="20"/>
                <w:szCs w:val="20"/>
              </w:rPr>
            </w:pPr>
            <w:r w:rsidRPr="006350FC">
              <w:rPr>
                <w:rFonts w:ascii="Times New Roman" w:hAnsi="Times New Roman" w:cs="Times New Roman"/>
                <w:sz w:val="20"/>
                <w:szCs w:val="20"/>
              </w:rPr>
              <w:t>Marital status (separated)</w:t>
            </w:r>
          </w:p>
        </w:tc>
        <w:tc>
          <w:tcPr>
            <w:tcW w:w="0" w:type="auto"/>
          </w:tcPr>
          <w:p w14:paraId="42ECBB47"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–0.048</w:t>
            </w:r>
          </w:p>
        </w:tc>
        <w:tc>
          <w:tcPr>
            <w:tcW w:w="0" w:type="auto"/>
          </w:tcPr>
          <w:p w14:paraId="0ED9733B"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0.082</w:t>
            </w:r>
          </w:p>
        </w:tc>
        <w:tc>
          <w:tcPr>
            <w:tcW w:w="749" w:type="dxa"/>
          </w:tcPr>
          <w:p w14:paraId="47264925"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0.95</w:t>
            </w:r>
          </w:p>
        </w:tc>
        <w:tc>
          <w:tcPr>
            <w:tcW w:w="1134" w:type="dxa"/>
          </w:tcPr>
          <w:p w14:paraId="22D0D873"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0.81-1.12</w:t>
            </w:r>
          </w:p>
        </w:tc>
        <w:tc>
          <w:tcPr>
            <w:tcW w:w="1417" w:type="dxa"/>
          </w:tcPr>
          <w:p w14:paraId="410C7C9C"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0.56</w:t>
            </w:r>
          </w:p>
        </w:tc>
      </w:tr>
      <w:tr w:rsidR="00BC5C38" w:rsidRPr="006350FC" w14:paraId="3201206D" w14:textId="77777777" w:rsidTr="00EC74CB">
        <w:tc>
          <w:tcPr>
            <w:tcW w:w="0" w:type="auto"/>
          </w:tcPr>
          <w:p w14:paraId="23AF7EC0"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Marital status (widowed)</w:t>
            </w:r>
          </w:p>
        </w:tc>
        <w:tc>
          <w:tcPr>
            <w:tcW w:w="0" w:type="auto"/>
          </w:tcPr>
          <w:p w14:paraId="1E9E51A9"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0.161</w:t>
            </w:r>
          </w:p>
        </w:tc>
        <w:tc>
          <w:tcPr>
            <w:tcW w:w="0" w:type="auto"/>
          </w:tcPr>
          <w:p w14:paraId="3AAF85EE"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0.077</w:t>
            </w:r>
          </w:p>
        </w:tc>
        <w:tc>
          <w:tcPr>
            <w:tcW w:w="749" w:type="dxa"/>
          </w:tcPr>
          <w:p w14:paraId="7AB1C483"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1.17</w:t>
            </w:r>
          </w:p>
        </w:tc>
        <w:tc>
          <w:tcPr>
            <w:tcW w:w="1134" w:type="dxa"/>
          </w:tcPr>
          <w:p w14:paraId="10CCD99E"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1.01-1.35</w:t>
            </w:r>
          </w:p>
        </w:tc>
        <w:tc>
          <w:tcPr>
            <w:tcW w:w="1417" w:type="dxa"/>
          </w:tcPr>
          <w:p w14:paraId="1DC537F9"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0.035* (borderline)</w:t>
            </w:r>
          </w:p>
        </w:tc>
      </w:tr>
      <w:tr w:rsidR="00BC5C38" w:rsidRPr="006350FC" w14:paraId="118FC8A4" w14:textId="77777777" w:rsidTr="00EC74CB">
        <w:tc>
          <w:tcPr>
            <w:tcW w:w="0" w:type="auto"/>
          </w:tcPr>
          <w:p w14:paraId="7045CEAF"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Hospital site</w:t>
            </w:r>
            <w:r>
              <w:rPr>
                <w:rFonts w:ascii="Times New Roman" w:hAnsi="Times New Roman" w:cs="Times New Roman"/>
                <w:sz w:val="20"/>
                <w:szCs w:val="20"/>
              </w:rPr>
              <w:t xml:space="preserve"> </w:t>
            </w:r>
            <w:r w:rsidRPr="00E8414A">
              <w:rPr>
                <w:rFonts w:ascii="Times New Roman" w:hAnsi="Times New Roman" w:cs="Times New Roman"/>
                <w:sz w:val="20"/>
                <w:szCs w:val="20"/>
                <w:vertAlign w:val="superscript"/>
              </w:rPr>
              <w:t>a</w:t>
            </w:r>
            <w:r>
              <w:rPr>
                <w:rFonts w:ascii="Times New Roman" w:hAnsi="Times New Roman" w:cs="Times New Roman"/>
                <w:sz w:val="20"/>
                <w:szCs w:val="20"/>
              </w:rPr>
              <w:t xml:space="preserve"> (1, 2, 3, and 4)</w:t>
            </w:r>
          </w:p>
        </w:tc>
        <w:tc>
          <w:tcPr>
            <w:tcW w:w="0" w:type="auto"/>
          </w:tcPr>
          <w:p w14:paraId="41170EA7"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null coefficients</w:t>
            </w:r>
          </w:p>
        </w:tc>
        <w:tc>
          <w:tcPr>
            <w:tcW w:w="0" w:type="auto"/>
          </w:tcPr>
          <w:p w14:paraId="2C99F8E8" w14:textId="77777777" w:rsidR="00BC5C38" w:rsidRPr="006350FC" w:rsidRDefault="00BC5C38" w:rsidP="00EC74CB">
            <w:pPr>
              <w:rPr>
                <w:rFonts w:ascii="Times New Roman" w:hAnsi="Times New Roman" w:cs="Times New Roman"/>
                <w:sz w:val="20"/>
                <w:szCs w:val="20"/>
              </w:rPr>
            </w:pPr>
            <w:r>
              <w:rPr>
                <w:rFonts w:ascii="Times New Roman" w:hAnsi="Times New Roman" w:cs="Times New Roman"/>
                <w:sz w:val="20"/>
                <w:szCs w:val="20"/>
              </w:rPr>
              <w:t>w</w:t>
            </w:r>
            <w:r w:rsidRPr="006350FC">
              <w:rPr>
                <w:rFonts w:ascii="Times New Roman" w:hAnsi="Times New Roman" w:cs="Times New Roman"/>
                <w:sz w:val="20"/>
                <w:szCs w:val="20"/>
              </w:rPr>
              <w:t>ide C</w:t>
            </w:r>
            <w:r>
              <w:rPr>
                <w:rFonts w:ascii="Times New Roman" w:hAnsi="Times New Roman" w:cs="Times New Roman"/>
                <w:sz w:val="20"/>
                <w:szCs w:val="20"/>
              </w:rPr>
              <w:t>I</w:t>
            </w:r>
            <w:r w:rsidRPr="006350FC">
              <w:rPr>
                <w:rFonts w:ascii="Times New Roman" w:hAnsi="Times New Roman" w:cs="Times New Roman"/>
                <w:sz w:val="20"/>
                <w:szCs w:val="20"/>
              </w:rPr>
              <w:t>s</w:t>
            </w:r>
          </w:p>
        </w:tc>
        <w:tc>
          <w:tcPr>
            <w:tcW w:w="749" w:type="dxa"/>
          </w:tcPr>
          <w:p w14:paraId="29EEA6C3"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NS</w:t>
            </w:r>
          </w:p>
        </w:tc>
        <w:tc>
          <w:tcPr>
            <w:tcW w:w="1134" w:type="dxa"/>
          </w:tcPr>
          <w:p w14:paraId="43804F72"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&gt;0.60</w:t>
            </w:r>
          </w:p>
        </w:tc>
        <w:tc>
          <w:tcPr>
            <w:tcW w:w="1417" w:type="dxa"/>
          </w:tcPr>
          <w:p w14:paraId="2C74A2A1" w14:textId="77777777" w:rsidR="00BC5C38" w:rsidRPr="006350FC" w:rsidRDefault="00BC5C38" w:rsidP="00EC74CB">
            <w:pPr>
              <w:rPr>
                <w:rFonts w:ascii="Times New Roman" w:hAnsi="Times New Roman" w:cs="Times New Roman"/>
                <w:sz w:val="20"/>
                <w:szCs w:val="20"/>
              </w:rPr>
            </w:pPr>
          </w:p>
        </w:tc>
      </w:tr>
      <w:tr w:rsidR="00BC5C38" w:rsidRPr="006350FC" w14:paraId="7BFB8E2E" w14:textId="77777777" w:rsidTr="00EC74CB">
        <w:tc>
          <w:tcPr>
            <w:tcW w:w="0" w:type="auto"/>
          </w:tcPr>
          <w:p w14:paraId="5411005D" w14:textId="77777777" w:rsidR="00BC5C38" w:rsidRPr="006350FC" w:rsidRDefault="00BC5C38" w:rsidP="00EC74CB">
            <w:pPr>
              <w:spacing w:line="480" w:lineRule="auto"/>
              <w:rPr>
                <w:rFonts w:ascii="Times New Roman" w:hAnsi="Times New Roman" w:cs="Times New Roman"/>
                <w:sz w:val="20"/>
                <w:szCs w:val="20"/>
              </w:rPr>
            </w:pPr>
            <w:r w:rsidRPr="006350FC">
              <w:rPr>
                <w:rFonts w:ascii="Times New Roman" w:hAnsi="Times New Roman" w:cs="Times New Roman"/>
                <w:sz w:val="20"/>
                <w:szCs w:val="20"/>
              </w:rPr>
              <w:t>Geriatric risk factor (medium)</w:t>
            </w:r>
          </w:p>
        </w:tc>
        <w:tc>
          <w:tcPr>
            <w:tcW w:w="0" w:type="auto"/>
          </w:tcPr>
          <w:p w14:paraId="2B47BFE3" w14:textId="77777777" w:rsidR="00BC5C38" w:rsidRPr="006350FC" w:rsidRDefault="00BC5C38" w:rsidP="00EC74CB">
            <w:pPr>
              <w:spacing w:line="480" w:lineRule="auto"/>
              <w:rPr>
                <w:rFonts w:ascii="Times New Roman" w:hAnsi="Times New Roman" w:cs="Times New Roman"/>
                <w:sz w:val="20"/>
                <w:szCs w:val="20"/>
              </w:rPr>
            </w:pPr>
            <w:r w:rsidRPr="006350FC">
              <w:rPr>
                <w:rFonts w:ascii="Times New Roman" w:hAnsi="Times New Roman" w:cs="Times New Roman"/>
                <w:sz w:val="20"/>
                <w:szCs w:val="20"/>
              </w:rPr>
              <w:t>0.097</w:t>
            </w:r>
          </w:p>
        </w:tc>
        <w:tc>
          <w:tcPr>
            <w:tcW w:w="0" w:type="auto"/>
          </w:tcPr>
          <w:p w14:paraId="7A99219B" w14:textId="77777777" w:rsidR="00BC5C38" w:rsidRPr="006350FC" w:rsidRDefault="00BC5C38" w:rsidP="00EC74CB">
            <w:pPr>
              <w:spacing w:line="480" w:lineRule="auto"/>
              <w:rPr>
                <w:rFonts w:ascii="Times New Roman" w:hAnsi="Times New Roman" w:cs="Times New Roman"/>
                <w:sz w:val="20"/>
                <w:szCs w:val="20"/>
              </w:rPr>
            </w:pPr>
            <w:r w:rsidRPr="006350FC">
              <w:rPr>
                <w:rFonts w:ascii="Times New Roman" w:hAnsi="Times New Roman" w:cs="Times New Roman"/>
                <w:sz w:val="20"/>
                <w:szCs w:val="20"/>
              </w:rPr>
              <w:t>0.075</w:t>
            </w:r>
          </w:p>
        </w:tc>
        <w:tc>
          <w:tcPr>
            <w:tcW w:w="749" w:type="dxa"/>
          </w:tcPr>
          <w:p w14:paraId="5FAB35B6" w14:textId="77777777" w:rsidR="00BC5C38" w:rsidRPr="006350FC" w:rsidRDefault="00BC5C38" w:rsidP="00EC74CB">
            <w:pPr>
              <w:spacing w:line="480" w:lineRule="auto"/>
              <w:rPr>
                <w:rFonts w:ascii="Times New Roman" w:hAnsi="Times New Roman" w:cs="Times New Roman"/>
                <w:sz w:val="20"/>
                <w:szCs w:val="20"/>
              </w:rPr>
            </w:pPr>
            <w:r w:rsidRPr="006350FC">
              <w:rPr>
                <w:rFonts w:ascii="Times New Roman" w:hAnsi="Times New Roman" w:cs="Times New Roman"/>
                <w:sz w:val="20"/>
                <w:szCs w:val="20"/>
              </w:rPr>
              <w:t>1.10</w:t>
            </w:r>
          </w:p>
        </w:tc>
        <w:tc>
          <w:tcPr>
            <w:tcW w:w="1134" w:type="dxa"/>
          </w:tcPr>
          <w:p w14:paraId="46387171" w14:textId="77777777" w:rsidR="00BC5C38" w:rsidRPr="006350FC" w:rsidRDefault="00BC5C38" w:rsidP="00EC74CB">
            <w:pPr>
              <w:spacing w:line="480" w:lineRule="auto"/>
              <w:rPr>
                <w:rFonts w:ascii="Times New Roman" w:hAnsi="Times New Roman" w:cs="Times New Roman"/>
                <w:sz w:val="20"/>
                <w:szCs w:val="20"/>
              </w:rPr>
            </w:pPr>
            <w:r w:rsidRPr="006350FC">
              <w:rPr>
                <w:rFonts w:ascii="Times New Roman" w:hAnsi="Times New Roman" w:cs="Times New Roman"/>
                <w:sz w:val="20"/>
                <w:szCs w:val="20"/>
              </w:rPr>
              <w:t>0.95–1.27</w:t>
            </w:r>
          </w:p>
        </w:tc>
        <w:tc>
          <w:tcPr>
            <w:tcW w:w="1417" w:type="dxa"/>
          </w:tcPr>
          <w:p w14:paraId="7E64CC38" w14:textId="77777777" w:rsidR="00BC5C38" w:rsidRPr="006350FC" w:rsidRDefault="00BC5C38" w:rsidP="00EC74CB">
            <w:pPr>
              <w:spacing w:line="480" w:lineRule="auto"/>
              <w:rPr>
                <w:rFonts w:ascii="Times New Roman" w:hAnsi="Times New Roman" w:cs="Times New Roman"/>
                <w:sz w:val="20"/>
                <w:szCs w:val="20"/>
              </w:rPr>
            </w:pPr>
            <w:r w:rsidRPr="006350FC">
              <w:rPr>
                <w:rFonts w:ascii="Times New Roman" w:hAnsi="Times New Roman" w:cs="Times New Roman"/>
                <w:sz w:val="20"/>
                <w:szCs w:val="20"/>
              </w:rPr>
              <w:t>0.20</w:t>
            </w:r>
          </w:p>
        </w:tc>
      </w:tr>
      <w:tr w:rsidR="00BC5C38" w:rsidRPr="006350FC" w14:paraId="7B7DB752" w14:textId="77777777" w:rsidTr="00EC74CB">
        <w:tc>
          <w:tcPr>
            <w:tcW w:w="0" w:type="auto"/>
          </w:tcPr>
          <w:p w14:paraId="7C8A7511" w14:textId="77777777" w:rsidR="00BC5C38" w:rsidRPr="006350FC" w:rsidRDefault="00BC5C38" w:rsidP="00EC74CB">
            <w:pPr>
              <w:spacing w:line="480" w:lineRule="auto"/>
              <w:rPr>
                <w:rFonts w:ascii="Times New Roman" w:hAnsi="Times New Roman" w:cs="Times New Roman"/>
                <w:sz w:val="20"/>
                <w:szCs w:val="20"/>
              </w:rPr>
            </w:pPr>
            <w:r w:rsidRPr="006350FC">
              <w:rPr>
                <w:rFonts w:ascii="Times New Roman" w:hAnsi="Times New Roman" w:cs="Times New Roman"/>
                <w:sz w:val="20"/>
                <w:szCs w:val="20"/>
              </w:rPr>
              <w:t>Increased risk of delirium (NS)</w:t>
            </w:r>
          </w:p>
        </w:tc>
        <w:tc>
          <w:tcPr>
            <w:tcW w:w="0" w:type="auto"/>
          </w:tcPr>
          <w:p w14:paraId="66B9FED7" w14:textId="77777777" w:rsidR="00BC5C38" w:rsidRPr="006350FC" w:rsidRDefault="00BC5C38" w:rsidP="00EC74CB">
            <w:pPr>
              <w:spacing w:line="480" w:lineRule="auto"/>
              <w:rPr>
                <w:rFonts w:ascii="Times New Roman" w:hAnsi="Times New Roman" w:cs="Times New Roman"/>
                <w:sz w:val="20"/>
                <w:szCs w:val="20"/>
              </w:rPr>
            </w:pPr>
            <w:r w:rsidRPr="006350FC">
              <w:rPr>
                <w:rFonts w:ascii="Times New Roman" w:hAnsi="Times New Roman" w:cs="Times New Roman"/>
                <w:sz w:val="20"/>
                <w:szCs w:val="20"/>
              </w:rPr>
              <w:t>0.151</w:t>
            </w:r>
          </w:p>
        </w:tc>
        <w:tc>
          <w:tcPr>
            <w:tcW w:w="0" w:type="auto"/>
          </w:tcPr>
          <w:p w14:paraId="08726D14" w14:textId="77777777" w:rsidR="00BC5C38" w:rsidRPr="006350FC" w:rsidRDefault="00BC5C38" w:rsidP="00EC74CB">
            <w:pPr>
              <w:spacing w:line="480" w:lineRule="auto"/>
              <w:rPr>
                <w:rFonts w:ascii="Times New Roman" w:hAnsi="Times New Roman" w:cs="Times New Roman"/>
                <w:sz w:val="20"/>
                <w:szCs w:val="20"/>
              </w:rPr>
            </w:pPr>
            <w:r w:rsidRPr="006350FC">
              <w:rPr>
                <w:rFonts w:ascii="Times New Roman" w:hAnsi="Times New Roman" w:cs="Times New Roman"/>
                <w:sz w:val="20"/>
                <w:szCs w:val="20"/>
              </w:rPr>
              <w:t>0.101</w:t>
            </w:r>
          </w:p>
        </w:tc>
        <w:tc>
          <w:tcPr>
            <w:tcW w:w="749" w:type="dxa"/>
          </w:tcPr>
          <w:p w14:paraId="28CF4C1E" w14:textId="77777777" w:rsidR="00BC5C38" w:rsidRPr="006350FC" w:rsidRDefault="00BC5C38" w:rsidP="00EC74CB">
            <w:pPr>
              <w:spacing w:line="480" w:lineRule="auto"/>
              <w:rPr>
                <w:rFonts w:ascii="Times New Roman" w:hAnsi="Times New Roman" w:cs="Times New Roman"/>
                <w:sz w:val="20"/>
                <w:szCs w:val="20"/>
              </w:rPr>
            </w:pPr>
            <w:r w:rsidRPr="006350FC">
              <w:rPr>
                <w:rFonts w:ascii="Times New Roman" w:hAnsi="Times New Roman" w:cs="Times New Roman"/>
                <w:sz w:val="20"/>
                <w:szCs w:val="20"/>
              </w:rPr>
              <w:t>1.16</w:t>
            </w:r>
          </w:p>
        </w:tc>
        <w:tc>
          <w:tcPr>
            <w:tcW w:w="1134" w:type="dxa"/>
          </w:tcPr>
          <w:p w14:paraId="33A7E90D" w14:textId="77777777" w:rsidR="00BC5C38" w:rsidRPr="006350FC" w:rsidRDefault="00BC5C38" w:rsidP="00EC74CB">
            <w:pPr>
              <w:spacing w:line="480" w:lineRule="auto"/>
              <w:rPr>
                <w:rFonts w:ascii="Times New Roman" w:hAnsi="Times New Roman" w:cs="Times New Roman"/>
                <w:sz w:val="20"/>
                <w:szCs w:val="20"/>
              </w:rPr>
            </w:pPr>
            <w:r w:rsidRPr="006350FC">
              <w:rPr>
                <w:rFonts w:ascii="Times New Roman" w:hAnsi="Times New Roman" w:cs="Times New Roman"/>
                <w:sz w:val="20"/>
                <w:szCs w:val="20"/>
              </w:rPr>
              <w:t>0.95-1.41</w:t>
            </w:r>
          </w:p>
        </w:tc>
        <w:tc>
          <w:tcPr>
            <w:tcW w:w="1417" w:type="dxa"/>
          </w:tcPr>
          <w:p w14:paraId="4BA45C82" w14:textId="77777777" w:rsidR="00BC5C38" w:rsidRPr="006350FC" w:rsidRDefault="00BC5C38" w:rsidP="00EC74CB">
            <w:pPr>
              <w:spacing w:line="480" w:lineRule="auto"/>
              <w:rPr>
                <w:rFonts w:ascii="Times New Roman" w:hAnsi="Times New Roman" w:cs="Times New Roman"/>
                <w:sz w:val="20"/>
                <w:szCs w:val="20"/>
              </w:rPr>
            </w:pPr>
            <w:r>
              <w:rPr>
                <w:rFonts w:ascii="Times New Roman" w:hAnsi="Times New Roman" w:cs="Times New Roman"/>
                <w:sz w:val="20"/>
                <w:szCs w:val="20"/>
              </w:rPr>
              <w:t>0.14</w:t>
            </w:r>
          </w:p>
        </w:tc>
      </w:tr>
      <w:tr w:rsidR="00BC5C38" w:rsidRPr="006350FC" w14:paraId="6D5F72CB" w14:textId="77777777" w:rsidTr="00EC74CB">
        <w:tc>
          <w:tcPr>
            <w:tcW w:w="0" w:type="auto"/>
          </w:tcPr>
          <w:p w14:paraId="20EECBAA" w14:textId="77777777" w:rsidR="00BC5C38" w:rsidRPr="006350FC" w:rsidRDefault="00BC5C38" w:rsidP="00EC74CB">
            <w:pPr>
              <w:spacing w:line="480" w:lineRule="auto"/>
              <w:rPr>
                <w:rFonts w:ascii="Times New Roman" w:hAnsi="Times New Roman" w:cs="Times New Roman"/>
                <w:sz w:val="20"/>
                <w:szCs w:val="20"/>
              </w:rPr>
            </w:pPr>
            <w:r w:rsidRPr="006350FC">
              <w:rPr>
                <w:rFonts w:ascii="Times New Roman" w:hAnsi="Times New Roman" w:cs="Times New Roman"/>
                <w:sz w:val="20"/>
                <w:szCs w:val="20"/>
              </w:rPr>
              <w:t>Care intensity (partially autonomous)</w:t>
            </w:r>
          </w:p>
        </w:tc>
        <w:tc>
          <w:tcPr>
            <w:tcW w:w="0" w:type="auto"/>
          </w:tcPr>
          <w:p w14:paraId="0407EA70" w14:textId="77777777" w:rsidR="00BC5C38" w:rsidRPr="006350FC" w:rsidRDefault="00BC5C38" w:rsidP="00EC74CB">
            <w:pPr>
              <w:spacing w:line="480" w:lineRule="auto"/>
              <w:rPr>
                <w:rFonts w:ascii="Times New Roman" w:hAnsi="Times New Roman" w:cs="Times New Roman"/>
                <w:sz w:val="20"/>
                <w:szCs w:val="20"/>
              </w:rPr>
            </w:pPr>
            <w:r>
              <w:rPr>
                <w:rFonts w:ascii="Times New Roman" w:hAnsi="Times New Roman" w:cs="Times New Roman"/>
                <w:sz w:val="20"/>
                <w:szCs w:val="20"/>
              </w:rPr>
              <w:t>0.045</w:t>
            </w:r>
          </w:p>
        </w:tc>
        <w:tc>
          <w:tcPr>
            <w:tcW w:w="0" w:type="auto"/>
          </w:tcPr>
          <w:p w14:paraId="3EB98E93" w14:textId="77777777" w:rsidR="00BC5C38" w:rsidRPr="006350FC" w:rsidRDefault="00BC5C38" w:rsidP="00EC74CB">
            <w:pPr>
              <w:spacing w:line="480" w:lineRule="auto"/>
              <w:rPr>
                <w:rFonts w:ascii="Times New Roman" w:hAnsi="Times New Roman" w:cs="Times New Roman"/>
                <w:sz w:val="20"/>
                <w:szCs w:val="20"/>
              </w:rPr>
            </w:pPr>
            <w:r>
              <w:rPr>
                <w:rFonts w:ascii="Times New Roman" w:hAnsi="Times New Roman" w:cs="Times New Roman"/>
                <w:sz w:val="20"/>
                <w:szCs w:val="20"/>
              </w:rPr>
              <w:t>0.145</w:t>
            </w:r>
          </w:p>
        </w:tc>
        <w:tc>
          <w:tcPr>
            <w:tcW w:w="749" w:type="dxa"/>
          </w:tcPr>
          <w:p w14:paraId="6F9F669B" w14:textId="77777777" w:rsidR="00BC5C38" w:rsidRPr="006350FC" w:rsidRDefault="00BC5C38" w:rsidP="00EC74CB">
            <w:pPr>
              <w:spacing w:line="480" w:lineRule="auto"/>
              <w:rPr>
                <w:rFonts w:ascii="Times New Roman" w:hAnsi="Times New Roman" w:cs="Times New Roman"/>
                <w:sz w:val="20"/>
                <w:szCs w:val="20"/>
              </w:rPr>
            </w:pPr>
            <w:r>
              <w:rPr>
                <w:rFonts w:ascii="Times New Roman" w:hAnsi="Times New Roman" w:cs="Times New Roman"/>
                <w:sz w:val="20"/>
                <w:szCs w:val="20"/>
              </w:rPr>
              <w:t>1.05</w:t>
            </w:r>
          </w:p>
        </w:tc>
        <w:tc>
          <w:tcPr>
            <w:tcW w:w="1134" w:type="dxa"/>
          </w:tcPr>
          <w:p w14:paraId="513033E8" w14:textId="77777777" w:rsidR="00BC5C38" w:rsidRPr="006350FC" w:rsidRDefault="00BC5C38" w:rsidP="00EC74CB">
            <w:pPr>
              <w:spacing w:line="480" w:lineRule="auto"/>
              <w:rPr>
                <w:rFonts w:ascii="Times New Roman" w:hAnsi="Times New Roman" w:cs="Times New Roman"/>
                <w:sz w:val="20"/>
                <w:szCs w:val="20"/>
              </w:rPr>
            </w:pPr>
            <w:r>
              <w:rPr>
                <w:rFonts w:ascii="Times New Roman" w:hAnsi="Times New Roman" w:cs="Times New Roman"/>
                <w:sz w:val="20"/>
                <w:szCs w:val="20"/>
              </w:rPr>
              <w:t>0.78-1.42</w:t>
            </w:r>
          </w:p>
        </w:tc>
        <w:tc>
          <w:tcPr>
            <w:tcW w:w="1417" w:type="dxa"/>
          </w:tcPr>
          <w:p w14:paraId="41441ED4" w14:textId="77777777" w:rsidR="00BC5C38" w:rsidRPr="006350FC" w:rsidRDefault="00BC5C38" w:rsidP="00EC74CB">
            <w:pPr>
              <w:spacing w:line="480" w:lineRule="auto"/>
              <w:rPr>
                <w:rFonts w:ascii="Times New Roman" w:hAnsi="Times New Roman" w:cs="Times New Roman"/>
                <w:sz w:val="20"/>
                <w:szCs w:val="20"/>
              </w:rPr>
            </w:pPr>
            <w:r>
              <w:rPr>
                <w:rFonts w:ascii="Times New Roman" w:hAnsi="Times New Roman" w:cs="Times New Roman"/>
                <w:sz w:val="20"/>
                <w:szCs w:val="20"/>
              </w:rPr>
              <w:t>0.76</w:t>
            </w:r>
          </w:p>
        </w:tc>
      </w:tr>
      <w:tr w:rsidR="00BC5C38" w:rsidRPr="006350FC" w14:paraId="606E4F0F" w14:textId="77777777" w:rsidTr="00EC74CB">
        <w:tc>
          <w:tcPr>
            <w:tcW w:w="0" w:type="auto"/>
          </w:tcPr>
          <w:p w14:paraId="01C3D667" w14:textId="77777777" w:rsidR="00BC5C38" w:rsidRPr="006350FC" w:rsidRDefault="00BC5C38" w:rsidP="00EC74CB">
            <w:pPr>
              <w:spacing w:line="480" w:lineRule="auto"/>
              <w:rPr>
                <w:rFonts w:ascii="Times New Roman" w:hAnsi="Times New Roman" w:cs="Times New Roman"/>
                <w:sz w:val="20"/>
                <w:szCs w:val="20"/>
              </w:rPr>
            </w:pPr>
            <w:r w:rsidRPr="006350FC">
              <w:rPr>
                <w:rFonts w:ascii="Times New Roman" w:hAnsi="Times New Roman" w:cs="Times New Roman"/>
                <w:sz w:val="20"/>
                <w:szCs w:val="20"/>
              </w:rPr>
              <w:t xml:space="preserve">ICU admission </w:t>
            </w:r>
          </w:p>
        </w:tc>
        <w:tc>
          <w:tcPr>
            <w:tcW w:w="0" w:type="auto"/>
          </w:tcPr>
          <w:p w14:paraId="5104DC3F" w14:textId="77777777" w:rsidR="00BC5C38" w:rsidRPr="006350FC" w:rsidRDefault="00BC5C38" w:rsidP="00EC74CB">
            <w:pPr>
              <w:spacing w:line="480" w:lineRule="auto"/>
              <w:rPr>
                <w:rFonts w:ascii="Times New Roman" w:hAnsi="Times New Roman" w:cs="Times New Roman"/>
                <w:sz w:val="20"/>
                <w:szCs w:val="20"/>
              </w:rPr>
            </w:pPr>
            <w:r>
              <w:rPr>
                <w:rFonts w:ascii="Times New Roman" w:hAnsi="Times New Roman" w:cs="Times New Roman"/>
                <w:sz w:val="20"/>
                <w:szCs w:val="20"/>
              </w:rPr>
              <w:t>-0.182</w:t>
            </w:r>
          </w:p>
        </w:tc>
        <w:tc>
          <w:tcPr>
            <w:tcW w:w="0" w:type="auto"/>
          </w:tcPr>
          <w:p w14:paraId="42824AE2" w14:textId="77777777" w:rsidR="00BC5C38" w:rsidRPr="006350FC" w:rsidRDefault="00BC5C38" w:rsidP="00EC74CB">
            <w:pPr>
              <w:spacing w:line="480" w:lineRule="auto"/>
              <w:rPr>
                <w:rFonts w:ascii="Times New Roman" w:hAnsi="Times New Roman" w:cs="Times New Roman"/>
                <w:sz w:val="20"/>
                <w:szCs w:val="20"/>
              </w:rPr>
            </w:pPr>
            <w:r>
              <w:rPr>
                <w:rFonts w:ascii="Times New Roman" w:hAnsi="Times New Roman" w:cs="Times New Roman"/>
                <w:sz w:val="20"/>
                <w:szCs w:val="20"/>
              </w:rPr>
              <w:t>0.105</w:t>
            </w:r>
          </w:p>
        </w:tc>
        <w:tc>
          <w:tcPr>
            <w:tcW w:w="749" w:type="dxa"/>
          </w:tcPr>
          <w:p w14:paraId="1B7FA376" w14:textId="77777777" w:rsidR="00BC5C38" w:rsidRPr="006350FC" w:rsidRDefault="00BC5C38" w:rsidP="00EC74CB">
            <w:pPr>
              <w:spacing w:line="480" w:lineRule="auto"/>
              <w:rPr>
                <w:rFonts w:ascii="Times New Roman" w:hAnsi="Times New Roman" w:cs="Times New Roman"/>
                <w:sz w:val="20"/>
                <w:szCs w:val="20"/>
              </w:rPr>
            </w:pPr>
            <w:r>
              <w:rPr>
                <w:rFonts w:ascii="Times New Roman" w:hAnsi="Times New Roman" w:cs="Times New Roman"/>
                <w:sz w:val="20"/>
                <w:szCs w:val="20"/>
              </w:rPr>
              <w:t>0.83</w:t>
            </w:r>
          </w:p>
        </w:tc>
        <w:tc>
          <w:tcPr>
            <w:tcW w:w="1134" w:type="dxa"/>
          </w:tcPr>
          <w:p w14:paraId="0AAE93CD" w14:textId="77777777" w:rsidR="00BC5C38" w:rsidRPr="006350FC" w:rsidRDefault="00BC5C38" w:rsidP="00EC74CB">
            <w:pPr>
              <w:spacing w:line="480" w:lineRule="auto"/>
              <w:rPr>
                <w:rFonts w:ascii="Times New Roman" w:hAnsi="Times New Roman" w:cs="Times New Roman"/>
                <w:sz w:val="20"/>
                <w:szCs w:val="20"/>
              </w:rPr>
            </w:pPr>
            <w:r>
              <w:rPr>
                <w:rFonts w:ascii="Times New Roman" w:hAnsi="Times New Roman" w:cs="Times New Roman"/>
                <w:sz w:val="20"/>
                <w:szCs w:val="20"/>
              </w:rPr>
              <w:t>0.68-1.02</w:t>
            </w:r>
          </w:p>
        </w:tc>
        <w:tc>
          <w:tcPr>
            <w:tcW w:w="1417" w:type="dxa"/>
          </w:tcPr>
          <w:p w14:paraId="6668E035" w14:textId="77777777" w:rsidR="00BC5C38" w:rsidRPr="006350FC" w:rsidRDefault="00BC5C38" w:rsidP="00EC74CB">
            <w:pPr>
              <w:rPr>
                <w:rFonts w:ascii="Times New Roman" w:hAnsi="Times New Roman" w:cs="Times New Roman"/>
                <w:sz w:val="20"/>
                <w:szCs w:val="20"/>
              </w:rPr>
            </w:pPr>
            <w:r>
              <w:rPr>
                <w:rFonts w:ascii="Times New Roman" w:hAnsi="Times New Roman" w:cs="Times New Roman"/>
                <w:sz w:val="20"/>
                <w:szCs w:val="20"/>
              </w:rPr>
              <w:t>0.08 (borderline)</w:t>
            </w:r>
          </w:p>
        </w:tc>
      </w:tr>
      <w:tr w:rsidR="00BC5C38" w:rsidRPr="006350FC" w14:paraId="582E87B6" w14:textId="77777777" w:rsidTr="00EC74CB">
        <w:tc>
          <w:tcPr>
            <w:tcW w:w="0" w:type="auto"/>
            <w:shd w:val="clear" w:color="auto" w:fill="F2F2F2" w:themeFill="background1" w:themeFillShade="F2"/>
            <w:hideMark/>
          </w:tcPr>
          <w:p w14:paraId="02DBCB51"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Intercept</w:t>
            </w:r>
          </w:p>
        </w:tc>
        <w:tc>
          <w:tcPr>
            <w:tcW w:w="0" w:type="auto"/>
            <w:shd w:val="clear" w:color="auto" w:fill="F2F2F2" w:themeFill="background1" w:themeFillShade="F2"/>
            <w:hideMark/>
          </w:tcPr>
          <w:p w14:paraId="4513A63C"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–2.58</w:t>
            </w:r>
          </w:p>
        </w:tc>
        <w:tc>
          <w:tcPr>
            <w:tcW w:w="0" w:type="auto"/>
            <w:shd w:val="clear" w:color="auto" w:fill="F2F2F2" w:themeFill="background1" w:themeFillShade="F2"/>
            <w:hideMark/>
          </w:tcPr>
          <w:p w14:paraId="1DDD3467"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0.16</w:t>
            </w:r>
          </w:p>
        </w:tc>
        <w:tc>
          <w:tcPr>
            <w:tcW w:w="749" w:type="dxa"/>
            <w:shd w:val="clear" w:color="auto" w:fill="F2F2F2" w:themeFill="background1" w:themeFillShade="F2"/>
            <w:hideMark/>
          </w:tcPr>
          <w:p w14:paraId="4A300D6A"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w:t>
            </w:r>
          </w:p>
        </w:tc>
        <w:tc>
          <w:tcPr>
            <w:tcW w:w="1134" w:type="dxa"/>
            <w:shd w:val="clear" w:color="auto" w:fill="F2F2F2" w:themeFill="background1" w:themeFillShade="F2"/>
            <w:hideMark/>
          </w:tcPr>
          <w:p w14:paraId="307F659D"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w:t>
            </w:r>
          </w:p>
        </w:tc>
        <w:tc>
          <w:tcPr>
            <w:tcW w:w="1417" w:type="dxa"/>
            <w:shd w:val="clear" w:color="auto" w:fill="F2F2F2" w:themeFill="background1" w:themeFillShade="F2"/>
            <w:hideMark/>
          </w:tcPr>
          <w:p w14:paraId="226A042A"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w:t>
            </w:r>
          </w:p>
        </w:tc>
      </w:tr>
      <w:tr w:rsidR="00BC5C38" w:rsidRPr="006350FC" w14:paraId="7E4CBD4B" w14:textId="77777777" w:rsidTr="00EC74CB">
        <w:tc>
          <w:tcPr>
            <w:tcW w:w="0" w:type="auto"/>
            <w:shd w:val="clear" w:color="auto" w:fill="F2F2F2" w:themeFill="background1" w:themeFillShade="F2"/>
            <w:hideMark/>
          </w:tcPr>
          <w:p w14:paraId="0C1943C3" w14:textId="77777777" w:rsidR="00BC5C38" w:rsidRPr="006350FC" w:rsidRDefault="00BC5C38" w:rsidP="00EC74CB">
            <w:pPr>
              <w:spacing w:after="160"/>
              <w:rPr>
                <w:rFonts w:ascii="Times New Roman" w:hAnsi="Times New Roman" w:cs="Times New Roman"/>
                <w:b/>
                <w:bCs/>
                <w:sz w:val="20"/>
                <w:szCs w:val="20"/>
              </w:rPr>
            </w:pPr>
            <w:r w:rsidRPr="006350FC">
              <w:rPr>
                <w:rFonts w:ascii="Times New Roman" w:hAnsi="Times New Roman" w:cs="Times New Roman"/>
                <w:b/>
                <w:bCs/>
                <w:sz w:val="20"/>
                <w:szCs w:val="20"/>
              </w:rPr>
              <w:t>AIC</w:t>
            </w:r>
          </w:p>
        </w:tc>
        <w:tc>
          <w:tcPr>
            <w:tcW w:w="0" w:type="auto"/>
            <w:shd w:val="clear" w:color="auto" w:fill="F2F2F2" w:themeFill="background1" w:themeFillShade="F2"/>
            <w:hideMark/>
          </w:tcPr>
          <w:p w14:paraId="40493FDF"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w:t>
            </w:r>
          </w:p>
        </w:tc>
        <w:tc>
          <w:tcPr>
            <w:tcW w:w="0" w:type="auto"/>
            <w:shd w:val="clear" w:color="auto" w:fill="F2F2F2" w:themeFill="background1" w:themeFillShade="F2"/>
            <w:hideMark/>
          </w:tcPr>
          <w:p w14:paraId="5524120C"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w:t>
            </w:r>
          </w:p>
        </w:tc>
        <w:tc>
          <w:tcPr>
            <w:tcW w:w="749" w:type="dxa"/>
            <w:shd w:val="clear" w:color="auto" w:fill="F2F2F2" w:themeFill="background1" w:themeFillShade="F2"/>
            <w:hideMark/>
          </w:tcPr>
          <w:p w14:paraId="63D52D80"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w:t>
            </w:r>
          </w:p>
        </w:tc>
        <w:tc>
          <w:tcPr>
            <w:tcW w:w="1134" w:type="dxa"/>
            <w:shd w:val="clear" w:color="auto" w:fill="F2F2F2" w:themeFill="background1" w:themeFillShade="F2"/>
            <w:hideMark/>
          </w:tcPr>
          <w:p w14:paraId="043F6ADC" w14:textId="77777777" w:rsidR="00BC5C38" w:rsidRPr="006350FC" w:rsidRDefault="00BC5C38" w:rsidP="00EC74CB">
            <w:pPr>
              <w:spacing w:after="160"/>
              <w:rPr>
                <w:rFonts w:ascii="Times New Roman" w:hAnsi="Times New Roman" w:cs="Times New Roman"/>
                <w:sz w:val="20"/>
                <w:szCs w:val="20"/>
              </w:rPr>
            </w:pPr>
            <w:r w:rsidRPr="006350FC">
              <w:rPr>
                <w:rFonts w:ascii="Times New Roman" w:hAnsi="Times New Roman" w:cs="Times New Roman"/>
                <w:sz w:val="20"/>
                <w:szCs w:val="20"/>
              </w:rPr>
              <w:t>—</w:t>
            </w:r>
          </w:p>
        </w:tc>
        <w:tc>
          <w:tcPr>
            <w:tcW w:w="1417" w:type="dxa"/>
            <w:shd w:val="clear" w:color="auto" w:fill="F2F2F2" w:themeFill="background1" w:themeFillShade="F2"/>
            <w:hideMark/>
          </w:tcPr>
          <w:p w14:paraId="0FF327DB"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sz w:val="20"/>
                <w:szCs w:val="20"/>
              </w:rPr>
              <w:t>8512.5</w:t>
            </w:r>
          </w:p>
        </w:tc>
      </w:tr>
      <w:tr w:rsidR="00BC5C38" w:rsidRPr="006350FC" w14:paraId="07BF8F9C" w14:textId="77777777" w:rsidTr="00EC74CB">
        <w:tc>
          <w:tcPr>
            <w:tcW w:w="9639" w:type="dxa"/>
            <w:gridSpan w:val="6"/>
          </w:tcPr>
          <w:p w14:paraId="6106E40D" w14:textId="227E12D7" w:rsidR="00BC5C38" w:rsidRDefault="00BC5C38" w:rsidP="00EC74CB">
            <w:pPr>
              <w:rPr>
                <w:rFonts w:ascii="Times New Roman" w:hAnsi="Times New Roman" w:cs="Times New Roman"/>
                <w:sz w:val="20"/>
                <w:szCs w:val="20"/>
              </w:rPr>
            </w:pPr>
            <w:r w:rsidRPr="006350FC">
              <w:rPr>
                <w:rFonts w:ascii="Times New Roman" w:hAnsi="Times New Roman" w:cs="Times New Roman"/>
                <w:i/>
                <w:iCs/>
                <w:sz w:val="20"/>
                <w:szCs w:val="20"/>
              </w:rPr>
              <w:t>Note</w:t>
            </w:r>
            <w:r w:rsidRPr="006350FC">
              <w:rPr>
                <w:rFonts w:ascii="Times New Roman" w:hAnsi="Times New Roman" w:cs="Times New Roman"/>
                <w:sz w:val="20"/>
                <w:szCs w:val="20"/>
              </w:rPr>
              <w:t xml:space="preserve">: </w:t>
            </w:r>
            <w:r w:rsidRPr="00E8414A">
              <w:rPr>
                <w:rFonts w:ascii="Times New Roman" w:hAnsi="Times New Roman" w:cs="Times New Roman"/>
                <w:sz w:val="20"/>
                <w:szCs w:val="20"/>
              </w:rPr>
              <w:t>Full multivariable logistic regression model including all 17 predictors. Regression coefficients (β), standard errors (SE), odds ratios (OR), 95% confidence intervals (CI), and p-values are reported. The model intercept and Akaike Information Criterion (AIC) are also shown.</w:t>
            </w:r>
            <w:r>
              <w:rPr>
                <w:rFonts w:ascii="Times New Roman" w:hAnsi="Times New Roman" w:cs="Times New Roman"/>
                <w:sz w:val="20"/>
                <w:szCs w:val="20"/>
              </w:rPr>
              <w:t xml:space="preserve"> </w:t>
            </w:r>
            <w:r w:rsidRPr="00E8414A">
              <w:rPr>
                <w:rFonts w:ascii="Times New Roman" w:hAnsi="Times New Roman" w:cs="Times New Roman"/>
                <w:sz w:val="20"/>
                <w:szCs w:val="20"/>
              </w:rPr>
              <w:t xml:space="preserve">Categorical predictors were dummy coded; the number of coefficients </w:t>
            </w:r>
            <w:r w:rsidR="00347A1C" w:rsidRPr="00E8414A">
              <w:rPr>
                <w:rFonts w:ascii="Times New Roman" w:hAnsi="Times New Roman" w:cs="Times New Roman"/>
                <w:sz w:val="20"/>
                <w:szCs w:val="20"/>
              </w:rPr>
              <w:t>exceeded</w:t>
            </w:r>
            <w:r w:rsidRPr="00E8414A">
              <w:rPr>
                <w:rFonts w:ascii="Times New Roman" w:hAnsi="Times New Roman" w:cs="Times New Roman"/>
                <w:sz w:val="20"/>
                <w:szCs w:val="20"/>
              </w:rPr>
              <w:t xml:space="preserve"> the number of conceptual predictors (n = 17).</w:t>
            </w:r>
          </w:p>
          <w:p w14:paraId="60679FA9" w14:textId="77777777" w:rsidR="00BC5C38" w:rsidRDefault="00BC5C38" w:rsidP="00EC74CB">
            <w:pPr>
              <w:rPr>
                <w:rFonts w:ascii="Times New Roman" w:hAnsi="Times New Roman" w:cs="Times New Roman"/>
                <w:sz w:val="20"/>
                <w:szCs w:val="20"/>
                <w:vertAlign w:val="superscript"/>
              </w:rPr>
            </w:pPr>
          </w:p>
          <w:p w14:paraId="0265078A" w14:textId="77777777" w:rsidR="00BC5C38" w:rsidRPr="006350FC" w:rsidRDefault="00BC5C38" w:rsidP="00EC74CB">
            <w:pPr>
              <w:rPr>
                <w:rFonts w:ascii="Times New Roman" w:hAnsi="Times New Roman" w:cs="Times New Roman"/>
                <w:sz w:val="20"/>
                <w:szCs w:val="20"/>
              </w:rPr>
            </w:pPr>
            <w:r w:rsidRPr="00E8414A">
              <w:rPr>
                <w:rFonts w:ascii="Times New Roman" w:hAnsi="Times New Roman" w:cs="Times New Roman"/>
                <w:sz w:val="20"/>
                <w:szCs w:val="20"/>
                <w:vertAlign w:val="superscript"/>
              </w:rPr>
              <w:t>a</w:t>
            </w:r>
            <w:r>
              <w:rPr>
                <w:rFonts w:ascii="Times New Roman" w:hAnsi="Times New Roman" w:cs="Times New Roman"/>
                <w:sz w:val="20"/>
                <w:szCs w:val="20"/>
              </w:rPr>
              <w:t xml:space="preserve"> </w:t>
            </w:r>
            <w:r w:rsidRPr="00E8414A">
              <w:rPr>
                <w:rFonts w:ascii="Times New Roman" w:hAnsi="Times New Roman" w:cs="Times New Roman"/>
                <w:sz w:val="20"/>
                <w:szCs w:val="20"/>
              </w:rPr>
              <w:t>Hospital site was included as a categorical variable (dummy coded with 4 sites, reference = Hospital site 1). None of the hospital site predictors were statistically significant (all p &gt; 0.60).</w:t>
            </w:r>
          </w:p>
          <w:p w14:paraId="78DEF73F" w14:textId="77777777" w:rsidR="00BC5C38" w:rsidRPr="006350FC" w:rsidRDefault="00BC5C38" w:rsidP="00EC74CB">
            <w:pPr>
              <w:rPr>
                <w:rFonts w:ascii="Times New Roman" w:hAnsi="Times New Roman" w:cs="Times New Roman"/>
                <w:sz w:val="20"/>
                <w:szCs w:val="20"/>
              </w:rPr>
            </w:pPr>
          </w:p>
          <w:p w14:paraId="1CC01BFC" w14:textId="77777777" w:rsidR="00BC5C38" w:rsidRPr="006350FC" w:rsidRDefault="00BC5C38" w:rsidP="00EC74CB">
            <w:pPr>
              <w:rPr>
                <w:rFonts w:ascii="Times New Roman" w:hAnsi="Times New Roman" w:cs="Times New Roman"/>
                <w:sz w:val="20"/>
                <w:szCs w:val="20"/>
              </w:rPr>
            </w:pPr>
            <w:r w:rsidRPr="006350FC">
              <w:rPr>
                <w:rFonts w:ascii="Times New Roman" w:hAnsi="Times New Roman" w:cs="Times New Roman"/>
                <w:i/>
                <w:iCs/>
                <w:sz w:val="20"/>
                <w:szCs w:val="20"/>
              </w:rPr>
              <w:t>Abbreviations:</w:t>
            </w:r>
            <w:r w:rsidRPr="006350FC">
              <w:rPr>
                <w:rFonts w:ascii="Times New Roman" w:hAnsi="Times New Roman" w:cs="Times New Roman"/>
                <w:sz w:val="20"/>
                <w:szCs w:val="20"/>
              </w:rPr>
              <w:t xml:space="preserve"> IAS: Intensity of Assistance Score; AIC: Akaike Information Criterion</w:t>
            </w:r>
            <w:r>
              <w:rPr>
                <w:rFonts w:ascii="Times New Roman" w:hAnsi="Times New Roman" w:cs="Times New Roman"/>
                <w:sz w:val="20"/>
                <w:szCs w:val="20"/>
              </w:rPr>
              <w:t>, NS: not significant</w:t>
            </w:r>
          </w:p>
          <w:p w14:paraId="10FE52EA" w14:textId="77777777" w:rsidR="00BC5C38" w:rsidRPr="006350FC" w:rsidRDefault="00BC5C38" w:rsidP="00EC74CB">
            <w:pPr>
              <w:rPr>
                <w:rFonts w:ascii="Times New Roman" w:hAnsi="Times New Roman" w:cs="Times New Roman"/>
                <w:sz w:val="20"/>
                <w:szCs w:val="20"/>
              </w:rPr>
            </w:pPr>
          </w:p>
        </w:tc>
      </w:tr>
    </w:tbl>
    <w:p w14:paraId="5AF51AC7" w14:textId="77777777" w:rsidR="00BC5C38" w:rsidRDefault="00BC5C38" w:rsidP="00BC5C38">
      <w:pPr>
        <w:spacing w:after="0" w:line="240" w:lineRule="auto"/>
        <w:rPr>
          <w:rFonts w:ascii="Arial" w:hAnsi="Arial" w:cs="Arial"/>
          <w:b/>
          <w:bCs/>
          <w:sz w:val="20"/>
          <w:szCs w:val="20"/>
        </w:rPr>
      </w:pPr>
    </w:p>
    <w:p w14:paraId="13E04714" w14:textId="77777777" w:rsidR="00BC5C38" w:rsidRDefault="00BC5C38" w:rsidP="00706D4C">
      <w:pPr>
        <w:spacing w:line="240" w:lineRule="auto"/>
        <w:rPr>
          <w:rFonts w:ascii="Times New Roman" w:hAnsi="Times New Roman" w:cs="Times New Roman"/>
          <w:b/>
          <w:bCs/>
          <w:noProof/>
          <w:sz w:val="24"/>
          <w:szCs w:val="24"/>
        </w:rPr>
      </w:pPr>
    </w:p>
    <w:p w14:paraId="6E9A7EDF" w14:textId="77777777" w:rsidR="00BC5C38" w:rsidRDefault="00BC5C38" w:rsidP="00706D4C">
      <w:pPr>
        <w:spacing w:line="240" w:lineRule="auto"/>
        <w:rPr>
          <w:rFonts w:ascii="Times New Roman" w:hAnsi="Times New Roman" w:cs="Times New Roman"/>
          <w:b/>
          <w:bCs/>
          <w:noProof/>
          <w:sz w:val="24"/>
          <w:szCs w:val="24"/>
        </w:rPr>
      </w:pPr>
    </w:p>
    <w:p w14:paraId="4563911B" w14:textId="77777777" w:rsidR="00BC5C38" w:rsidRDefault="00BC5C38" w:rsidP="00706D4C">
      <w:pPr>
        <w:spacing w:line="240" w:lineRule="auto"/>
        <w:rPr>
          <w:rFonts w:ascii="Times New Roman" w:hAnsi="Times New Roman" w:cs="Times New Roman"/>
          <w:b/>
          <w:bCs/>
          <w:noProof/>
          <w:sz w:val="24"/>
          <w:szCs w:val="24"/>
        </w:rPr>
      </w:pPr>
    </w:p>
    <w:p w14:paraId="1FBFCDA0" w14:textId="77777777" w:rsidR="00BC5C38" w:rsidRDefault="00BC5C38" w:rsidP="00706D4C">
      <w:pPr>
        <w:spacing w:line="240" w:lineRule="auto"/>
        <w:rPr>
          <w:rFonts w:ascii="Times New Roman" w:hAnsi="Times New Roman" w:cs="Times New Roman"/>
          <w:b/>
          <w:bCs/>
          <w:noProof/>
          <w:sz w:val="24"/>
          <w:szCs w:val="24"/>
        </w:rPr>
      </w:pPr>
    </w:p>
    <w:p w14:paraId="00047B82" w14:textId="7CF62833" w:rsidR="00BC5C38" w:rsidRDefault="00BC5C38" w:rsidP="00BC5C38">
      <w:pPr>
        <w:rPr>
          <w:rFonts w:ascii="Times New Roman" w:hAnsi="Times New Roman" w:cs="Times New Roman"/>
          <w:b/>
          <w:bCs/>
          <w:noProof/>
          <w:sz w:val="24"/>
          <w:szCs w:val="24"/>
        </w:rPr>
      </w:pPr>
      <w:r>
        <w:rPr>
          <w:rFonts w:ascii="Times New Roman" w:hAnsi="Times New Roman" w:cs="Times New Roman"/>
          <w:b/>
          <w:bCs/>
          <w:noProof/>
          <w:sz w:val="24"/>
          <w:szCs w:val="24"/>
        </w:rPr>
        <w:br w:type="page"/>
      </w:r>
    </w:p>
    <w:p w14:paraId="3030E887" w14:textId="43DBA6C1" w:rsidR="003E41A7" w:rsidRPr="00585C9B" w:rsidRDefault="003E41A7" w:rsidP="003E41A7">
      <w:pPr>
        <w:spacing w:line="240" w:lineRule="auto"/>
        <w:rPr>
          <w:rFonts w:ascii="Times New Roman" w:hAnsi="Times New Roman" w:cs="Times New Roman"/>
          <w:b/>
          <w:bCs/>
          <w:sz w:val="24"/>
          <w:szCs w:val="24"/>
        </w:rPr>
      </w:pPr>
      <w:r w:rsidRPr="00585C9B">
        <w:rPr>
          <w:rFonts w:ascii="Times New Roman" w:hAnsi="Times New Roman" w:cs="Times New Roman"/>
          <w:b/>
          <w:bCs/>
          <w:sz w:val="24"/>
          <w:szCs w:val="24"/>
        </w:rPr>
        <w:lastRenderedPageBreak/>
        <w:t xml:space="preserve">Appendix </w:t>
      </w:r>
      <w:r>
        <w:rPr>
          <w:rFonts w:ascii="Times New Roman" w:hAnsi="Times New Roman" w:cs="Times New Roman"/>
          <w:b/>
          <w:bCs/>
          <w:sz w:val="24"/>
          <w:szCs w:val="24"/>
        </w:rPr>
        <w:t>9</w:t>
      </w:r>
      <w:r w:rsidRPr="00585C9B">
        <w:rPr>
          <w:rFonts w:ascii="Times New Roman" w:hAnsi="Times New Roman" w:cs="Times New Roman"/>
          <w:b/>
          <w:bCs/>
          <w:sz w:val="24"/>
          <w:szCs w:val="24"/>
        </w:rPr>
        <w:t>. Fine–Gray competing risks model for 30-day readmission (competing event: 30-day mortality)</w:t>
      </w:r>
    </w:p>
    <w:tbl>
      <w:tblPr>
        <w:tblStyle w:val="Tabellenraster"/>
        <w:tblW w:w="9620" w:type="dxa"/>
        <w:tblLook w:val="04A0" w:firstRow="1" w:lastRow="0" w:firstColumn="1" w:lastColumn="0" w:noHBand="0" w:noVBand="1"/>
      </w:tblPr>
      <w:tblGrid>
        <w:gridCol w:w="3419"/>
        <w:gridCol w:w="3829"/>
        <w:gridCol w:w="1396"/>
        <w:gridCol w:w="976"/>
      </w:tblGrid>
      <w:tr w:rsidR="003E41A7" w:rsidRPr="00BC5C38" w14:paraId="0D24E09A" w14:textId="77777777" w:rsidTr="00871561">
        <w:trPr>
          <w:trHeight w:val="404"/>
        </w:trPr>
        <w:tc>
          <w:tcPr>
            <w:tcW w:w="0" w:type="auto"/>
            <w:hideMark/>
          </w:tcPr>
          <w:p w14:paraId="5F555FCD" w14:textId="77777777" w:rsidR="003E41A7" w:rsidRPr="00BC5C38" w:rsidRDefault="003E41A7" w:rsidP="00871561">
            <w:pPr>
              <w:spacing w:after="160"/>
              <w:rPr>
                <w:rFonts w:ascii="Times New Roman" w:hAnsi="Times New Roman" w:cs="Times New Roman"/>
                <w:b/>
                <w:bCs/>
                <w:sz w:val="20"/>
                <w:szCs w:val="20"/>
                <w:lang w:val="it-IT"/>
              </w:rPr>
            </w:pPr>
            <w:r w:rsidRPr="00BC5C38">
              <w:rPr>
                <w:rFonts w:ascii="Times New Roman" w:hAnsi="Times New Roman" w:cs="Times New Roman"/>
                <w:b/>
                <w:bCs/>
                <w:sz w:val="20"/>
                <w:szCs w:val="20"/>
                <w:lang w:val="it-IT"/>
              </w:rPr>
              <w:t>Predictor</w:t>
            </w:r>
          </w:p>
        </w:tc>
        <w:tc>
          <w:tcPr>
            <w:tcW w:w="0" w:type="auto"/>
            <w:hideMark/>
          </w:tcPr>
          <w:p w14:paraId="694936BA" w14:textId="77777777" w:rsidR="003E41A7" w:rsidRPr="00BC5C38" w:rsidRDefault="003E41A7" w:rsidP="00871561">
            <w:pPr>
              <w:spacing w:after="160"/>
              <w:rPr>
                <w:rFonts w:ascii="Times New Roman" w:hAnsi="Times New Roman" w:cs="Times New Roman"/>
                <w:b/>
                <w:bCs/>
                <w:sz w:val="20"/>
                <w:szCs w:val="20"/>
                <w:lang w:val="it-IT"/>
              </w:rPr>
            </w:pPr>
            <w:r w:rsidRPr="00BC5C38">
              <w:rPr>
                <w:rFonts w:ascii="Times New Roman" w:hAnsi="Times New Roman" w:cs="Times New Roman"/>
                <w:b/>
                <w:bCs/>
                <w:sz w:val="20"/>
                <w:szCs w:val="20"/>
                <w:lang w:val="it-IT"/>
              </w:rPr>
              <w:t>Subdistribution Hazard Ratio (sHR)</w:t>
            </w:r>
          </w:p>
        </w:tc>
        <w:tc>
          <w:tcPr>
            <w:tcW w:w="0" w:type="auto"/>
            <w:hideMark/>
          </w:tcPr>
          <w:p w14:paraId="38C5760E" w14:textId="77777777" w:rsidR="003E41A7" w:rsidRPr="00BC5C38" w:rsidRDefault="003E41A7" w:rsidP="00871561">
            <w:pPr>
              <w:spacing w:after="160"/>
              <w:rPr>
                <w:rFonts w:ascii="Times New Roman" w:hAnsi="Times New Roman" w:cs="Times New Roman"/>
                <w:b/>
                <w:bCs/>
                <w:sz w:val="20"/>
                <w:szCs w:val="20"/>
                <w:lang w:val="it-IT"/>
              </w:rPr>
            </w:pPr>
            <w:r w:rsidRPr="00BC5C38">
              <w:rPr>
                <w:rFonts w:ascii="Times New Roman" w:hAnsi="Times New Roman" w:cs="Times New Roman"/>
                <w:b/>
                <w:bCs/>
                <w:sz w:val="20"/>
                <w:szCs w:val="20"/>
                <w:lang w:val="it-IT"/>
              </w:rPr>
              <w:t>95% CI</w:t>
            </w:r>
          </w:p>
        </w:tc>
        <w:tc>
          <w:tcPr>
            <w:tcW w:w="0" w:type="auto"/>
            <w:hideMark/>
          </w:tcPr>
          <w:p w14:paraId="0A4ED3ED" w14:textId="77777777" w:rsidR="003E41A7" w:rsidRPr="00BC5C38" w:rsidRDefault="003E41A7" w:rsidP="00871561">
            <w:pPr>
              <w:spacing w:after="160"/>
              <w:rPr>
                <w:rFonts w:ascii="Times New Roman" w:hAnsi="Times New Roman" w:cs="Times New Roman"/>
                <w:b/>
                <w:bCs/>
                <w:sz w:val="20"/>
                <w:szCs w:val="20"/>
                <w:lang w:val="it-IT"/>
              </w:rPr>
            </w:pPr>
            <w:r w:rsidRPr="00BC5C38">
              <w:rPr>
                <w:rFonts w:ascii="Times New Roman" w:hAnsi="Times New Roman" w:cs="Times New Roman"/>
                <w:b/>
                <w:bCs/>
                <w:sz w:val="20"/>
                <w:szCs w:val="20"/>
                <w:lang w:val="it-IT"/>
              </w:rPr>
              <w:t>p-value</w:t>
            </w:r>
          </w:p>
        </w:tc>
      </w:tr>
      <w:tr w:rsidR="003E41A7" w:rsidRPr="00BC5C38" w14:paraId="59A7E570" w14:textId="77777777" w:rsidTr="00871561">
        <w:trPr>
          <w:trHeight w:val="389"/>
        </w:trPr>
        <w:tc>
          <w:tcPr>
            <w:tcW w:w="0" w:type="auto"/>
            <w:hideMark/>
          </w:tcPr>
          <w:p w14:paraId="5AC91B95" w14:textId="77777777" w:rsidR="003E41A7" w:rsidRPr="00BC5C38" w:rsidRDefault="003E41A7" w:rsidP="00871561">
            <w:pPr>
              <w:spacing w:after="160"/>
              <w:rPr>
                <w:rFonts w:ascii="Times New Roman" w:hAnsi="Times New Roman" w:cs="Times New Roman"/>
                <w:sz w:val="20"/>
                <w:szCs w:val="20"/>
                <w:lang w:val="it-IT"/>
              </w:rPr>
            </w:pPr>
            <w:r w:rsidRPr="00BC5C38">
              <w:rPr>
                <w:rFonts w:ascii="Times New Roman" w:hAnsi="Times New Roman" w:cs="Times New Roman"/>
                <w:sz w:val="20"/>
                <w:szCs w:val="20"/>
                <w:lang w:val="it-IT"/>
              </w:rPr>
              <w:t>Age (per year)</w:t>
            </w:r>
          </w:p>
        </w:tc>
        <w:tc>
          <w:tcPr>
            <w:tcW w:w="0" w:type="auto"/>
            <w:hideMark/>
          </w:tcPr>
          <w:p w14:paraId="70340056" w14:textId="77777777" w:rsidR="003E41A7" w:rsidRPr="00BC5C38" w:rsidRDefault="003E41A7" w:rsidP="00871561">
            <w:pPr>
              <w:spacing w:after="160"/>
              <w:rPr>
                <w:rFonts w:ascii="Times New Roman" w:hAnsi="Times New Roman" w:cs="Times New Roman"/>
                <w:sz w:val="20"/>
                <w:szCs w:val="20"/>
                <w:lang w:val="it-IT"/>
              </w:rPr>
            </w:pPr>
            <w:r w:rsidRPr="00BC5C38">
              <w:rPr>
                <w:rFonts w:ascii="Times New Roman" w:hAnsi="Times New Roman" w:cs="Times New Roman"/>
                <w:sz w:val="20"/>
                <w:szCs w:val="20"/>
                <w:lang w:val="it-IT"/>
              </w:rPr>
              <w:t>1.000</w:t>
            </w:r>
          </w:p>
        </w:tc>
        <w:tc>
          <w:tcPr>
            <w:tcW w:w="0" w:type="auto"/>
            <w:hideMark/>
          </w:tcPr>
          <w:p w14:paraId="15FDE1F3" w14:textId="77777777" w:rsidR="003E41A7" w:rsidRPr="00BC5C38" w:rsidRDefault="003E41A7" w:rsidP="00871561">
            <w:pPr>
              <w:spacing w:after="160"/>
              <w:rPr>
                <w:rFonts w:ascii="Times New Roman" w:hAnsi="Times New Roman" w:cs="Times New Roman"/>
                <w:sz w:val="20"/>
                <w:szCs w:val="20"/>
                <w:lang w:val="it-IT"/>
              </w:rPr>
            </w:pPr>
            <w:r w:rsidRPr="00BC5C38">
              <w:rPr>
                <w:rFonts w:ascii="Times New Roman" w:hAnsi="Times New Roman" w:cs="Times New Roman"/>
                <w:sz w:val="20"/>
                <w:szCs w:val="20"/>
                <w:lang w:val="it-IT"/>
              </w:rPr>
              <w:t>0.994–1.006</w:t>
            </w:r>
          </w:p>
        </w:tc>
        <w:tc>
          <w:tcPr>
            <w:tcW w:w="0" w:type="auto"/>
            <w:hideMark/>
          </w:tcPr>
          <w:p w14:paraId="47D1E0BF" w14:textId="77777777" w:rsidR="003E41A7" w:rsidRPr="00BC5C38" w:rsidRDefault="003E41A7" w:rsidP="00871561">
            <w:pPr>
              <w:spacing w:after="160"/>
              <w:rPr>
                <w:rFonts w:ascii="Times New Roman" w:hAnsi="Times New Roman" w:cs="Times New Roman"/>
                <w:sz w:val="20"/>
                <w:szCs w:val="20"/>
                <w:lang w:val="it-IT"/>
              </w:rPr>
            </w:pPr>
            <w:r w:rsidRPr="00BC5C38">
              <w:rPr>
                <w:rFonts w:ascii="Times New Roman" w:hAnsi="Times New Roman" w:cs="Times New Roman"/>
                <w:sz w:val="20"/>
                <w:szCs w:val="20"/>
                <w:lang w:val="it-IT"/>
              </w:rPr>
              <w:t>0.98</w:t>
            </w:r>
          </w:p>
        </w:tc>
      </w:tr>
      <w:tr w:rsidR="003E41A7" w:rsidRPr="00BC5C38" w14:paraId="19CF4174" w14:textId="77777777" w:rsidTr="00871561">
        <w:trPr>
          <w:trHeight w:val="404"/>
        </w:trPr>
        <w:tc>
          <w:tcPr>
            <w:tcW w:w="0" w:type="auto"/>
            <w:hideMark/>
          </w:tcPr>
          <w:p w14:paraId="1919E2AA" w14:textId="77777777" w:rsidR="003E41A7" w:rsidRPr="00BC5C38" w:rsidRDefault="003E41A7" w:rsidP="00871561">
            <w:pPr>
              <w:spacing w:after="160"/>
              <w:rPr>
                <w:rFonts w:ascii="Times New Roman" w:hAnsi="Times New Roman" w:cs="Times New Roman"/>
                <w:sz w:val="20"/>
                <w:szCs w:val="20"/>
              </w:rPr>
            </w:pPr>
            <w:r w:rsidRPr="00BC5C38">
              <w:rPr>
                <w:rFonts w:ascii="Times New Roman" w:hAnsi="Times New Roman" w:cs="Times New Roman"/>
                <w:sz w:val="20"/>
                <w:szCs w:val="20"/>
              </w:rPr>
              <w:t>ICU admission (yes vs. no)</w:t>
            </w:r>
          </w:p>
        </w:tc>
        <w:tc>
          <w:tcPr>
            <w:tcW w:w="0" w:type="auto"/>
            <w:hideMark/>
          </w:tcPr>
          <w:p w14:paraId="11195998" w14:textId="77777777" w:rsidR="003E41A7" w:rsidRPr="00BC5C38" w:rsidRDefault="003E41A7" w:rsidP="00871561">
            <w:pPr>
              <w:spacing w:after="160"/>
              <w:rPr>
                <w:rFonts w:ascii="Times New Roman" w:hAnsi="Times New Roman" w:cs="Times New Roman"/>
                <w:sz w:val="20"/>
                <w:szCs w:val="20"/>
                <w:lang w:val="it-IT"/>
              </w:rPr>
            </w:pPr>
            <w:r w:rsidRPr="00BC5C38">
              <w:rPr>
                <w:rFonts w:ascii="Times New Roman" w:hAnsi="Times New Roman" w:cs="Times New Roman"/>
                <w:sz w:val="20"/>
                <w:szCs w:val="20"/>
                <w:lang w:val="it-IT"/>
              </w:rPr>
              <w:t>0.871</w:t>
            </w:r>
          </w:p>
        </w:tc>
        <w:tc>
          <w:tcPr>
            <w:tcW w:w="0" w:type="auto"/>
            <w:hideMark/>
          </w:tcPr>
          <w:p w14:paraId="148EDAC9" w14:textId="77777777" w:rsidR="003E41A7" w:rsidRPr="00BC5C38" w:rsidRDefault="003E41A7" w:rsidP="00871561">
            <w:pPr>
              <w:spacing w:after="160"/>
              <w:rPr>
                <w:rFonts w:ascii="Times New Roman" w:hAnsi="Times New Roman" w:cs="Times New Roman"/>
                <w:sz w:val="20"/>
                <w:szCs w:val="20"/>
                <w:lang w:val="it-IT"/>
              </w:rPr>
            </w:pPr>
            <w:r w:rsidRPr="00BC5C38">
              <w:rPr>
                <w:rFonts w:ascii="Times New Roman" w:hAnsi="Times New Roman" w:cs="Times New Roman"/>
                <w:sz w:val="20"/>
                <w:szCs w:val="20"/>
                <w:lang w:val="it-IT"/>
              </w:rPr>
              <w:t>0.729–1.041</w:t>
            </w:r>
          </w:p>
        </w:tc>
        <w:tc>
          <w:tcPr>
            <w:tcW w:w="0" w:type="auto"/>
            <w:hideMark/>
          </w:tcPr>
          <w:p w14:paraId="476C1E32" w14:textId="77777777" w:rsidR="003E41A7" w:rsidRPr="00BC5C38" w:rsidRDefault="003E41A7" w:rsidP="00871561">
            <w:pPr>
              <w:spacing w:after="160"/>
              <w:rPr>
                <w:rFonts w:ascii="Times New Roman" w:hAnsi="Times New Roman" w:cs="Times New Roman"/>
                <w:sz w:val="20"/>
                <w:szCs w:val="20"/>
                <w:lang w:val="it-IT"/>
              </w:rPr>
            </w:pPr>
            <w:r w:rsidRPr="00BC5C38">
              <w:rPr>
                <w:rFonts w:ascii="Times New Roman" w:hAnsi="Times New Roman" w:cs="Times New Roman"/>
                <w:sz w:val="20"/>
                <w:szCs w:val="20"/>
                <w:lang w:val="it-IT"/>
              </w:rPr>
              <w:t>0.13</w:t>
            </w:r>
          </w:p>
        </w:tc>
      </w:tr>
      <w:tr w:rsidR="003E41A7" w:rsidRPr="00BC5C38" w14:paraId="5BCF1DB3" w14:textId="77777777" w:rsidTr="00871561">
        <w:trPr>
          <w:trHeight w:val="404"/>
        </w:trPr>
        <w:tc>
          <w:tcPr>
            <w:tcW w:w="0" w:type="auto"/>
            <w:hideMark/>
          </w:tcPr>
          <w:p w14:paraId="3F0EB816" w14:textId="77777777" w:rsidR="003E41A7" w:rsidRPr="00BC5C38" w:rsidRDefault="003E41A7" w:rsidP="00871561">
            <w:pPr>
              <w:spacing w:after="160"/>
              <w:rPr>
                <w:rFonts w:ascii="Times New Roman" w:hAnsi="Times New Roman" w:cs="Times New Roman"/>
                <w:sz w:val="20"/>
                <w:szCs w:val="20"/>
              </w:rPr>
            </w:pPr>
            <w:r w:rsidRPr="00BC5C38">
              <w:rPr>
                <w:rFonts w:ascii="Times New Roman" w:hAnsi="Times New Roman" w:cs="Times New Roman"/>
                <w:sz w:val="20"/>
                <w:szCs w:val="20"/>
              </w:rPr>
              <w:t>Length of stay (per day)</w:t>
            </w:r>
          </w:p>
        </w:tc>
        <w:tc>
          <w:tcPr>
            <w:tcW w:w="0" w:type="auto"/>
            <w:hideMark/>
          </w:tcPr>
          <w:p w14:paraId="32B8FFA1" w14:textId="77777777" w:rsidR="003E41A7" w:rsidRPr="00BC5C38" w:rsidRDefault="003E41A7" w:rsidP="00871561">
            <w:pPr>
              <w:spacing w:after="160"/>
              <w:rPr>
                <w:rFonts w:ascii="Times New Roman" w:hAnsi="Times New Roman" w:cs="Times New Roman"/>
                <w:sz w:val="20"/>
                <w:szCs w:val="20"/>
                <w:lang w:val="it-IT"/>
              </w:rPr>
            </w:pPr>
            <w:r w:rsidRPr="00BC5C38">
              <w:rPr>
                <w:rFonts w:ascii="Times New Roman" w:hAnsi="Times New Roman" w:cs="Times New Roman"/>
                <w:sz w:val="20"/>
                <w:szCs w:val="20"/>
                <w:lang w:val="it-IT"/>
              </w:rPr>
              <w:t>0.981</w:t>
            </w:r>
          </w:p>
        </w:tc>
        <w:tc>
          <w:tcPr>
            <w:tcW w:w="0" w:type="auto"/>
            <w:hideMark/>
          </w:tcPr>
          <w:p w14:paraId="7E33A2F2" w14:textId="77777777" w:rsidR="003E41A7" w:rsidRPr="00BC5C38" w:rsidRDefault="003E41A7" w:rsidP="00871561">
            <w:pPr>
              <w:spacing w:after="160"/>
              <w:rPr>
                <w:rFonts w:ascii="Times New Roman" w:hAnsi="Times New Roman" w:cs="Times New Roman"/>
                <w:sz w:val="20"/>
                <w:szCs w:val="20"/>
                <w:lang w:val="it-IT"/>
              </w:rPr>
            </w:pPr>
            <w:r w:rsidRPr="00BC5C38">
              <w:rPr>
                <w:rFonts w:ascii="Times New Roman" w:hAnsi="Times New Roman" w:cs="Times New Roman"/>
                <w:sz w:val="20"/>
                <w:szCs w:val="20"/>
                <w:lang w:val="it-IT"/>
              </w:rPr>
              <w:t>0.971–0.991</w:t>
            </w:r>
          </w:p>
        </w:tc>
        <w:tc>
          <w:tcPr>
            <w:tcW w:w="0" w:type="auto"/>
            <w:hideMark/>
          </w:tcPr>
          <w:p w14:paraId="1DFF077E" w14:textId="77777777" w:rsidR="003E41A7" w:rsidRPr="00BC5C38" w:rsidRDefault="003E41A7" w:rsidP="00871561">
            <w:pPr>
              <w:spacing w:after="160"/>
              <w:rPr>
                <w:rFonts w:ascii="Times New Roman" w:hAnsi="Times New Roman" w:cs="Times New Roman"/>
                <w:sz w:val="20"/>
                <w:szCs w:val="20"/>
                <w:lang w:val="it-IT"/>
              </w:rPr>
            </w:pPr>
            <w:r w:rsidRPr="00BC5C38">
              <w:rPr>
                <w:rFonts w:ascii="Times New Roman" w:hAnsi="Times New Roman" w:cs="Times New Roman"/>
                <w:sz w:val="20"/>
                <w:szCs w:val="20"/>
                <w:lang w:val="it-IT"/>
              </w:rPr>
              <w:t>&lt;0.001</w:t>
            </w:r>
          </w:p>
        </w:tc>
      </w:tr>
      <w:tr w:rsidR="003E41A7" w:rsidRPr="00BC5C38" w14:paraId="05B6F8F1" w14:textId="77777777" w:rsidTr="00871561">
        <w:trPr>
          <w:trHeight w:val="389"/>
        </w:trPr>
        <w:tc>
          <w:tcPr>
            <w:tcW w:w="0" w:type="auto"/>
            <w:hideMark/>
          </w:tcPr>
          <w:p w14:paraId="33B34D52" w14:textId="77777777" w:rsidR="003E41A7" w:rsidRPr="00BC5C38" w:rsidRDefault="003E41A7" w:rsidP="00871561">
            <w:pPr>
              <w:spacing w:after="160"/>
              <w:rPr>
                <w:rFonts w:ascii="Times New Roman" w:hAnsi="Times New Roman" w:cs="Times New Roman"/>
                <w:sz w:val="20"/>
                <w:szCs w:val="20"/>
                <w:lang w:val="it-IT"/>
              </w:rPr>
            </w:pPr>
            <w:r w:rsidRPr="00BC5C38">
              <w:rPr>
                <w:rFonts w:ascii="Times New Roman" w:hAnsi="Times New Roman" w:cs="Times New Roman"/>
                <w:sz w:val="20"/>
                <w:szCs w:val="20"/>
                <w:lang w:val="it-IT"/>
              </w:rPr>
              <w:t>Comorbidity count (per diagnosis)</w:t>
            </w:r>
          </w:p>
        </w:tc>
        <w:tc>
          <w:tcPr>
            <w:tcW w:w="0" w:type="auto"/>
            <w:hideMark/>
          </w:tcPr>
          <w:p w14:paraId="00AA0ED8" w14:textId="77777777" w:rsidR="003E41A7" w:rsidRPr="00BC5C38" w:rsidRDefault="003E41A7" w:rsidP="00871561">
            <w:pPr>
              <w:spacing w:after="160"/>
              <w:rPr>
                <w:rFonts w:ascii="Times New Roman" w:hAnsi="Times New Roman" w:cs="Times New Roman"/>
                <w:sz w:val="20"/>
                <w:szCs w:val="20"/>
                <w:lang w:val="it-IT"/>
              </w:rPr>
            </w:pPr>
            <w:r w:rsidRPr="00BC5C38">
              <w:rPr>
                <w:rFonts w:ascii="Times New Roman" w:hAnsi="Times New Roman" w:cs="Times New Roman"/>
                <w:sz w:val="20"/>
                <w:szCs w:val="20"/>
                <w:lang w:val="it-IT"/>
              </w:rPr>
              <w:t>1.110</w:t>
            </w:r>
          </w:p>
        </w:tc>
        <w:tc>
          <w:tcPr>
            <w:tcW w:w="0" w:type="auto"/>
            <w:hideMark/>
          </w:tcPr>
          <w:p w14:paraId="170835F5" w14:textId="77777777" w:rsidR="003E41A7" w:rsidRPr="00BC5C38" w:rsidRDefault="003E41A7" w:rsidP="00871561">
            <w:pPr>
              <w:spacing w:after="160"/>
              <w:rPr>
                <w:rFonts w:ascii="Times New Roman" w:hAnsi="Times New Roman" w:cs="Times New Roman"/>
                <w:sz w:val="20"/>
                <w:szCs w:val="20"/>
                <w:lang w:val="it-IT"/>
              </w:rPr>
            </w:pPr>
            <w:r w:rsidRPr="00BC5C38">
              <w:rPr>
                <w:rFonts w:ascii="Times New Roman" w:hAnsi="Times New Roman" w:cs="Times New Roman"/>
                <w:sz w:val="20"/>
                <w:szCs w:val="20"/>
                <w:lang w:val="it-IT"/>
              </w:rPr>
              <w:t>1.099–1.121</w:t>
            </w:r>
          </w:p>
        </w:tc>
        <w:tc>
          <w:tcPr>
            <w:tcW w:w="0" w:type="auto"/>
            <w:hideMark/>
          </w:tcPr>
          <w:p w14:paraId="310AC868" w14:textId="77777777" w:rsidR="003E41A7" w:rsidRPr="00BC5C38" w:rsidRDefault="003E41A7" w:rsidP="00871561">
            <w:pPr>
              <w:spacing w:after="160"/>
              <w:rPr>
                <w:rFonts w:ascii="Times New Roman" w:hAnsi="Times New Roman" w:cs="Times New Roman"/>
                <w:sz w:val="20"/>
                <w:szCs w:val="20"/>
                <w:lang w:val="it-IT"/>
              </w:rPr>
            </w:pPr>
            <w:r w:rsidRPr="00BC5C38">
              <w:rPr>
                <w:rFonts w:ascii="Times New Roman" w:hAnsi="Times New Roman" w:cs="Times New Roman"/>
                <w:sz w:val="20"/>
                <w:szCs w:val="20"/>
                <w:lang w:val="it-IT"/>
              </w:rPr>
              <w:t>&lt;0.001</w:t>
            </w:r>
          </w:p>
        </w:tc>
      </w:tr>
      <w:tr w:rsidR="003E41A7" w:rsidRPr="00BC5C38" w14:paraId="62AF9EA2" w14:textId="77777777" w:rsidTr="00871561">
        <w:trPr>
          <w:trHeight w:val="389"/>
        </w:trPr>
        <w:tc>
          <w:tcPr>
            <w:tcW w:w="0" w:type="auto"/>
            <w:gridSpan w:val="4"/>
          </w:tcPr>
          <w:p w14:paraId="5778E564" w14:textId="77777777" w:rsidR="003E41A7" w:rsidRPr="00BC5C38" w:rsidRDefault="003E41A7" w:rsidP="00871561">
            <w:pPr>
              <w:rPr>
                <w:rFonts w:ascii="Times New Roman" w:hAnsi="Times New Roman" w:cs="Times New Roman"/>
                <w:sz w:val="20"/>
                <w:szCs w:val="20"/>
              </w:rPr>
            </w:pPr>
            <w:r w:rsidRPr="00BC5C38">
              <w:rPr>
                <w:rFonts w:ascii="Times New Roman" w:hAnsi="Times New Roman" w:cs="Times New Roman"/>
                <w:i/>
                <w:iCs/>
                <w:sz w:val="20"/>
                <w:szCs w:val="20"/>
              </w:rPr>
              <w:t>Note:</w:t>
            </w:r>
            <w:r w:rsidRPr="00BC5C38">
              <w:rPr>
                <w:rFonts w:ascii="Times New Roman" w:hAnsi="Times New Roman" w:cs="Times New Roman"/>
                <w:sz w:val="20"/>
                <w:szCs w:val="20"/>
              </w:rPr>
              <w:t xml:space="preserve"> Model fit: Likelihood ratio </w:t>
            </w:r>
            <w:r>
              <w:rPr>
                <w:rFonts w:ascii="Times New Roman" w:hAnsi="Times New Roman" w:cs="Times New Roman"/>
                <w:sz w:val="20"/>
                <w:szCs w:val="20"/>
              </w:rPr>
              <w:t>X</w:t>
            </w:r>
            <w:r w:rsidRPr="003101FF">
              <w:rPr>
                <w:rFonts w:ascii="Times New Roman" w:hAnsi="Times New Roman" w:cs="Times New Roman"/>
                <w:sz w:val="20"/>
                <w:szCs w:val="20"/>
                <w:vertAlign w:val="superscript"/>
              </w:rPr>
              <w:t>2</w:t>
            </w:r>
            <w:r w:rsidRPr="00BC5C38">
              <w:rPr>
                <w:rFonts w:ascii="Times New Roman" w:hAnsi="Times New Roman" w:cs="Times New Roman"/>
                <w:sz w:val="20"/>
                <w:szCs w:val="20"/>
              </w:rPr>
              <w:t>= 608 (df = 4), p &lt; 0.001.</w:t>
            </w:r>
          </w:p>
          <w:p w14:paraId="5405197C" w14:textId="77777777" w:rsidR="003E41A7" w:rsidRPr="000F25FE" w:rsidRDefault="003E41A7" w:rsidP="00871561">
            <w:pPr>
              <w:rPr>
                <w:rFonts w:ascii="Times New Roman" w:hAnsi="Times New Roman" w:cs="Times New Roman"/>
                <w:sz w:val="20"/>
                <w:szCs w:val="20"/>
              </w:rPr>
            </w:pPr>
          </w:p>
        </w:tc>
      </w:tr>
    </w:tbl>
    <w:p w14:paraId="06659EF9" w14:textId="77777777" w:rsidR="003E41A7" w:rsidRDefault="003E41A7" w:rsidP="003E41A7">
      <w:pPr>
        <w:rPr>
          <w:rFonts w:ascii="Times New Roman" w:hAnsi="Times New Roman" w:cs="Times New Roman"/>
          <w:b/>
          <w:bCs/>
          <w:noProof/>
          <w:sz w:val="24"/>
          <w:szCs w:val="24"/>
        </w:rPr>
      </w:pPr>
    </w:p>
    <w:p w14:paraId="2DCCA756" w14:textId="77777777" w:rsidR="00C614FC" w:rsidRDefault="00C614FC">
      <w:pPr>
        <w:rPr>
          <w:rFonts w:ascii="Times New Roman" w:hAnsi="Times New Roman" w:cs="Times New Roman"/>
          <w:b/>
          <w:bCs/>
          <w:sz w:val="24"/>
          <w:szCs w:val="24"/>
        </w:rPr>
      </w:pPr>
      <w:r>
        <w:rPr>
          <w:rFonts w:ascii="Times New Roman" w:hAnsi="Times New Roman" w:cs="Times New Roman"/>
          <w:b/>
          <w:bCs/>
          <w:sz w:val="24"/>
          <w:szCs w:val="24"/>
        </w:rPr>
        <w:br w:type="page"/>
      </w:r>
    </w:p>
    <w:p w14:paraId="7D9E2ED7" w14:textId="2009AA08" w:rsidR="003C592C" w:rsidRDefault="003C592C" w:rsidP="003C592C">
      <w:pPr>
        <w:spacing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Appendix </w:t>
      </w:r>
      <w:r w:rsidR="003E41A7">
        <w:rPr>
          <w:rFonts w:ascii="Times New Roman" w:hAnsi="Times New Roman" w:cs="Times New Roman"/>
          <w:b/>
          <w:bCs/>
          <w:sz w:val="24"/>
          <w:szCs w:val="24"/>
        </w:rPr>
        <w:t xml:space="preserve">10. </w:t>
      </w:r>
      <w:r>
        <w:rPr>
          <w:rFonts w:ascii="Times New Roman" w:hAnsi="Times New Roman" w:cs="Times New Roman"/>
          <w:b/>
          <w:bCs/>
          <w:sz w:val="24"/>
          <w:szCs w:val="24"/>
        </w:rPr>
        <w:t>Pairwise AUC comparisons between logistic regression and comparator models</w:t>
      </w:r>
      <w:r w:rsidR="00347A1C">
        <w:rPr>
          <w:rFonts w:ascii="Times New Roman" w:hAnsi="Times New Roman" w:cs="Times New Roman"/>
          <w:b/>
          <w:bCs/>
          <w:sz w:val="24"/>
          <w:szCs w:val="24"/>
        </w:rPr>
        <w:t>. Logistic regression (LR) baseline AUC 0.716 (95% CI 0.703-0.728).</w:t>
      </w:r>
    </w:p>
    <w:tbl>
      <w:tblPr>
        <w:tblStyle w:val="Tabellenraster"/>
        <w:tblW w:w="0" w:type="auto"/>
        <w:tblLook w:val="04A0" w:firstRow="1" w:lastRow="0" w:firstColumn="1" w:lastColumn="0" w:noHBand="0" w:noVBand="1"/>
      </w:tblPr>
      <w:tblGrid>
        <w:gridCol w:w="1550"/>
        <w:gridCol w:w="2613"/>
        <w:gridCol w:w="1276"/>
        <w:gridCol w:w="1417"/>
        <w:gridCol w:w="2687"/>
      </w:tblGrid>
      <w:tr w:rsidR="003C592C" w:rsidRPr="00F05CD2" w14:paraId="6E4834C2" w14:textId="77777777" w:rsidTr="00EC74CB">
        <w:tc>
          <w:tcPr>
            <w:tcW w:w="0" w:type="auto"/>
            <w:hideMark/>
          </w:tcPr>
          <w:p w14:paraId="3877F0A2" w14:textId="77777777" w:rsidR="003C592C" w:rsidRPr="00F05CD2" w:rsidRDefault="003C592C" w:rsidP="00EC74CB">
            <w:pPr>
              <w:spacing w:after="160"/>
              <w:rPr>
                <w:rFonts w:ascii="Times New Roman" w:hAnsi="Times New Roman" w:cs="Times New Roman"/>
                <w:b/>
                <w:bCs/>
                <w:sz w:val="20"/>
                <w:szCs w:val="20"/>
                <w:lang w:val="it-IT"/>
              </w:rPr>
            </w:pPr>
            <w:r w:rsidRPr="00F05CD2">
              <w:rPr>
                <w:rFonts w:ascii="Times New Roman" w:hAnsi="Times New Roman" w:cs="Times New Roman"/>
                <w:b/>
                <w:bCs/>
                <w:sz w:val="20"/>
                <w:szCs w:val="20"/>
                <w:lang w:val="it-IT"/>
              </w:rPr>
              <w:t>Comparison</w:t>
            </w:r>
          </w:p>
        </w:tc>
        <w:tc>
          <w:tcPr>
            <w:tcW w:w="2613" w:type="dxa"/>
            <w:hideMark/>
          </w:tcPr>
          <w:p w14:paraId="6C573A82" w14:textId="77777777" w:rsidR="003C592C" w:rsidRPr="00F05CD2" w:rsidRDefault="003C592C" w:rsidP="00EC74CB">
            <w:pPr>
              <w:spacing w:after="160"/>
              <w:rPr>
                <w:rFonts w:ascii="Times New Roman" w:hAnsi="Times New Roman" w:cs="Times New Roman"/>
                <w:b/>
                <w:bCs/>
                <w:sz w:val="20"/>
                <w:szCs w:val="20"/>
                <w:lang w:val="it-IT"/>
              </w:rPr>
            </w:pPr>
            <w:r w:rsidRPr="00F05CD2">
              <w:rPr>
                <w:rFonts w:ascii="Times New Roman" w:hAnsi="Times New Roman" w:cs="Times New Roman"/>
                <w:b/>
                <w:bCs/>
                <w:sz w:val="20"/>
                <w:szCs w:val="20"/>
                <w:lang w:val="it-IT"/>
              </w:rPr>
              <w:t>AUC (absolute)</w:t>
            </w:r>
          </w:p>
        </w:tc>
        <w:tc>
          <w:tcPr>
            <w:tcW w:w="1276" w:type="dxa"/>
            <w:hideMark/>
          </w:tcPr>
          <w:p w14:paraId="696C8E40" w14:textId="77777777" w:rsidR="003C592C" w:rsidRPr="00F05CD2" w:rsidRDefault="003C592C" w:rsidP="00EC74CB">
            <w:pPr>
              <w:spacing w:after="160"/>
              <w:rPr>
                <w:rFonts w:ascii="Times New Roman" w:hAnsi="Times New Roman" w:cs="Times New Roman"/>
                <w:b/>
                <w:bCs/>
                <w:sz w:val="20"/>
                <w:szCs w:val="20"/>
                <w:lang w:val="it-IT"/>
              </w:rPr>
            </w:pPr>
            <w:r w:rsidRPr="00F05CD2">
              <w:rPr>
                <w:rFonts w:ascii="Times New Roman" w:hAnsi="Times New Roman" w:cs="Times New Roman"/>
                <w:b/>
                <w:bCs/>
                <w:sz w:val="20"/>
                <w:szCs w:val="20"/>
                <w:lang w:val="it-IT"/>
              </w:rPr>
              <w:t>p-value (DeLong)</w:t>
            </w:r>
          </w:p>
        </w:tc>
        <w:tc>
          <w:tcPr>
            <w:tcW w:w="1417" w:type="dxa"/>
            <w:hideMark/>
          </w:tcPr>
          <w:p w14:paraId="049A255D" w14:textId="77777777" w:rsidR="003C592C" w:rsidRPr="00F05CD2" w:rsidRDefault="003C592C" w:rsidP="00EC74CB">
            <w:pPr>
              <w:spacing w:after="160"/>
              <w:rPr>
                <w:rFonts w:ascii="Times New Roman" w:hAnsi="Times New Roman" w:cs="Times New Roman"/>
                <w:b/>
                <w:bCs/>
                <w:sz w:val="20"/>
                <w:szCs w:val="20"/>
                <w:lang w:val="it-IT"/>
              </w:rPr>
            </w:pPr>
            <w:r w:rsidRPr="00F05CD2">
              <w:rPr>
                <w:rFonts w:ascii="Times New Roman" w:hAnsi="Times New Roman" w:cs="Times New Roman"/>
                <w:b/>
                <w:bCs/>
                <w:sz w:val="20"/>
                <w:szCs w:val="20"/>
                <w:lang w:val="it-IT"/>
              </w:rPr>
              <w:t>p-value (Holm adjusted)</w:t>
            </w:r>
          </w:p>
        </w:tc>
        <w:tc>
          <w:tcPr>
            <w:tcW w:w="2687" w:type="dxa"/>
            <w:hideMark/>
          </w:tcPr>
          <w:p w14:paraId="28981AC8" w14:textId="77777777" w:rsidR="003C592C" w:rsidRPr="00F05CD2" w:rsidRDefault="003C592C" w:rsidP="00EC74CB">
            <w:pPr>
              <w:spacing w:after="160"/>
              <w:rPr>
                <w:rFonts w:ascii="Times New Roman" w:hAnsi="Times New Roman" w:cs="Times New Roman"/>
                <w:b/>
                <w:bCs/>
                <w:sz w:val="20"/>
                <w:szCs w:val="20"/>
                <w:lang w:val="it-IT"/>
              </w:rPr>
            </w:pPr>
            <w:r w:rsidRPr="00F05CD2">
              <w:rPr>
                <w:rFonts w:ascii="Times New Roman" w:hAnsi="Times New Roman" w:cs="Times New Roman"/>
                <w:b/>
                <w:bCs/>
                <w:sz w:val="20"/>
                <w:szCs w:val="20"/>
                <w:lang w:val="it-IT"/>
              </w:rPr>
              <w:t>Interpretation</w:t>
            </w:r>
          </w:p>
        </w:tc>
      </w:tr>
      <w:tr w:rsidR="003C592C" w:rsidRPr="00F05CD2" w14:paraId="7B7E4835" w14:textId="77777777" w:rsidTr="00EC74CB">
        <w:tc>
          <w:tcPr>
            <w:tcW w:w="0" w:type="auto"/>
            <w:hideMark/>
          </w:tcPr>
          <w:p w14:paraId="631CE8F7" w14:textId="77777777" w:rsidR="003C592C" w:rsidRPr="00F05CD2" w:rsidRDefault="003C592C" w:rsidP="00EC74CB">
            <w:pPr>
              <w:spacing w:after="160"/>
              <w:rPr>
                <w:rFonts w:ascii="Times New Roman" w:hAnsi="Times New Roman" w:cs="Times New Roman"/>
                <w:b/>
                <w:bCs/>
                <w:sz w:val="20"/>
                <w:szCs w:val="20"/>
                <w:lang w:val="it-IT"/>
              </w:rPr>
            </w:pPr>
            <w:r w:rsidRPr="00F05CD2">
              <w:rPr>
                <w:rFonts w:ascii="Times New Roman" w:hAnsi="Times New Roman" w:cs="Times New Roman"/>
                <w:b/>
                <w:bCs/>
                <w:sz w:val="20"/>
                <w:szCs w:val="20"/>
                <w:lang w:val="it-IT"/>
              </w:rPr>
              <w:t>LR vs LACE</w:t>
            </w:r>
          </w:p>
        </w:tc>
        <w:tc>
          <w:tcPr>
            <w:tcW w:w="2613" w:type="dxa"/>
            <w:hideMark/>
          </w:tcPr>
          <w:p w14:paraId="67223A8C"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+0.009 (0.716 vs 0.707)</w:t>
            </w:r>
          </w:p>
        </w:tc>
        <w:tc>
          <w:tcPr>
            <w:tcW w:w="1276" w:type="dxa"/>
            <w:hideMark/>
          </w:tcPr>
          <w:p w14:paraId="272CFF80"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&lt;0.001</w:t>
            </w:r>
          </w:p>
        </w:tc>
        <w:tc>
          <w:tcPr>
            <w:tcW w:w="1417" w:type="dxa"/>
            <w:hideMark/>
          </w:tcPr>
          <w:p w14:paraId="0452A7E5"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&lt;0.01</w:t>
            </w:r>
          </w:p>
        </w:tc>
        <w:tc>
          <w:tcPr>
            <w:tcW w:w="2687" w:type="dxa"/>
            <w:hideMark/>
          </w:tcPr>
          <w:p w14:paraId="71FFC039"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LR significantly better</w:t>
            </w:r>
          </w:p>
        </w:tc>
      </w:tr>
      <w:tr w:rsidR="003C592C" w:rsidRPr="00F05CD2" w14:paraId="4BBB91A5" w14:textId="77777777" w:rsidTr="00EC74CB">
        <w:tc>
          <w:tcPr>
            <w:tcW w:w="0" w:type="auto"/>
            <w:hideMark/>
          </w:tcPr>
          <w:p w14:paraId="36A5230C" w14:textId="77777777" w:rsidR="003C592C" w:rsidRPr="00F05CD2" w:rsidRDefault="003C592C" w:rsidP="00EC74CB">
            <w:pPr>
              <w:spacing w:after="160"/>
              <w:rPr>
                <w:rFonts w:ascii="Times New Roman" w:hAnsi="Times New Roman" w:cs="Times New Roman"/>
                <w:b/>
                <w:bCs/>
                <w:sz w:val="20"/>
                <w:szCs w:val="20"/>
                <w:lang w:val="it-IT"/>
              </w:rPr>
            </w:pPr>
            <w:r w:rsidRPr="00F05CD2">
              <w:rPr>
                <w:rFonts w:ascii="Times New Roman" w:hAnsi="Times New Roman" w:cs="Times New Roman"/>
                <w:b/>
                <w:bCs/>
                <w:sz w:val="20"/>
                <w:szCs w:val="20"/>
                <w:lang w:val="it-IT"/>
              </w:rPr>
              <w:t>LR vs RF</w:t>
            </w:r>
          </w:p>
        </w:tc>
        <w:tc>
          <w:tcPr>
            <w:tcW w:w="2613" w:type="dxa"/>
            <w:hideMark/>
          </w:tcPr>
          <w:p w14:paraId="783E5EB2"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+0.006 (0.716 vs 0.710)</w:t>
            </w:r>
          </w:p>
        </w:tc>
        <w:tc>
          <w:tcPr>
            <w:tcW w:w="1276" w:type="dxa"/>
            <w:hideMark/>
          </w:tcPr>
          <w:p w14:paraId="0BC3BC9E"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0.18</w:t>
            </w:r>
          </w:p>
        </w:tc>
        <w:tc>
          <w:tcPr>
            <w:tcW w:w="1417" w:type="dxa"/>
            <w:hideMark/>
          </w:tcPr>
          <w:p w14:paraId="6F27A6E1"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ns</w:t>
            </w:r>
          </w:p>
        </w:tc>
        <w:tc>
          <w:tcPr>
            <w:tcW w:w="2687" w:type="dxa"/>
            <w:hideMark/>
          </w:tcPr>
          <w:p w14:paraId="5F39E964"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No significant difference</w:t>
            </w:r>
          </w:p>
        </w:tc>
      </w:tr>
      <w:tr w:rsidR="003C592C" w:rsidRPr="00F05CD2" w14:paraId="66297DFC" w14:textId="77777777" w:rsidTr="00EC74CB">
        <w:tc>
          <w:tcPr>
            <w:tcW w:w="0" w:type="auto"/>
            <w:hideMark/>
          </w:tcPr>
          <w:p w14:paraId="75CF4B7E" w14:textId="77777777" w:rsidR="003C592C" w:rsidRPr="00F05CD2" w:rsidRDefault="003C592C" w:rsidP="00EC74CB">
            <w:pPr>
              <w:spacing w:after="160"/>
              <w:rPr>
                <w:rFonts w:ascii="Times New Roman" w:hAnsi="Times New Roman" w:cs="Times New Roman"/>
                <w:b/>
                <w:bCs/>
                <w:sz w:val="20"/>
                <w:szCs w:val="20"/>
                <w:lang w:val="it-IT"/>
              </w:rPr>
            </w:pPr>
            <w:r w:rsidRPr="00F05CD2">
              <w:rPr>
                <w:rFonts w:ascii="Times New Roman" w:hAnsi="Times New Roman" w:cs="Times New Roman"/>
                <w:b/>
                <w:bCs/>
                <w:sz w:val="20"/>
                <w:szCs w:val="20"/>
                <w:lang w:val="it-IT"/>
              </w:rPr>
              <w:t>LR vs XGBoost</w:t>
            </w:r>
          </w:p>
        </w:tc>
        <w:tc>
          <w:tcPr>
            <w:tcW w:w="2613" w:type="dxa"/>
            <w:hideMark/>
          </w:tcPr>
          <w:p w14:paraId="2C9017D6"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+0.004 (0.716 vs 0.712)</w:t>
            </w:r>
          </w:p>
        </w:tc>
        <w:tc>
          <w:tcPr>
            <w:tcW w:w="1276" w:type="dxa"/>
            <w:hideMark/>
          </w:tcPr>
          <w:p w14:paraId="2EEF3859"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0.21</w:t>
            </w:r>
          </w:p>
        </w:tc>
        <w:tc>
          <w:tcPr>
            <w:tcW w:w="1417" w:type="dxa"/>
            <w:hideMark/>
          </w:tcPr>
          <w:p w14:paraId="2A516C60"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ns</w:t>
            </w:r>
          </w:p>
        </w:tc>
        <w:tc>
          <w:tcPr>
            <w:tcW w:w="2687" w:type="dxa"/>
            <w:hideMark/>
          </w:tcPr>
          <w:p w14:paraId="10B761A4"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No significant difference</w:t>
            </w:r>
          </w:p>
        </w:tc>
      </w:tr>
      <w:tr w:rsidR="003C592C" w:rsidRPr="00F05CD2" w14:paraId="32E1812E" w14:textId="77777777" w:rsidTr="00EC74CB">
        <w:tc>
          <w:tcPr>
            <w:tcW w:w="0" w:type="auto"/>
            <w:hideMark/>
          </w:tcPr>
          <w:p w14:paraId="60D3093B" w14:textId="77777777" w:rsidR="003C592C" w:rsidRPr="00F05CD2" w:rsidRDefault="003C592C" w:rsidP="00EC74CB">
            <w:pPr>
              <w:spacing w:after="160"/>
              <w:rPr>
                <w:rFonts w:ascii="Times New Roman" w:hAnsi="Times New Roman" w:cs="Times New Roman"/>
                <w:b/>
                <w:bCs/>
                <w:sz w:val="20"/>
                <w:szCs w:val="20"/>
                <w:lang w:val="it-IT"/>
              </w:rPr>
            </w:pPr>
            <w:r w:rsidRPr="00F05CD2">
              <w:rPr>
                <w:rFonts w:ascii="Times New Roman" w:hAnsi="Times New Roman" w:cs="Times New Roman"/>
                <w:b/>
                <w:bCs/>
                <w:sz w:val="20"/>
                <w:szCs w:val="20"/>
                <w:lang w:val="it-IT"/>
              </w:rPr>
              <w:t>LR vs Ridge</w:t>
            </w:r>
          </w:p>
        </w:tc>
        <w:tc>
          <w:tcPr>
            <w:tcW w:w="2613" w:type="dxa"/>
            <w:hideMark/>
          </w:tcPr>
          <w:p w14:paraId="1B1610BA"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+0.008 (0.716 vs 0.708)</w:t>
            </w:r>
          </w:p>
        </w:tc>
        <w:tc>
          <w:tcPr>
            <w:tcW w:w="1276" w:type="dxa"/>
            <w:hideMark/>
          </w:tcPr>
          <w:p w14:paraId="388C5F73"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0.09</w:t>
            </w:r>
          </w:p>
        </w:tc>
        <w:tc>
          <w:tcPr>
            <w:tcW w:w="1417" w:type="dxa"/>
            <w:hideMark/>
          </w:tcPr>
          <w:p w14:paraId="7C369B3C"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ns</w:t>
            </w:r>
          </w:p>
        </w:tc>
        <w:tc>
          <w:tcPr>
            <w:tcW w:w="2687" w:type="dxa"/>
            <w:hideMark/>
          </w:tcPr>
          <w:p w14:paraId="55EE528B"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No significant difference</w:t>
            </w:r>
          </w:p>
        </w:tc>
      </w:tr>
      <w:tr w:rsidR="003C592C" w:rsidRPr="00F05CD2" w14:paraId="1DDC3ADF" w14:textId="77777777" w:rsidTr="00EC74CB">
        <w:tc>
          <w:tcPr>
            <w:tcW w:w="0" w:type="auto"/>
            <w:hideMark/>
          </w:tcPr>
          <w:p w14:paraId="10257DA8" w14:textId="77777777" w:rsidR="003C592C" w:rsidRPr="00F05CD2" w:rsidRDefault="003C592C" w:rsidP="00EC74CB">
            <w:pPr>
              <w:spacing w:after="160"/>
              <w:rPr>
                <w:rFonts w:ascii="Times New Roman" w:hAnsi="Times New Roman" w:cs="Times New Roman"/>
                <w:b/>
                <w:bCs/>
                <w:sz w:val="20"/>
                <w:szCs w:val="20"/>
                <w:lang w:val="it-IT"/>
              </w:rPr>
            </w:pPr>
            <w:r w:rsidRPr="00F05CD2">
              <w:rPr>
                <w:rFonts w:ascii="Times New Roman" w:hAnsi="Times New Roman" w:cs="Times New Roman"/>
                <w:b/>
                <w:bCs/>
                <w:sz w:val="20"/>
                <w:szCs w:val="20"/>
                <w:lang w:val="it-IT"/>
              </w:rPr>
              <w:t>LR vs LASSO</w:t>
            </w:r>
          </w:p>
        </w:tc>
        <w:tc>
          <w:tcPr>
            <w:tcW w:w="2613" w:type="dxa"/>
            <w:hideMark/>
          </w:tcPr>
          <w:p w14:paraId="09525580"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+0.031 (0.716 vs 0.685)</w:t>
            </w:r>
          </w:p>
        </w:tc>
        <w:tc>
          <w:tcPr>
            <w:tcW w:w="1276" w:type="dxa"/>
            <w:hideMark/>
          </w:tcPr>
          <w:p w14:paraId="36A6BD35"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&lt;0.001</w:t>
            </w:r>
          </w:p>
        </w:tc>
        <w:tc>
          <w:tcPr>
            <w:tcW w:w="1417" w:type="dxa"/>
            <w:hideMark/>
          </w:tcPr>
          <w:p w14:paraId="35B56C74"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&lt;0.01</w:t>
            </w:r>
          </w:p>
        </w:tc>
        <w:tc>
          <w:tcPr>
            <w:tcW w:w="2687" w:type="dxa"/>
            <w:hideMark/>
          </w:tcPr>
          <w:p w14:paraId="0C0E5B96"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LR significantly better</w:t>
            </w:r>
          </w:p>
        </w:tc>
      </w:tr>
      <w:tr w:rsidR="003C592C" w:rsidRPr="00F05CD2" w14:paraId="5E745802" w14:textId="77777777" w:rsidTr="00EC74CB">
        <w:tc>
          <w:tcPr>
            <w:tcW w:w="0" w:type="auto"/>
            <w:hideMark/>
          </w:tcPr>
          <w:p w14:paraId="24CB4B64" w14:textId="77777777" w:rsidR="003C592C" w:rsidRPr="00F05CD2" w:rsidRDefault="003C592C" w:rsidP="00EC74CB">
            <w:pPr>
              <w:spacing w:after="160"/>
              <w:rPr>
                <w:rFonts w:ascii="Times New Roman" w:hAnsi="Times New Roman" w:cs="Times New Roman"/>
                <w:b/>
                <w:bCs/>
                <w:sz w:val="20"/>
                <w:szCs w:val="20"/>
                <w:lang w:val="it-IT"/>
              </w:rPr>
            </w:pPr>
            <w:r w:rsidRPr="00F05CD2">
              <w:rPr>
                <w:rFonts w:ascii="Times New Roman" w:hAnsi="Times New Roman" w:cs="Times New Roman"/>
                <w:b/>
                <w:bCs/>
                <w:sz w:val="20"/>
                <w:szCs w:val="20"/>
                <w:lang w:val="it-IT"/>
              </w:rPr>
              <w:t>LR vs kNN</w:t>
            </w:r>
          </w:p>
        </w:tc>
        <w:tc>
          <w:tcPr>
            <w:tcW w:w="2613" w:type="dxa"/>
            <w:hideMark/>
          </w:tcPr>
          <w:p w14:paraId="2617EEA8"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+0.020 (0.716 vs 0.696)</w:t>
            </w:r>
          </w:p>
        </w:tc>
        <w:tc>
          <w:tcPr>
            <w:tcW w:w="1276" w:type="dxa"/>
            <w:hideMark/>
          </w:tcPr>
          <w:p w14:paraId="7F2B66C3"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&lt;0.01</w:t>
            </w:r>
          </w:p>
        </w:tc>
        <w:tc>
          <w:tcPr>
            <w:tcW w:w="1417" w:type="dxa"/>
            <w:hideMark/>
          </w:tcPr>
          <w:p w14:paraId="3F124ED6"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0.04</w:t>
            </w:r>
          </w:p>
        </w:tc>
        <w:tc>
          <w:tcPr>
            <w:tcW w:w="2687" w:type="dxa"/>
            <w:hideMark/>
          </w:tcPr>
          <w:p w14:paraId="3C67354B" w14:textId="77777777" w:rsidR="003C592C" w:rsidRPr="00F05CD2" w:rsidRDefault="003C592C" w:rsidP="00EC74CB">
            <w:pPr>
              <w:spacing w:after="160"/>
              <w:rPr>
                <w:rFonts w:ascii="Times New Roman" w:hAnsi="Times New Roman" w:cs="Times New Roman"/>
                <w:sz w:val="20"/>
                <w:szCs w:val="20"/>
                <w:lang w:val="it-IT"/>
              </w:rPr>
            </w:pPr>
            <w:r w:rsidRPr="00F05CD2">
              <w:rPr>
                <w:rFonts w:ascii="Times New Roman" w:hAnsi="Times New Roman" w:cs="Times New Roman"/>
                <w:sz w:val="20"/>
                <w:szCs w:val="20"/>
                <w:lang w:val="it-IT"/>
              </w:rPr>
              <w:t>LR significantly better</w:t>
            </w:r>
          </w:p>
        </w:tc>
      </w:tr>
      <w:tr w:rsidR="003C592C" w:rsidRPr="00F05CD2" w14:paraId="6C4F6677" w14:textId="77777777" w:rsidTr="00EC74CB">
        <w:tc>
          <w:tcPr>
            <w:tcW w:w="9543" w:type="dxa"/>
            <w:gridSpan w:val="5"/>
          </w:tcPr>
          <w:p w14:paraId="306135CB" w14:textId="678E1580" w:rsidR="003C592C" w:rsidRDefault="00347A1C" w:rsidP="00EC74CB">
            <w:pPr>
              <w:rPr>
                <w:rFonts w:ascii="Times New Roman" w:hAnsi="Times New Roman" w:cs="Times New Roman"/>
                <w:sz w:val="20"/>
                <w:szCs w:val="20"/>
                <w:lang w:val="en-GB"/>
              </w:rPr>
            </w:pPr>
            <w:r>
              <w:rPr>
                <w:rFonts w:ascii="Times New Roman" w:hAnsi="Times New Roman" w:cs="Times New Roman"/>
                <w:i/>
                <w:iCs/>
                <w:sz w:val="20"/>
                <w:szCs w:val="20"/>
              </w:rPr>
              <w:t>Note</w:t>
            </w:r>
            <w:r w:rsidR="003C592C" w:rsidRPr="00F05CD2">
              <w:rPr>
                <w:rFonts w:ascii="Times New Roman" w:hAnsi="Times New Roman" w:cs="Times New Roman"/>
                <w:i/>
                <w:iCs/>
                <w:sz w:val="20"/>
                <w:szCs w:val="20"/>
                <w:lang w:val="en-GB"/>
              </w:rPr>
              <w:t>:</w:t>
            </w:r>
            <w:r w:rsidR="003C592C" w:rsidRPr="00F05CD2">
              <w:rPr>
                <w:rFonts w:ascii="Times New Roman" w:hAnsi="Times New Roman" w:cs="Times New Roman"/>
                <w:b/>
                <w:bCs/>
                <w:sz w:val="20"/>
                <w:szCs w:val="20"/>
                <w:lang w:val="en-GB"/>
              </w:rPr>
              <w:t xml:space="preserve"> </w:t>
            </w:r>
            <w:r w:rsidR="003C592C" w:rsidRPr="00F05CD2">
              <w:rPr>
                <w:rFonts w:ascii="Times New Roman" w:hAnsi="Times New Roman" w:cs="Times New Roman"/>
                <w:sz w:val="20"/>
                <w:szCs w:val="20"/>
                <w:lang w:val="en-GB"/>
              </w:rPr>
              <w:t>Pairwise AUC comparisons between logistic regression (LR) and comparator models.</w:t>
            </w:r>
          </w:p>
          <w:p w14:paraId="1C598A42" w14:textId="77777777" w:rsidR="003C592C" w:rsidRPr="00F05CD2" w:rsidRDefault="003C592C" w:rsidP="00EC74CB">
            <w:pPr>
              <w:rPr>
                <w:rFonts w:ascii="Times New Roman" w:hAnsi="Times New Roman" w:cs="Times New Roman"/>
                <w:b/>
                <w:bCs/>
                <w:sz w:val="20"/>
                <w:szCs w:val="20"/>
                <w:lang w:val="en-GB"/>
              </w:rPr>
            </w:pPr>
            <w:r w:rsidRPr="00F05CD2">
              <w:rPr>
                <w:rFonts w:ascii="Times New Roman" w:hAnsi="Times New Roman" w:cs="Times New Roman"/>
                <w:sz w:val="20"/>
                <w:szCs w:val="20"/>
                <w:lang w:val="en-GB"/>
              </w:rPr>
              <w:t>Area under the curve (AUC) differences were assessed using DeLong’s test for correlated ROC curves. Reported p-values were adjusted for multiple testing using the Holm method. Significant results (p &lt; 0.05 after adjustment) indicate models with lower discrimination compared to LR</w:t>
            </w:r>
            <w:r w:rsidRPr="00F05CD2">
              <w:rPr>
                <w:rFonts w:ascii="Times New Roman" w:hAnsi="Times New Roman" w:cs="Times New Roman"/>
                <w:b/>
                <w:bCs/>
                <w:sz w:val="20"/>
                <w:szCs w:val="20"/>
                <w:lang w:val="en-GB"/>
              </w:rPr>
              <w:t>.</w:t>
            </w:r>
          </w:p>
          <w:p w14:paraId="3219D3D4" w14:textId="77777777" w:rsidR="003C592C" w:rsidRPr="00F05CD2" w:rsidRDefault="003C592C" w:rsidP="00EC74CB">
            <w:pPr>
              <w:rPr>
                <w:rFonts w:ascii="Times New Roman" w:hAnsi="Times New Roman" w:cs="Times New Roman"/>
                <w:b/>
                <w:bCs/>
                <w:sz w:val="20"/>
                <w:szCs w:val="20"/>
                <w:lang w:val="en-GB"/>
              </w:rPr>
            </w:pPr>
          </w:p>
          <w:p w14:paraId="23E03B4B" w14:textId="77777777" w:rsidR="003C592C" w:rsidRPr="00F05CD2" w:rsidRDefault="003C592C" w:rsidP="00EC74CB">
            <w:pPr>
              <w:rPr>
                <w:rFonts w:ascii="Times New Roman" w:hAnsi="Times New Roman" w:cs="Times New Roman"/>
                <w:sz w:val="20"/>
                <w:szCs w:val="20"/>
              </w:rPr>
            </w:pPr>
            <w:r w:rsidRPr="00F05CD2">
              <w:rPr>
                <w:rFonts w:ascii="Times New Roman" w:hAnsi="Times New Roman" w:cs="Times New Roman"/>
                <w:i/>
                <w:iCs/>
                <w:sz w:val="20"/>
                <w:szCs w:val="20"/>
              </w:rPr>
              <w:t>Abbreviations:</w:t>
            </w:r>
            <w:r w:rsidRPr="00F05CD2">
              <w:rPr>
                <w:rFonts w:ascii="Times New Roman" w:hAnsi="Times New Roman" w:cs="Times New Roman"/>
                <w:sz w:val="20"/>
                <w:szCs w:val="20"/>
              </w:rPr>
              <w:t xml:space="preserve"> </w:t>
            </w:r>
            <w:r w:rsidRPr="005D4B9E">
              <w:rPr>
                <w:rFonts w:ascii="Times New Roman" w:hAnsi="Times New Roman" w:cs="Times New Roman"/>
                <w:sz w:val="20"/>
                <w:szCs w:val="20"/>
              </w:rPr>
              <w:t>AUC = area under the curve; LR = logistic regression; ns = not significant; LACE = Length of stay, Acuity, Comorbidity, ED use index; kNN = k-nearest neighbors.</w:t>
            </w:r>
          </w:p>
        </w:tc>
      </w:tr>
    </w:tbl>
    <w:p w14:paraId="3D1AC23D" w14:textId="77777777" w:rsidR="003C592C" w:rsidRPr="004F4810" w:rsidRDefault="003C592C" w:rsidP="003C592C">
      <w:pPr>
        <w:spacing w:line="240" w:lineRule="auto"/>
        <w:rPr>
          <w:rFonts w:ascii="Times New Roman" w:hAnsi="Times New Roman" w:cs="Times New Roman"/>
          <w:b/>
          <w:bCs/>
          <w:sz w:val="20"/>
          <w:szCs w:val="20"/>
        </w:rPr>
      </w:pPr>
    </w:p>
    <w:p w14:paraId="66084EE6" w14:textId="77777777" w:rsidR="005035D1" w:rsidRDefault="005035D1" w:rsidP="00BC5C38">
      <w:pPr>
        <w:spacing w:line="240" w:lineRule="auto"/>
        <w:rPr>
          <w:rFonts w:ascii="Times New Roman" w:hAnsi="Times New Roman" w:cs="Times New Roman"/>
          <w:b/>
          <w:bCs/>
          <w:sz w:val="24"/>
          <w:szCs w:val="24"/>
        </w:rPr>
      </w:pPr>
    </w:p>
    <w:p w14:paraId="7FBE586C" w14:textId="77777777" w:rsidR="005035D1" w:rsidRDefault="005035D1">
      <w:pPr>
        <w:rPr>
          <w:rFonts w:ascii="Times New Roman" w:hAnsi="Times New Roman" w:cs="Times New Roman"/>
          <w:b/>
          <w:bCs/>
          <w:sz w:val="24"/>
          <w:szCs w:val="24"/>
        </w:rPr>
      </w:pPr>
      <w:r>
        <w:rPr>
          <w:rFonts w:ascii="Times New Roman" w:hAnsi="Times New Roman" w:cs="Times New Roman"/>
          <w:b/>
          <w:bCs/>
          <w:sz w:val="24"/>
          <w:szCs w:val="24"/>
        </w:rPr>
        <w:br w:type="page"/>
      </w:r>
    </w:p>
    <w:p w14:paraId="44531FDE" w14:textId="67195159" w:rsidR="005035D1" w:rsidRPr="00706D4C" w:rsidRDefault="005035D1" w:rsidP="005035D1">
      <w:pPr>
        <w:rPr>
          <w:rFonts w:ascii="Times New Roman" w:hAnsi="Times New Roman" w:cs="Times New Roman"/>
          <w:b/>
          <w:bCs/>
          <w:noProof/>
          <w:sz w:val="24"/>
          <w:szCs w:val="24"/>
        </w:rPr>
      </w:pPr>
      <w:r>
        <w:rPr>
          <w:rFonts w:ascii="Times New Roman" w:hAnsi="Times New Roman" w:cs="Times New Roman"/>
          <w:b/>
          <w:bCs/>
          <w:noProof/>
          <w:sz w:val="24"/>
          <w:szCs w:val="24"/>
        </w:rPr>
        <w:lastRenderedPageBreak/>
        <w:t>Appendix 1</w:t>
      </w:r>
      <w:r w:rsidR="003E41A7">
        <w:rPr>
          <w:rFonts w:ascii="Times New Roman" w:hAnsi="Times New Roman" w:cs="Times New Roman"/>
          <w:b/>
          <w:bCs/>
          <w:noProof/>
          <w:sz w:val="24"/>
          <w:szCs w:val="24"/>
        </w:rPr>
        <w:t xml:space="preserve">1. </w:t>
      </w:r>
      <w:r w:rsidRPr="00FA58DC">
        <w:rPr>
          <w:rFonts w:ascii="Times New Roman" w:hAnsi="Times New Roman" w:cs="Times New Roman"/>
          <w:b/>
          <w:bCs/>
          <w:noProof/>
          <w:sz w:val="24"/>
          <w:szCs w:val="24"/>
        </w:rPr>
        <w:t>Confusion matri</w:t>
      </w:r>
      <w:r>
        <w:rPr>
          <w:rFonts w:ascii="Times New Roman" w:hAnsi="Times New Roman" w:cs="Times New Roman"/>
          <w:b/>
          <w:bCs/>
          <w:noProof/>
          <w:sz w:val="24"/>
          <w:szCs w:val="24"/>
        </w:rPr>
        <w:t>x</w:t>
      </w:r>
      <w:r w:rsidRPr="00FA58DC">
        <w:rPr>
          <w:rFonts w:ascii="Times New Roman" w:hAnsi="Times New Roman" w:cs="Times New Roman"/>
          <w:b/>
          <w:bCs/>
          <w:noProof/>
          <w:sz w:val="24"/>
          <w:szCs w:val="24"/>
        </w:rPr>
        <w:t xml:space="preserve"> and classification metrics</w:t>
      </w:r>
      <w:r>
        <w:rPr>
          <w:rFonts w:ascii="Times New Roman" w:hAnsi="Times New Roman" w:cs="Times New Roman"/>
          <w:b/>
          <w:bCs/>
          <w:noProof/>
          <w:sz w:val="24"/>
          <w:szCs w:val="24"/>
        </w:rPr>
        <w:t xml:space="preserve"> for the logistic regression model</w:t>
      </w:r>
    </w:p>
    <w:tbl>
      <w:tblPr>
        <w:tblStyle w:val="Tabellenraster"/>
        <w:tblW w:w="9538" w:type="dxa"/>
        <w:tblLook w:val="04A0" w:firstRow="1" w:lastRow="0" w:firstColumn="1" w:lastColumn="0" w:noHBand="0" w:noVBand="1"/>
      </w:tblPr>
      <w:tblGrid>
        <w:gridCol w:w="1980"/>
        <w:gridCol w:w="3632"/>
        <w:gridCol w:w="3926"/>
      </w:tblGrid>
      <w:tr w:rsidR="005035D1" w:rsidRPr="00706D4C" w14:paraId="735DB016" w14:textId="77777777" w:rsidTr="00EC74CB">
        <w:trPr>
          <w:trHeight w:val="394"/>
        </w:trPr>
        <w:tc>
          <w:tcPr>
            <w:tcW w:w="1980" w:type="dxa"/>
            <w:hideMark/>
          </w:tcPr>
          <w:p w14:paraId="43FA7292" w14:textId="77777777" w:rsidR="005035D1" w:rsidRPr="00706D4C" w:rsidRDefault="005035D1" w:rsidP="00EC74CB">
            <w:pPr>
              <w:spacing w:after="160"/>
              <w:rPr>
                <w:rFonts w:ascii="Times New Roman" w:hAnsi="Times New Roman" w:cs="Times New Roman"/>
                <w:noProof/>
                <w:sz w:val="20"/>
                <w:szCs w:val="20"/>
              </w:rPr>
            </w:pPr>
          </w:p>
        </w:tc>
        <w:tc>
          <w:tcPr>
            <w:tcW w:w="7558" w:type="dxa"/>
            <w:gridSpan w:val="2"/>
            <w:hideMark/>
          </w:tcPr>
          <w:p w14:paraId="7A0A2C98" w14:textId="77777777" w:rsidR="005035D1" w:rsidRPr="00706D4C" w:rsidRDefault="005035D1" w:rsidP="00EC74CB">
            <w:pPr>
              <w:spacing w:after="160"/>
              <w:rPr>
                <w:rFonts w:ascii="Times New Roman" w:hAnsi="Times New Roman" w:cs="Times New Roman"/>
                <w:b/>
                <w:bCs/>
                <w:noProof/>
                <w:sz w:val="20"/>
                <w:szCs w:val="20"/>
                <w:lang w:val="it-IT"/>
              </w:rPr>
            </w:pPr>
            <w:r w:rsidRPr="00706D4C">
              <w:rPr>
                <w:rFonts w:ascii="Times New Roman" w:hAnsi="Times New Roman" w:cs="Times New Roman"/>
                <w:b/>
                <w:bCs/>
                <w:noProof/>
                <w:sz w:val="20"/>
                <w:szCs w:val="20"/>
                <w:lang w:val="it-IT"/>
              </w:rPr>
              <w:t>Observed readmission</w:t>
            </w:r>
          </w:p>
        </w:tc>
      </w:tr>
      <w:tr w:rsidR="005035D1" w:rsidRPr="00706D4C" w14:paraId="107DDAA3" w14:textId="77777777" w:rsidTr="00EC74CB">
        <w:trPr>
          <w:trHeight w:val="394"/>
        </w:trPr>
        <w:tc>
          <w:tcPr>
            <w:tcW w:w="1980" w:type="dxa"/>
            <w:hideMark/>
          </w:tcPr>
          <w:p w14:paraId="6C393958" w14:textId="77777777" w:rsidR="005035D1" w:rsidRPr="00706D4C" w:rsidRDefault="005035D1" w:rsidP="00EC74CB">
            <w:pPr>
              <w:spacing w:after="160"/>
              <w:rPr>
                <w:rFonts w:ascii="Times New Roman" w:hAnsi="Times New Roman" w:cs="Times New Roman"/>
                <w:noProof/>
                <w:sz w:val="20"/>
                <w:szCs w:val="20"/>
                <w:lang w:val="it-IT"/>
              </w:rPr>
            </w:pPr>
            <w:r w:rsidRPr="00706D4C">
              <w:rPr>
                <w:rFonts w:ascii="Times New Roman" w:hAnsi="Times New Roman" w:cs="Times New Roman"/>
                <w:b/>
                <w:bCs/>
                <w:noProof/>
                <w:sz w:val="20"/>
                <w:szCs w:val="20"/>
                <w:lang w:val="it-IT"/>
              </w:rPr>
              <w:t>Predicted</w:t>
            </w:r>
          </w:p>
        </w:tc>
        <w:tc>
          <w:tcPr>
            <w:tcW w:w="3632" w:type="dxa"/>
            <w:hideMark/>
          </w:tcPr>
          <w:p w14:paraId="6A59E0D3" w14:textId="241939AC" w:rsidR="005035D1" w:rsidRPr="00706D4C" w:rsidRDefault="003C246C" w:rsidP="00EC74CB">
            <w:pPr>
              <w:spacing w:after="160"/>
              <w:rPr>
                <w:rFonts w:ascii="Times New Roman" w:hAnsi="Times New Roman" w:cs="Times New Roman"/>
                <w:b/>
                <w:bCs/>
                <w:noProof/>
                <w:sz w:val="20"/>
                <w:szCs w:val="20"/>
                <w:lang w:val="it-IT"/>
              </w:rPr>
            </w:pPr>
            <w:r>
              <w:rPr>
                <w:rFonts w:ascii="Times New Roman" w:hAnsi="Times New Roman" w:cs="Times New Roman"/>
                <w:b/>
                <w:bCs/>
                <w:noProof/>
                <w:sz w:val="20"/>
                <w:szCs w:val="20"/>
                <w:lang w:val="it-IT"/>
              </w:rPr>
              <w:t xml:space="preserve">Observed </w:t>
            </w:r>
            <w:r w:rsidR="005035D1" w:rsidRPr="00706D4C">
              <w:rPr>
                <w:rFonts w:ascii="Times New Roman" w:hAnsi="Times New Roman" w:cs="Times New Roman"/>
                <w:b/>
                <w:bCs/>
                <w:noProof/>
                <w:sz w:val="20"/>
                <w:szCs w:val="20"/>
                <w:lang w:val="it-IT"/>
              </w:rPr>
              <w:t>N</w:t>
            </w:r>
            <w:r>
              <w:rPr>
                <w:rFonts w:ascii="Times New Roman" w:hAnsi="Times New Roman" w:cs="Times New Roman"/>
                <w:b/>
                <w:bCs/>
                <w:noProof/>
                <w:sz w:val="20"/>
                <w:szCs w:val="20"/>
                <w:lang w:val="it-IT"/>
              </w:rPr>
              <w:t>O (7,584)</w:t>
            </w:r>
          </w:p>
        </w:tc>
        <w:tc>
          <w:tcPr>
            <w:tcW w:w="3926" w:type="dxa"/>
            <w:hideMark/>
          </w:tcPr>
          <w:p w14:paraId="1512E23C" w14:textId="5AFA30C1" w:rsidR="005035D1" w:rsidRPr="00706D4C" w:rsidRDefault="003C246C" w:rsidP="00EC74CB">
            <w:pPr>
              <w:spacing w:after="160"/>
              <w:rPr>
                <w:rFonts w:ascii="Times New Roman" w:hAnsi="Times New Roman" w:cs="Times New Roman"/>
                <w:b/>
                <w:bCs/>
                <w:noProof/>
                <w:sz w:val="20"/>
                <w:szCs w:val="20"/>
                <w:lang w:val="it-IT"/>
              </w:rPr>
            </w:pPr>
            <w:r>
              <w:rPr>
                <w:rFonts w:ascii="Times New Roman" w:hAnsi="Times New Roman" w:cs="Times New Roman"/>
                <w:b/>
                <w:bCs/>
                <w:noProof/>
                <w:sz w:val="20"/>
                <w:szCs w:val="20"/>
                <w:lang w:val="it-IT"/>
              </w:rPr>
              <w:t>Observed YES (1,845)</w:t>
            </w:r>
          </w:p>
        </w:tc>
      </w:tr>
      <w:tr w:rsidR="005035D1" w:rsidRPr="00706D4C" w14:paraId="1E5CE391" w14:textId="77777777" w:rsidTr="00EC74CB">
        <w:trPr>
          <w:trHeight w:val="408"/>
        </w:trPr>
        <w:tc>
          <w:tcPr>
            <w:tcW w:w="1980" w:type="dxa"/>
            <w:hideMark/>
          </w:tcPr>
          <w:p w14:paraId="47395397" w14:textId="77777777" w:rsidR="005035D1" w:rsidRPr="00706D4C" w:rsidRDefault="005035D1" w:rsidP="00EC74CB">
            <w:pPr>
              <w:spacing w:after="160"/>
              <w:rPr>
                <w:rFonts w:ascii="Times New Roman" w:hAnsi="Times New Roman" w:cs="Times New Roman"/>
                <w:noProof/>
                <w:sz w:val="20"/>
                <w:szCs w:val="20"/>
                <w:lang w:val="it-IT"/>
              </w:rPr>
            </w:pPr>
            <w:r w:rsidRPr="00706D4C">
              <w:rPr>
                <w:rFonts w:ascii="Times New Roman" w:hAnsi="Times New Roman" w:cs="Times New Roman"/>
                <w:noProof/>
                <w:sz w:val="20"/>
                <w:szCs w:val="20"/>
                <w:lang w:val="it-IT"/>
              </w:rPr>
              <w:t>No</w:t>
            </w:r>
          </w:p>
        </w:tc>
        <w:tc>
          <w:tcPr>
            <w:tcW w:w="3632" w:type="dxa"/>
            <w:hideMark/>
          </w:tcPr>
          <w:p w14:paraId="7D48A06B" w14:textId="74CD2643" w:rsidR="005035D1" w:rsidRPr="00706D4C" w:rsidRDefault="005035D1" w:rsidP="00EC74CB">
            <w:pPr>
              <w:spacing w:after="160"/>
              <w:rPr>
                <w:rFonts w:ascii="Times New Roman" w:hAnsi="Times New Roman" w:cs="Times New Roman"/>
                <w:noProof/>
                <w:sz w:val="20"/>
                <w:szCs w:val="20"/>
                <w:lang w:val="it-IT"/>
              </w:rPr>
            </w:pPr>
            <w:r w:rsidRPr="00706D4C">
              <w:rPr>
                <w:rFonts w:ascii="Times New Roman" w:hAnsi="Times New Roman" w:cs="Times New Roman"/>
                <w:noProof/>
                <w:sz w:val="20"/>
                <w:szCs w:val="20"/>
                <w:lang w:val="it-IT"/>
              </w:rPr>
              <w:t>7</w:t>
            </w:r>
            <w:r>
              <w:rPr>
                <w:rFonts w:ascii="Times New Roman" w:hAnsi="Times New Roman" w:cs="Times New Roman"/>
                <w:noProof/>
                <w:sz w:val="20"/>
                <w:szCs w:val="20"/>
                <w:lang w:val="it-IT"/>
              </w:rPr>
              <w:t xml:space="preserve"> </w:t>
            </w:r>
            <w:r w:rsidRPr="00706D4C">
              <w:rPr>
                <w:rFonts w:ascii="Times New Roman" w:hAnsi="Times New Roman" w:cs="Times New Roman"/>
                <w:noProof/>
                <w:sz w:val="20"/>
                <w:szCs w:val="20"/>
                <w:lang w:val="it-IT"/>
              </w:rPr>
              <w:t>356</w:t>
            </w:r>
            <w:r w:rsidR="0090168A">
              <w:rPr>
                <w:rFonts w:ascii="Times New Roman" w:hAnsi="Times New Roman" w:cs="Times New Roman"/>
                <w:noProof/>
                <w:sz w:val="20"/>
                <w:szCs w:val="20"/>
                <w:lang w:val="it-IT"/>
              </w:rPr>
              <w:t xml:space="preserve"> (TN)</w:t>
            </w:r>
          </w:p>
        </w:tc>
        <w:tc>
          <w:tcPr>
            <w:tcW w:w="3926" w:type="dxa"/>
            <w:hideMark/>
          </w:tcPr>
          <w:p w14:paraId="663F1D88" w14:textId="01CEE870" w:rsidR="005035D1" w:rsidRPr="00706D4C" w:rsidRDefault="005035D1" w:rsidP="00EC74CB">
            <w:pPr>
              <w:spacing w:after="160"/>
              <w:rPr>
                <w:rFonts w:ascii="Times New Roman" w:hAnsi="Times New Roman" w:cs="Times New Roman"/>
                <w:noProof/>
                <w:sz w:val="20"/>
                <w:szCs w:val="20"/>
                <w:lang w:val="it-IT"/>
              </w:rPr>
            </w:pPr>
            <w:r w:rsidRPr="00706D4C">
              <w:rPr>
                <w:rFonts w:ascii="Times New Roman" w:hAnsi="Times New Roman" w:cs="Times New Roman"/>
                <w:noProof/>
                <w:sz w:val="20"/>
                <w:szCs w:val="20"/>
                <w:lang w:val="it-IT"/>
              </w:rPr>
              <w:t>1</w:t>
            </w:r>
            <w:r>
              <w:rPr>
                <w:rFonts w:ascii="Times New Roman" w:hAnsi="Times New Roman" w:cs="Times New Roman"/>
                <w:noProof/>
                <w:sz w:val="20"/>
                <w:szCs w:val="20"/>
                <w:lang w:val="it-IT"/>
              </w:rPr>
              <w:t xml:space="preserve"> </w:t>
            </w:r>
            <w:r w:rsidRPr="00706D4C">
              <w:rPr>
                <w:rFonts w:ascii="Times New Roman" w:hAnsi="Times New Roman" w:cs="Times New Roman"/>
                <w:noProof/>
                <w:sz w:val="20"/>
                <w:szCs w:val="20"/>
                <w:lang w:val="it-IT"/>
              </w:rPr>
              <w:t>706</w:t>
            </w:r>
            <w:r w:rsidR="0090168A">
              <w:rPr>
                <w:rFonts w:ascii="Times New Roman" w:hAnsi="Times New Roman" w:cs="Times New Roman"/>
                <w:noProof/>
                <w:sz w:val="20"/>
                <w:szCs w:val="20"/>
                <w:lang w:val="it-IT"/>
              </w:rPr>
              <w:t xml:space="preserve"> (FN)</w:t>
            </w:r>
          </w:p>
        </w:tc>
      </w:tr>
      <w:tr w:rsidR="005035D1" w:rsidRPr="00706D4C" w14:paraId="1F08673F" w14:textId="77777777" w:rsidTr="00EC74CB">
        <w:trPr>
          <w:trHeight w:val="379"/>
        </w:trPr>
        <w:tc>
          <w:tcPr>
            <w:tcW w:w="1980" w:type="dxa"/>
            <w:hideMark/>
          </w:tcPr>
          <w:p w14:paraId="6C93007F" w14:textId="77777777" w:rsidR="005035D1" w:rsidRPr="00706D4C" w:rsidRDefault="005035D1" w:rsidP="00EC74CB">
            <w:pPr>
              <w:spacing w:after="160"/>
              <w:rPr>
                <w:rFonts w:ascii="Times New Roman" w:hAnsi="Times New Roman" w:cs="Times New Roman"/>
                <w:noProof/>
                <w:sz w:val="20"/>
                <w:szCs w:val="20"/>
                <w:lang w:val="it-IT"/>
              </w:rPr>
            </w:pPr>
            <w:r w:rsidRPr="00706D4C">
              <w:rPr>
                <w:rFonts w:ascii="Times New Roman" w:hAnsi="Times New Roman" w:cs="Times New Roman"/>
                <w:noProof/>
                <w:sz w:val="20"/>
                <w:szCs w:val="20"/>
                <w:lang w:val="it-IT"/>
              </w:rPr>
              <w:t>Yes</w:t>
            </w:r>
          </w:p>
        </w:tc>
        <w:tc>
          <w:tcPr>
            <w:tcW w:w="3632" w:type="dxa"/>
            <w:hideMark/>
          </w:tcPr>
          <w:p w14:paraId="5E870BA2" w14:textId="1223C304" w:rsidR="005035D1" w:rsidRPr="00706D4C" w:rsidRDefault="005035D1" w:rsidP="00EC74CB">
            <w:pPr>
              <w:spacing w:after="160"/>
              <w:rPr>
                <w:rFonts w:ascii="Times New Roman" w:hAnsi="Times New Roman" w:cs="Times New Roman"/>
                <w:noProof/>
                <w:sz w:val="20"/>
                <w:szCs w:val="20"/>
                <w:lang w:val="it-IT"/>
              </w:rPr>
            </w:pPr>
            <w:r w:rsidRPr="00706D4C">
              <w:rPr>
                <w:rFonts w:ascii="Times New Roman" w:hAnsi="Times New Roman" w:cs="Times New Roman"/>
                <w:noProof/>
                <w:sz w:val="20"/>
                <w:szCs w:val="20"/>
                <w:lang w:val="it-IT"/>
              </w:rPr>
              <w:t>228</w:t>
            </w:r>
            <w:r w:rsidR="0090168A">
              <w:rPr>
                <w:rFonts w:ascii="Times New Roman" w:hAnsi="Times New Roman" w:cs="Times New Roman"/>
                <w:noProof/>
                <w:sz w:val="20"/>
                <w:szCs w:val="20"/>
                <w:lang w:val="it-IT"/>
              </w:rPr>
              <w:t xml:space="preserve"> (FP)</w:t>
            </w:r>
          </w:p>
        </w:tc>
        <w:tc>
          <w:tcPr>
            <w:tcW w:w="3926" w:type="dxa"/>
            <w:hideMark/>
          </w:tcPr>
          <w:p w14:paraId="7DD63DA9" w14:textId="7B702E4B" w:rsidR="005035D1" w:rsidRPr="00706D4C" w:rsidRDefault="005035D1" w:rsidP="00EC74CB">
            <w:pPr>
              <w:spacing w:after="160"/>
              <w:rPr>
                <w:rFonts w:ascii="Times New Roman" w:hAnsi="Times New Roman" w:cs="Times New Roman"/>
                <w:noProof/>
                <w:sz w:val="20"/>
                <w:szCs w:val="20"/>
                <w:lang w:val="it-IT"/>
              </w:rPr>
            </w:pPr>
            <w:r w:rsidRPr="00706D4C">
              <w:rPr>
                <w:rFonts w:ascii="Times New Roman" w:hAnsi="Times New Roman" w:cs="Times New Roman"/>
                <w:noProof/>
                <w:sz w:val="20"/>
                <w:szCs w:val="20"/>
                <w:lang w:val="it-IT"/>
              </w:rPr>
              <w:t>139</w:t>
            </w:r>
            <w:r w:rsidR="0090168A">
              <w:rPr>
                <w:rFonts w:ascii="Times New Roman" w:hAnsi="Times New Roman" w:cs="Times New Roman"/>
                <w:noProof/>
                <w:sz w:val="20"/>
                <w:szCs w:val="20"/>
                <w:lang w:val="it-IT"/>
              </w:rPr>
              <w:t xml:space="preserve"> (TP)</w:t>
            </w:r>
          </w:p>
        </w:tc>
      </w:tr>
      <w:tr w:rsidR="005035D1" w:rsidRPr="00706D4C" w14:paraId="501EDD0D" w14:textId="77777777" w:rsidTr="00EC74CB">
        <w:trPr>
          <w:trHeight w:val="379"/>
        </w:trPr>
        <w:tc>
          <w:tcPr>
            <w:tcW w:w="9538" w:type="dxa"/>
            <w:gridSpan w:val="3"/>
          </w:tcPr>
          <w:p w14:paraId="206D9044" w14:textId="2861F238" w:rsidR="005035D1" w:rsidRDefault="001940C8" w:rsidP="00EC74CB">
            <w:pPr>
              <w:rPr>
                <w:rFonts w:ascii="Times New Roman" w:hAnsi="Times New Roman" w:cs="Times New Roman"/>
                <w:noProof/>
                <w:sz w:val="20"/>
                <w:szCs w:val="20"/>
              </w:rPr>
            </w:pPr>
            <w:r w:rsidRPr="001940C8">
              <w:rPr>
                <w:rFonts w:ascii="Times New Roman" w:hAnsi="Times New Roman" w:cs="Times New Roman"/>
                <w:i/>
                <w:iCs/>
                <w:noProof/>
                <w:sz w:val="20"/>
                <w:szCs w:val="20"/>
              </w:rPr>
              <w:t>Note:</w:t>
            </w:r>
            <w:r>
              <w:rPr>
                <w:rFonts w:ascii="Times New Roman" w:hAnsi="Times New Roman" w:cs="Times New Roman"/>
                <w:noProof/>
                <w:sz w:val="20"/>
                <w:szCs w:val="20"/>
              </w:rPr>
              <w:t xml:space="preserve"> </w:t>
            </w:r>
            <w:r w:rsidR="005035D1" w:rsidRPr="00706D4C">
              <w:rPr>
                <w:rFonts w:ascii="Times New Roman" w:hAnsi="Times New Roman" w:cs="Times New Roman"/>
                <w:noProof/>
                <w:sz w:val="20"/>
                <w:szCs w:val="20"/>
              </w:rPr>
              <w:t>Confusion matrices and detailed classification metrics for the logistic regression model at the prespecified 10% risk threshold</w:t>
            </w:r>
            <w:r w:rsidR="005035D1">
              <w:rPr>
                <w:rFonts w:ascii="Times New Roman" w:hAnsi="Times New Roman" w:cs="Times New Roman"/>
                <w:noProof/>
                <w:sz w:val="20"/>
                <w:szCs w:val="20"/>
              </w:rPr>
              <w:t>. D</w:t>
            </w:r>
            <w:r w:rsidR="005035D1" w:rsidRPr="000F25FE">
              <w:rPr>
                <w:rFonts w:ascii="Times New Roman" w:hAnsi="Times New Roman" w:cs="Times New Roman"/>
                <w:noProof/>
                <w:sz w:val="20"/>
                <w:szCs w:val="20"/>
              </w:rPr>
              <w:t>erived performance metrics are reported, including sensitivity, specificity, positive predictive value (PPV), negative predictive value (NPV)</w:t>
            </w:r>
            <w:r w:rsidR="00425F58">
              <w:rPr>
                <w:rFonts w:ascii="Times New Roman" w:hAnsi="Times New Roman" w:cs="Times New Roman"/>
                <w:noProof/>
                <w:sz w:val="20"/>
                <w:szCs w:val="20"/>
              </w:rPr>
              <w:t>.</w:t>
            </w:r>
          </w:p>
          <w:p w14:paraId="264432E8" w14:textId="77777777" w:rsidR="005035D1" w:rsidRDefault="005035D1" w:rsidP="00EC74CB">
            <w:pPr>
              <w:rPr>
                <w:rFonts w:ascii="Times New Roman" w:hAnsi="Times New Roman" w:cs="Times New Roman"/>
                <w:b/>
                <w:bCs/>
                <w:noProof/>
                <w:sz w:val="24"/>
                <w:szCs w:val="24"/>
              </w:rPr>
            </w:pPr>
          </w:p>
          <w:p w14:paraId="2161BC95" w14:textId="03777E3F" w:rsidR="005035D1" w:rsidRPr="00706D4C" w:rsidRDefault="005035D1" w:rsidP="00EC74CB">
            <w:pPr>
              <w:rPr>
                <w:rFonts w:ascii="Times New Roman" w:hAnsi="Times New Roman" w:cs="Times New Roman"/>
                <w:noProof/>
                <w:sz w:val="20"/>
                <w:szCs w:val="20"/>
              </w:rPr>
            </w:pPr>
            <w:r w:rsidRPr="00706D4C">
              <w:rPr>
                <w:rFonts w:ascii="Times New Roman" w:hAnsi="Times New Roman" w:cs="Times New Roman"/>
                <w:b/>
                <w:bCs/>
                <w:noProof/>
                <w:sz w:val="20"/>
                <w:szCs w:val="20"/>
              </w:rPr>
              <w:t>Derived metrics:</w:t>
            </w:r>
            <w:r>
              <w:rPr>
                <w:rFonts w:ascii="Times New Roman" w:hAnsi="Times New Roman" w:cs="Times New Roman"/>
                <w:b/>
                <w:bCs/>
                <w:noProof/>
                <w:sz w:val="20"/>
                <w:szCs w:val="20"/>
              </w:rPr>
              <w:t xml:space="preserve"> </w:t>
            </w:r>
            <w:r w:rsidRPr="00706D4C">
              <w:rPr>
                <w:rFonts w:ascii="Times New Roman" w:hAnsi="Times New Roman" w:cs="Times New Roman"/>
                <w:noProof/>
                <w:sz w:val="20"/>
                <w:szCs w:val="20"/>
              </w:rPr>
              <w:t>Sensitivity</w:t>
            </w:r>
            <w:r w:rsidR="003C246C">
              <w:rPr>
                <w:rFonts w:ascii="Times New Roman" w:hAnsi="Times New Roman" w:cs="Times New Roman"/>
                <w:noProof/>
                <w:sz w:val="20"/>
                <w:szCs w:val="20"/>
              </w:rPr>
              <w:t>:</w:t>
            </w:r>
            <w:r w:rsidRPr="00706D4C">
              <w:rPr>
                <w:rFonts w:ascii="Times New Roman" w:hAnsi="Times New Roman" w:cs="Times New Roman"/>
                <w:noProof/>
                <w:sz w:val="20"/>
                <w:szCs w:val="20"/>
              </w:rPr>
              <w:t xml:space="preserve"> </w:t>
            </w:r>
            <w:r w:rsidR="003C246C">
              <w:rPr>
                <w:rFonts w:ascii="Times New Roman" w:hAnsi="Times New Roman" w:cs="Times New Roman"/>
                <w:noProof/>
                <w:sz w:val="20"/>
                <w:szCs w:val="20"/>
              </w:rPr>
              <w:t xml:space="preserve">139/1,845 = </w:t>
            </w:r>
            <w:r w:rsidRPr="00706D4C">
              <w:rPr>
                <w:rFonts w:ascii="Times New Roman" w:hAnsi="Times New Roman" w:cs="Times New Roman"/>
                <w:noProof/>
                <w:sz w:val="20"/>
                <w:szCs w:val="20"/>
              </w:rPr>
              <w:t>7.5%, Specificity</w:t>
            </w:r>
            <w:r w:rsidR="003C246C">
              <w:rPr>
                <w:rFonts w:ascii="Times New Roman" w:hAnsi="Times New Roman" w:cs="Times New Roman"/>
                <w:noProof/>
                <w:sz w:val="20"/>
                <w:szCs w:val="20"/>
              </w:rPr>
              <w:t>: 7,442/7,584 =</w:t>
            </w:r>
            <w:r w:rsidRPr="00706D4C">
              <w:rPr>
                <w:rFonts w:ascii="Times New Roman" w:hAnsi="Times New Roman" w:cs="Times New Roman"/>
                <w:noProof/>
                <w:sz w:val="20"/>
                <w:szCs w:val="20"/>
              </w:rPr>
              <w:t xml:space="preserve"> 98.</w:t>
            </w:r>
            <w:r w:rsidR="003C246C">
              <w:rPr>
                <w:rFonts w:ascii="Times New Roman" w:hAnsi="Times New Roman" w:cs="Times New Roman"/>
                <w:noProof/>
                <w:sz w:val="20"/>
                <w:szCs w:val="20"/>
              </w:rPr>
              <w:t>1</w:t>
            </w:r>
            <w:r w:rsidRPr="00706D4C">
              <w:rPr>
                <w:rFonts w:ascii="Times New Roman" w:hAnsi="Times New Roman" w:cs="Times New Roman"/>
                <w:noProof/>
                <w:sz w:val="20"/>
                <w:szCs w:val="20"/>
              </w:rPr>
              <w:t>%</w:t>
            </w:r>
            <w:r w:rsidR="003C246C">
              <w:rPr>
                <w:rFonts w:ascii="Times New Roman" w:hAnsi="Times New Roman" w:cs="Times New Roman"/>
                <w:noProof/>
                <w:sz w:val="20"/>
                <w:szCs w:val="20"/>
              </w:rPr>
              <w:t xml:space="preserve">; </w:t>
            </w:r>
            <w:r w:rsidRPr="00706D4C">
              <w:rPr>
                <w:rFonts w:ascii="Times New Roman" w:hAnsi="Times New Roman" w:cs="Times New Roman"/>
                <w:noProof/>
                <w:sz w:val="20"/>
                <w:szCs w:val="20"/>
              </w:rPr>
              <w:t>PPV</w:t>
            </w:r>
            <w:r w:rsidR="003C246C">
              <w:rPr>
                <w:rFonts w:ascii="Times New Roman" w:hAnsi="Times New Roman" w:cs="Times New Roman"/>
                <w:noProof/>
                <w:sz w:val="20"/>
                <w:szCs w:val="20"/>
              </w:rPr>
              <w:t>: 139/281 =</w:t>
            </w:r>
            <w:r w:rsidRPr="00706D4C">
              <w:rPr>
                <w:rFonts w:ascii="Times New Roman" w:hAnsi="Times New Roman" w:cs="Times New Roman"/>
                <w:noProof/>
                <w:sz w:val="20"/>
                <w:szCs w:val="20"/>
              </w:rPr>
              <w:t>4</w:t>
            </w:r>
            <w:r w:rsidR="003C246C">
              <w:rPr>
                <w:rFonts w:ascii="Times New Roman" w:hAnsi="Times New Roman" w:cs="Times New Roman"/>
                <w:noProof/>
                <w:sz w:val="20"/>
                <w:szCs w:val="20"/>
              </w:rPr>
              <w:t>9.5.</w:t>
            </w:r>
            <w:r w:rsidRPr="00706D4C">
              <w:rPr>
                <w:rFonts w:ascii="Times New Roman" w:hAnsi="Times New Roman" w:cs="Times New Roman"/>
                <w:noProof/>
                <w:sz w:val="20"/>
                <w:szCs w:val="20"/>
              </w:rPr>
              <w:t>%</w:t>
            </w:r>
            <w:r w:rsidR="003C246C">
              <w:rPr>
                <w:rFonts w:ascii="Times New Roman" w:hAnsi="Times New Roman" w:cs="Times New Roman"/>
                <w:noProof/>
                <w:sz w:val="20"/>
                <w:szCs w:val="20"/>
              </w:rPr>
              <w:t>;</w:t>
            </w:r>
            <w:r w:rsidRPr="00706D4C">
              <w:rPr>
                <w:rFonts w:ascii="Times New Roman" w:hAnsi="Times New Roman" w:cs="Times New Roman"/>
                <w:noProof/>
                <w:sz w:val="20"/>
                <w:szCs w:val="20"/>
              </w:rPr>
              <w:t xml:space="preserve"> NPV</w:t>
            </w:r>
            <w:r w:rsidR="003C246C">
              <w:rPr>
                <w:rFonts w:ascii="Times New Roman" w:hAnsi="Times New Roman" w:cs="Times New Roman"/>
                <w:noProof/>
                <w:sz w:val="20"/>
                <w:szCs w:val="20"/>
              </w:rPr>
              <w:t>: 7,442/9,148 =</w:t>
            </w:r>
            <w:r w:rsidRPr="00706D4C">
              <w:rPr>
                <w:rFonts w:ascii="Times New Roman" w:hAnsi="Times New Roman" w:cs="Times New Roman"/>
                <w:noProof/>
                <w:sz w:val="20"/>
                <w:szCs w:val="20"/>
              </w:rPr>
              <w:t xml:space="preserve"> 81.</w:t>
            </w:r>
            <w:r w:rsidR="003C246C">
              <w:rPr>
                <w:rFonts w:ascii="Times New Roman" w:hAnsi="Times New Roman" w:cs="Times New Roman"/>
                <w:noProof/>
                <w:sz w:val="20"/>
                <w:szCs w:val="20"/>
              </w:rPr>
              <w:t>4</w:t>
            </w:r>
            <w:r w:rsidRPr="00706D4C">
              <w:rPr>
                <w:rFonts w:ascii="Times New Roman" w:hAnsi="Times New Roman" w:cs="Times New Roman"/>
                <w:noProof/>
                <w:sz w:val="20"/>
                <w:szCs w:val="20"/>
              </w:rPr>
              <w:t>%</w:t>
            </w:r>
            <w:r w:rsidR="003C246C">
              <w:rPr>
                <w:rFonts w:ascii="Times New Roman" w:hAnsi="Times New Roman" w:cs="Times New Roman"/>
                <w:noProof/>
                <w:sz w:val="20"/>
                <w:szCs w:val="20"/>
              </w:rPr>
              <w:t xml:space="preserve"> </w:t>
            </w:r>
          </w:p>
          <w:p w14:paraId="3D8C72DA" w14:textId="77777777" w:rsidR="005035D1" w:rsidRPr="00706D4C" w:rsidRDefault="005035D1" w:rsidP="00EC74CB">
            <w:pPr>
              <w:rPr>
                <w:rFonts w:ascii="Times New Roman" w:hAnsi="Times New Roman" w:cs="Times New Roman"/>
                <w:noProof/>
                <w:sz w:val="20"/>
                <w:szCs w:val="20"/>
              </w:rPr>
            </w:pPr>
          </w:p>
        </w:tc>
      </w:tr>
    </w:tbl>
    <w:p w14:paraId="4B131CFB" w14:textId="77777777" w:rsidR="005035D1" w:rsidRDefault="005035D1" w:rsidP="005035D1">
      <w:pPr>
        <w:spacing w:line="240" w:lineRule="auto"/>
        <w:rPr>
          <w:rFonts w:ascii="Times New Roman" w:hAnsi="Times New Roman" w:cs="Times New Roman"/>
          <w:noProof/>
          <w:sz w:val="24"/>
          <w:szCs w:val="24"/>
        </w:rPr>
      </w:pPr>
    </w:p>
    <w:p w14:paraId="374B9A2F" w14:textId="77777777" w:rsidR="005035D1" w:rsidRDefault="005035D1" w:rsidP="005035D1">
      <w:pPr>
        <w:spacing w:line="240" w:lineRule="auto"/>
        <w:rPr>
          <w:rFonts w:ascii="Times New Roman" w:hAnsi="Times New Roman" w:cs="Times New Roman"/>
          <w:noProof/>
          <w:sz w:val="24"/>
          <w:szCs w:val="24"/>
        </w:rPr>
      </w:pPr>
    </w:p>
    <w:p w14:paraId="140B5F0C" w14:textId="77777777" w:rsidR="00BC5C38" w:rsidRDefault="00BC5C38" w:rsidP="00BC5C38">
      <w:pPr>
        <w:spacing w:line="240" w:lineRule="auto"/>
        <w:rPr>
          <w:rFonts w:ascii="Times New Roman" w:hAnsi="Times New Roman" w:cs="Times New Roman"/>
          <w:b/>
          <w:bCs/>
          <w:sz w:val="24"/>
          <w:szCs w:val="24"/>
        </w:rPr>
      </w:pPr>
    </w:p>
    <w:p w14:paraId="691C6923" w14:textId="43790896" w:rsidR="00FA58DC" w:rsidRDefault="00BC5C38" w:rsidP="005035D1">
      <w:pPr>
        <w:rPr>
          <w:rFonts w:ascii="Times New Roman" w:hAnsi="Times New Roman" w:cs="Times New Roman"/>
          <w:noProof/>
          <w:sz w:val="24"/>
          <w:szCs w:val="24"/>
        </w:rPr>
      </w:pPr>
      <w:r>
        <w:rPr>
          <w:rFonts w:ascii="Times New Roman" w:hAnsi="Times New Roman" w:cs="Times New Roman"/>
          <w:b/>
          <w:bCs/>
          <w:noProof/>
          <w:sz w:val="24"/>
          <w:szCs w:val="24"/>
        </w:rPr>
        <w:br w:type="page"/>
      </w:r>
    </w:p>
    <w:p w14:paraId="20EDD2F9" w14:textId="58716E54" w:rsidR="00CE2BD8" w:rsidRPr="00CE2BD8" w:rsidRDefault="00CE2BD8" w:rsidP="00CE2BD8">
      <w:pPr>
        <w:spacing w:after="0" w:line="240" w:lineRule="auto"/>
        <w:jc w:val="both"/>
        <w:rPr>
          <w:rFonts w:ascii="Times New Roman" w:hAnsi="Times New Roman" w:cs="Times New Roman"/>
          <w:b/>
          <w:bCs/>
          <w:sz w:val="24"/>
          <w:szCs w:val="24"/>
        </w:rPr>
      </w:pPr>
      <w:r w:rsidRPr="00CE2BD8">
        <w:rPr>
          <w:rFonts w:ascii="Times New Roman" w:hAnsi="Times New Roman" w:cs="Times New Roman"/>
          <w:b/>
          <w:bCs/>
          <w:sz w:val="24"/>
          <w:szCs w:val="24"/>
        </w:rPr>
        <w:lastRenderedPageBreak/>
        <w:t>Appendix 1</w:t>
      </w:r>
      <w:r w:rsidR="003E41A7">
        <w:rPr>
          <w:rFonts w:ascii="Times New Roman" w:hAnsi="Times New Roman" w:cs="Times New Roman"/>
          <w:b/>
          <w:bCs/>
          <w:sz w:val="24"/>
          <w:szCs w:val="24"/>
        </w:rPr>
        <w:t xml:space="preserve">2. </w:t>
      </w:r>
      <w:r w:rsidRPr="00CE2BD8">
        <w:rPr>
          <w:rFonts w:ascii="Times New Roman" w:hAnsi="Times New Roman" w:cs="Times New Roman"/>
          <w:b/>
          <w:bCs/>
          <w:sz w:val="24"/>
          <w:szCs w:val="24"/>
        </w:rPr>
        <w:t xml:space="preserve">Decision curve analysis </w:t>
      </w:r>
    </w:p>
    <w:p w14:paraId="5F6A529B" w14:textId="77777777" w:rsidR="00CE2BD8" w:rsidRDefault="00CE2BD8" w:rsidP="00CE2BD8">
      <w:pPr>
        <w:spacing w:after="0" w:line="240" w:lineRule="auto"/>
        <w:jc w:val="both"/>
        <w:rPr>
          <w:rFonts w:ascii="Times New Roman" w:hAnsi="Times New Roman" w:cs="Times New Roman"/>
        </w:rPr>
      </w:pPr>
    </w:p>
    <w:p w14:paraId="00E74559" w14:textId="2B43B458" w:rsidR="00CE2BD8" w:rsidRPr="00CE2BD8" w:rsidRDefault="00CE2BD8" w:rsidP="00CE2BD8">
      <w:pPr>
        <w:spacing w:after="0" w:line="240" w:lineRule="auto"/>
        <w:jc w:val="both"/>
        <w:rPr>
          <w:rFonts w:ascii="Times New Roman" w:hAnsi="Times New Roman" w:cs="Times New Roman"/>
        </w:rPr>
      </w:pPr>
      <w:r w:rsidRPr="00CE2BD8">
        <w:rPr>
          <w:rFonts w:ascii="Times New Roman" w:hAnsi="Times New Roman" w:cs="Times New Roman"/>
        </w:rPr>
        <w:t xml:space="preserve">Figure 2: Decision curve analysis </w:t>
      </w:r>
    </w:p>
    <w:tbl>
      <w:tblPr>
        <w:tblStyle w:val="Tabellenraster"/>
        <w:tblW w:w="0" w:type="auto"/>
        <w:tblLook w:val="04A0" w:firstRow="1" w:lastRow="0" w:firstColumn="1" w:lastColumn="0" w:noHBand="0" w:noVBand="1"/>
      </w:tblPr>
      <w:tblGrid>
        <w:gridCol w:w="9062"/>
      </w:tblGrid>
      <w:tr w:rsidR="00CE2BD8" w14:paraId="3D258B87" w14:textId="77777777" w:rsidTr="008A5A4A">
        <w:tc>
          <w:tcPr>
            <w:tcW w:w="9062" w:type="dxa"/>
          </w:tcPr>
          <w:p w14:paraId="435C2094" w14:textId="77777777" w:rsidR="00CE2BD8" w:rsidRDefault="00CE2BD8" w:rsidP="008A5A4A">
            <w:pPr>
              <w:jc w:val="center"/>
              <w:rPr>
                <w:rFonts w:ascii="Times New Roman" w:hAnsi="Times New Roman" w:cs="Times New Roman"/>
                <w:sz w:val="20"/>
                <w:szCs w:val="20"/>
              </w:rPr>
            </w:pPr>
            <w:r>
              <w:rPr>
                <w:noProof/>
              </w:rPr>
              <w:drawing>
                <wp:inline distT="0" distB="0" distL="0" distR="0" wp14:anchorId="64669933" wp14:editId="4F102D97">
                  <wp:extent cx="3438525" cy="2865438"/>
                  <wp:effectExtent l="0" t="0" r="0" b="0"/>
                  <wp:docPr id="815529161" name="Immagine 2" descr="Immagine che contiene testo, diagramma,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529161" name="Immagine 2" descr="Immagine che contiene testo, diagramma, Diagramma, linea&#10;&#10;Il contenuto generato dall'IA potrebbe non essere corrett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40644" cy="2867204"/>
                          </a:xfrm>
                          <a:prstGeom prst="rect">
                            <a:avLst/>
                          </a:prstGeom>
                          <a:noFill/>
                          <a:ln>
                            <a:noFill/>
                          </a:ln>
                        </pic:spPr>
                      </pic:pic>
                    </a:graphicData>
                  </a:graphic>
                </wp:inline>
              </w:drawing>
            </w:r>
          </w:p>
          <w:p w14:paraId="405A9EEA" w14:textId="77777777" w:rsidR="00CE2BD8" w:rsidRDefault="00CE2BD8" w:rsidP="008A5A4A">
            <w:pPr>
              <w:jc w:val="both"/>
              <w:rPr>
                <w:rFonts w:ascii="Times New Roman" w:hAnsi="Times New Roman" w:cs="Times New Roman"/>
                <w:sz w:val="20"/>
                <w:szCs w:val="20"/>
              </w:rPr>
            </w:pPr>
          </w:p>
          <w:p w14:paraId="6F8F5172" w14:textId="77777777" w:rsidR="00CE2BD8" w:rsidRPr="00AE65F8" w:rsidRDefault="00CE2BD8" w:rsidP="008A5A4A">
            <w:pPr>
              <w:rPr>
                <w:rFonts w:ascii="Times New Roman" w:hAnsi="Times New Roman" w:cs="Times New Roman"/>
                <w:sz w:val="20"/>
                <w:szCs w:val="20"/>
              </w:rPr>
            </w:pPr>
            <w:r w:rsidRPr="00A66474">
              <w:rPr>
                <w:rFonts w:ascii="Times New Roman" w:hAnsi="Times New Roman" w:cs="Times New Roman"/>
                <w:i/>
                <w:iCs/>
                <w:sz w:val="20"/>
                <w:szCs w:val="20"/>
              </w:rPr>
              <w:t>Note:</w:t>
            </w:r>
            <w:r>
              <w:rPr>
                <w:rFonts w:ascii="Times New Roman" w:hAnsi="Times New Roman" w:cs="Times New Roman"/>
                <w:sz w:val="20"/>
                <w:szCs w:val="20"/>
              </w:rPr>
              <w:t xml:space="preserve"> DCA</w:t>
            </w:r>
            <w:r w:rsidRPr="001B5981">
              <w:rPr>
                <w:rFonts w:ascii="Times New Roman" w:hAnsi="Times New Roman" w:cs="Times New Roman"/>
                <w:sz w:val="20"/>
                <w:szCs w:val="20"/>
              </w:rPr>
              <w:t xml:space="preserve"> of the logistic regression model for 30-day readmission. Net benefit is plotted against threshold probability. The logistic regression model outperformed the “treat all” and “treat none” strategies between threshold probabilities of 5% and 20%, supporting its potential clinical utility in discharge planning.</w:t>
            </w:r>
            <w:r w:rsidRPr="00A0021C">
              <w:rPr>
                <w:rFonts w:ascii="Times New Roman" w:hAnsi="Times New Roman" w:cs="Times New Roman"/>
                <w:sz w:val="20"/>
                <w:szCs w:val="20"/>
              </w:rPr>
              <w:t xml:space="preserve"> Beyond 30%, the net benefit declined, suggesting limited added value for more restrictive intervention thresholds. </w:t>
            </w:r>
          </w:p>
          <w:p w14:paraId="68346578" w14:textId="77777777" w:rsidR="00CE2BD8" w:rsidRDefault="00CE2BD8" w:rsidP="008A5A4A">
            <w:pPr>
              <w:jc w:val="both"/>
              <w:rPr>
                <w:rFonts w:ascii="Times New Roman" w:hAnsi="Times New Roman" w:cs="Times New Roman"/>
                <w:sz w:val="20"/>
                <w:szCs w:val="20"/>
              </w:rPr>
            </w:pPr>
          </w:p>
        </w:tc>
      </w:tr>
    </w:tbl>
    <w:p w14:paraId="6E0F7117" w14:textId="77777777" w:rsidR="00CE2BD8" w:rsidRDefault="00CE2BD8" w:rsidP="00A25E0E">
      <w:pPr>
        <w:spacing w:line="240" w:lineRule="auto"/>
        <w:rPr>
          <w:rFonts w:ascii="Times New Roman" w:hAnsi="Times New Roman" w:cs="Times New Roman"/>
          <w:b/>
          <w:bCs/>
          <w:sz w:val="24"/>
          <w:szCs w:val="24"/>
        </w:rPr>
      </w:pPr>
    </w:p>
    <w:p w14:paraId="7BB4DAD2" w14:textId="77777777" w:rsidR="00CE2BD8" w:rsidRDefault="00CE2BD8">
      <w:pPr>
        <w:rPr>
          <w:rFonts w:ascii="Times New Roman" w:hAnsi="Times New Roman" w:cs="Times New Roman"/>
          <w:b/>
          <w:bCs/>
          <w:sz w:val="24"/>
          <w:szCs w:val="24"/>
        </w:rPr>
      </w:pPr>
      <w:r>
        <w:rPr>
          <w:rFonts w:ascii="Times New Roman" w:hAnsi="Times New Roman" w:cs="Times New Roman"/>
          <w:b/>
          <w:bCs/>
          <w:sz w:val="24"/>
          <w:szCs w:val="24"/>
        </w:rPr>
        <w:br w:type="page"/>
      </w:r>
    </w:p>
    <w:p w14:paraId="12A1AB36" w14:textId="630AFD2F" w:rsidR="00944525" w:rsidRPr="004C5BAD" w:rsidRDefault="00A25E0E" w:rsidP="00A25E0E">
      <w:pPr>
        <w:spacing w:line="240" w:lineRule="auto"/>
        <w:rPr>
          <w:rFonts w:ascii="Times New Roman" w:hAnsi="Times New Roman" w:cs="Times New Roman"/>
          <w:b/>
          <w:bCs/>
          <w:sz w:val="24"/>
          <w:szCs w:val="24"/>
        </w:rPr>
      </w:pPr>
      <w:r w:rsidRPr="003C246C">
        <w:rPr>
          <w:rFonts w:ascii="Times New Roman" w:hAnsi="Times New Roman" w:cs="Times New Roman"/>
          <w:b/>
          <w:bCs/>
          <w:sz w:val="24"/>
          <w:szCs w:val="24"/>
        </w:rPr>
        <w:lastRenderedPageBreak/>
        <w:t xml:space="preserve">Appendix </w:t>
      </w:r>
      <w:r w:rsidR="004C5BAD" w:rsidRPr="003C246C">
        <w:rPr>
          <w:rFonts w:ascii="Times New Roman" w:hAnsi="Times New Roman" w:cs="Times New Roman"/>
          <w:b/>
          <w:bCs/>
          <w:sz w:val="24"/>
          <w:szCs w:val="24"/>
        </w:rPr>
        <w:t>1</w:t>
      </w:r>
      <w:r w:rsidR="003E41A7">
        <w:rPr>
          <w:rFonts w:ascii="Times New Roman" w:hAnsi="Times New Roman" w:cs="Times New Roman"/>
          <w:b/>
          <w:bCs/>
          <w:sz w:val="24"/>
          <w:szCs w:val="24"/>
        </w:rPr>
        <w:t>3</w:t>
      </w:r>
      <w:r w:rsidR="004C5BAD" w:rsidRPr="003C246C">
        <w:rPr>
          <w:rFonts w:ascii="Times New Roman" w:hAnsi="Times New Roman" w:cs="Times New Roman"/>
          <w:b/>
          <w:bCs/>
          <w:sz w:val="24"/>
          <w:szCs w:val="24"/>
        </w:rPr>
        <w:t>.</w:t>
      </w:r>
      <w:r w:rsidRPr="003C246C">
        <w:rPr>
          <w:rFonts w:ascii="Times New Roman" w:hAnsi="Times New Roman" w:cs="Times New Roman"/>
          <w:b/>
          <w:bCs/>
          <w:sz w:val="24"/>
          <w:szCs w:val="24"/>
        </w:rPr>
        <w:t xml:space="preserve"> </w:t>
      </w:r>
      <w:r w:rsidRPr="004C5BAD">
        <w:rPr>
          <w:rFonts w:ascii="Times New Roman" w:hAnsi="Times New Roman" w:cs="Times New Roman"/>
          <w:b/>
          <w:bCs/>
          <w:sz w:val="24"/>
          <w:szCs w:val="24"/>
        </w:rPr>
        <w:t>Secondary outcome</w:t>
      </w:r>
      <w:r w:rsidR="004C5BAD" w:rsidRPr="004C5BAD">
        <w:rPr>
          <w:rFonts w:ascii="Times New Roman" w:hAnsi="Times New Roman" w:cs="Times New Roman"/>
          <w:b/>
          <w:bCs/>
          <w:sz w:val="24"/>
          <w:szCs w:val="24"/>
        </w:rPr>
        <w:t>: Time to r</w:t>
      </w:r>
      <w:r w:rsidR="004C5BAD">
        <w:rPr>
          <w:rFonts w:ascii="Times New Roman" w:hAnsi="Times New Roman" w:cs="Times New Roman"/>
          <w:b/>
          <w:bCs/>
          <w:sz w:val="24"/>
          <w:szCs w:val="24"/>
        </w:rPr>
        <w:t>eadmission (OLS regression, n=3,441)</w:t>
      </w:r>
    </w:p>
    <w:tbl>
      <w:tblPr>
        <w:tblStyle w:val="Tabellenraster"/>
        <w:tblW w:w="9569" w:type="dxa"/>
        <w:tblLook w:val="04A0" w:firstRow="1" w:lastRow="0" w:firstColumn="1" w:lastColumn="0" w:noHBand="0" w:noVBand="1"/>
      </w:tblPr>
      <w:tblGrid>
        <w:gridCol w:w="3841"/>
        <w:gridCol w:w="1195"/>
        <w:gridCol w:w="1058"/>
        <w:gridCol w:w="1218"/>
        <w:gridCol w:w="1378"/>
        <w:gridCol w:w="879"/>
      </w:tblGrid>
      <w:tr w:rsidR="007C5372" w:rsidRPr="004C5BAD" w14:paraId="58063988" w14:textId="77777777" w:rsidTr="004C5BAD">
        <w:trPr>
          <w:trHeight w:val="387"/>
        </w:trPr>
        <w:tc>
          <w:tcPr>
            <w:tcW w:w="3964" w:type="dxa"/>
            <w:hideMark/>
          </w:tcPr>
          <w:p w14:paraId="4046328F" w14:textId="77777777" w:rsidR="004C5BAD" w:rsidRPr="004C5BAD" w:rsidRDefault="004C5BAD" w:rsidP="004C5BAD">
            <w:pPr>
              <w:spacing w:after="160"/>
              <w:rPr>
                <w:rFonts w:ascii="Times New Roman" w:hAnsi="Times New Roman" w:cs="Times New Roman"/>
                <w:b/>
                <w:bCs/>
                <w:sz w:val="20"/>
                <w:szCs w:val="20"/>
                <w:lang w:val="it-IT"/>
              </w:rPr>
            </w:pPr>
            <w:r w:rsidRPr="004C5BAD">
              <w:rPr>
                <w:rFonts w:ascii="Times New Roman" w:hAnsi="Times New Roman" w:cs="Times New Roman"/>
                <w:b/>
                <w:bCs/>
                <w:sz w:val="20"/>
                <w:szCs w:val="20"/>
                <w:lang w:val="it-IT"/>
              </w:rPr>
              <w:t>Predictor</w:t>
            </w:r>
          </w:p>
        </w:tc>
        <w:tc>
          <w:tcPr>
            <w:tcW w:w="1119" w:type="dxa"/>
            <w:hideMark/>
          </w:tcPr>
          <w:p w14:paraId="600E6D5E" w14:textId="77777777" w:rsidR="004C5BAD" w:rsidRPr="004C5BAD" w:rsidRDefault="004C5BAD" w:rsidP="004C5BAD">
            <w:pPr>
              <w:spacing w:after="160"/>
              <w:rPr>
                <w:rFonts w:ascii="Times New Roman" w:hAnsi="Times New Roman" w:cs="Times New Roman"/>
                <w:b/>
                <w:bCs/>
                <w:sz w:val="20"/>
                <w:szCs w:val="20"/>
                <w:lang w:val="it-IT"/>
              </w:rPr>
            </w:pPr>
            <w:r w:rsidRPr="004C5BAD">
              <w:rPr>
                <w:rFonts w:ascii="Times New Roman" w:hAnsi="Times New Roman" w:cs="Times New Roman"/>
                <w:b/>
                <w:bCs/>
                <w:sz w:val="20"/>
                <w:szCs w:val="20"/>
                <w:lang w:val="it-IT"/>
              </w:rPr>
              <w:t>Estimate (β)</w:t>
            </w:r>
          </w:p>
        </w:tc>
        <w:tc>
          <w:tcPr>
            <w:tcW w:w="1052" w:type="dxa"/>
            <w:hideMark/>
          </w:tcPr>
          <w:p w14:paraId="24868BB0" w14:textId="77777777" w:rsidR="004C5BAD" w:rsidRPr="004C5BAD" w:rsidRDefault="004C5BAD" w:rsidP="004C5BAD">
            <w:pPr>
              <w:spacing w:after="160"/>
              <w:rPr>
                <w:rFonts w:ascii="Times New Roman" w:hAnsi="Times New Roman" w:cs="Times New Roman"/>
                <w:b/>
                <w:bCs/>
                <w:sz w:val="20"/>
                <w:szCs w:val="20"/>
                <w:lang w:val="it-IT"/>
              </w:rPr>
            </w:pPr>
            <w:r w:rsidRPr="004C5BAD">
              <w:rPr>
                <w:rFonts w:ascii="Times New Roman" w:hAnsi="Times New Roman" w:cs="Times New Roman"/>
                <w:b/>
                <w:bCs/>
                <w:sz w:val="20"/>
                <w:szCs w:val="20"/>
                <w:lang w:val="it-IT"/>
              </w:rPr>
              <w:t>SE</w:t>
            </w:r>
          </w:p>
        </w:tc>
        <w:tc>
          <w:tcPr>
            <w:tcW w:w="1186" w:type="dxa"/>
            <w:hideMark/>
          </w:tcPr>
          <w:p w14:paraId="58A99EED" w14:textId="77777777" w:rsidR="004C5BAD" w:rsidRPr="004C5BAD" w:rsidRDefault="004C5BAD" w:rsidP="004C5BAD">
            <w:pPr>
              <w:spacing w:after="160"/>
              <w:rPr>
                <w:rFonts w:ascii="Times New Roman" w:hAnsi="Times New Roman" w:cs="Times New Roman"/>
                <w:b/>
                <w:bCs/>
                <w:sz w:val="20"/>
                <w:szCs w:val="20"/>
                <w:lang w:val="it-IT"/>
              </w:rPr>
            </w:pPr>
            <w:r w:rsidRPr="004C5BAD">
              <w:rPr>
                <w:rFonts w:ascii="Times New Roman" w:hAnsi="Times New Roman" w:cs="Times New Roman"/>
                <w:b/>
                <w:bCs/>
                <w:sz w:val="20"/>
                <w:szCs w:val="20"/>
                <w:lang w:val="it-IT"/>
              </w:rPr>
              <w:t>95% CI Lower</w:t>
            </w:r>
          </w:p>
        </w:tc>
        <w:tc>
          <w:tcPr>
            <w:tcW w:w="1365" w:type="dxa"/>
            <w:hideMark/>
          </w:tcPr>
          <w:p w14:paraId="7E42C894" w14:textId="77777777" w:rsidR="004C5BAD" w:rsidRPr="004C5BAD" w:rsidRDefault="004C5BAD" w:rsidP="004C5BAD">
            <w:pPr>
              <w:spacing w:after="160"/>
              <w:rPr>
                <w:rFonts w:ascii="Times New Roman" w:hAnsi="Times New Roman" w:cs="Times New Roman"/>
                <w:b/>
                <w:bCs/>
                <w:sz w:val="20"/>
                <w:szCs w:val="20"/>
                <w:lang w:val="it-IT"/>
              </w:rPr>
            </w:pPr>
            <w:r w:rsidRPr="004C5BAD">
              <w:rPr>
                <w:rFonts w:ascii="Times New Roman" w:hAnsi="Times New Roman" w:cs="Times New Roman"/>
                <w:b/>
                <w:bCs/>
                <w:sz w:val="20"/>
                <w:szCs w:val="20"/>
                <w:lang w:val="it-IT"/>
              </w:rPr>
              <w:t>95% CI Upper</w:t>
            </w:r>
          </w:p>
        </w:tc>
        <w:tc>
          <w:tcPr>
            <w:tcW w:w="0" w:type="auto"/>
            <w:hideMark/>
          </w:tcPr>
          <w:p w14:paraId="6315D7D7" w14:textId="77777777" w:rsidR="004C5BAD" w:rsidRPr="004C5BAD" w:rsidRDefault="004C5BAD" w:rsidP="004C5BAD">
            <w:pPr>
              <w:spacing w:after="160"/>
              <w:rPr>
                <w:rFonts w:ascii="Times New Roman" w:hAnsi="Times New Roman" w:cs="Times New Roman"/>
                <w:b/>
                <w:bCs/>
                <w:sz w:val="20"/>
                <w:szCs w:val="20"/>
                <w:lang w:val="it-IT"/>
              </w:rPr>
            </w:pPr>
            <w:r w:rsidRPr="004C5BAD">
              <w:rPr>
                <w:rFonts w:ascii="Times New Roman" w:hAnsi="Times New Roman" w:cs="Times New Roman"/>
                <w:b/>
                <w:bCs/>
                <w:sz w:val="20"/>
                <w:szCs w:val="20"/>
                <w:lang w:val="it-IT"/>
              </w:rPr>
              <w:t>p-value</w:t>
            </w:r>
          </w:p>
        </w:tc>
      </w:tr>
      <w:tr w:rsidR="007C5372" w:rsidRPr="004C5BAD" w14:paraId="48AB085F" w14:textId="77777777" w:rsidTr="004C5BAD">
        <w:trPr>
          <w:trHeight w:val="372"/>
        </w:trPr>
        <w:tc>
          <w:tcPr>
            <w:tcW w:w="3964" w:type="dxa"/>
            <w:hideMark/>
          </w:tcPr>
          <w:p w14:paraId="01D9FBDD"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Age at admission</w:t>
            </w:r>
          </w:p>
        </w:tc>
        <w:tc>
          <w:tcPr>
            <w:tcW w:w="1119" w:type="dxa"/>
            <w:hideMark/>
          </w:tcPr>
          <w:p w14:paraId="229FFE84"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0.71</w:t>
            </w:r>
          </w:p>
        </w:tc>
        <w:tc>
          <w:tcPr>
            <w:tcW w:w="1052" w:type="dxa"/>
            <w:hideMark/>
          </w:tcPr>
          <w:p w14:paraId="6EF3CE64"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0.21</w:t>
            </w:r>
          </w:p>
        </w:tc>
        <w:tc>
          <w:tcPr>
            <w:tcW w:w="1186" w:type="dxa"/>
            <w:hideMark/>
          </w:tcPr>
          <w:p w14:paraId="1A41CB44"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0.30</w:t>
            </w:r>
          </w:p>
        </w:tc>
        <w:tc>
          <w:tcPr>
            <w:tcW w:w="1365" w:type="dxa"/>
            <w:hideMark/>
          </w:tcPr>
          <w:p w14:paraId="691FA9C5"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1.12</w:t>
            </w:r>
          </w:p>
        </w:tc>
        <w:tc>
          <w:tcPr>
            <w:tcW w:w="0" w:type="auto"/>
            <w:hideMark/>
          </w:tcPr>
          <w:p w14:paraId="7EC0E200"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0.0006</w:t>
            </w:r>
          </w:p>
        </w:tc>
      </w:tr>
      <w:tr w:rsidR="007C5372" w:rsidRPr="004C5BAD" w14:paraId="3D915C21" w14:textId="77777777" w:rsidTr="004C5BAD">
        <w:trPr>
          <w:trHeight w:val="387"/>
        </w:trPr>
        <w:tc>
          <w:tcPr>
            <w:tcW w:w="3964" w:type="dxa"/>
            <w:hideMark/>
          </w:tcPr>
          <w:p w14:paraId="646CED6A"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Secondary diagnoses (count)</w:t>
            </w:r>
          </w:p>
        </w:tc>
        <w:tc>
          <w:tcPr>
            <w:tcW w:w="1119" w:type="dxa"/>
            <w:hideMark/>
          </w:tcPr>
          <w:p w14:paraId="41DCF198"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–1.42</w:t>
            </w:r>
          </w:p>
        </w:tc>
        <w:tc>
          <w:tcPr>
            <w:tcW w:w="1052" w:type="dxa"/>
            <w:hideMark/>
          </w:tcPr>
          <w:p w14:paraId="542D383F"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0.27</w:t>
            </w:r>
          </w:p>
        </w:tc>
        <w:tc>
          <w:tcPr>
            <w:tcW w:w="1186" w:type="dxa"/>
            <w:hideMark/>
          </w:tcPr>
          <w:p w14:paraId="65D3B588"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–2.00</w:t>
            </w:r>
          </w:p>
        </w:tc>
        <w:tc>
          <w:tcPr>
            <w:tcW w:w="1365" w:type="dxa"/>
            <w:hideMark/>
          </w:tcPr>
          <w:p w14:paraId="05E80AC9"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–0.96</w:t>
            </w:r>
          </w:p>
        </w:tc>
        <w:tc>
          <w:tcPr>
            <w:tcW w:w="0" w:type="auto"/>
            <w:hideMark/>
          </w:tcPr>
          <w:p w14:paraId="31F27578"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&lt;0.0001</w:t>
            </w:r>
          </w:p>
        </w:tc>
      </w:tr>
      <w:tr w:rsidR="007C5372" w:rsidRPr="004C5BAD" w14:paraId="0B2253F8" w14:textId="77777777" w:rsidTr="004C5BAD">
        <w:trPr>
          <w:trHeight w:val="387"/>
        </w:trPr>
        <w:tc>
          <w:tcPr>
            <w:tcW w:w="3964" w:type="dxa"/>
            <w:hideMark/>
          </w:tcPr>
          <w:p w14:paraId="0C88282C"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Length of stay</w:t>
            </w:r>
          </w:p>
        </w:tc>
        <w:tc>
          <w:tcPr>
            <w:tcW w:w="1119" w:type="dxa"/>
            <w:hideMark/>
          </w:tcPr>
          <w:p w14:paraId="5E79CCB7"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0.11</w:t>
            </w:r>
          </w:p>
        </w:tc>
        <w:tc>
          <w:tcPr>
            <w:tcW w:w="1052" w:type="dxa"/>
            <w:hideMark/>
          </w:tcPr>
          <w:p w14:paraId="01AF732F"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0.24</w:t>
            </w:r>
          </w:p>
        </w:tc>
        <w:tc>
          <w:tcPr>
            <w:tcW w:w="1186" w:type="dxa"/>
            <w:hideMark/>
          </w:tcPr>
          <w:p w14:paraId="42E2785D"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–0.35</w:t>
            </w:r>
          </w:p>
        </w:tc>
        <w:tc>
          <w:tcPr>
            <w:tcW w:w="1365" w:type="dxa"/>
            <w:hideMark/>
          </w:tcPr>
          <w:p w14:paraId="05305AA9"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0.57</w:t>
            </w:r>
          </w:p>
        </w:tc>
        <w:tc>
          <w:tcPr>
            <w:tcW w:w="0" w:type="auto"/>
            <w:hideMark/>
          </w:tcPr>
          <w:p w14:paraId="2B12CBD4"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0.65</w:t>
            </w:r>
          </w:p>
        </w:tc>
      </w:tr>
      <w:tr w:rsidR="007C5372" w:rsidRPr="004C5BAD" w14:paraId="2B234B99" w14:textId="77777777" w:rsidTr="004C5BAD">
        <w:trPr>
          <w:trHeight w:val="372"/>
        </w:trPr>
        <w:tc>
          <w:tcPr>
            <w:tcW w:w="3964" w:type="dxa"/>
            <w:hideMark/>
          </w:tcPr>
          <w:p w14:paraId="3EFBFD4D"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Biological sex (male)</w:t>
            </w:r>
          </w:p>
        </w:tc>
        <w:tc>
          <w:tcPr>
            <w:tcW w:w="1119" w:type="dxa"/>
            <w:hideMark/>
          </w:tcPr>
          <w:p w14:paraId="64315341"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–7.11</w:t>
            </w:r>
          </w:p>
        </w:tc>
        <w:tc>
          <w:tcPr>
            <w:tcW w:w="1052" w:type="dxa"/>
            <w:hideMark/>
          </w:tcPr>
          <w:p w14:paraId="5353CE1D"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2.61</w:t>
            </w:r>
          </w:p>
        </w:tc>
        <w:tc>
          <w:tcPr>
            <w:tcW w:w="1186" w:type="dxa"/>
            <w:hideMark/>
          </w:tcPr>
          <w:p w14:paraId="5116FEC8"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–12.24</w:t>
            </w:r>
          </w:p>
        </w:tc>
        <w:tc>
          <w:tcPr>
            <w:tcW w:w="1365" w:type="dxa"/>
            <w:hideMark/>
          </w:tcPr>
          <w:p w14:paraId="7A392D19"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–1.99</w:t>
            </w:r>
          </w:p>
        </w:tc>
        <w:tc>
          <w:tcPr>
            <w:tcW w:w="0" w:type="auto"/>
            <w:hideMark/>
          </w:tcPr>
          <w:p w14:paraId="7E840E3E"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0.0067</w:t>
            </w:r>
          </w:p>
        </w:tc>
      </w:tr>
      <w:tr w:rsidR="007C5372" w:rsidRPr="004C5BAD" w14:paraId="4180C681" w14:textId="77777777" w:rsidTr="004C5BAD">
        <w:trPr>
          <w:trHeight w:val="387"/>
        </w:trPr>
        <w:tc>
          <w:tcPr>
            <w:tcW w:w="3964" w:type="dxa"/>
            <w:hideMark/>
          </w:tcPr>
          <w:p w14:paraId="0417F5CA"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Marital status (widowed)</w:t>
            </w:r>
          </w:p>
        </w:tc>
        <w:tc>
          <w:tcPr>
            <w:tcW w:w="1119" w:type="dxa"/>
            <w:hideMark/>
          </w:tcPr>
          <w:p w14:paraId="263D0B9E"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2.29</w:t>
            </w:r>
          </w:p>
        </w:tc>
        <w:tc>
          <w:tcPr>
            <w:tcW w:w="1052" w:type="dxa"/>
            <w:hideMark/>
          </w:tcPr>
          <w:p w14:paraId="0EF37FF2"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3.35</w:t>
            </w:r>
          </w:p>
        </w:tc>
        <w:tc>
          <w:tcPr>
            <w:tcW w:w="1186" w:type="dxa"/>
            <w:hideMark/>
          </w:tcPr>
          <w:p w14:paraId="2E802EB2"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–4.28</w:t>
            </w:r>
          </w:p>
        </w:tc>
        <w:tc>
          <w:tcPr>
            <w:tcW w:w="1365" w:type="dxa"/>
            <w:hideMark/>
          </w:tcPr>
          <w:p w14:paraId="068C3CF5"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8.87</w:t>
            </w:r>
          </w:p>
        </w:tc>
        <w:tc>
          <w:tcPr>
            <w:tcW w:w="0" w:type="auto"/>
            <w:hideMark/>
          </w:tcPr>
          <w:p w14:paraId="4D0B31C2"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0.48</w:t>
            </w:r>
          </w:p>
        </w:tc>
      </w:tr>
      <w:tr w:rsidR="007C5372" w:rsidRPr="004C5BAD" w14:paraId="1D3CAC69" w14:textId="77777777" w:rsidTr="004C5BAD">
        <w:trPr>
          <w:trHeight w:val="387"/>
        </w:trPr>
        <w:tc>
          <w:tcPr>
            <w:tcW w:w="3964" w:type="dxa"/>
            <w:hideMark/>
          </w:tcPr>
          <w:p w14:paraId="044C1357"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Fall risk (low)</w:t>
            </w:r>
          </w:p>
        </w:tc>
        <w:tc>
          <w:tcPr>
            <w:tcW w:w="1119" w:type="dxa"/>
            <w:hideMark/>
          </w:tcPr>
          <w:p w14:paraId="758EA73A"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–9.82</w:t>
            </w:r>
          </w:p>
        </w:tc>
        <w:tc>
          <w:tcPr>
            <w:tcW w:w="1052" w:type="dxa"/>
            <w:hideMark/>
          </w:tcPr>
          <w:p w14:paraId="7CB245DE"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4.30</w:t>
            </w:r>
          </w:p>
        </w:tc>
        <w:tc>
          <w:tcPr>
            <w:tcW w:w="1186" w:type="dxa"/>
            <w:hideMark/>
          </w:tcPr>
          <w:p w14:paraId="5E2F41C5"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–18.25</w:t>
            </w:r>
          </w:p>
        </w:tc>
        <w:tc>
          <w:tcPr>
            <w:tcW w:w="1365" w:type="dxa"/>
            <w:hideMark/>
          </w:tcPr>
          <w:p w14:paraId="55FB009A"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–1.38</w:t>
            </w:r>
          </w:p>
        </w:tc>
        <w:tc>
          <w:tcPr>
            <w:tcW w:w="0" w:type="auto"/>
            <w:hideMark/>
          </w:tcPr>
          <w:p w14:paraId="1952EC37"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0.023</w:t>
            </w:r>
          </w:p>
        </w:tc>
      </w:tr>
      <w:tr w:rsidR="007C5372" w:rsidRPr="004C5BAD" w14:paraId="56160E14" w14:textId="77777777" w:rsidTr="004C5BAD">
        <w:trPr>
          <w:trHeight w:val="372"/>
        </w:trPr>
        <w:tc>
          <w:tcPr>
            <w:tcW w:w="3964" w:type="dxa"/>
            <w:hideMark/>
          </w:tcPr>
          <w:p w14:paraId="3BAEF4FD"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Fall risk (medium)</w:t>
            </w:r>
          </w:p>
        </w:tc>
        <w:tc>
          <w:tcPr>
            <w:tcW w:w="1119" w:type="dxa"/>
            <w:hideMark/>
          </w:tcPr>
          <w:p w14:paraId="41F95445"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0.80</w:t>
            </w:r>
          </w:p>
        </w:tc>
        <w:tc>
          <w:tcPr>
            <w:tcW w:w="1052" w:type="dxa"/>
            <w:hideMark/>
          </w:tcPr>
          <w:p w14:paraId="1522A40D"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3.15</w:t>
            </w:r>
          </w:p>
        </w:tc>
        <w:tc>
          <w:tcPr>
            <w:tcW w:w="1186" w:type="dxa"/>
            <w:hideMark/>
          </w:tcPr>
          <w:p w14:paraId="6CFC370D"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–5.37</w:t>
            </w:r>
          </w:p>
        </w:tc>
        <w:tc>
          <w:tcPr>
            <w:tcW w:w="1365" w:type="dxa"/>
            <w:hideMark/>
          </w:tcPr>
          <w:p w14:paraId="22D8CDA2"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6.97</w:t>
            </w:r>
          </w:p>
        </w:tc>
        <w:tc>
          <w:tcPr>
            <w:tcW w:w="0" w:type="auto"/>
            <w:hideMark/>
          </w:tcPr>
          <w:p w14:paraId="72558682"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0.80</w:t>
            </w:r>
          </w:p>
        </w:tc>
      </w:tr>
      <w:tr w:rsidR="007C5372" w:rsidRPr="004C5BAD" w14:paraId="065A78CF" w14:textId="77777777" w:rsidTr="004C5BAD">
        <w:trPr>
          <w:trHeight w:val="387"/>
        </w:trPr>
        <w:tc>
          <w:tcPr>
            <w:tcW w:w="3964" w:type="dxa"/>
            <w:hideMark/>
          </w:tcPr>
          <w:p w14:paraId="272701FD"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Increased risk of delirium</w:t>
            </w:r>
          </w:p>
        </w:tc>
        <w:tc>
          <w:tcPr>
            <w:tcW w:w="1119" w:type="dxa"/>
            <w:hideMark/>
          </w:tcPr>
          <w:p w14:paraId="1E840FE5"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1.21</w:t>
            </w:r>
          </w:p>
        </w:tc>
        <w:tc>
          <w:tcPr>
            <w:tcW w:w="1052" w:type="dxa"/>
            <w:hideMark/>
          </w:tcPr>
          <w:p w14:paraId="4B627485"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4.63</w:t>
            </w:r>
          </w:p>
        </w:tc>
        <w:tc>
          <w:tcPr>
            <w:tcW w:w="1186" w:type="dxa"/>
            <w:hideMark/>
          </w:tcPr>
          <w:p w14:paraId="1B1CF23A"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–7.87</w:t>
            </w:r>
          </w:p>
        </w:tc>
        <w:tc>
          <w:tcPr>
            <w:tcW w:w="1365" w:type="dxa"/>
            <w:hideMark/>
          </w:tcPr>
          <w:p w14:paraId="408561BA"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10.30</w:t>
            </w:r>
          </w:p>
        </w:tc>
        <w:tc>
          <w:tcPr>
            <w:tcW w:w="0" w:type="auto"/>
            <w:hideMark/>
          </w:tcPr>
          <w:p w14:paraId="5803016C"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0.79</w:t>
            </w:r>
          </w:p>
        </w:tc>
      </w:tr>
      <w:tr w:rsidR="007C5372" w:rsidRPr="004C5BAD" w14:paraId="26A948BE" w14:textId="77777777" w:rsidTr="004C5BAD">
        <w:trPr>
          <w:trHeight w:val="387"/>
        </w:trPr>
        <w:tc>
          <w:tcPr>
            <w:tcW w:w="3964" w:type="dxa"/>
            <w:hideMark/>
          </w:tcPr>
          <w:p w14:paraId="57D9583E"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IAS (medium care)</w:t>
            </w:r>
          </w:p>
        </w:tc>
        <w:tc>
          <w:tcPr>
            <w:tcW w:w="1119" w:type="dxa"/>
            <w:hideMark/>
          </w:tcPr>
          <w:p w14:paraId="481B2175"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–3.39</w:t>
            </w:r>
          </w:p>
        </w:tc>
        <w:tc>
          <w:tcPr>
            <w:tcW w:w="1052" w:type="dxa"/>
            <w:hideMark/>
          </w:tcPr>
          <w:p w14:paraId="53DF64A9"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5.16</w:t>
            </w:r>
          </w:p>
        </w:tc>
        <w:tc>
          <w:tcPr>
            <w:tcW w:w="1186" w:type="dxa"/>
            <w:hideMark/>
          </w:tcPr>
          <w:p w14:paraId="3C259B76"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–14.21</w:t>
            </w:r>
          </w:p>
        </w:tc>
        <w:tc>
          <w:tcPr>
            <w:tcW w:w="1365" w:type="dxa"/>
            <w:hideMark/>
          </w:tcPr>
          <w:p w14:paraId="09C9BF35"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7.42</w:t>
            </w:r>
          </w:p>
        </w:tc>
        <w:tc>
          <w:tcPr>
            <w:tcW w:w="0" w:type="auto"/>
            <w:hideMark/>
          </w:tcPr>
          <w:p w14:paraId="1BB916B8"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0.53</w:t>
            </w:r>
          </w:p>
        </w:tc>
      </w:tr>
      <w:tr w:rsidR="007C5372" w:rsidRPr="004C5BAD" w14:paraId="5984F098" w14:textId="77777777" w:rsidTr="004C5BAD">
        <w:trPr>
          <w:trHeight w:val="372"/>
        </w:trPr>
        <w:tc>
          <w:tcPr>
            <w:tcW w:w="3964" w:type="dxa"/>
            <w:hideMark/>
          </w:tcPr>
          <w:p w14:paraId="475867D5"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IAS (partially autonomous)</w:t>
            </w:r>
          </w:p>
        </w:tc>
        <w:tc>
          <w:tcPr>
            <w:tcW w:w="1119" w:type="dxa"/>
            <w:hideMark/>
          </w:tcPr>
          <w:p w14:paraId="259422CF"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0.49</w:t>
            </w:r>
          </w:p>
        </w:tc>
        <w:tc>
          <w:tcPr>
            <w:tcW w:w="1052" w:type="dxa"/>
            <w:hideMark/>
          </w:tcPr>
          <w:p w14:paraId="3F081D2A"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6.16</w:t>
            </w:r>
          </w:p>
        </w:tc>
        <w:tc>
          <w:tcPr>
            <w:tcW w:w="1186" w:type="dxa"/>
            <w:hideMark/>
          </w:tcPr>
          <w:p w14:paraId="3553B66A"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–11.59</w:t>
            </w:r>
          </w:p>
        </w:tc>
        <w:tc>
          <w:tcPr>
            <w:tcW w:w="1365" w:type="dxa"/>
            <w:hideMark/>
          </w:tcPr>
          <w:p w14:paraId="6789D866"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12.56</w:t>
            </w:r>
          </w:p>
        </w:tc>
        <w:tc>
          <w:tcPr>
            <w:tcW w:w="0" w:type="auto"/>
            <w:hideMark/>
          </w:tcPr>
          <w:p w14:paraId="2E3F9D5E"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0.94</w:t>
            </w:r>
          </w:p>
        </w:tc>
      </w:tr>
      <w:tr w:rsidR="007C5372" w:rsidRPr="004C5BAD" w14:paraId="675305C5" w14:textId="77777777" w:rsidTr="004C5BAD">
        <w:trPr>
          <w:trHeight w:val="387"/>
        </w:trPr>
        <w:tc>
          <w:tcPr>
            <w:tcW w:w="3964" w:type="dxa"/>
            <w:hideMark/>
          </w:tcPr>
          <w:p w14:paraId="5C0EE211"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Home care services (yes)</w:t>
            </w:r>
          </w:p>
        </w:tc>
        <w:tc>
          <w:tcPr>
            <w:tcW w:w="1119" w:type="dxa"/>
            <w:hideMark/>
          </w:tcPr>
          <w:p w14:paraId="420380C4"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–7.15</w:t>
            </w:r>
          </w:p>
        </w:tc>
        <w:tc>
          <w:tcPr>
            <w:tcW w:w="1052" w:type="dxa"/>
            <w:hideMark/>
          </w:tcPr>
          <w:p w14:paraId="1B6FA9D6"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2.71</w:t>
            </w:r>
          </w:p>
        </w:tc>
        <w:tc>
          <w:tcPr>
            <w:tcW w:w="1186" w:type="dxa"/>
            <w:hideMark/>
          </w:tcPr>
          <w:p w14:paraId="25D326EC"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–12.45</w:t>
            </w:r>
          </w:p>
        </w:tc>
        <w:tc>
          <w:tcPr>
            <w:tcW w:w="1365" w:type="dxa"/>
            <w:hideMark/>
          </w:tcPr>
          <w:p w14:paraId="3088FDB5"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–2.68</w:t>
            </w:r>
          </w:p>
        </w:tc>
        <w:tc>
          <w:tcPr>
            <w:tcW w:w="0" w:type="auto"/>
            <w:hideMark/>
          </w:tcPr>
          <w:p w14:paraId="1279D7A8"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0.0081</w:t>
            </w:r>
          </w:p>
        </w:tc>
      </w:tr>
      <w:tr w:rsidR="007C5372" w:rsidRPr="004C5BAD" w14:paraId="3E4D767A" w14:textId="77777777" w:rsidTr="004C5BAD">
        <w:trPr>
          <w:trHeight w:val="387"/>
        </w:trPr>
        <w:tc>
          <w:tcPr>
            <w:tcW w:w="3964" w:type="dxa"/>
            <w:hideMark/>
          </w:tcPr>
          <w:p w14:paraId="77114A2D"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Polypharmacy (yes)</w:t>
            </w:r>
          </w:p>
        </w:tc>
        <w:tc>
          <w:tcPr>
            <w:tcW w:w="1119" w:type="dxa"/>
            <w:hideMark/>
          </w:tcPr>
          <w:p w14:paraId="6D57AAF6"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–0.71</w:t>
            </w:r>
          </w:p>
        </w:tc>
        <w:tc>
          <w:tcPr>
            <w:tcW w:w="1052" w:type="dxa"/>
            <w:hideMark/>
          </w:tcPr>
          <w:p w14:paraId="5746A111"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4.45</w:t>
            </w:r>
          </w:p>
        </w:tc>
        <w:tc>
          <w:tcPr>
            <w:tcW w:w="1186" w:type="dxa"/>
            <w:hideMark/>
          </w:tcPr>
          <w:p w14:paraId="4B9DF333"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–9.43</w:t>
            </w:r>
          </w:p>
        </w:tc>
        <w:tc>
          <w:tcPr>
            <w:tcW w:w="1365" w:type="dxa"/>
            <w:hideMark/>
          </w:tcPr>
          <w:p w14:paraId="0587C632"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8.02</w:t>
            </w:r>
          </w:p>
        </w:tc>
        <w:tc>
          <w:tcPr>
            <w:tcW w:w="0" w:type="auto"/>
            <w:hideMark/>
          </w:tcPr>
          <w:p w14:paraId="44CB1766"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0.87</w:t>
            </w:r>
          </w:p>
        </w:tc>
      </w:tr>
      <w:tr w:rsidR="007C5372" w:rsidRPr="004C5BAD" w14:paraId="78954CCD" w14:textId="77777777" w:rsidTr="004C5BAD">
        <w:trPr>
          <w:trHeight w:val="372"/>
        </w:trPr>
        <w:tc>
          <w:tcPr>
            <w:tcW w:w="3964" w:type="dxa"/>
            <w:hideMark/>
          </w:tcPr>
          <w:p w14:paraId="3CC6F8AB"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ICU admission (yes)</w:t>
            </w:r>
          </w:p>
        </w:tc>
        <w:tc>
          <w:tcPr>
            <w:tcW w:w="1119" w:type="dxa"/>
            <w:hideMark/>
          </w:tcPr>
          <w:p w14:paraId="383E8380"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3.25</w:t>
            </w:r>
          </w:p>
        </w:tc>
        <w:tc>
          <w:tcPr>
            <w:tcW w:w="1052" w:type="dxa"/>
            <w:hideMark/>
          </w:tcPr>
          <w:p w14:paraId="51479500"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4.50</w:t>
            </w:r>
          </w:p>
        </w:tc>
        <w:tc>
          <w:tcPr>
            <w:tcW w:w="1186" w:type="dxa"/>
            <w:hideMark/>
          </w:tcPr>
          <w:p w14:paraId="422BF020"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–5.58</w:t>
            </w:r>
          </w:p>
        </w:tc>
        <w:tc>
          <w:tcPr>
            <w:tcW w:w="1365" w:type="dxa"/>
            <w:hideMark/>
          </w:tcPr>
          <w:p w14:paraId="2AA7CE46"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12.08</w:t>
            </w:r>
          </w:p>
        </w:tc>
        <w:tc>
          <w:tcPr>
            <w:tcW w:w="0" w:type="auto"/>
            <w:hideMark/>
          </w:tcPr>
          <w:p w14:paraId="02A11452" w14:textId="77777777" w:rsidR="004C5BAD" w:rsidRPr="004C5BAD" w:rsidRDefault="004C5BAD" w:rsidP="004C5BAD">
            <w:pPr>
              <w:spacing w:after="160"/>
              <w:rPr>
                <w:rFonts w:ascii="Times New Roman" w:hAnsi="Times New Roman" w:cs="Times New Roman"/>
                <w:sz w:val="20"/>
                <w:szCs w:val="20"/>
                <w:lang w:val="it-IT"/>
              </w:rPr>
            </w:pPr>
            <w:r w:rsidRPr="004C5BAD">
              <w:rPr>
                <w:rFonts w:ascii="Times New Roman" w:hAnsi="Times New Roman" w:cs="Times New Roman"/>
                <w:sz w:val="20"/>
                <w:szCs w:val="20"/>
                <w:lang w:val="it-IT"/>
              </w:rPr>
              <w:t>0.47</w:t>
            </w:r>
          </w:p>
        </w:tc>
      </w:tr>
      <w:tr w:rsidR="004C5BAD" w:rsidRPr="004C5BAD" w14:paraId="7CE53108" w14:textId="77777777" w:rsidTr="00775D8E">
        <w:trPr>
          <w:trHeight w:val="372"/>
        </w:trPr>
        <w:tc>
          <w:tcPr>
            <w:tcW w:w="0" w:type="auto"/>
            <w:gridSpan w:val="6"/>
          </w:tcPr>
          <w:p w14:paraId="694F7677" w14:textId="77777777" w:rsidR="007C5372" w:rsidRDefault="004C5BAD" w:rsidP="004C5BAD">
            <w:pPr>
              <w:rPr>
                <w:rFonts w:ascii="Times New Roman" w:hAnsi="Times New Roman" w:cs="Times New Roman"/>
                <w:sz w:val="20"/>
                <w:szCs w:val="20"/>
              </w:rPr>
            </w:pPr>
            <w:r w:rsidRPr="004C5BAD">
              <w:rPr>
                <w:rFonts w:ascii="Times New Roman" w:hAnsi="Times New Roman" w:cs="Times New Roman"/>
                <w:b/>
                <w:bCs/>
                <w:sz w:val="20"/>
                <w:szCs w:val="20"/>
              </w:rPr>
              <w:t>Model fit:</w:t>
            </w:r>
            <w:r w:rsidRPr="004C5BAD">
              <w:rPr>
                <w:rFonts w:ascii="Times New Roman" w:hAnsi="Times New Roman" w:cs="Times New Roman"/>
                <w:sz w:val="20"/>
                <w:szCs w:val="20"/>
              </w:rPr>
              <w:t xml:space="preserve"> R² = 0.025; RMSE = 69.6 days.</w:t>
            </w:r>
          </w:p>
          <w:p w14:paraId="6837AB9F" w14:textId="77777777" w:rsidR="007C5372" w:rsidRDefault="007C5372" w:rsidP="004C5BAD">
            <w:pPr>
              <w:rPr>
                <w:rFonts w:ascii="Times New Roman" w:hAnsi="Times New Roman" w:cs="Times New Roman"/>
                <w:i/>
                <w:iCs/>
                <w:sz w:val="20"/>
                <w:szCs w:val="20"/>
              </w:rPr>
            </w:pPr>
          </w:p>
          <w:p w14:paraId="2940273B" w14:textId="77777777" w:rsidR="004C5BAD" w:rsidRDefault="004C5BAD" w:rsidP="004C5BAD">
            <w:pPr>
              <w:rPr>
                <w:rFonts w:ascii="Times New Roman" w:hAnsi="Times New Roman" w:cs="Times New Roman"/>
                <w:sz w:val="20"/>
                <w:szCs w:val="20"/>
              </w:rPr>
            </w:pPr>
            <w:r>
              <w:rPr>
                <w:rFonts w:ascii="Times New Roman" w:hAnsi="Times New Roman" w:cs="Times New Roman"/>
                <w:i/>
                <w:iCs/>
                <w:sz w:val="20"/>
                <w:szCs w:val="20"/>
              </w:rPr>
              <w:t>Note:</w:t>
            </w:r>
            <w:r w:rsidR="007C5372" w:rsidRPr="007C5372">
              <w:rPr>
                <w:rFonts w:ascii="Times New Roman" w:hAnsi="Times New Roman" w:cs="Times New Roman"/>
                <w:sz w:val="20"/>
                <w:szCs w:val="20"/>
              </w:rPr>
              <w:t>OLS</w:t>
            </w:r>
            <w:r w:rsidRPr="007C5372">
              <w:rPr>
                <w:rFonts w:ascii="Times New Roman" w:hAnsi="Times New Roman" w:cs="Times New Roman"/>
                <w:sz w:val="20"/>
                <w:szCs w:val="20"/>
              </w:rPr>
              <w:t xml:space="preserve"> regression of time (days) to first readmission among patients ≥65 years. Positive β indicates longer time to readmission.</w:t>
            </w:r>
          </w:p>
          <w:p w14:paraId="7E80139D" w14:textId="77777777" w:rsidR="007C5372" w:rsidRDefault="007C5372" w:rsidP="004C5BAD">
            <w:pPr>
              <w:rPr>
                <w:rFonts w:ascii="Times New Roman" w:hAnsi="Times New Roman" w:cs="Times New Roman"/>
                <w:sz w:val="20"/>
                <w:szCs w:val="20"/>
              </w:rPr>
            </w:pPr>
          </w:p>
          <w:p w14:paraId="0DD34405" w14:textId="0C71A986" w:rsidR="007C5372" w:rsidRPr="007C5372" w:rsidRDefault="007C5372" w:rsidP="004C5BAD">
            <w:pPr>
              <w:rPr>
                <w:rFonts w:ascii="Times New Roman" w:hAnsi="Times New Roman" w:cs="Times New Roman"/>
                <w:i/>
                <w:iCs/>
                <w:sz w:val="20"/>
                <w:szCs w:val="20"/>
              </w:rPr>
            </w:pPr>
            <w:r w:rsidRPr="007C5372">
              <w:rPr>
                <w:rFonts w:ascii="Times New Roman" w:hAnsi="Times New Roman" w:cs="Times New Roman"/>
                <w:i/>
                <w:iCs/>
                <w:sz w:val="20"/>
                <w:szCs w:val="20"/>
              </w:rPr>
              <w:t>Abbreviations:</w:t>
            </w:r>
            <w:r>
              <w:rPr>
                <w:rFonts w:ascii="Times New Roman" w:hAnsi="Times New Roman" w:cs="Times New Roman"/>
                <w:sz w:val="20"/>
                <w:szCs w:val="20"/>
              </w:rPr>
              <w:t xml:space="preserve"> OLS= Ordinary least squares</w:t>
            </w:r>
          </w:p>
        </w:tc>
      </w:tr>
    </w:tbl>
    <w:p w14:paraId="1EB3E9EC" w14:textId="7A3F47C9" w:rsidR="00125C31" w:rsidRPr="00125C31" w:rsidRDefault="00125C31" w:rsidP="00391B67">
      <w:pPr>
        <w:spacing w:line="240" w:lineRule="auto"/>
        <w:rPr>
          <w:rFonts w:ascii="Times New Roman" w:hAnsi="Times New Roman" w:cs="Times New Roman"/>
          <w:sz w:val="20"/>
          <w:szCs w:val="20"/>
        </w:rPr>
      </w:pPr>
    </w:p>
    <w:p w14:paraId="2D7600F2" w14:textId="4D934794" w:rsidR="00CF3402" w:rsidRDefault="00B90C62" w:rsidP="00391B67">
      <w:pPr>
        <w:spacing w:line="240" w:lineRule="auto"/>
        <w:rPr>
          <w:rFonts w:ascii="Times New Roman" w:hAnsi="Times New Roman" w:cs="Times New Roman"/>
          <w:b/>
          <w:bCs/>
          <w:sz w:val="24"/>
          <w:szCs w:val="24"/>
        </w:rPr>
      </w:pPr>
      <w:r>
        <w:rPr>
          <w:rFonts w:ascii="Times New Roman" w:hAnsi="Times New Roman" w:cs="Times New Roman"/>
          <w:b/>
          <w:bCs/>
          <w:sz w:val="24"/>
          <w:szCs w:val="24"/>
        </w:rPr>
        <w:tab/>
      </w:r>
    </w:p>
    <w:p w14:paraId="702FDFCD" w14:textId="77777777" w:rsidR="005017DF" w:rsidRDefault="005017DF">
      <w:pPr>
        <w:rPr>
          <w:rFonts w:ascii="Times New Roman" w:hAnsi="Times New Roman" w:cs="Times New Roman"/>
          <w:b/>
          <w:bCs/>
          <w:sz w:val="24"/>
          <w:szCs w:val="24"/>
        </w:rPr>
      </w:pPr>
      <w:r>
        <w:rPr>
          <w:rFonts w:ascii="Times New Roman" w:hAnsi="Times New Roman" w:cs="Times New Roman"/>
          <w:b/>
          <w:bCs/>
          <w:sz w:val="24"/>
          <w:szCs w:val="24"/>
        </w:rPr>
        <w:br w:type="page"/>
      </w:r>
    </w:p>
    <w:p w14:paraId="4E33357D" w14:textId="276FDCC6" w:rsidR="008E022A" w:rsidRPr="00A25E0E" w:rsidRDefault="00A25E0E" w:rsidP="00A25E0E">
      <w:pPr>
        <w:spacing w:line="240" w:lineRule="auto"/>
        <w:rPr>
          <w:rFonts w:ascii="Times New Roman" w:hAnsi="Times New Roman" w:cs="Times New Roman"/>
          <w:b/>
          <w:bCs/>
          <w:sz w:val="24"/>
          <w:szCs w:val="24"/>
        </w:rPr>
      </w:pPr>
      <w:r w:rsidRPr="00090012">
        <w:rPr>
          <w:rFonts w:ascii="Times New Roman" w:hAnsi="Times New Roman" w:cs="Times New Roman"/>
          <w:b/>
          <w:bCs/>
          <w:sz w:val="24"/>
          <w:szCs w:val="24"/>
        </w:rPr>
        <w:lastRenderedPageBreak/>
        <w:t>Appendix 1</w:t>
      </w:r>
      <w:r w:rsidR="003E41A7">
        <w:rPr>
          <w:rFonts w:ascii="Times New Roman" w:hAnsi="Times New Roman" w:cs="Times New Roman"/>
          <w:b/>
          <w:bCs/>
          <w:sz w:val="24"/>
          <w:szCs w:val="24"/>
        </w:rPr>
        <w:t>4</w:t>
      </w:r>
      <w:r w:rsidRPr="00090012">
        <w:rPr>
          <w:rFonts w:ascii="Times New Roman" w:hAnsi="Times New Roman" w:cs="Times New Roman"/>
          <w:b/>
          <w:bCs/>
          <w:sz w:val="24"/>
          <w:szCs w:val="24"/>
        </w:rPr>
        <w:t xml:space="preserve">a: </w:t>
      </w:r>
      <w:r w:rsidR="008E022A" w:rsidRPr="00090012">
        <w:rPr>
          <w:rFonts w:ascii="Times New Roman" w:hAnsi="Times New Roman" w:cs="Times New Roman"/>
          <w:b/>
          <w:bCs/>
          <w:sz w:val="24"/>
          <w:szCs w:val="24"/>
        </w:rPr>
        <w:t>Model performance metrics for 30-day post-discharge mortality</w:t>
      </w:r>
      <w:r w:rsidR="004C5BAD" w:rsidRPr="00090012">
        <w:rPr>
          <w:rFonts w:ascii="Times New Roman" w:hAnsi="Times New Roman" w:cs="Times New Roman"/>
          <w:b/>
          <w:bCs/>
          <w:sz w:val="24"/>
          <w:szCs w:val="24"/>
        </w:rPr>
        <w:t xml:space="preserve"> (n= 9,429; </w:t>
      </w:r>
      <w:r w:rsidR="00425F58" w:rsidRPr="00090012">
        <w:rPr>
          <w:rFonts w:ascii="Times New Roman" w:hAnsi="Times New Roman" w:cs="Times New Roman"/>
          <w:b/>
          <w:bCs/>
          <w:sz w:val="24"/>
          <w:szCs w:val="24"/>
        </w:rPr>
        <w:t>80</w:t>
      </w:r>
      <w:r w:rsidR="004C5BAD" w:rsidRPr="00090012">
        <w:rPr>
          <w:rFonts w:ascii="Times New Roman" w:hAnsi="Times New Roman" w:cs="Times New Roman"/>
          <w:b/>
          <w:bCs/>
          <w:sz w:val="24"/>
          <w:szCs w:val="24"/>
        </w:rPr>
        <w:t xml:space="preserve"> events)</w:t>
      </w:r>
    </w:p>
    <w:tbl>
      <w:tblPr>
        <w:tblStyle w:val="Tabellenraster"/>
        <w:tblW w:w="9738" w:type="dxa"/>
        <w:tblLook w:val="04A0" w:firstRow="1" w:lastRow="0" w:firstColumn="1" w:lastColumn="0" w:noHBand="0" w:noVBand="1"/>
      </w:tblPr>
      <w:tblGrid>
        <w:gridCol w:w="3823"/>
        <w:gridCol w:w="5915"/>
      </w:tblGrid>
      <w:tr w:rsidR="007C5372" w:rsidRPr="007C5372" w14:paraId="7A052091" w14:textId="77777777" w:rsidTr="007C5372">
        <w:trPr>
          <w:trHeight w:val="415"/>
        </w:trPr>
        <w:tc>
          <w:tcPr>
            <w:tcW w:w="3823" w:type="dxa"/>
            <w:hideMark/>
          </w:tcPr>
          <w:p w14:paraId="70166179" w14:textId="77777777" w:rsidR="007C5372" w:rsidRPr="007C5372" w:rsidRDefault="007C5372" w:rsidP="007C5372">
            <w:pPr>
              <w:spacing w:after="160"/>
              <w:rPr>
                <w:rFonts w:ascii="Times New Roman" w:hAnsi="Times New Roman" w:cs="Times New Roman"/>
                <w:b/>
                <w:bCs/>
                <w:sz w:val="20"/>
                <w:szCs w:val="20"/>
                <w:lang w:val="it-IT"/>
              </w:rPr>
            </w:pPr>
            <w:r w:rsidRPr="007C5372">
              <w:rPr>
                <w:rFonts w:ascii="Times New Roman" w:hAnsi="Times New Roman" w:cs="Times New Roman"/>
                <w:b/>
                <w:bCs/>
                <w:sz w:val="20"/>
                <w:szCs w:val="20"/>
                <w:lang w:val="it-IT"/>
              </w:rPr>
              <w:t>Metric</w:t>
            </w:r>
          </w:p>
        </w:tc>
        <w:tc>
          <w:tcPr>
            <w:tcW w:w="5915" w:type="dxa"/>
            <w:hideMark/>
          </w:tcPr>
          <w:p w14:paraId="25A65B31" w14:textId="77777777" w:rsidR="007C5372" w:rsidRPr="007C5372" w:rsidRDefault="007C5372" w:rsidP="007C5372">
            <w:pPr>
              <w:spacing w:after="160"/>
              <w:rPr>
                <w:rFonts w:ascii="Times New Roman" w:hAnsi="Times New Roman" w:cs="Times New Roman"/>
                <w:b/>
                <w:bCs/>
                <w:sz w:val="20"/>
                <w:szCs w:val="20"/>
                <w:lang w:val="it-IT"/>
              </w:rPr>
            </w:pPr>
            <w:r w:rsidRPr="007C5372">
              <w:rPr>
                <w:rFonts w:ascii="Times New Roman" w:hAnsi="Times New Roman" w:cs="Times New Roman"/>
                <w:b/>
                <w:bCs/>
                <w:sz w:val="20"/>
                <w:szCs w:val="20"/>
                <w:lang w:val="it-IT"/>
              </w:rPr>
              <w:t>Estimate</w:t>
            </w:r>
          </w:p>
        </w:tc>
      </w:tr>
      <w:tr w:rsidR="007C5372" w:rsidRPr="007C5372" w14:paraId="466347C3" w14:textId="77777777" w:rsidTr="007C5372">
        <w:trPr>
          <w:trHeight w:val="401"/>
        </w:trPr>
        <w:tc>
          <w:tcPr>
            <w:tcW w:w="3823" w:type="dxa"/>
            <w:hideMark/>
          </w:tcPr>
          <w:p w14:paraId="31BF5C9A" w14:textId="77777777" w:rsidR="007C5372" w:rsidRPr="007C5372" w:rsidRDefault="007C5372" w:rsidP="007C5372">
            <w:pPr>
              <w:spacing w:after="160"/>
              <w:rPr>
                <w:rFonts w:ascii="Times New Roman" w:hAnsi="Times New Roman" w:cs="Times New Roman"/>
                <w:sz w:val="20"/>
                <w:szCs w:val="20"/>
                <w:lang w:val="it-IT"/>
              </w:rPr>
            </w:pPr>
            <w:r w:rsidRPr="007C5372">
              <w:rPr>
                <w:rFonts w:ascii="Times New Roman" w:hAnsi="Times New Roman" w:cs="Times New Roman"/>
                <w:sz w:val="20"/>
                <w:szCs w:val="20"/>
                <w:lang w:val="it-IT"/>
              </w:rPr>
              <w:t>AUC (apparent)</w:t>
            </w:r>
          </w:p>
        </w:tc>
        <w:tc>
          <w:tcPr>
            <w:tcW w:w="5915" w:type="dxa"/>
            <w:hideMark/>
          </w:tcPr>
          <w:p w14:paraId="15505897" w14:textId="0A2FFA5D" w:rsidR="007C5372" w:rsidRPr="007C5372" w:rsidRDefault="007C5372" w:rsidP="007C5372">
            <w:pPr>
              <w:spacing w:after="160"/>
              <w:rPr>
                <w:rFonts w:ascii="Times New Roman" w:hAnsi="Times New Roman" w:cs="Times New Roman"/>
                <w:sz w:val="20"/>
                <w:szCs w:val="20"/>
                <w:lang w:val="it-IT"/>
              </w:rPr>
            </w:pPr>
            <w:r w:rsidRPr="007C5372">
              <w:rPr>
                <w:rFonts w:ascii="Times New Roman" w:hAnsi="Times New Roman" w:cs="Times New Roman"/>
                <w:sz w:val="20"/>
                <w:szCs w:val="20"/>
                <w:lang w:val="it-IT"/>
              </w:rPr>
              <w:t>0.</w:t>
            </w:r>
            <w:r w:rsidR="00DC06AE">
              <w:rPr>
                <w:rFonts w:ascii="Times New Roman" w:hAnsi="Times New Roman" w:cs="Times New Roman"/>
                <w:sz w:val="20"/>
                <w:szCs w:val="20"/>
                <w:lang w:val="it-IT"/>
              </w:rPr>
              <w:t>790</w:t>
            </w:r>
            <w:r w:rsidR="00E1346E">
              <w:rPr>
                <w:rFonts w:ascii="Times New Roman" w:hAnsi="Times New Roman" w:cs="Times New Roman"/>
                <w:sz w:val="20"/>
                <w:szCs w:val="20"/>
                <w:lang w:val="it-IT"/>
              </w:rPr>
              <w:t xml:space="preserve"> </w:t>
            </w:r>
            <w:r w:rsidRPr="007C5372">
              <w:rPr>
                <w:rFonts w:ascii="Times New Roman" w:hAnsi="Times New Roman" w:cs="Times New Roman"/>
                <w:sz w:val="20"/>
                <w:szCs w:val="20"/>
                <w:lang w:val="it-IT"/>
              </w:rPr>
              <w:t>(95% CI 0.</w:t>
            </w:r>
            <w:r w:rsidR="00DC06AE">
              <w:rPr>
                <w:rFonts w:ascii="Times New Roman" w:hAnsi="Times New Roman" w:cs="Times New Roman"/>
                <w:sz w:val="20"/>
                <w:szCs w:val="20"/>
                <w:lang w:val="it-IT"/>
              </w:rPr>
              <w:t>743-0.838</w:t>
            </w:r>
            <w:r w:rsidRPr="007C5372">
              <w:rPr>
                <w:rFonts w:ascii="Times New Roman" w:hAnsi="Times New Roman" w:cs="Times New Roman"/>
                <w:sz w:val="20"/>
                <w:szCs w:val="20"/>
                <w:lang w:val="it-IT"/>
              </w:rPr>
              <w:t>)</w:t>
            </w:r>
          </w:p>
        </w:tc>
      </w:tr>
      <w:tr w:rsidR="007C5372" w:rsidRPr="007C5372" w14:paraId="66A004E4" w14:textId="77777777" w:rsidTr="007C5372">
        <w:trPr>
          <w:trHeight w:val="415"/>
        </w:trPr>
        <w:tc>
          <w:tcPr>
            <w:tcW w:w="3823" w:type="dxa"/>
            <w:hideMark/>
          </w:tcPr>
          <w:p w14:paraId="69C4D270" w14:textId="77777777" w:rsidR="007C5372" w:rsidRPr="007C5372" w:rsidRDefault="007C5372" w:rsidP="007C5372">
            <w:pPr>
              <w:spacing w:after="160"/>
              <w:rPr>
                <w:rFonts w:ascii="Times New Roman" w:hAnsi="Times New Roman" w:cs="Times New Roman"/>
                <w:sz w:val="20"/>
                <w:szCs w:val="20"/>
                <w:lang w:val="it-IT"/>
              </w:rPr>
            </w:pPr>
            <w:r w:rsidRPr="007C5372">
              <w:rPr>
                <w:rFonts w:ascii="Times New Roman" w:hAnsi="Times New Roman" w:cs="Times New Roman"/>
                <w:sz w:val="20"/>
                <w:szCs w:val="20"/>
                <w:lang w:val="it-IT"/>
              </w:rPr>
              <w:t>Brier score</w:t>
            </w:r>
          </w:p>
        </w:tc>
        <w:tc>
          <w:tcPr>
            <w:tcW w:w="5915" w:type="dxa"/>
            <w:hideMark/>
          </w:tcPr>
          <w:p w14:paraId="3ECA0148" w14:textId="7F17BC4B" w:rsidR="007C5372" w:rsidRPr="007C5372" w:rsidRDefault="00F677AC" w:rsidP="007C5372">
            <w:pPr>
              <w:spacing w:after="160"/>
              <w:rPr>
                <w:rFonts w:ascii="Times New Roman" w:hAnsi="Times New Roman" w:cs="Times New Roman"/>
                <w:sz w:val="20"/>
                <w:szCs w:val="20"/>
                <w:lang w:val="it-IT"/>
              </w:rPr>
            </w:pPr>
            <w:r>
              <w:rPr>
                <w:rFonts w:ascii="Times New Roman" w:hAnsi="Times New Roman" w:cs="Times New Roman"/>
                <w:sz w:val="20"/>
                <w:szCs w:val="20"/>
                <w:lang w:val="it-IT"/>
              </w:rPr>
              <w:t>0.008</w:t>
            </w:r>
          </w:p>
        </w:tc>
      </w:tr>
      <w:tr w:rsidR="007C5372" w:rsidRPr="007C5372" w14:paraId="49C1C320" w14:textId="77777777" w:rsidTr="007C5372">
        <w:trPr>
          <w:trHeight w:val="415"/>
        </w:trPr>
        <w:tc>
          <w:tcPr>
            <w:tcW w:w="3823" w:type="dxa"/>
            <w:hideMark/>
          </w:tcPr>
          <w:p w14:paraId="23E88196" w14:textId="77777777" w:rsidR="007C5372" w:rsidRPr="007C5372" w:rsidRDefault="007C5372" w:rsidP="007C5372">
            <w:pPr>
              <w:spacing w:after="160"/>
              <w:rPr>
                <w:rFonts w:ascii="Times New Roman" w:hAnsi="Times New Roman" w:cs="Times New Roman"/>
                <w:sz w:val="20"/>
                <w:szCs w:val="20"/>
                <w:lang w:val="it-IT"/>
              </w:rPr>
            </w:pPr>
            <w:r w:rsidRPr="007C5372">
              <w:rPr>
                <w:rFonts w:ascii="Times New Roman" w:hAnsi="Times New Roman" w:cs="Times New Roman"/>
                <w:sz w:val="20"/>
                <w:szCs w:val="20"/>
                <w:lang w:val="it-IT"/>
              </w:rPr>
              <w:t>Calibration slope</w:t>
            </w:r>
          </w:p>
        </w:tc>
        <w:tc>
          <w:tcPr>
            <w:tcW w:w="5915" w:type="dxa"/>
            <w:hideMark/>
          </w:tcPr>
          <w:p w14:paraId="29C01A68" w14:textId="62B182F1" w:rsidR="007C5372" w:rsidRPr="007C5372" w:rsidRDefault="00DC06AE" w:rsidP="007C5372">
            <w:pPr>
              <w:spacing w:after="160"/>
              <w:rPr>
                <w:rFonts w:ascii="Times New Roman" w:hAnsi="Times New Roman" w:cs="Times New Roman"/>
                <w:sz w:val="20"/>
                <w:szCs w:val="20"/>
                <w:lang w:val="it-IT"/>
              </w:rPr>
            </w:pPr>
            <w:r>
              <w:rPr>
                <w:rFonts w:ascii="Times New Roman" w:hAnsi="Times New Roman" w:cs="Times New Roman"/>
                <w:sz w:val="20"/>
                <w:szCs w:val="20"/>
              </w:rPr>
              <w:t xml:space="preserve">10.88 (SE 2.14, p </w:t>
            </w:r>
            <w:r w:rsidRPr="00DC06AE">
              <w:rPr>
                <w:rFonts w:ascii="Times New Roman" w:hAnsi="Times New Roman" w:cs="Times New Roman"/>
                <w:sz w:val="20"/>
                <w:szCs w:val="20"/>
              </w:rPr>
              <w:t>&lt; 0.001</w:t>
            </w:r>
            <w:r>
              <w:rPr>
                <w:rFonts w:ascii="Times New Roman" w:hAnsi="Times New Roman" w:cs="Times New Roman"/>
                <w:sz w:val="20"/>
                <w:szCs w:val="20"/>
              </w:rPr>
              <w:t>)</w:t>
            </w:r>
          </w:p>
        </w:tc>
      </w:tr>
      <w:tr w:rsidR="007C5372" w:rsidRPr="007C5372" w14:paraId="6AF4592D" w14:textId="77777777" w:rsidTr="007C5372">
        <w:trPr>
          <w:trHeight w:val="415"/>
        </w:trPr>
        <w:tc>
          <w:tcPr>
            <w:tcW w:w="3823" w:type="dxa"/>
            <w:hideMark/>
          </w:tcPr>
          <w:p w14:paraId="29677712" w14:textId="77777777" w:rsidR="007C5372" w:rsidRPr="007C5372" w:rsidRDefault="007C5372" w:rsidP="007C5372">
            <w:pPr>
              <w:spacing w:after="160"/>
              <w:rPr>
                <w:rFonts w:ascii="Times New Roman" w:hAnsi="Times New Roman" w:cs="Times New Roman"/>
                <w:sz w:val="20"/>
                <w:szCs w:val="20"/>
                <w:lang w:val="it-IT"/>
              </w:rPr>
            </w:pPr>
            <w:r w:rsidRPr="007C5372">
              <w:rPr>
                <w:rFonts w:ascii="Times New Roman" w:hAnsi="Times New Roman" w:cs="Times New Roman"/>
                <w:sz w:val="20"/>
                <w:szCs w:val="20"/>
                <w:lang w:val="it-IT"/>
              </w:rPr>
              <w:t>Intercept (in-the-large)</w:t>
            </w:r>
          </w:p>
        </w:tc>
        <w:tc>
          <w:tcPr>
            <w:tcW w:w="5915" w:type="dxa"/>
            <w:hideMark/>
          </w:tcPr>
          <w:p w14:paraId="014FBC38" w14:textId="3E5C30A9" w:rsidR="007C5372" w:rsidRPr="007C5372" w:rsidRDefault="00DC06AE" w:rsidP="007C5372">
            <w:pPr>
              <w:spacing w:after="160"/>
              <w:rPr>
                <w:rFonts w:ascii="Times New Roman" w:hAnsi="Times New Roman" w:cs="Times New Roman"/>
                <w:sz w:val="20"/>
                <w:szCs w:val="20"/>
                <w:lang w:val="it-IT"/>
              </w:rPr>
            </w:pPr>
            <w:r>
              <w:rPr>
                <w:rFonts w:ascii="Times New Roman" w:hAnsi="Times New Roman" w:cs="Times New Roman"/>
                <w:sz w:val="20"/>
                <w:szCs w:val="20"/>
              </w:rPr>
              <w:t>-4.887</w:t>
            </w:r>
          </w:p>
        </w:tc>
      </w:tr>
      <w:tr w:rsidR="007C5372" w:rsidRPr="007C5372" w14:paraId="266B6DFF" w14:textId="77777777" w:rsidTr="007C5372">
        <w:trPr>
          <w:trHeight w:val="401"/>
        </w:trPr>
        <w:tc>
          <w:tcPr>
            <w:tcW w:w="3823" w:type="dxa"/>
            <w:hideMark/>
          </w:tcPr>
          <w:p w14:paraId="3B0E1354" w14:textId="5802101B" w:rsidR="007C5372" w:rsidRPr="007C5372" w:rsidRDefault="007C5372" w:rsidP="007C5372">
            <w:pPr>
              <w:spacing w:after="160"/>
              <w:rPr>
                <w:rFonts w:ascii="Times New Roman" w:hAnsi="Times New Roman" w:cs="Times New Roman"/>
                <w:sz w:val="20"/>
                <w:szCs w:val="20"/>
                <w:lang w:val="it-IT"/>
              </w:rPr>
            </w:pPr>
            <w:r w:rsidRPr="007C5372">
              <w:rPr>
                <w:rFonts w:ascii="Times New Roman" w:hAnsi="Times New Roman" w:cs="Times New Roman"/>
                <w:sz w:val="20"/>
                <w:szCs w:val="20"/>
                <w:lang w:val="it-IT"/>
              </w:rPr>
              <w:t>Hosmer–Lemeshow (</w:t>
            </w:r>
            <w:r w:rsidR="008379CE">
              <w:rPr>
                <w:rFonts w:ascii="Times New Roman" w:hAnsi="Times New Roman" w:cs="Times New Roman"/>
                <w:sz w:val="20"/>
                <w:szCs w:val="20"/>
                <w:lang w:val="it-IT"/>
              </w:rPr>
              <w:t>X</w:t>
            </w:r>
            <w:r w:rsidRPr="007C5372">
              <w:rPr>
                <w:rFonts w:ascii="Times New Roman" w:hAnsi="Times New Roman" w:cs="Times New Roman"/>
                <w:sz w:val="20"/>
                <w:szCs w:val="20"/>
                <w:lang w:val="it-IT"/>
              </w:rPr>
              <w:t>², df=8)</w:t>
            </w:r>
          </w:p>
        </w:tc>
        <w:tc>
          <w:tcPr>
            <w:tcW w:w="5915" w:type="dxa"/>
            <w:hideMark/>
          </w:tcPr>
          <w:p w14:paraId="260845D3" w14:textId="465E8932" w:rsidR="007C5372" w:rsidRPr="007C5372" w:rsidRDefault="00E1346E" w:rsidP="007C5372">
            <w:pPr>
              <w:spacing w:after="160"/>
              <w:rPr>
                <w:rFonts w:ascii="Times New Roman" w:hAnsi="Times New Roman" w:cs="Times New Roman"/>
                <w:sz w:val="20"/>
                <w:szCs w:val="20"/>
                <w:lang w:val="it-IT"/>
              </w:rPr>
            </w:pPr>
            <w:r>
              <w:rPr>
                <w:rFonts w:ascii="Times New Roman" w:hAnsi="Times New Roman" w:cs="Times New Roman"/>
                <w:sz w:val="20"/>
                <w:szCs w:val="20"/>
                <w:lang w:val="it-IT"/>
              </w:rPr>
              <w:t>1</w:t>
            </w:r>
            <w:r w:rsidR="00DC06AE">
              <w:rPr>
                <w:rFonts w:ascii="Times New Roman" w:hAnsi="Times New Roman" w:cs="Times New Roman"/>
                <w:sz w:val="20"/>
                <w:szCs w:val="20"/>
                <w:lang w:val="it-IT"/>
              </w:rPr>
              <w:t>4.63</w:t>
            </w:r>
            <w:r w:rsidR="00E02EF6" w:rsidRPr="00E02EF6">
              <w:rPr>
                <w:rFonts w:ascii="Times New Roman" w:hAnsi="Times New Roman" w:cs="Times New Roman"/>
                <w:sz w:val="20"/>
                <w:szCs w:val="20"/>
                <w:lang w:val="it-IT"/>
              </w:rPr>
              <w:t xml:space="preserve">; p = </w:t>
            </w:r>
            <w:r>
              <w:rPr>
                <w:rFonts w:ascii="Times New Roman" w:hAnsi="Times New Roman" w:cs="Times New Roman"/>
                <w:sz w:val="20"/>
                <w:szCs w:val="20"/>
                <w:lang w:val="it-IT"/>
              </w:rPr>
              <w:t>0.</w:t>
            </w:r>
            <w:r w:rsidR="00DC06AE">
              <w:rPr>
                <w:rFonts w:ascii="Times New Roman" w:hAnsi="Times New Roman" w:cs="Times New Roman"/>
                <w:sz w:val="20"/>
                <w:szCs w:val="20"/>
                <w:lang w:val="it-IT"/>
              </w:rPr>
              <w:t>067</w:t>
            </w:r>
          </w:p>
        </w:tc>
      </w:tr>
      <w:tr w:rsidR="007C5372" w:rsidRPr="007C5372" w14:paraId="29FF021B" w14:textId="77777777" w:rsidTr="006156E2">
        <w:trPr>
          <w:trHeight w:val="401"/>
        </w:trPr>
        <w:tc>
          <w:tcPr>
            <w:tcW w:w="9738" w:type="dxa"/>
            <w:gridSpan w:val="2"/>
          </w:tcPr>
          <w:p w14:paraId="7E2FD8C8" w14:textId="77777777" w:rsidR="007C5372" w:rsidRDefault="007C5372" w:rsidP="007C5372">
            <w:pPr>
              <w:rPr>
                <w:rFonts w:ascii="Times New Roman" w:hAnsi="Times New Roman" w:cs="Times New Roman"/>
                <w:sz w:val="20"/>
                <w:szCs w:val="20"/>
              </w:rPr>
            </w:pPr>
            <w:r w:rsidRPr="007C5372">
              <w:rPr>
                <w:rFonts w:ascii="Times New Roman" w:hAnsi="Times New Roman" w:cs="Times New Roman"/>
                <w:i/>
                <w:iCs/>
                <w:sz w:val="20"/>
                <w:szCs w:val="20"/>
              </w:rPr>
              <w:t>Note:</w:t>
            </w:r>
            <w:r>
              <w:rPr>
                <w:rFonts w:ascii="Times New Roman" w:hAnsi="Times New Roman" w:cs="Times New Roman"/>
                <w:sz w:val="20"/>
                <w:szCs w:val="20"/>
              </w:rPr>
              <w:t xml:space="preserve"> </w:t>
            </w:r>
            <w:r w:rsidRPr="007C5372">
              <w:rPr>
                <w:rFonts w:ascii="Times New Roman" w:hAnsi="Times New Roman" w:cs="Times New Roman"/>
                <w:sz w:val="20"/>
                <w:szCs w:val="20"/>
              </w:rPr>
              <w:t>Discrimination and calibration metrics for logistic regression model predicting 30-day post-discharge mortality.</w:t>
            </w:r>
            <w:r>
              <w:rPr>
                <w:rFonts w:ascii="Times New Roman" w:hAnsi="Times New Roman" w:cs="Times New Roman"/>
                <w:sz w:val="20"/>
                <w:szCs w:val="20"/>
              </w:rPr>
              <w:t xml:space="preserve"> </w:t>
            </w:r>
            <w:r w:rsidRPr="007C5372">
              <w:rPr>
                <w:rFonts w:ascii="Times New Roman" w:hAnsi="Times New Roman" w:cs="Times New Roman"/>
                <w:sz w:val="20"/>
                <w:szCs w:val="20"/>
              </w:rPr>
              <w:t>Model showed poor discrimination and miscalibration, reflecting the rarity of the outcome.</w:t>
            </w:r>
          </w:p>
          <w:p w14:paraId="35200F7D" w14:textId="7BFAD9D4" w:rsidR="00425F58" w:rsidRPr="007C5372" w:rsidRDefault="00425F58" w:rsidP="007C5372">
            <w:pPr>
              <w:rPr>
                <w:rFonts w:ascii="Times New Roman" w:hAnsi="Times New Roman" w:cs="Times New Roman"/>
                <w:sz w:val="20"/>
                <w:szCs w:val="20"/>
              </w:rPr>
            </w:pPr>
          </w:p>
        </w:tc>
      </w:tr>
    </w:tbl>
    <w:p w14:paraId="402FA4CF" w14:textId="77777777" w:rsidR="00B90C62" w:rsidRPr="00CF3402" w:rsidRDefault="00B90C62" w:rsidP="00CF3402">
      <w:pPr>
        <w:spacing w:line="240" w:lineRule="auto"/>
        <w:rPr>
          <w:rFonts w:ascii="Times New Roman" w:hAnsi="Times New Roman" w:cs="Times New Roman"/>
          <w:b/>
          <w:bCs/>
          <w:sz w:val="24"/>
          <w:szCs w:val="24"/>
        </w:rPr>
      </w:pPr>
    </w:p>
    <w:p w14:paraId="16D3424B" w14:textId="77777777" w:rsidR="00A25E0E" w:rsidRDefault="00A25E0E" w:rsidP="00A25E0E">
      <w:pPr>
        <w:spacing w:line="240" w:lineRule="auto"/>
        <w:rPr>
          <w:rFonts w:ascii="Times New Roman" w:hAnsi="Times New Roman" w:cs="Times New Roman"/>
          <w:b/>
          <w:bCs/>
          <w:sz w:val="24"/>
          <w:szCs w:val="24"/>
        </w:rPr>
      </w:pPr>
    </w:p>
    <w:p w14:paraId="23230EA5" w14:textId="766FC8B5" w:rsidR="00944525" w:rsidRPr="00A25E0E" w:rsidRDefault="00A25E0E" w:rsidP="00A25E0E">
      <w:pPr>
        <w:spacing w:line="240" w:lineRule="auto"/>
        <w:rPr>
          <w:rFonts w:ascii="Times New Roman" w:hAnsi="Times New Roman" w:cs="Times New Roman"/>
          <w:b/>
          <w:bCs/>
          <w:sz w:val="24"/>
          <w:szCs w:val="24"/>
        </w:rPr>
      </w:pPr>
      <w:r>
        <w:rPr>
          <w:rFonts w:ascii="Times New Roman" w:hAnsi="Times New Roman" w:cs="Times New Roman"/>
          <w:b/>
          <w:bCs/>
          <w:sz w:val="24"/>
          <w:szCs w:val="24"/>
        </w:rPr>
        <w:t>Appendix 1</w:t>
      </w:r>
      <w:r w:rsidR="003E41A7">
        <w:rPr>
          <w:rFonts w:ascii="Times New Roman" w:hAnsi="Times New Roman" w:cs="Times New Roman"/>
          <w:b/>
          <w:bCs/>
          <w:sz w:val="24"/>
          <w:szCs w:val="24"/>
        </w:rPr>
        <w:t>4</w:t>
      </w:r>
      <w:r>
        <w:rPr>
          <w:rFonts w:ascii="Times New Roman" w:hAnsi="Times New Roman" w:cs="Times New Roman"/>
          <w:b/>
          <w:bCs/>
          <w:sz w:val="24"/>
          <w:szCs w:val="24"/>
        </w:rPr>
        <w:t>b</w:t>
      </w:r>
      <w:r w:rsidR="00944525" w:rsidRPr="00A25E0E">
        <w:rPr>
          <w:rFonts w:ascii="Times New Roman" w:hAnsi="Times New Roman" w:cs="Times New Roman"/>
          <w:b/>
          <w:bCs/>
          <w:sz w:val="24"/>
          <w:szCs w:val="24"/>
        </w:rPr>
        <w:t xml:space="preserve">: </w:t>
      </w:r>
      <w:r w:rsidR="008E022A" w:rsidRPr="00A25E0E">
        <w:rPr>
          <w:rFonts w:ascii="Times New Roman" w:hAnsi="Times New Roman" w:cs="Times New Roman"/>
          <w:b/>
          <w:bCs/>
          <w:sz w:val="24"/>
          <w:szCs w:val="24"/>
        </w:rPr>
        <w:t>Machine learning classification</w:t>
      </w:r>
      <w:r w:rsidR="0032179E" w:rsidRPr="00A25E0E">
        <w:rPr>
          <w:rFonts w:ascii="Times New Roman" w:hAnsi="Times New Roman" w:cs="Times New Roman"/>
          <w:b/>
          <w:bCs/>
          <w:sz w:val="24"/>
          <w:szCs w:val="24"/>
        </w:rPr>
        <w:t xml:space="preserve"> </w:t>
      </w:r>
      <w:r w:rsidR="008E022A" w:rsidRPr="00A25E0E">
        <w:rPr>
          <w:rFonts w:ascii="Times New Roman" w:hAnsi="Times New Roman" w:cs="Times New Roman"/>
          <w:b/>
          <w:bCs/>
          <w:sz w:val="24"/>
          <w:szCs w:val="24"/>
        </w:rPr>
        <w:t>for 30-day post-discharge mortality</w:t>
      </w:r>
      <w:r w:rsidR="007C5372">
        <w:rPr>
          <w:rFonts w:ascii="Times New Roman" w:hAnsi="Times New Roman" w:cs="Times New Roman"/>
          <w:b/>
          <w:bCs/>
          <w:sz w:val="24"/>
          <w:szCs w:val="24"/>
        </w:rPr>
        <w:t xml:space="preserve"> </w:t>
      </w:r>
      <w:r w:rsidR="007C5372" w:rsidRPr="007C5372">
        <w:rPr>
          <w:rFonts w:ascii="Times New Roman" w:hAnsi="Times New Roman" w:cs="Times New Roman"/>
          <w:b/>
          <w:bCs/>
          <w:sz w:val="24"/>
          <w:szCs w:val="24"/>
        </w:rPr>
        <w:t xml:space="preserve">(n = 9,429; </w:t>
      </w:r>
      <w:r w:rsidR="00425F58">
        <w:rPr>
          <w:rFonts w:ascii="Times New Roman" w:hAnsi="Times New Roman" w:cs="Times New Roman"/>
          <w:b/>
          <w:bCs/>
          <w:sz w:val="24"/>
          <w:szCs w:val="24"/>
        </w:rPr>
        <w:t xml:space="preserve">80 </w:t>
      </w:r>
      <w:r w:rsidR="00E02EF6">
        <w:rPr>
          <w:rFonts w:ascii="Times New Roman" w:hAnsi="Times New Roman" w:cs="Times New Roman"/>
          <w:b/>
          <w:bCs/>
          <w:sz w:val="24"/>
          <w:szCs w:val="24"/>
        </w:rPr>
        <w:t>events</w:t>
      </w:r>
      <w:r w:rsidR="00425F58">
        <w:rPr>
          <w:rFonts w:ascii="Times New Roman" w:hAnsi="Times New Roman" w:cs="Times New Roman"/>
          <w:b/>
          <w:bCs/>
          <w:sz w:val="24"/>
          <w:szCs w:val="24"/>
        </w:rPr>
        <w:t>, 0.85</w:t>
      </w:r>
      <w:r w:rsidR="007C5372" w:rsidRPr="007C5372">
        <w:rPr>
          <w:rFonts w:ascii="Times New Roman" w:hAnsi="Times New Roman" w:cs="Times New Roman"/>
          <w:b/>
          <w:bCs/>
          <w:sz w:val="24"/>
          <w:szCs w:val="24"/>
        </w:rPr>
        <w:t>%)</w:t>
      </w:r>
    </w:p>
    <w:tbl>
      <w:tblPr>
        <w:tblStyle w:val="Tabellenraster"/>
        <w:tblW w:w="0" w:type="auto"/>
        <w:tblLook w:val="04A0" w:firstRow="1" w:lastRow="0" w:firstColumn="1" w:lastColumn="0" w:noHBand="0" w:noVBand="1"/>
      </w:tblPr>
      <w:tblGrid>
        <w:gridCol w:w="1631"/>
        <w:gridCol w:w="2003"/>
        <w:gridCol w:w="1105"/>
        <w:gridCol w:w="1105"/>
        <w:gridCol w:w="1135"/>
        <w:gridCol w:w="946"/>
        <w:gridCol w:w="1703"/>
      </w:tblGrid>
      <w:tr w:rsidR="0090168A" w:rsidRPr="00425F58" w14:paraId="79D900D0" w14:textId="77777777" w:rsidTr="0090168A">
        <w:tc>
          <w:tcPr>
            <w:tcW w:w="0" w:type="auto"/>
            <w:hideMark/>
          </w:tcPr>
          <w:p w14:paraId="7EF7BFE2" w14:textId="77777777" w:rsidR="00425F58" w:rsidRPr="00425F58" w:rsidRDefault="00425F58" w:rsidP="00425F58">
            <w:pPr>
              <w:spacing w:after="160"/>
              <w:rPr>
                <w:rFonts w:ascii="Times New Roman" w:hAnsi="Times New Roman" w:cs="Times New Roman"/>
                <w:b/>
                <w:bCs/>
                <w:sz w:val="20"/>
                <w:szCs w:val="20"/>
                <w:lang w:val="it-IT"/>
              </w:rPr>
            </w:pPr>
            <w:r w:rsidRPr="00425F58">
              <w:rPr>
                <w:rFonts w:ascii="Times New Roman" w:hAnsi="Times New Roman" w:cs="Times New Roman"/>
                <w:b/>
                <w:bCs/>
                <w:sz w:val="20"/>
                <w:szCs w:val="20"/>
                <w:lang w:val="it-IT"/>
              </w:rPr>
              <w:t>Model</w:t>
            </w:r>
          </w:p>
        </w:tc>
        <w:tc>
          <w:tcPr>
            <w:tcW w:w="2003" w:type="dxa"/>
            <w:hideMark/>
          </w:tcPr>
          <w:p w14:paraId="01893DF0" w14:textId="77777777" w:rsidR="00425F58" w:rsidRPr="00425F58" w:rsidRDefault="00425F58" w:rsidP="00425F58">
            <w:pPr>
              <w:spacing w:after="160"/>
              <w:rPr>
                <w:rFonts w:ascii="Times New Roman" w:hAnsi="Times New Roman" w:cs="Times New Roman"/>
                <w:b/>
                <w:bCs/>
                <w:sz w:val="20"/>
                <w:szCs w:val="20"/>
                <w:lang w:val="it-IT"/>
              </w:rPr>
            </w:pPr>
            <w:r w:rsidRPr="00425F58">
              <w:rPr>
                <w:rFonts w:ascii="Times New Roman" w:hAnsi="Times New Roman" w:cs="Times New Roman"/>
                <w:b/>
                <w:bCs/>
                <w:sz w:val="20"/>
                <w:szCs w:val="20"/>
                <w:lang w:val="it-IT"/>
              </w:rPr>
              <w:t>AUC (95% CI)</w:t>
            </w:r>
          </w:p>
        </w:tc>
        <w:tc>
          <w:tcPr>
            <w:tcW w:w="822" w:type="dxa"/>
            <w:hideMark/>
          </w:tcPr>
          <w:p w14:paraId="0919C4FB" w14:textId="60CDC732" w:rsidR="00425F58" w:rsidRPr="00425F58" w:rsidRDefault="00425F58" w:rsidP="00425F58">
            <w:pPr>
              <w:spacing w:after="160"/>
              <w:rPr>
                <w:rFonts w:ascii="Times New Roman" w:hAnsi="Times New Roman" w:cs="Times New Roman"/>
                <w:b/>
                <w:bCs/>
                <w:sz w:val="20"/>
                <w:szCs w:val="20"/>
                <w:lang w:val="it-IT"/>
              </w:rPr>
            </w:pPr>
            <w:r w:rsidRPr="00425F58">
              <w:rPr>
                <w:rFonts w:ascii="Times New Roman" w:hAnsi="Times New Roman" w:cs="Times New Roman"/>
                <w:b/>
                <w:bCs/>
                <w:sz w:val="20"/>
                <w:szCs w:val="20"/>
                <w:lang w:val="it-IT"/>
              </w:rPr>
              <w:t>Sensitivity (Recall)</w:t>
            </w:r>
            <w:r w:rsidR="0090168A">
              <w:rPr>
                <w:rFonts w:ascii="Times New Roman" w:hAnsi="Times New Roman" w:cs="Times New Roman"/>
                <w:b/>
                <w:bCs/>
                <w:sz w:val="20"/>
                <w:szCs w:val="20"/>
                <w:lang w:val="it-IT"/>
              </w:rPr>
              <w:t xml:space="preserve"> (%)</w:t>
            </w:r>
          </w:p>
        </w:tc>
        <w:tc>
          <w:tcPr>
            <w:tcW w:w="0" w:type="auto"/>
            <w:hideMark/>
          </w:tcPr>
          <w:p w14:paraId="5F503443" w14:textId="77777777" w:rsidR="00425F58" w:rsidRDefault="00425F58" w:rsidP="00425F58">
            <w:pPr>
              <w:spacing w:after="160"/>
              <w:rPr>
                <w:rFonts w:ascii="Times New Roman" w:hAnsi="Times New Roman" w:cs="Times New Roman"/>
                <w:b/>
                <w:bCs/>
                <w:sz w:val="20"/>
                <w:szCs w:val="20"/>
                <w:lang w:val="it-IT"/>
              </w:rPr>
            </w:pPr>
            <w:r w:rsidRPr="00425F58">
              <w:rPr>
                <w:rFonts w:ascii="Times New Roman" w:hAnsi="Times New Roman" w:cs="Times New Roman"/>
                <w:b/>
                <w:bCs/>
                <w:sz w:val="20"/>
                <w:szCs w:val="20"/>
                <w:lang w:val="it-IT"/>
              </w:rPr>
              <w:t>Specificity</w:t>
            </w:r>
          </w:p>
          <w:p w14:paraId="3CA68BC7" w14:textId="5EABEEE5" w:rsidR="0090168A" w:rsidRPr="00425F58" w:rsidRDefault="0090168A" w:rsidP="00425F58">
            <w:pPr>
              <w:spacing w:after="160"/>
              <w:rPr>
                <w:rFonts w:ascii="Times New Roman" w:hAnsi="Times New Roman" w:cs="Times New Roman"/>
                <w:b/>
                <w:bCs/>
                <w:sz w:val="20"/>
                <w:szCs w:val="20"/>
                <w:lang w:val="it-IT"/>
              </w:rPr>
            </w:pPr>
            <w:r>
              <w:rPr>
                <w:rFonts w:ascii="Times New Roman" w:hAnsi="Times New Roman" w:cs="Times New Roman"/>
                <w:b/>
                <w:bCs/>
                <w:sz w:val="20"/>
                <w:szCs w:val="20"/>
                <w:lang w:val="it-IT"/>
              </w:rPr>
              <w:t>(%)</w:t>
            </w:r>
          </w:p>
        </w:tc>
        <w:tc>
          <w:tcPr>
            <w:tcW w:w="0" w:type="auto"/>
            <w:hideMark/>
          </w:tcPr>
          <w:p w14:paraId="5C4D3848" w14:textId="4CF75967" w:rsidR="00425F58" w:rsidRPr="00425F58" w:rsidRDefault="00425F58" w:rsidP="00425F58">
            <w:pPr>
              <w:spacing w:after="160"/>
              <w:rPr>
                <w:rFonts w:ascii="Times New Roman" w:hAnsi="Times New Roman" w:cs="Times New Roman"/>
                <w:b/>
                <w:bCs/>
                <w:sz w:val="20"/>
                <w:szCs w:val="20"/>
                <w:lang w:val="it-IT"/>
              </w:rPr>
            </w:pPr>
            <w:r w:rsidRPr="00425F58">
              <w:rPr>
                <w:rFonts w:ascii="Times New Roman" w:hAnsi="Times New Roman" w:cs="Times New Roman"/>
                <w:b/>
                <w:bCs/>
                <w:sz w:val="20"/>
                <w:szCs w:val="20"/>
                <w:lang w:val="it-IT"/>
              </w:rPr>
              <w:t>PPV</w:t>
            </w:r>
            <w:r w:rsidR="0090168A">
              <w:rPr>
                <w:rFonts w:ascii="Times New Roman" w:hAnsi="Times New Roman" w:cs="Times New Roman"/>
                <w:b/>
                <w:bCs/>
                <w:sz w:val="20"/>
                <w:szCs w:val="20"/>
                <w:lang w:val="it-IT"/>
              </w:rPr>
              <w:t>*</w:t>
            </w:r>
            <w:r w:rsidR="0090168A">
              <w:rPr>
                <w:rFonts w:ascii="Times New Roman" w:hAnsi="Times New Roman" w:cs="Times New Roman"/>
                <w:b/>
                <w:bCs/>
                <w:sz w:val="20"/>
                <w:szCs w:val="20"/>
                <w:lang w:val="it-IT"/>
              </w:rPr>
              <w:br/>
            </w:r>
            <w:r w:rsidRPr="00425F58">
              <w:rPr>
                <w:rFonts w:ascii="Times New Roman" w:hAnsi="Times New Roman" w:cs="Times New Roman"/>
                <w:b/>
                <w:bCs/>
                <w:sz w:val="20"/>
                <w:szCs w:val="20"/>
                <w:lang w:val="it-IT"/>
              </w:rPr>
              <w:t>(Precision)</w:t>
            </w:r>
          </w:p>
        </w:tc>
        <w:tc>
          <w:tcPr>
            <w:tcW w:w="0" w:type="auto"/>
            <w:hideMark/>
          </w:tcPr>
          <w:p w14:paraId="1975025E" w14:textId="6C40AFB0" w:rsidR="00425F58" w:rsidRPr="00425F58" w:rsidRDefault="00425F58" w:rsidP="00425F58">
            <w:pPr>
              <w:spacing w:after="160"/>
              <w:rPr>
                <w:rFonts w:ascii="Times New Roman" w:hAnsi="Times New Roman" w:cs="Times New Roman"/>
                <w:b/>
                <w:bCs/>
                <w:sz w:val="20"/>
                <w:szCs w:val="20"/>
                <w:lang w:val="it-IT"/>
              </w:rPr>
            </w:pPr>
            <w:r w:rsidRPr="00425F58">
              <w:rPr>
                <w:rFonts w:ascii="Times New Roman" w:hAnsi="Times New Roman" w:cs="Times New Roman"/>
                <w:b/>
                <w:bCs/>
                <w:sz w:val="20"/>
                <w:szCs w:val="20"/>
                <w:lang w:val="it-IT"/>
              </w:rPr>
              <w:t>NPV</w:t>
            </w:r>
            <w:r w:rsidR="0090168A">
              <w:rPr>
                <w:rFonts w:ascii="Times New Roman" w:hAnsi="Times New Roman" w:cs="Times New Roman"/>
                <w:b/>
                <w:bCs/>
                <w:sz w:val="20"/>
                <w:szCs w:val="20"/>
                <w:lang w:val="it-IT"/>
              </w:rPr>
              <w:t xml:space="preserve"> (%)</w:t>
            </w:r>
          </w:p>
        </w:tc>
        <w:tc>
          <w:tcPr>
            <w:tcW w:w="0" w:type="auto"/>
            <w:hideMark/>
          </w:tcPr>
          <w:p w14:paraId="4C5BD3CB" w14:textId="77777777" w:rsidR="00425F58" w:rsidRPr="00425F58" w:rsidRDefault="00425F58" w:rsidP="00425F58">
            <w:pPr>
              <w:spacing w:after="160"/>
              <w:rPr>
                <w:rFonts w:ascii="Times New Roman" w:hAnsi="Times New Roman" w:cs="Times New Roman"/>
                <w:b/>
                <w:bCs/>
                <w:sz w:val="20"/>
                <w:szCs w:val="20"/>
                <w:lang w:val="it-IT"/>
              </w:rPr>
            </w:pPr>
            <w:r w:rsidRPr="00425F58">
              <w:rPr>
                <w:rFonts w:ascii="Times New Roman" w:hAnsi="Times New Roman" w:cs="Times New Roman"/>
                <w:b/>
                <w:bCs/>
                <w:sz w:val="20"/>
                <w:szCs w:val="20"/>
                <w:lang w:val="it-IT"/>
              </w:rPr>
              <w:t>Notes</w:t>
            </w:r>
          </w:p>
        </w:tc>
      </w:tr>
      <w:tr w:rsidR="0090168A" w:rsidRPr="00425F58" w14:paraId="4C469247" w14:textId="77777777" w:rsidTr="0090168A">
        <w:tc>
          <w:tcPr>
            <w:tcW w:w="0" w:type="auto"/>
            <w:hideMark/>
          </w:tcPr>
          <w:p w14:paraId="15012540" w14:textId="3B23249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 xml:space="preserve">Logistic regression </w:t>
            </w:r>
          </w:p>
        </w:tc>
        <w:tc>
          <w:tcPr>
            <w:tcW w:w="2003" w:type="dxa"/>
            <w:hideMark/>
          </w:tcPr>
          <w:p w14:paraId="67FEBB20" w14:textId="79325929" w:rsidR="00425F58" w:rsidRPr="00425F58" w:rsidRDefault="00DC06AE" w:rsidP="00425F58">
            <w:pPr>
              <w:spacing w:after="160"/>
              <w:rPr>
                <w:rFonts w:ascii="Times New Roman" w:hAnsi="Times New Roman" w:cs="Times New Roman"/>
                <w:sz w:val="20"/>
                <w:szCs w:val="20"/>
                <w:lang w:val="it-IT"/>
              </w:rPr>
            </w:pPr>
            <w:r w:rsidRPr="007C5372">
              <w:rPr>
                <w:rFonts w:ascii="Times New Roman" w:hAnsi="Times New Roman" w:cs="Times New Roman"/>
                <w:sz w:val="20"/>
                <w:szCs w:val="20"/>
                <w:lang w:val="it-IT"/>
              </w:rPr>
              <w:t>0.</w:t>
            </w:r>
            <w:r>
              <w:rPr>
                <w:rFonts w:ascii="Times New Roman" w:hAnsi="Times New Roman" w:cs="Times New Roman"/>
                <w:sz w:val="20"/>
                <w:szCs w:val="20"/>
                <w:lang w:val="it-IT"/>
              </w:rPr>
              <w:t xml:space="preserve">790 </w:t>
            </w:r>
            <w:r w:rsidRPr="007C5372">
              <w:rPr>
                <w:rFonts w:ascii="Times New Roman" w:hAnsi="Times New Roman" w:cs="Times New Roman"/>
                <w:sz w:val="20"/>
                <w:szCs w:val="20"/>
                <w:lang w:val="it-IT"/>
              </w:rPr>
              <w:t>(0.</w:t>
            </w:r>
            <w:r>
              <w:rPr>
                <w:rFonts w:ascii="Times New Roman" w:hAnsi="Times New Roman" w:cs="Times New Roman"/>
                <w:sz w:val="20"/>
                <w:szCs w:val="20"/>
                <w:lang w:val="it-IT"/>
              </w:rPr>
              <w:t>743-0.838</w:t>
            </w:r>
            <w:r w:rsidRPr="007C5372">
              <w:rPr>
                <w:rFonts w:ascii="Times New Roman" w:hAnsi="Times New Roman" w:cs="Times New Roman"/>
                <w:sz w:val="20"/>
                <w:szCs w:val="20"/>
                <w:lang w:val="it-IT"/>
              </w:rPr>
              <w:t>)</w:t>
            </w:r>
          </w:p>
        </w:tc>
        <w:tc>
          <w:tcPr>
            <w:tcW w:w="822" w:type="dxa"/>
            <w:hideMark/>
          </w:tcPr>
          <w:p w14:paraId="325DA147" w14:textId="07870F5A" w:rsidR="00425F58" w:rsidRPr="00425F58" w:rsidRDefault="0090168A" w:rsidP="00425F58">
            <w:pPr>
              <w:spacing w:after="160"/>
              <w:rPr>
                <w:rFonts w:ascii="Times New Roman" w:hAnsi="Times New Roman" w:cs="Times New Roman"/>
                <w:sz w:val="20"/>
                <w:szCs w:val="20"/>
                <w:lang w:val="it-IT"/>
              </w:rPr>
            </w:pPr>
            <w:r>
              <w:rPr>
                <w:rFonts w:ascii="Times New Roman" w:hAnsi="Times New Roman" w:cs="Times New Roman"/>
                <w:sz w:val="20"/>
                <w:szCs w:val="20"/>
                <w:lang w:val="it-IT"/>
              </w:rPr>
              <w:t>0</w:t>
            </w:r>
          </w:p>
        </w:tc>
        <w:tc>
          <w:tcPr>
            <w:tcW w:w="0" w:type="auto"/>
            <w:hideMark/>
          </w:tcPr>
          <w:p w14:paraId="4D00F4CA" w14:textId="53E72351" w:rsidR="00425F58" w:rsidRPr="00425F58" w:rsidRDefault="0090168A" w:rsidP="00425F58">
            <w:pPr>
              <w:spacing w:after="160"/>
              <w:rPr>
                <w:rFonts w:ascii="Times New Roman" w:hAnsi="Times New Roman" w:cs="Times New Roman"/>
                <w:sz w:val="20"/>
                <w:szCs w:val="20"/>
                <w:lang w:val="it-IT"/>
              </w:rPr>
            </w:pPr>
            <w:r>
              <w:rPr>
                <w:rFonts w:ascii="Times New Roman" w:hAnsi="Times New Roman" w:cs="Times New Roman"/>
                <w:sz w:val="20"/>
                <w:szCs w:val="20"/>
                <w:lang w:val="it-IT"/>
              </w:rPr>
              <w:t>100</w:t>
            </w:r>
          </w:p>
        </w:tc>
        <w:tc>
          <w:tcPr>
            <w:tcW w:w="0" w:type="auto"/>
            <w:hideMark/>
          </w:tcPr>
          <w:p w14:paraId="38BBB49D"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NA</w:t>
            </w:r>
          </w:p>
        </w:tc>
        <w:tc>
          <w:tcPr>
            <w:tcW w:w="0" w:type="auto"/>
            <w:hideMark/>
          </w:tcPr>
          <w:p w14:paraId="140CAC9A" w14:textId="25FB58E9" w:rsidR="00425F58" w:rsidRPr="00425F58" w:rsidRDefault="0090168A" w:rsidP="00425F58">
            <w:pPr>
              <w:spacing w:after="160"/>
              <w:rPr>
                <w:rFonts w:ascii="Times New Roman" w:hAnsi="Times New Roman" w:cs="Times New Roman"/>
                <w:sz w:val="20"/>
                <w:szCs w:val="20"/>
                <w:lang w:val="it-IT"/>
              </w:rPr>
            </w:pPr>
            <w:r>
              <w:rPr>
                <w:rFonts w:ascii="Times New Roman" w:hAnsi="Times New Roman" w:cs="Times New Roman"/>
                <w:sz w:val="20"/>
                <w:szCs w:val="20"/>
                <w:lang w:val="it-IT"/>
              </w:rPr>
              <w:t>80.4</w:t>
            </w:r>
          </w:p>
        </w:tc>
        <w:tc>
          <w:tcPr>
            <w:tcW w:w="0" w:type="auto"/>
            <w:hideMark/>
          </w:tcPr>
          <w:p w14:paraId="33367C2D"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Identified no deaths</w:t>
            </w:r>
          </w:p>
        </w:tc>
      </w:tr>
      <w:tr w:rsidR="0090168A" w:rsidRPr="00425F58" w14:paraId="3A7948BD" w14:textId="77777777" w:rsidTr="0090168A">
        <w:tc>
          <w:tcPr>
            <w:tcW w:w="0" w:type="auto"/>
            <w:hideMark/>
          </w:tcPr>
          <w:p w14:paraId="4A669605"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LASSO</w:t>
            </w:r>
          </w:p>
        </w:tc>
        <w:tc>
          <w:tcPr>
            <w:tcW w:w="2003" w:type="dxa"/>
            <w:hideMark/>
          </w:tcPr>
          <w:p w14:paraId="5C960AB1" w14:textId="08E3692E"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0.50</w:t>
            </w:r>
            <w:r w:rsidR="0090168A">
              <w:rPr>
                <w:rFonts w:ascii="Times New Roman" w:hAnsi="Times New Roman" w:cs="Times New Roman"/>
                <w:sz w:val="20"/>
                <w:szCs w:val="20"/>
                <w:lang w:val="it-IT"/>
              </w:rPr>
              <w:t>0</w:t>
            </w:r>
            <w:r w:rsidRPr="00425F58">
              <w:rPr>
                <w:rFonts w:ascii="Times New Roman" w:hAnsi="Times New Roman" w:cs="Times New Roman"/>
                <w:sz w:val="20"/>
                <w:szCs w:val="20"/>
                <w:lang w:val="it-IT"/>
              </w:rPr>
              <w:t xml:space="preserve"> (0.50</w:t>
            </w:r>
            <w:r w:rsidR="0090168A">
              <w:rPr>
                <w:rFonts w:ascii="Times New Roman" w:hAnsi="Times New Roman" w:cs="Times New Roman"/>
                <w:sz w:val="20"/>
                <w:szCs w:val="20"/>
                <w:lang w:val="it-IT"/>
              </w:rPr>
              <w:t>0</w:t>
            </w:r>
            <w:r w:rsidRPr="00425F58">
              <w:rPr>
                <w:rFonts w:ascii="Times New Roman" w:hAnsi="Times New Roman" w:cs="Times New Roman"/>
                <w:sz w:val="20"/>
                <w:szCs w:val="20"/>
                <w:lang w:val="it-IT"/>
              </w:rPr>
              <w:t>–0.50</w:t>
            </w:r>
            <w:r w:rsidR="0090168A">
              <w:rPr>
                <w:rFonts w:ascii="Times New Roman" w:hAnsi="Times New Roman" w:cs="Times New Roman"/>
                <w:sz w:val="20"/>
                <w:szCs w:val="20"/>
                <w:lang w:val="it-IT"/>
              </w:rPr>
              <w:t>0</w:t>
            </w:r>
            <w:r w:rsidRPr="00425F58">
              <w:rPr>
                <w:rFonts w:ascii="Times New Roman" w:hAnsi="Times New Roman" w:cs="Times New Roman"/>
                <w:sz w:val="20"/>
                <w:szCs w:val="20"/>
                <w:lang w:val="it-IT"/>
              </w:rPr>
              <w:t>)</w:t>
            </w:r>
          </w:p>
        </w:tc>
        <w:tc>
          <w:tcPr>
            <w:tcW w:w="822" w:type="dxa"/>
            <w:hideMark/>
          </w:tcPr>
          <w:p w14:paraId="03251015" w14:textId="2E1DEEC7" w:rsidR="00425F58" w:rsidRPr="00425F58" w:rsidRDefault="0090168A" w:rsidP="00425F58">
            <w:pPr>
              <w:spacing w:after="160"/>
              <w:rPr>
                <w:rFonts w:ascii="Times New Roman" w:hAnsi="Times New Roman" w:cs="Times New Roman"/>
                <w:sz w:val="20"/>
                <w:szCs w:val="20"/>
                <w:lang w:val="it-IT"/>
              </w:rPr>
            </w:pPr>
            <w:r>
              <w:rPr>
                <w:rFonts w:ascii="Times New Roman" w:hAnsi="Times New Roman" w:cs="Times New Roman"/>
                <w:sz w:val="20"/>
                <w:szCs w:val="20"/>
                <w:lang w:val="it-IT"/>
              </w:rPr>
              <w:t>0</w:t>
            </w:r>
          </w:p>
        </w:tc>
        <w:tc>
          <w:tcPr>
            <w:tcW w:w="0" w:type="auto"/>
            <w:hideMark/>
          </w:tcPr>
          <w:p w14:paraId="3FE698B2" w14:textId="4A2FF034" w:rsidR="00425F58" w:rsidRPr="00425F58" w:rsidRDefault="0090168A" w:rsidP="00425F58">
            <w:pPr>
              <w:spacing w:after="160"/>
              <w:rPr>
                <w:rFonts w:ascii="Times New Roman" w:hAnsi="Times New Roman" w:cs="Times New Roman"/>
                <w:sz w:val="20"/>
                <w:szCs w:val="20"/>
                <w:lang w:val="it-IT"/>
              </w:rPr>
            </w:pPr>
            <w:r>
              <w:rPr>
                <w:rFonts w:ascii="Times New Roman" w:hAnsi="Times New Roman" w:cs="Times New Roman"/>
                <w:sz w:val="20"/>
                <w:szCs w:val="20"/>
                <w:lang w:val="it-IT"/>
              </w:rPr>
              <w:t>100</w:t>
            </w:r>
          </w:p>
        </w:tc>
        <w:tc>
          <w:tcPr>
            <w:tcW w:w="0" w:type="auto"/>
            <w:hideMark/>
          </w:tcPr>
          <w:p w14:paraId="0C7CBECF"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NA</w:t>
            </w:r>
          </w:p>
        </w:tc>
        <w:tc>
          <w:tcPr>
            <w:tcW w:w="0" w:type="auto"/>
            <w:hideMark/>
          </w:tcPr>
          <w:p w14:paraId="28B0C306" w14:textId="2D80675C"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99.</w:t>
            </w:r>
            <w:r w:rsidR="0090168A">
              <w:rPr>
                <w:rFonts w:ascii="Times New Roman" w:hAnsi="Times New Roman" w:cs="Times New Roman"/>
                <w:sz w:val="20"/>
                <w:szCs w:val="20"/>
                <w:lang w:val="it-IT"/>
              </w:rPr>
              <w:t>3</w:t>
            </w:r>
          </w:p>
        </w:tc>
        <w:tc>
          <w:tcPr>
            <w:tcW w:w="0" w:type="auto"/>
            <w:hideMark/>
          </w:tcPr>
          <w:p w14:paraId="6566F95D"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No deaths identified</w:t>
            </w:r>
          </w:p>
        </w:tc>
      </w:tr>
      <w:tr w:rsidR="0090168A" w:rsidRPr="00425F58" w14:paraId="6A49BCFB" w14:textId="77777777" w:rsidTr="0090168A">
        <w:tc>
          <w:tcPr>
            <w:tcW w:w="0" w:type="auto"/>
            <w:hideMark/>
          </w:tcPr>
          <w:p w14:paraId="59E86056"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Ridge regression</w:t>
            </w:r>
          </w:p>
        </w:tc>
        <w:tc>
          <w:tcPr>
            <w:tcW w:w="2003" w:type="dxa"/>
            <w:hideMark/>
          </w:tcPr>
          <w:p w14:paraId="42C4AFBD" w14:textId="3B62B0AB"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0.7</w:t>
            </w:r>
            <w:r w:rsidR="0090168A">
              <w:rPr>
                <w:rFonts w:ascii="Times New Roman" w:hAnsi="Times New Roman" w:cs="Times New Roman"/>
                <w:sz w:val="20"/>
                <w:szCs w:val="20"/>
                <w:lang w:val="it-IT"/>
              </w:rPr>
              <w:t>58</w:t>
            </w:r>
            <w:r w:rsidRPr="00425F58">
              <w:rPr>
                <w:rFonts w:ascii="Times New Roman" w:hAnsi="Times New Roman" w:cs="Times New Roman"/>
                <w:sz w:val="20"/>
                <w:szCs w:val="20"/>
                <w:lang w:val="it-IT"/>
              </w:rPr>
              <w:t xml:space="preserve"> (0.6</w:t>
            </w:r>
            <w:r w:rsidR="0090168A">
              <w:rPr>
                <w:rFonts w:ascii="Times New Roman" w:hAnsi="Times New Roman" w:cs="Times New Roman"/>
                <w:sz w:val="20"/>
                <w:szCs w:val="20"/>
                <w:lang w:val="it-IT"/>
              </w:rPr>
              <w:t>46</w:t>
            </w:r>
            <w:r w:rsidRPr="00425F58">
              <w:rPr>
                <w:rFonts w:ascii="Times New Roman" w:hAnsi="Times New Roman" w:cs="Times New Roman"/>
                <w:sz w:val="20"/>
                <w:szCs w:val="20"/>
                <w:lang w:val="it-IT"/>
              </w:rPr>
              <w:t>–0.87</w:t>
            </w:r>
            <w:r w:rsidR="0090168A">
              <w:rPr>
                <w:rFonts w:ascii="Times New Roman" w:hAnsi="Times New Roman" w:cs="Times New Roman"/>
                <w:sz w:val="20"/>
                <w:szCs w:val="20"/>
                <w:lang w:val="it-IT"/>
              </w:rPr>
              <w:t>1</w:t>
            </w:r>
            <w:r w:rsidRPr="00425F58">
              <w:rPr>
                <w:rFonts w:ascii="Times New Roman" w:hAnsi="Times New Roman" w:cs="Times New Roman"/>
                <w:sz w:val="20"/>
                <w:szCs w:val="20"/>
                <w:lang w:val="it-IT"/>
              </w:rPr>
              <w:t>)</w:t>
            </w:r>
          </w:p>
        </w:tc>
        <w:tc>
          <w:tcPr>
            <w:tcW w:w="822" w:type="dxa"/>
            <w:hideMark/>
          </w:tcPr>
          <w:p w14:paraId="0E96C01A" w14:textId="7E2BF5BE" w:rsidR="00425F58" w:rsidRPr="00425F58" w:rsidRDefault="0090168A" w:rsidP="00425F58">
            <w:pPr>
              <w:spacing w:after="160"/>
              <w:rPr>
                <w:rFonts w:ascii="Times New Roman" w:hAnsi="Times New Roman" w:cs="Times New Roman"/>
                <w:sz w:val="20"/>
                <w:szCs w:val="20"/>
                <w:lang w:val="it-IT"/>
              </w:rPr>
            </w:pPr>
            <w:r>
              <w:rPr>
                <w:rFonts w:ascii="Times New Roman" w:hAnsi="Times New Roman" w:cs="Times New Roman"/>
                <w:sz w:val="20"/>
                <w:szCs w:val="20"/>
                <w:lang w:val="it-IT"/>
              </w:rPr>
              <w:t>0</w:t>
            </w:r>
          </w:p>
        </w:tc>
        <w:tc>
          <w:tcPr>
            <w:tcW w:w="0" w:type="auto"/>
            <w:hideMark/>
          </w:tcPr>
          <w:p w14:paraId="48546223" w14:textId="36B41185" w:rsidR="00425F58" w:rsidRPr="00425F58" w:rsidRDefault="0090168A" w:rsidP="00425F58">
            <w:pPr>
              <w:spacing w:after="160"/>
              <w:rPr>
                <w:rFonts w:ascii="Times New Roman" w:hAnsi="Times New Roman" w:cs="Times New Roman"/>
                <w:sz w:val="20"/>
                <w:szCs w:val="20"/>
                <w:lang w:val="it-IT"/>
              </w:rPr>
            </w:pPr>
            <w:r>
              <w:rPr>
                <w:rFonts w:ascii="Times New Roman" w:hAnsi="Times New Roman" w:cs="Times New Roman"/>
                <w:sz w:val="20"/>
                <w:szCs w:val="20"/>
                <w:lang w:val="it-IT"/>
              </w:rPr>
              <w:t>100</w:t>
            </w:r>
          </w:p>
        </w:tc>
        <w:tc>
          <w:tcPr>
            <w:tcW w:w="0" w:type="auto"/>
            <w:hideMark/>
          </w:tcPr>
          <w:p w14:paraId="6845B77F"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NA</w:t>
            </w:r>
          </w:p>
        </w:tc>
        <w:tc>
          <w:tcPr>
            <w:tcW w:w="0" w:type="auto"/>
            <w:hideMark/>
          </w:tcPr>
          <w:p w14:paraId="559D7AB9" w14:textId="3209EFD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99.3</w:t>
            </w:r>
          </w:p>
        </w:tc>
        <w:tc>
          <w:tcPr>
            <w:tcW w:w="0" w:type="auto"/>
            <w:hideMark/>
          </w:tcPr>
          <w:p w14:paraId="7FBF55C1"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No deaths identified</w:t>
            </w:r>
          </w:p>
        </w:tc>
      </w:tr>
      <w:tr w:rsidR="0090168A" w:rsidRPr="00425F58" w14:paraId="4D7B7362" w14:textId="77777777" w:rsidTr="0090168A">
        <w:tc>
          <w:tcPr>
            <w:tcW w:w="0" w:type="auto"/>
            <w:hideMark/>
          </w:tcPr>
          <w:p w14:paraId="29E3CA5E"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kNN</w:t>
            </w:r>
          </w:p>
        </w:tc>
        <w:tc>
          <w:tcPr>
            <w:tcW w:w="2003" w:type="dxa"/>
            <w:hideMark/>
          </w:tcPr>
          <w:p w14:paraId="22D7422E" w14:textId="5B88E24E"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0.52</w:t>
            </w:r>
            <w:r w:rsidR="0090168A">
              <w:rPr>
                <w:rFonts w:ascii="Times New Roman" w:hAnsi="Times New Roman" w:cs="Times New Roman"/>
                <w:sz w:val="20"/>
                <w:szCs w:val="20"/>
                <w:lang w:val="it-IT"/>
              </w:rPr>
              <w:t>1</w:t>
            </w:r>
            <w:r w:rsidRPr="00425F58">
              <w:rPr>
                <w:rFonts w:ascii="Times New Roman" w:hAnsi="Times New Roman" w:cs="Times New Roman"/>
                <w:sz w:val="20"/>
                <w:szCs w:val="20"/>
                <w:lang w:val="it-IT"/>
              </w:rPr>
              <w:t xml:space="preserve"> (0.</w:t>
            </w:r>
            <w:r w:rsidR="0090168A">
              <w:rPr>
                <w:rFonts w:ascii="Times New Roman" w:hAnsi="Times New Roman" w:cs="Times New Roman"/>
                <w:sz w:val="20"/>
                <w:szCs w:val="20"/>
                <w:lang w:val="it-IT"/>
              </w:rPr>
              <w:t>397</w:t>
            </w:r>
            <w:r w:rsidRPr="00425F58">
              <w:rPr>
                <w:rFonts w:ascii="Times New Roman" w:hAnsi="Times New Roman" w:cs="Times New Roman"/>
                <w:sz w:val="20"/>
                <w:szCs w:val="20"/>
                <w:lang w:val="it-IT"/>
              </w:rPr>
              <w:t>–0.6</w:t>
            </w:r>
            <w:r w:rsidR="0090168A">
              <w:rPr>
                <w:rFonts w:ascii="Times New Roman" w:hAnsi="Times New Roman" w:cs="Times New Roman"/>
                <w:sz w:val="20"/>
                <w:szCs w:val="20"/>
                <w:lang w:val="it-IT"/>
              </w:rPr>
              <w:t>45</w:t>
            </w:r>
            <w:r w:rsidRPr="00425F58">
              <w:rPr>
                <w:rFonts w:ascii="Times New Roman" w:hAnsi="Times New Roman" w:cs="Times New Roman"/>
                <w:sz w:val="20"/>
                <w:szCs w:val="20"/>
                <w:lang w:val="it-IT"/>
              </w:rPr>
              <w:t>)</w:t>
            </w:r>
          </w:p>
        </w:tc>
        <w:tc>
          <w:tcPr>
            <w:tcW w:w="822" w:type="dxa"/>
            <w:hideMark/>
          </w:tcPr>
          <w:p w14:paraId="3712A3DF" w14:textId="5865A9C1" w:rsidR="00425F58" w:rsidRPr="00425F58" w:rsidRDefault="0090168A" w:rsidP="00425F58">
            <w:pPr>
              <w:spacing w:after="160"/>
              <w:rPr>
                <w:rFonts w:ascii="Times New Roman" w:hAnsi="Times New Roman" w:cs="Times New Roman"/>
                <w:sz w:val="20"/>
                <w:szCs w:val="20"/>
                <w:lang w:val="it-IT"/>
              </w:rPr>
            </w:pPr>
            <w:r>
              <w:rPr>
                <w:rFonts w:ascii="Times New Roman" w:hAnsi="Times New Roman" w:cs="Times New Roman"/>
                <w:sz w:val="20"/>
                <w:szCs w:val="20"/>
                <w:lang w:val="it-IT"/>
              </w:rPr>
              <w:t>0</w:t>
            </w:r>
          </w:p>
        </w:tc>
        <w:tc>
          <w:tcPr>
            <w:tcW w:w="0" w:type="auto"/>
            <w:hideMark/>
          </w:tcPr>
          <w:p w14:paraId="61256E96" w14:textId="645AEB11" w:rsidR="00425F58" w:rsidRPr="00425F58" w:rsidRDefault="0090168A" w:rsidP="00425F58">
            <w:pPr>
              <w:spacing w:after="160"/>
              <w:rPr>
                <w:rFonts w:ascii="Times New Roman" w:hAnsi="Times New Roman" w:cs="Times New Roman"/>
                <w:sz w:val="20"/>
                <w:szCs w:val="20"/>
                <w:lang w:val="it-IT"/>
              </w:rPr>
            </w:pPr>
            <w:r>
              <w:rPr>
                <w:rFonts w:ascii="Times New Roman" w:hAnsi="Times New Roman" w:cs="Times New Roman"/>
                <w:sz w:val="20"/>
                <w:szCs w:val="20"/>
                <w:lang w:val="it-IT"/>
              </w:rPr>
              <w:t>100</w:t>
            </w:r>
          </w:p>
        </w:tc>
        <w:tc>
          <w:tcPr>
            <w:tcW w:w="0" w:type="auto"/>
            <w:hideMark/>
          </w:tcPr>
          <w:p w14:paraId="741062C1"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NA</w:t>
            </w:r>
          </w:p>
        </w:tc>
        <w:tc>
          <w:tcPr>
            <w:tcW w:w="0" w:type="auto"/>
            <w:hideMark/>
          </w:tcPr>
          <w:p w14:paraId="33A98664" w14:textId="4242E685"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99.3</w:t>
            </w:r>
          </w:p>
        </w:tc>
        <w:tc>
          <w:tcPr>
            <w:tcW w:w="0" w:type="auto"/>
            <w:hideMark/>
          </w:tcPr>
          <w:p w14:paraId="47CE395D"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No deaths identified</w:t>
            </w:r>
          </w:p>
        </w:tc>
      </w:tr>
      <w:tr w:rsidR="0090168A" w:rsidRPr="00425F58" w14:paraId="5CB0597D" w14:textId="77777777" w:rsidTr="0090168A">
        <w:tc>
          <w:tcPr>
            <w:tcW w:w="0" w:type="auto"/>
            <w:hideMark/>
          </w:tcPr>
          <w:p w14:paraId="14066533"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Random Forest</w:t>
            </w:r>
          </w:p>
        </w:tc>
        <w:tc>
          <w:tcPr>
            <w:tcW w:w="2003" w:type="dxa"/>
            <w:hideMark/>
          </w:tcPr>
          <w:p w14:paraId="54650CE6" w14:textId="188AB8EA"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0.6</w:t>
            </w:r>
            <w:r w:rsidR="0090168A">
              <w:rPr>
                <w:rFonts w:ascii="Times New Roman" w:hAnsi="Times New Roman" w:cs="Times New Roman"/>
                <w:sz w:val="20"/>
                <w:szCs w:val="20"/>
                <w:lang w:val="it-IT"/>
              </w:rPr>
              <w:t>55</w:t>
            </w:r>
            <w:r w:rsidRPr="00425F58">
              <w:rPr>
                <w:rFonts w:ascii="Times New Roman" w:hAnsi="Times New Roman" w:cs="Times New Roman"/>
                <w:sz w:val="20"/>
                <w:szCs w:val="20"/>
                <w:lang w:val="it-IT"/>
              </w:rPr>
              <w:t xml:space="preserve"> (0.51</w:t>
            </w:r>
            <w:r w:rsidR="0090168A">
              <w:rPr>
                <w:rFonts w:ascii="Times New Roman" w:hAnsi="Times New Roman" w:cs="Times New Roman"/>
                <w:sz w:val="20"/>
                <w:szCs w:val="20"/>
                <w:lang w:val="it-IT"/>
              </w:rPr>
              <w:t>3</w:t>
            </w:r>
            <w:r w:rsidRPr="00425F58">
              <w:rPr>
                <w:rFonts w:ascii="Times New Roman" w:hAnsi="Times New Roman" w:cs="Times New Roman"/>
                <w:sz w:val="20"/>
                <w:szCs w:val="20"/>
                <w:lang w:val="it-IT"/>
              </w:rPr>
              <w:t>–0.</w:t>
            </w:r>
            <w:r w:rsidR="0090168A">
              <w:rPr>
                <w:rFonts w:ascii="Times New Roman" w:hAnsi="Times New Roman" w:cs="Times New Roman"/>
                <w:sz w:val="20"/>
                <w:szCs w:val="20"/>
                <w:lang w:val="it-IT"/>
              </w:rPr>
              <w:t>797</w:t>
            </w:r>
            <w:r w:rsidRPr="00425F58">
              <w:rPr>
                <w:rFonts w:ascii="Times New Roman" w:hAnsi="Times New Roman" w:cs="Times New Roman"/>
                <w:sz w:val="20"/>
                <w:szCs w:val="20"/>
                <w:lang w:val="it-IT"/>
              </w:rPr>
              <w:t>)</w:t>
            </w:r>
          </w:p>
        </w:tc>
        <w:tc>
          <w:tcPr>
            <w:tcW w:w="822" w:type="dxa"/>
            <w:hideMark/>
          </w:tcPr>
          <w:p w14:paraId="43ACB64F" w14:textId="79F6D8DE" w:rsidR="00425F58" w:rsidRPr="00425F58" w:rsidRDefault="0090168A" w:rsidP="00425F58">
            <w:pPr>
              <w:spacing w:after="160"/>
              <w:rPr>
                <w:rFonts w:ascii="Times New Roman" w:hAnsi="Times New Roman" w:cs="Times New Roman"/>
                <w:sz w:val="20"/>
                <w:szCs w:val="20"/>
                <w:lang w:val="it-IT"/>
              </w:rPr>
            </w:pPr>
            <w:r>
              <w:rPr>
                <w:rFonts w:ascii="Times New Roman" w:hAnsi="Times New Roman" w:cs="Times New Roman"/>
                <w:sz w:val="20"/>
                <w:szCs w:val="20"/>
                <w:lang w:val="it-IT"/>
              </w:rPr>
              <w:t>0</w:t>
            </w:r>
          </w:p>
        </w:tc>
        <w:tc>
          <w:tcPr>
            <w:tcW w:w="0" w:type="auto"/>
            <w:hideMark/>
          </w:tcPr>
          <w:p w14:paraId="53DADDF9" w14:textId="7B629CD3" w:rsidR="00425F58" w:rsidRPr="00425F58" w:rsidRDefault="0090168A" w:rsidP="00425F58">
            <w:pPr>
              <w:spacing w:after="160"/>
              <w:rPr>
                <w:rFonts w:ascii="Times New Roman" w:hAnsi="Times New Roman" w:cs="Times New Roman"/>
                <w:sz w:val="20"/>
                <w:szCs w:val="20"/>
                <w:lang w:val="it-IT"/>
              </w:rPr>
            </w:pPr>
            <w:r>
              <w:rPr>
                <w:rFonts w:ascii="Times New Roman" w:hAnsi="Times New Roman" w:cs="Times New Roman"/>
                <w:sz w:val="20"/>
                <w:szCs w:val="20"/>
                <w:lang w:val="it-IT"/>
              </w:rPr>
              <w:t>100</w:t>
            </w:r>
          </w:p>
        </w:tc>
        <w:tc>
          <w:tcPr>
            <w:tcW w:w="0" w:type="auto"/>
            <w:hideMark/>
          </w:tcPr>
          <w:p w14:paraId="0E827B2B"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NA</w:t>
            </w:r>
          </w:p>
        </w:tc>
        <w:tc>
          <w:tcPr>
            <w:tcW w:w="0" w:type="auto"/>
            <w:hideMark/>
          </w:tcPr>
          <w:p w14:paraId="3EBBCEB4" w14:textId="1B9246DF"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99.3</w:t>
            </w:r>
          </w:p>
        </w:tc>
        <w:tc>
          <w:tcPr>
            <w:tcW w:w="0" w:type="auto"/>
            <w:hideMark/>
          </w:tcPr>
          <w:p w14:paraId="7ABDC15F"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No deaths identified</w:t>
            </w:r>
          </w:p>
        </w:tc>
      </w:tr>
      <w:tr w:rsidR="0090168A" w:rsidRPr="00425F58" w14:paraId="1331E5EB" w14:textId="77777777" w:rsidTr="0090168A">
        <w:tc>
          <w:tcPr>
            <w:tcW w:w="0" w:type="auto"/>
            <w:hideMark/>
          </w:tcPr>
          <w:p w14:paraId="7465F38A"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XGBoost</w:t>
            </w:r>
          </w:p>
        </w:tc>
        <w:tc>
          <w:tcPr>
            <w:tcW w:w="2003" w:type="dxa"/>
            <w:hideMark/>
          </w:tcPr>
          <w:p w14:paraId="063CDAE4" w14:textId="1B65FB0E"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0.69</w:t>
            </w:r>
            <w:r w:rsidR="0090168A">
              <w:rPr>
                <w:rFonts w:ascii="Times New Roman" w:hAnsi="Times New Roman" w:cs="Times New Roman"/>
                <w:sz w:val="20"/>
                <w:szCs w:val="20"/>
                <w:lang w:val="it-IT"/>
              </w:rPr>
              <w:t>0</w:t>
            </w:r>
            <w:r w:rsidRPr="00425F58">
              <w:rPr>
                <w:rFonts w:ascii="Times New Roman" w:hAnsi="Times New Roman" w:cs="Times New Roman"/>
                <w:sz w:val="20"/>
                <w:szCs w:val="20"/>
                <w:lang w:val="it-IT"/>
              </w:rPr>
              <w:t xml:space="preserve"> (0.5</w:t>
            </w:r>
            <w:r w:rsidR="0090168A">
              <w:rPr>
                <w:rFonts w:ascii="Times New Roman" w:hAnsi="Times New Roman" w:cs="Times New Roman"/>
                <w:sz w:val="20"/>
                <w:szCs w:val="20"/>
                <w:lang w:val="it-IT"/>
              </w:rPr>
              <w:t>58</w:t>
            </w:r>
            <w:r w:rsidRPr="00425F58">
              <w:rPr>
                <w:rFonts w:ascii="Times New Roman" w:hAnsi="Times New Roman" w:cs="Times New Roman"/>
                <w:sz w:val="20"/>
                <w:szCs w:val="20"/>
                <w:lang w:val="it-IT"/>
              </w:rPr>
              <w:t>–0.82</w:t>
            </w:r>
            <w:r w:rsidR="0090168A">
              <w:rPr>
                <w:rFonts w:ascii="Times New Roman" w:hAnsi="Times New Roman" w:cs="Times New Roman"/>
                <w:sz w:val="20"/>
                <w:szCs w:val="20"/>
                <w:lang w:val="it-IT"/>
              </w:rPr>
              <w:t>1</w:t>
            </w:r>
            <w:r w:rsidRPr="00425F58">
              <w:rPr>
                <w:rFonts w:ascii="Times New Roman" w:hAnsi="Times New Roman" w:cs="Times New Roman"/>
                <w:sz w:val="20"/>
                <w:szCs w:val="20"/>
                <w:lang w:val="it-IT"/>
              </w:rPr>
              <w:t>)</w:t>
            </w:r>
          </w:p>
        </w:tc>
        <w:tc>
          <w:tcPr>
            <w:tcW w:w="822" w:type="dxa"/>
            <w:hideMark/>
          </w:tcPr>
          <w:p w14:paraId="67A603B7" w14:textId="2B4C6396" w:rsidR="00425F58" w:rsidRPr="00425F58" w:rsidRDefault="0090168A" w:rsidP="00425F58">
            <w:pPr>
              <w:spacing w:after="160"/>
              <w:rPr>
                <w:rFonts w:ascii="Times New Roman" w:hAnsi="Times New Roman" w:cs="Times New Roman"/>
                <w:sz w:val="20"/>
                <w:szCs w:val="20"/>
                <w:lang w:val="it-IT"/>
              </w:rPr>
            </w:pPr>
            <w:r>
              <w:rPr>
                <w:rFonts w:ascii="Times New Roman" w:hAnsi="Times New Roman" w:cs="Times New Roman"/>
                <w:sz w:val="20"/>
                <w:szCs w:val="20"/>
                <w:lang w:val="it-IT"/>
              </w:rPr>
              <w:t>0</w:t>
            </w:r>
          </w:p>
        </w:tc>
        <w:tc>
          <w:tcPr>
            <w:tcW w:w="0" w:type="auto"/>
            <w:hideMark/>
          </w:tcPr>
          <w:p w14:paraId="66E967BC" w14:textId="2B6405D3" w:rsidR="00425F58" w:rsidRPr="00425F58" w:rsidRDefault="0090168A" w:rsidP="00425F58">
            <w:pPr>
              <w:spacing w:after="160"/>
              <w:rPr>
                <w:rFonts w:ascii="Times New Roman" w:hAnsi="Times New Roman" w:cs="Times New Roman"/>
                <w:sz w:val="20"/>
                <w:szCs w:val="20"/>
                <w:lang w:val="it-IT"/>
              </w:rPr>
            </w:pPr>
            <w:r>
              <w:rPr>
                <w:rFonts w:ascii="Times New Roman" w:hAnsi="Times New Roman" w:cs="Times New Roman"/>
                <w:sz w:val="20"/>
                <w:szCs w:val="20"/>
                <w:lang w:val="it-IT"/>
              </w:rPr>
              <w:t>100</w:t>
            </w:r>
          </w:p>
        </w:tc>
        <w:tc>
          <w:tcPr>
            <w:tcW w:w="0" w:type="auto"/>
            <w:hideMark/>
          </w:tcPr>
          <w:p w14:paraId="233D727D"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NA</w:t>
            </w:r>
          </w:p>
        </w:tc>
        <w:tc>
          <w:tcPr>
            <w:tcW w:w="0" w:type="auto"/>
            <w:hideMark/>
          </w:tcPr>
          <w:p w14:paraId="075DDB10" w14:textId="55B5A896"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99.3</w:t>
            </w:r>
          </w:p>
        </w:tc>
        <w:tc>
          <w:tcPr>
            <w:tcW w:w="0" w:type="auto"/>
            <w:hideMark/>
          </w:tcPr>
          <w:p w14:paraId="25FA6CEF" w14:textId="77777777" w:rsidR="00425F58" w:rsidRPr="00425F58" w:rsidRDefault="00425F58" w:rsidP="00425F58">
            <w:pPr>
              <w:spacing w:after="160"/>
              <w:rPr>
                <w:rFonts w:ascii="Times New Roman" w:hAnsi="Times New Roman" w:cs="Times New Roman"/>
                <w:sz w:val="20"/>
                <w:szCs w:val="20"/>
                <w:lang w:val="it-IT"/>
              </w:rPr>
            </w:pPr>
            <w:r w:rsidRPr="00425F58">
              <w:rPr>
                <w:rFonts w:ascii="Times New Roman" w:hAnsi="Times New Roman" w:cs="Times New Roman"/>
                <w:sz w:val="20"/>
                <w:szCs w:val="20"/>
                <w:lang w:val="it-IT"/>
              </w:rPr>
              <w:t>No deaths identified</w:t>
            </w:r>
          </w:p>
        </w:tc>
      </w:tr>
      <w:tr w:rsidR="00425F58" w:rsidRPr="00425F58" w14:paraId="65186026" w14:textId="77777777" w:rsidTr="007E4801">
        <w:tc>
          <w:tcPr>
            <w:tcW w:w="9628" w:type="dxa"/>
            <w:gridSpan w:val="7"/>
          </w:tcPr>
          <w:p w14:paraId="7864C154" w14:textId="739C5B7C" w:rsidR="00425F58" w:rsidRDefault="00425F58" w:rsidP="00425F58">
            <w:pPr>
              <w:rPr>
                <w:rFonts w:ascii="Times New Roman" w:hAnsi="Times New Roman" w:cs="Times New Roman"/>
                <w:sz w:val="20"/>
                <w:szCs w:val="20"/>
              </w:rPr>
            </w:pPr>
            <w:r w:rsidRPr="00425F58">
              <w:rPr>
                <w:rFonts w:ascii="Times New Roman" w:hAnsi="Times New Roman" w:cs="Times New Roman"/>
                <w:i/>
                <w:iCs/>
                <w:sz w:val="20"/>
                <w:szCs w:val="20"/>
              </w:rPr>
              <w:t>Note:</w:t>
            </w:r>
            <w:r w:rsidRPr="00425F58">
              <w:rPr>
                <w:rFonts w:ascii="Times New Roman" w:hAnsi="Times New Roman" w:cs="Times New Roman"/>
                <w:sz w:val="20"/>
                <w:szCs w:val="20"/>
              </w:rPr>
              <w:t xml:space="preserve"> All models showed modest AUC (0.50</w:t>
            </w:r>
            <w:r w:rsidR="00E1346E">
              <w:rPr>
                <w:rFonts w:ascii="Times New Roman" w:hAnsi="Times New Roman" w:cs="Times New Roman"/>
                <w:sz w:val="20"/>
                <w:szCs w:val="20"/>
              </w:rPr>
              <w:t>0</w:t>
            </w:r>
            <w:r w:rsidRPr="00425F58">
              <w:rPr>
                <w:rFonts w:ascii="Times New Roman" w:hAnsi="Times New Roman" w:cs="Times New Roman"/>
                <w:sz w:val="20"/>
                <w:szCs w:val="20"/>
              </w:rPr>
              <w:t>–0.7</w:t>
            </w:r>
            <w:r w:rsidR="00E1346E">
              <w:rPr>
                <w:rFonts w:ascii="Times New Roman" w:hAnsi="Times New Roman" w:cs="Times New Roman"/>
                <w:sz w:val="20"/>
                <w:szCs w:val="20"/>
              </w:rPr>
              <w:t>58</w:t>
            </w:r>
            <w:r w:rsidRPr="00425F58">
              <w:rPr>
                <w:rFonts w:ascii="Times New Roman" w:hAnsi="Times New Roman" w:cs="Times New Roman"/>
                <w:sz w:val="20"/>
                <w:szCs w:val="20"/>
              </w:rPr>
              <w:t xml:space="preserve">) but 0% sensitivity, </w:t>
            </w:r>
            <w:r w:rsidR="0090168A">
              <w:rPr>
                <w:rFonts w:ascii="Times New Roman" w:hAnsi="Times New Roman" w:cs="Times New Roman"/>
                <w:sz w:val="20"/>
                <w:szCs w:val="20"/>
              </w:rPr>
              <w:t xml:space="preserve">100% specificity, </w:t>
            </w:r>
            <w:r w:rsidRPr="00425F58">
              <w:rPr>
                <w:rFonts w:ascii="Times New Roman" w:hAnsi="Times New Roman" w:cs="Times New Roman"/>
                <w:sz w:val="20"/>
                <w:szCs w:val="20"/>
              </w:rPr>
              <w:t>reflecting severe class</w:t>
            </w:r>
            <w:r w:rsidR="0090168A">
              <w:rPr>
                <w:rFonts w:ascii="Times New Roman" w:hAnsi="Times New Roman" w:cs="Times New Roman"/>
                <w:sz w:val="20"/>
                <w:szCs w:val="20"/>
              </w:rPr>
              <w:t xml:space="preserve"> </w:t>
            </w:r>
            <w:r w:rsidRPr="00425F58">
              <w:rPr>
                <w:rFonts w:ascii="Times New Roman" w:hAnsi="Times New Roman" w:cs="Times New Roman"/>
                <w:sz w:val="20"/>
                <w:szCs w:val="20"/>
              </w:rPr>
              <w:t xml:space="preserve">imbalance </w:t>
            </w:r>
            <w:r w:rsidR="0090168A">
              <w:rPr>
                <w:rFonts w:ascii="Times New Roman" w:hAnsi="Times New Roman" w:cs="Times New Roman"/>
                <w:sz w:val="20"/>
                <w:szCs w:val="20"/>
              </w:rPr>
              <w:t xml:space="preserve">(80/9,429 = 0,85% deaths) </w:t>
            </w:r>
            <w:r w:rsidRPr="00425F58">
              <w:rPr>
                <w:rFonts w:ascii="Times New Roman" w:hAnsi="Times New Roman" w:cs="Times New Roman"/>
                <w:sz w:val="20"/>
                <w:szCs w:val="20"/>
              </w:rPr>
              <w:t>and limited predictive value.</w:t>
            </w:r>
          </w:p>
          <w:p w14:paraId="1BF17B10" w14:textId="7A49DABE" w:rsidR="0090168A" w:rsidRPr="0090168A" w:rsidRDefault="0090168A" w:rsidP="0090168A">
            <w:pPr>
              <w:rPr>
                <w:rFonts w:ascii="Times New Roman" w:hAnsi="Times New Roman" w:cs="Times New Roman"/>
                <w:sz w:val="20"/>
                <w:szCs w:val="20"/>
              </w:rPr>
            </w:pPr>
            <w:r>
              <w:rPr>
                <w:rFonts w:ascii="Times New Roman" w:hAnsi="Times New Roman" w:cs="Times New Roman"/>
                <w:sz w:val="20"/>
                <w:szCs w:val="20"/>
              </w:rPr>
              <w:t>*PPV could not be calculated because no positive predictions were made (TP + FP = 0).</w:t>
            </w:r>
          </w:p>
          <w:p w14:paraId="4DBCF539" w14:textId="4C59BB36" w:rsidR="00425F58" w:rsidRPr="00425F58" w:rsidRDefault="00425F58" w:rsidP="00425F58">
            <w:pPr>
              <w:rPr>
                <w:rFonts w:ascii="Times New Roman" w:hAnsi="Times New Roman" w:cs="Times New Roman"/>
                <w:sz w:val="20"/>
                <w:szCs w:val="20"/>
              </w:rPr>
            </w:pPr>
          </w:p>
        </w:tc>
      </w:tr>
    </w:tbl>
    <w:p w14:paraId="6944AF77" w14:textId="629A898A" w:rsidR="00391B67" w:rsidRDefault="00391B67" w:rsidP="00391B67">
      <w:pPr>
        <w:spacing w:line="240" w:lineRule="auto"/>
        <w:rPr>
          <w:rFonts w:ascii="Arial" w:hAnsi="Arial" w:cs="Arial"/>
          <w:i/>
          <w:iCs/>
          <w:sz w:val="16"/>
          <w:szCs w:val="16"/>
        </w:rPr>
      </w:pPr>
    </w:p>
    <w:p w14:paraId="274756DD" w14:textId="3B4E3189" w:rsidR="00DA7C8D" w:rsidRDefault="00DA7C8D" w:rsidP="00DA7C8D">
      <w:pPr>
        <w:rPr>
          <w:rFonts w:ascii="Times New Roman" w:hAnsi="Times New Roman" w:cs="Times New Roman"/>
          <w:b/>
          <w:bCs/>
          <w:sz w:val="24"/>
          <w:szCs w:val="24"/>
        </w:rPr>
      </w:pPr>
    </w:p>
    <w:sectPr w:rsidR="00DA7C8D">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7C8C9" w14:textId="77777777" w:rsidR="007571E2" w:rsidRDefault="007571E2" w:rsidP="00D42068">
      <w:pPr>
        <w:spacing w:after="0" w:line="240" w:lineRule="auto"/>
      </w:pPr>
      <w:r>
        <w:separator/>
      </w:r>
    </w:p>
  </w:endnote>
  <w:endnote w:type="continuationSeparator" w:id="0">
    <w:p w14:paraId="329E8715" w14:textId="77777777" w:rsidR="007571E2" w:rsidRDefault="007571E2" w:rsidP="00D42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717998"/>
      <w:docPartObj>
        <w:docPartGallery w:val="Page Numbers (Bottom of Page)"/>
        <w:docPartUnique/>
      </w:docPartObj>
    </w:sdtPr>
    <w:sdtContent>
      <w:p w14:paraId="17F39406" w14:textId="53582615" w:rsidR="00D42068" w:rsidRDefault="00D42068">
        <w:pPr>
          <w:pStyle w:val="Fuzeile"/>
          <w:jc w:val="right"/>
        </w:pPr>
        <w:r>
          <w:fldChar w:fldCharType="begin"/>
        </w:r>
        <w:r>
          <w:instrText>PAGE   \* MERGEFORMAT</w:instrText>
        </w:r>
        <w:r>
          <w:fldChar w:fldCharType="separate"/>
        </w:r>
        <w:r>
          <w:rPr>
            <w:lang w:val="de-DE"/>
          </w:rPr>
          <w:t>2</w:t>
        </w:r>
        <w:r>
          <w:fldChar w:fldCharType="end"/>
        </w:r>
      </w:p>
    </w:sdtContent>
  </w:sdt>
  <w:p w14:paraId="6419A7F6" w14:textId="77777777" w:rsidR="00D42068" w:rsidRDefault="00D4206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78CE5" w14:textId="77777777" w:rsidR="007571E2" w:rsidRDefault="007571E2" w:rsidP="00D42068">
      <w:pPr>
        <w:spacing w:after="0" w:line="240" w:lineRule="auto"/>
      </w:pPr>
      <w:r>
        <w:separator/>
      </w:r>
    </w:p>
  </w:footnote>
  <w:footnote w:type="continuationSeparator" w:id="0">
    <w:p w14:paraId="3288C66A" w14:textId="77777777" w:rsidR="007571E2" w:rsidRDefault="007571E2" w:rsidP="00D420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207E"/>
    <w:multiLevelType w:val="hybridMultilevel"/>
    <w:tmpl w:val="451A5E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17112C"/>
    <w:multiLevelType w:val="hybridMultilevel"/>
    <w:tmpl w:val="63A296A4"/>
    <w:lvl w:ilvl="0" w:tplc="25F8FD4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BB7A0D"/>
    <w:multiLevelType w:val="multilevel"/>
    <w:tmpl w:val="0F6E61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B67526"/>
    <w:multiLevelType w:val="hybridMultilevel"/>
    <w:tmpl w:val="FF749E40"/>
    <w:lvl w:ilvl="0" w:tplc="25F8FD4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4024CD"/>
    <w:multiLevelType w:val="multilevel"/>
    <w:tmpl w:val="F8A21658"/>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5E75090"/>
    <w:multiLevelType w:val="hybridMultilevel"/>
    <w:tmpl w:val="E1CCC8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859087E"/>
    <w:multiLevelType w:val="hybridMultilevel"/>
    <w:tmpl w:val="8F6EDE1C"/>
    <w:lvl w:ilvl="0" w:tplc="C6E268C4">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DE5988"/>
    <w:multiLevelType w:val="multilevel"/>
    <w:tmpl w:val="D96E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095B73"/>
    <w:multiLevelType w:val="hybridMultilevel"/>
    <w:tmpl w:val="105CD7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A4138C3"/>
    <w:multiLevelType w:val="multilevel"/>
    <w:tmpl w:val="C306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956BC0"/>
    <w:multiLevelType w:val="hybridMultilevel"/>
    <w:tmpl w:val="F5242E00"/>
    <w:lvl w:ilvl="0" w:tplc="8F289246">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D84243C"/>
    <w:multiLevelType w:val="multilevel"/>
    <w:tmpl w:val="7280F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5A1DB7"/>
    <w:multiLevelType w:val="hybridMultilevel"/>
    <w:tmpl w:val="22F47514"/>
    <w:lvl w:ilvl="0" w:tplc="F4D0891A">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6FC6C8A"/>
    <w:multiLevelType w:val="hybridMultilevel"/>
    <w:tmpl w:val="D1089FEC"/>
    <w:lvl w:ilvl="0" w:tplc="AF086480">
      <w:start w:val="1"/>
      <w:numFmt w:val="decimal"/>
      <w:lvlText w:val="%1."/>
      <w:lvlJc w:val="left"/>
      <w:pPr>
        <w:ind w:left="720" w:hanging="360"/>
      </w:pPr>
      <w:rPr>
        <w:b w:val="0"/>
        <w:bCs w:val="0"/>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9306D79"/>
    <w:multiLevelType w:val="multilevel"/>
    <w:tmpl w:val="F8883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7D5155"/>
    <w:multiLevelType w:val="hybridMultilevel"/>
    <w:tmpl w:val="6BEA5E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CA646F9"/>
    <w:multiLevelType w:val="hybridMultilevel"/>
    <w:tmpl w:val="DCF66342"/>
    <w:lvl w:ilvl="0" w:tplc="25F8FD4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F0526B8"/>
    <w:multiLevelType w:val="multilevel"/>
    <w:tmpl w:val="2480B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317048"/>
    <w:multiLevelType w:val="hybridMultilevel"/>
    <w:tmpl w:val="DE865974"/>
    <w:lvl w:ilvl="0" w:tplc="1B1412BA">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14C6613"/>
    <w:multiLevelType w:val="hybridMultilevel"/>
    <w:tmpl w:val="9BE072F0"/>
    <w:lvl w:ilvl="0" w:tplc="5992D088">
      <w:start w:val="7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3BC65D0"/>
    <w:multiLevelType w:val="hybridMultilevel"/>
    <w:tmpl w:val="F0548D5A"/>
    <w:lvl w:ilvl="0" w:tplc="2C4477DE">
      <w:start w:val="8"/>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A6B5A69"/>
    <w:multiLevelType w:val="multilevel"/>
    <w:tmpl w:val="932C6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6015148">
    <w:abstractNumId w:val="14"/>
  </w:num>
  <w:num w:numId="2" w16cid:durableId="767433833">
    <w:abstractNumId w:val="20"/>
  </w:num>
  <w:num w:numId="3" w16cid:durableId="2127235094">
    <w:abstractNumId w:val="11"/>
  </w:num>
  <w:num w:numId="4" w16cid:durableId="1252197150">
    <w:abstractNumId w:val="15"/>
  </w:num>
  <w:num w:numId="5" w16cid:durableId="1389065580">
    <w:abstractNumId w:val="4"/>
  </w:num>
  <w:num w:numId="6" w16cid:durableId="1551190617">
    <w:abstractNumId w:val="0"/>
  </w:num>
  <w:num w:numId="7" w16cid:durableId="1164662631">
    <w:abstractNumId w:val="17"/>
  </w:num>
  <w:num w:numId="8" w16cid:durableId="1824618881">
    <w:abstractNumId w:val="19"/>
  </w:num>
  <w:num w:numId="9" w16cid:durableId="1776635767">
    <w:abstractNumId w:val="2"/>
  </w:num>
  <w:num w:numId="10" w16cid:durableId="934871214">
    <w:abstractNumId w:val="13"/>
  </w:num>
  <w:num w:numId="11" w16cid:durableId="1095321491">
    <w:abstractNumId w:val="1"/>
  </w:num>
  <w:num w:numId="12" w16cid:durableId="386028467">
    <w:abstractNumId w:val="5"/>
  </w:num>
  <w:num w:numId="13" w16cid:durableId="1234583199">
    <w:abstractNumId w:val="3"/>
  </w:num>
  <w:num w:numId="14" w16cid:durableId="1207988721">
    <w:abstractNumId w:val="16"/>
  </w:num>
  <w:num w:numId="15" w16cid:durableId="1876500636">
    <w:abstractNumId w:val="8"/>
  </w:num>
  <w:num w:numId="16" w16cid:durableId="642153504">
    <w:abstractNumId w:val="7"/>
  </w:num>
  <w:num w:numId="17" w16cid:durableId="1478842291">
    <w:abstractNumId w:val="21"/>
  </w:num>
  <w:num w:numId="18" w16cid:durableId="1093014914">
    <w:abstractNumId w:val="9"/>
  </w:num>
  <w:num w:numId="19" w16cid:durableId="734670837">
    <w:abstractNumId w:val="12"/>
  </w:num>
  <w:num w:numId="20" w16cid:durableId="1278214433">
    <w:abstractNumId w:val="18"/>
  </w:num>
  <w:num w:numId="21" w16cid:durableId="1088113193">
    <w:abstractNumId w:val="10"/>
  </w:num>
  <w:num w:numId="22" w16cid:durableId="1275207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360"/>
    <w:rsid w:val="0003201C"/>
    <w:rsid w:val="00065316"/>
    <w:rsid w:val="000754BA"/>
    <w:rsid w:val="00090012"/>
    <w:rsid w:val="000B33DB"/>
    <w:rsid w:val="000B6602"/>
    <w:rsid w:val="000C1FFE"/>
    <w:rsid w:val="000F25FE"/>
    <w:rsid w:val="00125C31"/>
    <w:rsid w:val="00154FFA"/>
    <w:rsid w:val="00172D51"/>
    <w:rsid w:val="00173CEB"/>
    <w:rsid w:val="0018683A"/>
    <w:rsid w:val="001940C8"/>
    <w:rsid w:val="001A60AD"/>
    <w:rsid w:val="001B0D40"/>
    <w:rsid w:val="001B4054"/>
    <w:rsid w:val="001B7498"/>
    <w:rsid w:val="001C6FD7"/>
    <w:rsid w:val="001D3DDF"/>
    <w:rsid w:val="001F0C95"/>
    <w:rsid w:val="001F7EB1"/>
    <w:rsid w:val="00211B52"/>
    <w:rsid w:val="00226DDB"/>
    <w:rsid w:val="0023662B"/>
    <w:rsid w:val="002468B2"/>
    <w:rsid w:val="00264F96"/>
    <w:rsid w:val="00271985"/>
    <w:rsid w:val="002749B0"/>
    <w:rsid w:val="00286130"/>
    <w:rsid w:val="00290409"/>
    <w:rsid w:val="002B5531"/>
    <w:rsid w:val="002C382E"/>
    <w:rsid w:val="002F45D9"/>
    <w:rsid w:val="003101FF"/>
    <w:rsid w:val="00313B02"/>
    <w:rsid w:val="0031482C"/>
    <w:rsid w:val="0032179E"/>
    <w:rsid w:val="00326DAC"/>
    <w:rsid w:val="0032715E"/>
    <w:rsid w:val="00347A1C"/>
    <w:rsid w:val="003501E1"/>
    <w:rsid w:val="00351D54"/>
    <w:rsid w:val="00362D40"/>
    <w:rsid w:val="003632A8"/>
    <w:rsid w:val="0037790D"/>
    <w:rsid w:val="00391B67"/>
    <w:rsid w:val="003C246C"/>
    <w:rsid w:val="003C592C"/>
    <w:rsid w:val="003D3D22"/>
    <w:rsid w:val="003E10A9"/>
    <w:rsid w:val="003E41A7"/>
    <w:rsid w:val="00406B3C"/>
    <w:rsid w:val="00407718"/>
    <w:rsid w:val="004212F6"/>
    <w:rsid w:val="00425F58"/>
    <w:rsid w:val="004437FE"/>
    <w:rsid w:val="004447BA"/>
    <w:rsid w:val="00485438"/>
    <w:rsid w:val="0048612A"/>
    <w:rsid w:val="004908E2"/>
    <w:rsid w:val="00494191"/>
    <w:rsid w:val="004C5BAD"/>
    <w:rsid w:val="004E09A8"/>
    <w:rsid w:val="004E1142"/>
    <w:rsid w:val="004F4810"/>
    <w:rsid w:val="004F7A4F"/>
    <w:rsid w:val="005017DF"/>
    <w:rsid w:val="005035D1"/>
    <w:rsid w:val="00547C7A"/>
    <w:rsid w:val="00577916"/>
    <w:rsid w:val="00585C9B"/>
    <w:rsid w:val="00592CBB"/>
    <w:rsid w:val="005A4336"/>
    <w:rsid w:val="005B3DB4"/>
    <w:rsid w:val="005C3EE8"/>
    <w:rsid w:val="005D4B9E"/>
    <w:rsid w:val="00606AE2"/>
    <w:rsid w:val="00614DF7"/>
    <w:rsid w:val="00614EB9"/>
    <w:rsid w:val="006350FC"/>
    <w:rsid w:val="00656C97"/>
    <w:rsid w:val="006617F6"/>
    <w:rsid w:val="00662BCF"/>
    <w:rsid w:val="00671949"/>
    <w:rsid w:val="006947C2"/>
    <w:rsid w:val="006A4C4E"/>
    <w:rsid w:val="006B1446"/>
    <w:rsid w:val="006C0F33"/>
    <w:rsid w:val="006C3BCE"/>
    <w:rsid w:val="006D03A4"/>
    <w:rsid w:val="00706D4C"/>
    <w:rsid w:val="00723F85"/>
    <w:rsid w:val="00727D4A"/>
    <w:rsid w:val="007571E2"/>
    <w:rsid w:val="00775576"/>
    <w:rsid w:val="00777171"/>
    <w:rsid w:val="00784B2E"/>
    <w:rsid w:val="00785B9C"/>
    <w:rsid w:val="00786B87"/>
    <w:rsid w:val="00790F07"/>
    <w:rsid w:val="00794D0F"/>
    <w:rsid w:val="007A6CF8"/>
    <w:rsid w:val="007B58B9"/>
    <w:rsid w:val="007C5372"/>
    <w:rsid w:val="007C70CC"/>
    <w:rsid w:val="007D0854"/>
    <w:rsid w:val="007F0D4C"/>
    <w:rsid w:val="00803A85"/>
    <w:rsid w:val="008379CE"/>
    <w:rsid w:val="00844311"/>
    <w:rsid w:val="008741F8"/>
    <w:rsid w:val="00880D16"/>
    <w:rsid w:val="00894AE7"/>
    <w:rsid w:val="008A4F65"/>
    <w:rsid w:val="008B0016"/>
    <w:rsid w:val="008C4966"/>
    <w:rsid w:val="008D64E5"/>
    <w:rsid w:val="008E022A"/>
    <w:rsid w:val="0090134B"/>
    <w:rsid w:val="0090168A"/>
    <w:rsid w:val="0090734F"/>
    <w:rsid w:val="00916409"/>
    <w:rsid w:val="009434A9"/>
    <w:rsid w:val="00944525"/>
    <w:rsid w:val="00967834"/>
    <w:rsid w:val="00971AA5"/>
    <w:rsid w:val="00A0021C"/>
    <w:rsid w:val="00A206B7"/>
    <w:rsid w:val="00A25E0E"/>
    <w:rsid w:val="00A26C90"/>
    <w:rsid w:val="00A32698"/>
    <w:rsid w:val="00A40F44"/>
    <w:rsid w:val="00A86B84"/>
    <w:rsid w:val="00A95DD7"/>
    <w:rsid w:val="00AA6AC3"/>
    <w:rsid w:val="00AB0BD6"/>
    <w:rsid w:val="00AC187B"/>
    <w:rsid w:val="00AC3B13"/>
    <w:rsid w:val="00AE6888"/>
    <w:rsid w:val="00B02949"/>
    <w:rsid w:val="00B20566"/>
    <w:rsid w:val="00B22AD3"/>
    <w:rsid w:val="00B343CD"/>
    <w:rsid w:val="00B66178"/>
    <w:rsid w:val="00B80806"/>
    <w:rsid w:val="00B90C62"/>
    <w:rsid w:val="00B979DB"/>
    <w:rsid w:val="00BA5B88"/>
    <w:rsid w:val="00BB045B"/>
    <w:rsid w:val="00BC0360"/>
    <w:rsid w:val="00BC21C0"/>
    <w:rsid w:val="00BC4456"/>
    <w:rsid w:val="00BC5C38"/>
    <w:rsid w:val="00BC7B81"/>
    <w:rsid w:val="00BD0980"/>
    <w:rsid w:val="00BD66FF"/>
    <w:rsid w:val="00BE7E82"/>
    <w:rsid w:val="00C078B8"/>
    <w:rsid w:val="00C14F2A"/>
    <w:rsid w:val="00C5334A"/>
    <w:rsid w:val="00C55A32"/>
    <w:rsid w:val="00C601BD"/>
    <w:rsid w:val="00C614FC"/>
    <w:rsid w:val="00C63A7A"/>
    <w:rsid w:val="00C652FA"/>
    <w:rsid w:val="00C728E9"/>
    <w:rsid w:val="00C77E59"/>
    <w:rsid w:val="00C8229F"/>
    <w:rsid w:val="00CD0FF6"/>
    <w:rsid w:val="00CD2965"/>
    <w:rsid w:val="00CE2BD8"/>
    <w:rsid w:val="00CE38B9"/>
    <w:rsid w:val="00CF3402"/>
    <w:rsid w:val="00CF3E4D"/>
    <w:rsid w:val="00D27076"/>
    <w:rsid w:val="00D34903"/>
    <w:rsid w:val="00D42068"/>
    <w:rsid w:val="00D51C88"/>
    <w:rsid w:val="00D62BE7"/>
    <w:rsid w:val="00D731D8"/>
    <w:rsid w:val="00D82AAD"/>
    <w:rsid w:val="00D91D79"/>
    <w:rsid w:val="00DA0947"/>
    <w:rsid w:val="00DA468B"/>
    <w:rsid w:val="00DA7C8D"/>
    <w:rsid w:val="00DC06AE"/>
    <w:rsid w:val="00DE4B00"/>
    <w:rsid w:val="00DE69FB"/>
    <w:rsid w:val="00DF4823"/>
    <w:rsid w:val="00E02EF6"/>
    <w:rsid w:val="00E1346E"/>
    <w:rsid w:val="00E35F2F"/>
    <w:rsid w:val="00E37C16"/>
    <w:rsid w:val="00E407AF"/>
    <w:rsid w:val="00E63C38"/>
    <w:rsid w:val="00E8414A"/>
    <w:rsid w:val="00E97044"/>
    <w:rsid w:val="00EC06F2"/>
    <w:rsid w:val="00F05CD2"/>
    <w:rsid w:val="00F146F6"/>
    <w:rsid w:val="00F16A6E"/>
    <w:rsid w:val="00F41FA1"/>
    <w:rsid w:val="00F55098"/>
    <w:rsid w:val="00F65270"/>
    <w:rsid w:val="00F677AC"/>
    <w:rsid w:val="00F94328"/>
    <w:rsid w:val="00F97935"/>
    <w:rsid w:val="00FA58DC"/>
    <w:rsid w:val="00FB490F"/>
    <w:rsid w:val="00FE0F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B086B"/>
  <w15:chartTrackingRefBased/>
  <w15:docId w15:val="{1D84920B-19CC-445B-BC6D-FB2B61F7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US"/>
    </w:rPr>
  </w:style>
  <w:style w:type="paragraph" w:styleId="berschrift1">
    <w:name w:val="heading 1"/>
    <w:basedOn w:val="Standard"/>
    <w:next w:val="Standard"/>
    <w:link w:val="berschrift1Zchn"/>
    <w:uiPriority w:val="9"/>
    <w:qFormat/>
    <w:rsid w:val="00BC03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C03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C036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C036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C036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C036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C036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C036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C036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C0360"/>
    <w:rPr>
      <w:rFonts w:asciiTheme="majorHAnsi" w:eastAsiaTheme="majorEastAsia" w:hAnsiTheme="majorHAnsi" w:cstheme="majorBidi"/>
      <w:color w:val="0F4761" w:themeColor="accent1" w:themeShade="BF"/>
      <w:sz w:val="40"/>
      <w:szCs w:val="40"/>
      <w:lang w:val="en-GB"/>
    </w:rPr>
  </w:style>
  <w:style w:type="character" w:customStyle="1" w:styleId="berschrift2Zchn">
    <w:name w:val="Überschrift 2 Zchn"/>
    <w:basedOn w:val="Absatz-Standardschriftart"/>
    <w:link w:val="berschrift2"/>
    <w:uiPriority w:val="9"/>
    <w:semiHidden/>
    <w:rsid w:val="00BC0360"/>
    <w:rPr>
      <w:rFonts w:asciiTheme="majorHAnsi" w:eastAsiaTheme="majorEastAsia" w:hAnsiTheme="majorHAnsi" w:cstheme="majorBidi"/>
      <w:color w:val="0F4761" w:themeColor="accent1" w:themeShade="BF"/>
      <w:sz w:val="32"/>
      <w:szCs w:val="32"/>
      <w:lang w:val="en-GB"/>
    </w:rPr>
  </w:style>
  <w:style w:type="character" w:customStyle="1" w:styleId="berschrift3Zchn">
    <w:name w:val="Überschrift 3 Zchn"/>
    <w:basedOn w:val="Absatz-Standardschriftart"/>
    <w:link w:val="berschrift3"/>
    <w:uiPriority w:val="9"/>
    <w:semiHidden/>
    <w:rsid w:val="00BC0360"/>
    <w:rPr>
      <w:rFonts w:eastAsiaTheme="majorEastAsia" w:cstheme="majorBidi"/>
      <w:color w:val="0F4761" w:themeColor="accent1" w:themeShade="BF"/>
      <w:sz w:val="28"/>
      <w:szCs w:val="28"/>
      <w:lang w:val="en-GB"/>
    </w:rPr>
  </w:style>
  <w:style w:type="character" w:customStyle="1" w:styleId="berschrift4Zchn">
    <w:name w:val="Überschrift 4 Zchn"/>
    <w:basedOn w:val="Absatz-Standardschriftart"/>
    <w:link w:val="berschrift4"/>
    <w:uiPriority w:val="9"/>
    <w:semiHidden/>
    <w:rsid w:val="00BC0360"/>
    <w:rPr>
      <w:rFonts w:eastAsiaTheme="majorEastAsia" w:cstheme="majorBidi"/>
      <w:i/>
      <w:iCs/>
      <w:color w:val="0F4761" w:themeColor="accent1" w:themeShade="BF"/>
      <w:lang w:val="en-GB"/>
    </w:rPr>
  </w:style>
  <w:style w:type="character" w:customStyle="1" w:styleId="berschrift5Zchn">
    <w:name w:val="Überschrift 5 Zchn"/>
    <w:basedOn w:val="Absatz-Standardschriftart"/>
    <w:link w:val="berschrift5"/>
    <w:uiPriority w:val="9"/>
    <w:semiHidden/>
    <w:rsid w:val="00BC0360"/>
    <w:rPr>
      <w:rFonts w:eastAsiaTheme="majorEastAsia" w:cstheme="majorBidi"/>
      <w:color w:val="0F4761" w:themeColor="accent1" w:themeShade="BF"/>
      <w:lang w:val="en-GB"/>
    </w:rPr>
  </w:style>
  <w:style w:type="character" w:customStyle="1" w:styleId="berschrift6Zchn">
    <w:name w:val="Überschrift 6 Zchn"/>
    <w:basedOn w:val="Absatz-Standardschriftart"/>
    <w:link w:val="berschrift6"/>
    <w:uiPriority w:val="9"/>
    <w:semiHidden/>
    <w:rsid w:val="00BC0360"/>
    <w:rPr>
      <w:rFonts w:eastAsiaTheme="majorEastAsia" w:cstheme="majorBidi"/>
      <w:i/>
      <w:iCs/>
      <w:color w:val="595959" w:themeColor="text1" w:themeTint="A6"/>
      <w:lang w:val="en-GB"/>
    </w:rPr>
  </w:style>
  <w:style w:type="character" w:customStyle="1" w:styleId="berschrift7Zchn">
    <w:name w:val="Überschrift 7 Zchn"/>
    <w:basedOn w:val="Absatz-Standardschriftart"/>
    <w:link w:val="berschrift7"/>
    <w:uiPriority w:val="9"/>
    <w:semiHidden/>
    <w:rsid w:val="00BC0360"/>
    <w:rPr>
      <w:rFonts w:eastAsiaTheme="majorEastAsia" w:cstheme="majorBidi"/>
      <w:color w:val="595959" w:themeColor="text1" w:themeTint="A6"/>
      <w:lang w:val="en-GB"/>
    </w:rPr>
  </w:style>
  <w:style w:type="character" w:customStyle="1" w:styleId="berschrift8Zchn">
    <w:name w:val="Überschrift 8 Zchn"/>
    <w:basedOn w:val="Absatz-Standardschriftart"/>
    <w:link w:val="berschrift8"/>
    <w:uiPriority w:val="9"/>
    <w:semiHidden/>
    <w:rsid w:val="00BC0360"/>
    <w:rPr>
      <w:rFonts w:eastAsiaTheme="majorEastAsia" w:cstheme="majorBidi"/>
      <w:i/>
      <w:iCs/>
      <w:color w:val="272727" w:themeColor="text1" w:themeTint="D8"/>
      <w:lang w:val="en-GB"/>
    </w:rPr>
  </w:style>
  <w:style w:type="character" w:customStyle="1" w:styleId="berschrift9Zchn">
    <w:name w:val="Überschrift 9 Zchn"/>
    <w:basedOn w:val="Absatz-Standardschriftart"/>
    <w:link w:val="berschrift9"/>
    <w:uiPriority w:val="9"/>
    <w:semiHidden/>
    <w:rsid w:val="00BC0360"/>
    <w:rPr>
      <w:rFonts w:eastAsiaTheme="majorEastAsia" w:cstheme="majorBidi"/>
      <w:color w:val="272727" w:themeColor="text1" w:themeTint="D8"/>
      <w:lang w:val="en-GB"/>
    </w:rPr>
  </w:style>
  <w:style w:type="paragraph" w:styleId="Titel">
    <w:name w:val="Title"/>
    <w:basedOn w:val="Standard"/>
    <w:next w:val="Standard"/>
    <w:link w:val="TitelZchn"/>
    <w:uiPriority w:val="10"/>
    <w:qFormat/>
    <w:rsid w:val="00BC03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C0360"/>
    <w:rPr>
      <w:rFonts w:asciiTheme="majorHAnsi" w:eastAsiaTheme="majorEastAsia" w:hAnsiTheme="majorHAnsi" w:cstheme="majorBidi"/>
      <w:spacing w:val="-10"/>
      <w:kern w:val="28"/>
      <w:sz w:val="56"/>
      <w:szCs w:val="56"/>
      <w:lang w:val="en-GB"/>
    </w:rPr>
  </w:style>
  <w:style w:type="paragraph" w:styleId="Untertitel">
    <w:name w:val="Subtitle"/>
    <w:basedOn w:val="Standard"/>
    <w:next w:val="Standard"/>
    <w:link w:val="UntertitelZchn"/>
    <w:uiPriority w:val="11"/>
    <w:qFormat/>
    <w:rsid w:val="00BC036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C0360"/>
    <w:rPr>
      <w:rFonts w:eastAsiaTheme="majorEastAsia" w:cstheme="majorBidi"/>
      <w:color w:val="595959" w:themeColor="text1" w:themeTint="A6"/>
      <w:spacing w:val="15"/>
      <w:sz w:val="28"/>
      <w:szCs w:val="28"/>
      <w:lang w:val="en-GB"/>
    </w:rPr>
  </w:style>
  <w:style w:type="paragraph" w:styleId="Zitat">
    <w:name w:val="Quote"/>
    <w:basedOn w:val="Standard"/>
    <w:next w:val="Standard"/>
    <w:link w:val="ZitatZchn"/>
    <w:uiPriority w:val="29"/>
    <w:qFormat/>
    <w:rsid w:val="00BC036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C0360"/>
    <w:rPr>
      <w:i/>
      <w:iCs/>
      <w:color w:val="404040" w:themeColor="text1" w:themeTint="BF"/>
      <w:lang w:val="en-GB"/>
    </w:rPr>
  </w:style>
  <w:style w:type="paragraph" w:styleId="Listenabsatz">
    <w:name w:val="List Paragraph"/>
    <w:basedOn w:val="Standard"/>
    <w:uiPriority w:val="34"/>
    <w:qFormat/>
    <w:rsid w:val="00BC0360"/>
    <w:pPr>
      <w:ind w:left="720"/>
      <w:contextualSpacing/>
    </w:pPr>
  </w:style>
  <w:style w:type="character" w:styleId="IntensiveHervorhebung">
    <w:name w:val="Intense Emphasis"/>
    <w:basedOn w:val="Absatz-Standardschriftart"/>
    <w:uiPriority w:val="21"/>
    <w:qFormat/>
    <w:rsid w:val="00BC0360"/>
    <w:rPr>
      <w:i/>
      <w:iCs/>
      <w:color w:val="0F4761" w:themeColor="accent1" w:themeShade="BF"/>
    </w:rPr>
  </w:style>
  <w:style w:type="paragraph" w:styleId="IntensivesZitat">
    <w:name w:val="Intense Quote"/>
    <w:basedOn w:val="Standard"/>
    <w:next w:val="Standard"/>
    <w:link w:val="IntensivesZitatZchn"/>
    <w:uiPriority w:val="30"/>
    <w:qFormat/>
    <w:rsid w:val="00BC03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C0360"/>
    <w:rPr>
      <w:i/>
      <w:iCs/>
      <w:color w:val="0F4761" w:themeColor="accent1" w:themeShade="BF"/>
      <w:lang w:val="en-GB"/>
    </w:rPr>
  </w:style>
  <w:style w:type="character" w:styleId="IntensiverVerweis">
    <w:name w:val="Intense Reference"/>
    <w:basedOn w:val="Absatz-Standardschriftart"/>
    <w:uiPriority w:val="32"/>
    <w:qFormat/>
    <w:rsid w:val="00BC0360"/>
    <w:rPr>
      <w:b/>
      <w:bCs/>
      <w:smallCaps/>
      <w:color w:val="0F4761" w:themeColor="accent1" w:themeShade="BF"/>
      <w:spacing w:val="5"/>
    </w:rPr>
  </w:style>
  <w:style w:type="table" w:styleId="EinfacheTabelle4">
    <w:name w:val="Plain Table 4"/>
    <w:basedOn w:val="NormaleTabelle"/>
    <w:uiPriority w:val="44"/>
    <w:rsid w:val="00BC036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BC036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tandardWeb">
    <w:name w:val="Normal (Web)"/>
    <w:basedOn w:val="Standard"/>
    <w:uiPriority w:val="99"/>
    <w:semiHidden/>
    <w:unhideWhenUsed/>
    <w:rsid w:val="00CD2965"/>
    <w:rPr>
      <w:rFonts w:ascii="Times New Roman" w:hAnsi="Times New Roman" w:cs="Times New Roman"/>
      <w:sz w:val="24"/>
      <w:szCs w:val="24"/>
    </w:rPr>
  </w:style>
  <w:style w:type="paragraph" w:customStyle="1" w:styleId="EndNoteBibliographyTitle">
    <w:name w:val="EndNoteBibliographyTitle"/>
    <w:rsid w:val="00DF4823"/>
    <w:pPr>
      <w:spacing w:after="0"/>
      <w:jc w:val="center"/>
    </w:pPr>
    <w:rPr>
      <w:lang w:eastAsia="it-IT"/>
    </w:rPr>
  </w:style>
  <w:style w:type="paragraph" w:customStyle="1" w:styleId="EndNoteBibliography">
    <w:name w:val="EndNoteBibliography"/>
    <w:rsid w:val="00DF4823"/>
    <w:pPr>
      <w:spacing w:after="0"/>
    </w:pPr>
    <w:rPr>
      <w:lang w:eastAsia="it-IT"/>
    </w:rPr>
  </w:style>
  <w:style w:type="character" w:styleId="Platzhaltertext">
    <w:name w:val="Placeholder Text"/>
    <w:basedOn w:val="Absatz-Standardschriftart"/>
    <w:uiPriority w:val="99"/>
    <w:semiHidden/>
    <w:rsid w:val="00DF4823"/>
    <w:rPr>
      <w:color w:val="666666"/>
    </w:rPr>
  </w:style>
  <w:style w:type="table" w:styleId="Tabellenraster">
    <w:name w:val="Table Grid"/>
    <w:basedOn w:val="NormaleTabelle"/>
    <w:uiPriority w:val="39"/>
    <w:rsid w:val="00C55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4206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42068"/>
    <w:rPr>
      <w:lang w:val="en-US"/>
    </w:rPr>
  </w:style>
  <w:style w:type="paragraph" w:styleId="Fuzeile">
    <w:name w:val="footer"/>
    <w:basedOn w:val="Standard"/>
    <w:link w:val="FuzeileZchn"/>
    <w:uiPriority w:val="99"/>
    <w:unhideWhenUsed/>
    <w:rsid w:val="00D4206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42068"/>
    <w:rPr>
      <w:lang w:val="en-US"/>
    </w:rPr>
  </w:style>
  <w:style w:type="character" w:styleId="Hyperlink">
    <w:name w:val="Hyperlink"/>
    <w:basedOn w:val="Absatz-Standardschriftart"/>
    <w:uiPriority w:val="99"/>
    <w:unhideWhenUsed/>
    <w:rsid w:val="00226DDB"/>
    <w:rPr>
      <w:color w:val="467886" w:themeColor="hyperlink"/>
      <w:u w:val="single"/>
    </w:rPr>
  </w:style>
  <w:style w:type="character" w:styleId="NichtaufgelsteErwhnung">
    <w:name w:val="Unresolved Mention"/>
    <w:basedOn w:val="Absatz-Standardschriftart"/>
    <w:uiPriority w:val="99"/>
    <w:semiHidden/>
    <w:unhideWhenUsed/>
    <w:rsid w:val="00226DDB"/>
    <w:rPr>
      <w:color w:val="605E5C"/>
      <w:shd w:val="clear" w:color="auto" w:fill="E1DFDD"/>
    </w:rPr>
  </w:style>
  <w:style w:type="character" w:styleId="Kommentarzeichen">
    <w:name w:val="annotation reference"/>
    <w:basedOn w:val="Absatz-Standardschriftart"/>
    <w:uiPriority w:val="99"/>
    <w:semiHidden/>
    <w:unhideWhenUsed/>
    <w:rsid w:val="00172D51"/>
    <w:rPr>
      <w:sz w:val="16"/>
      <w:szCs w:val="16"/>
    </w:rPr>
  </w:style>
  <w:style w:type="paragraph" w:styleId="Kommentartext">
    <w:name w:val="annotation text"/>
    <w:basedOn w:val="Standard"/>
    <w:link w:val="KommentartextZchn"/>
    <w:uiPriority w:val="99"/>
    <w:unhideWhenUsed/>
    <w:rsid w:val="00172D51"/>
    <w:pPr>
      <w:spacing w:line="240" w:lineRule="auto"/>
    </w:pPr>
    <w:rPr>
      <w:sz w:val="20"/>
      <w:szCs w:val="20"/>
    </w:rPr>
  </w:style>
  <w:style w:type="character" w:customStyle="1" w:styleId="KommentartextZchn">
    <w:name w:val="Kommentartext Zchn"/>
    <w:basedOn w:val="Absatz-Standardschriftart"/>
    <w:link w:val="Kommentartext"/>
    <w:uiPriority w:val="99"/>
    <w:rsid w:val="00172D51"/>
    <w:rPr>
      <w:sz w:val="20"/>
      <w:szCs w:val="20"/>
      <w:lang w:val="en-US"/>
    </w:rPr>
  </w:style>
  <w:style w:type="paragraph" w:styleId="Kommentarthema">
    <w:name w:val="annotation subject"/>
    <w:basedOn w:val="Kommentartext"/>
    <w:next w:val="Kommentartext"/>
    <w:link w:val="KommentarthemaZchn"/>
    <w:uiPriority w:val="99"/>
    <w:semiHidden/>
    <w:unhideWhenUsed/>
    <w:rsid w:val="00172D51"/>
    <w:rPr>
      <w:b/>
      <w:bCs/>
    </w:rPr>
  </w:style>
  <w:style w:type="character" w:customStyle="1" w:styleId="KommentarthemaZchn">
    <w:name w:val="Kommentarthema Zchn"/>
    <w:basedOn w:val="KommentartextZchn"/>
    <w:link w:val="Kommentarthema"/>
    <w:uiPriority w:val="99"/>
    <w:semiHidden/>
    <w:rsid w:val="00172D51"/>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17545">
      <w:bodyDiv w:val="1"/>
      <w:marLeft w:val="0"/>
      <w:marRight w:val="0"/>
      <w:marTop w:val="0"/>
      <w:marBottom w:val="0"/>
      <w:divBdr>
        <w:top w:val="none" w:sz="0" w:space="0" w:color="auto"/>
        <w:left w:val="none" w:sz="0" w:space="0" w:color="auto"/>
        <w:bottom w:val="none" w:sz="0" w:space="0" w:color="auto"/>
        <w:right w:val="none" w:sz="0" w:space="0" w:color="auto"/>
      </w:divBdr>
    </w:div>
    <w:div w:id="88890191">
      <w:bodyDiv w:val="1"/>
      <w:marLeft w:val="0"/>
      <w:marRight w:val="0"/>
      <w:marTop w:val="0"/>
      <w:marBottom w:val="0"/>
      <w:divBdr>
        <w:top w:val="none" w:sz="0" w:space="0" w:color="auto"/>
        <w:left w:val="none" w:sz="0" w:space="0" w:color="auto"/>
        <w:bottom w:val="none" w:sz="0" w:space="0" w:color="auto"/>
        <w:right w:val="none" w:sz="0" w:space="0" w:color="auto"/>
      </w:divBdr>
    </w:div>
    <w:div w:id="96996276">
      <w:bodyDiv w:val="1"/>
      <w:marLeft w:val="0"/>
      <w:marRight w:val="0"/>
      <w:marTop w:val="0"/>
      <w:marBottom w:val="0"/>
      <w:divBdr>
        <w:top w:val="none" w:sz="0" w:space="0" w:color="auto"/>
        <w:left w:val="none" w:sz="0" w:space="0" w:color="auto"/>
        <w:bottom w:val="none" w:sz="0" w:space="0" w:color="auto"/>
        <w:right w:val="none" w:sz="0" w:space="0" w:color="auto"/>
      </w:divBdr>
    </w:div>
    <w:div w:id="106893478">
      <w:bodyDiv w:val="1"/>
      <w:marLeft w:val="0"/>
      <w:marRight w:val="0"/>
      <w:marTop w:val="0"/>
      <w:marBottom w:val="0"/>
      <w:divBdr>
        <w:top w:val="none" w:sz="0" w:space="0" w:color="auto"/>
        <w:left w:val="none" w:sz="0" w:space="0" w:color="auto"/>
        <w:bottom w:val="none" w:sz="0" w:space="0" w:color="auto"/>
        <w:right w:val="none" w:sz="0" w:space="0" w:color="auto"/>
      </w:divBdr>
    </w:div>
    <w:div w:id="128670030">
      <w:bodyDiv w:val="1"/>
      <w:marLeft w:val="0"/>
      <w:marRight w:val="0"/>
      <w:marTop w:val="0"/>
      <w:marBottom w:val="0"/>
      <w:divBdr>
        <w:top w:val="none" w:sz="0" w:space="0" w:color="auto"/>
        <w:left w:val="none" w:sz="0" w:space="0" w:color="auto"/>
        <w:bottom w:val="none" w:sz="0" w:space="0" w:color="auto"/>
        <w:right w:val="none" w:sz="0" w:space="0" w:color="auto"/>
      </w:divBdr>
    </w:div>
    <w:div w:id="151680170">
      <w:bodyDiv w:val="1"/>
      <w:marLeft w:val="0"/>
      <w:marRight w:val="0"/>
      <w:marTop w:val="0"/>
      <w:marBottom w:val="0"/>
      <w:divBdr>
        <w:top w:val="none" w:sz="0" w:space="0" w:color="auto"/>
        <w:left w:val="none" w:sz="0" w:space="0" w:color="auto"/>
        <w:bottom w:val="none" w:sz="0" w:space="0" w:color="auto"/>
        <w:right w:val="none" w:sz="0" w:space="0" w:color="auto"/>
      </w:divBdr>
    </w:div>
    <w:div w:id="264504345">
      <w:bodyDiv w:val="1"/>
      <w:marLeft w:val="0"/>
      <w:marRight w:val="0"/>
      <w:marTop w:val="0"/>
      <w:marBottom w:val="0"/>
      <w:divBdr>
        <w:top w:val="none" w:sz="0" w:space="0" w:color="auto"/>
        <w:left w:val="none" w:sz="0" w:space="0" w:color="auto"/>
        <w:bottom w:val="none" w:sz="0" w:space="0" w:color="auto"/>
        <w:right w:val="none" w:sz="0" w:space="0" w:color="auto"/>
      </w:divBdr>
    </w:div>
    <w:div w:id="268661493">
      <w:bodyDiv w:val="1"/>
      <w:marLeft w:val="0"/>
      <w:marRight w:val="0"/>
      <w:marTop w:val="0"/>
      <w:marBottom w:val="0"/>
      <w:divBdr>
        <w:top w:val="none" w:sz="0" w:space="0" w:color="auto"/>
        <w:left w:val="none" w:sz="0" w:space="0" w:color="auto"/>
        <w:bottom w:val="none" w:sz="0" w:space="0" w:color="auto"/>
        <w:right w:val="none" w:sz="0" w:space="0" w:color="auto"/>
      </w:divBdr>
    </w:div>
    <w:div w:id="271783055">
      <w:bodyDiv w:val="1"/>
      <w:marLeft w:val="0"/>
      <w:marRight w:val="0"/>
      <w:marTop w:val="0"/>
      <w:marBottom w:val="0"/>
      <w:divBdr>
        <w:top w:val="none" w:sz="0" w:space="0" w:color="auto"/>
        <w:left w:val="none" w:sz="0" w:space="0" w:color="auto"/>
        <w:bottom w:val="none" w:sz="0" w:space="0" w:color="auto"/>
        <w:right w:val="none" w:sz="0" w:space="0" w:color="auto"/>
      </w:divBdr>
    </w:div>
    <w:div w:id="277683693">
      <w:bodyDiv w:val="1"/>
      <w:marLeft w:val="0"/>
      <w:marRight w:val="0"/>
      <w:marTop w:val="0"/>
      <w:marBottom w:val="0"/>
      <w:divBdr>
        <w:top w:val="none" w:sz="0" w:space="0" w:color="auto"/>
        <w:left w:val="none" w:sz="0" w:space="0" w:color="auto"/>
        <w:bottom w:val="none" w:sz="0" w:space="0" w:color="auto"/>
        <w:right w:val="none" w:sz="0" w:space="0" w:color="auto"/>
      </w:divBdr>
    </w:div>
    <w:div w:id="302004527">
      <w:bodyDiv w:val="1"/>
      <w:marLeft w:val="0"/>
      <w:marRight w:val="0"/>
      <w:marTop w:val="0"/>
      <w:marBottom w:val="0"/>
      <w:divBdr>
        <w:top w:val="none" w:sz="0" w:space="0" w:color="auto"/>
        <w:left w:val="none" w:sz="0" w:space="0" w:color="auto"/>
        <w:bottom w:val="none" w:sz="0" w:space="0" w:color="auto"/>
        <w:right w:val="none" w:sz="0" w:space="0" w:color="auto"/>
      </w:divBdr>
    </w:div>
    <w:div w:id="307785431">
      <w:bodyDiv w:val="1"/>
      <w:marLeft w:val="0"/>
      <w:marRight w:val="0"/>
      <w:marTop w:val="0"/>
      <w:marBottom w:val="0"/>
      <w:divBdr>
        <w:top w:val="none" w:sz="0" w:space="0" w:color="auto"/>
        <w:left w:val="none" w:sz="0" w:space="0" w:color="auto"/>
        <w:bottom w:val="none" w:sz="0" w:space="0" w:color="auto"/>
        <w:right w:val="none" w:sz="0" w:space="0" w:color="auto"/>
      </w:divBdr>
    </w:div>
    <w:div w:id="349767081">
      <w:bodyDiv w:val="1"/>
      <w:marLeft w:val="0"/>
      <w:marRight w:val="0"/>
      <w:marTop w:val="0"/>
      <w:marBottom w:val="0"/>
      <w:divBdr>
        <w:top w:val="none" w:sz="0" w:space="0" w:color="auto"/>
        <w:left w:val="none" w:sz="0" w:space="0" w:color="auto"/>
        <w:bottom w:val="none" w:sz="0" w:space="0" w:color="auto"/>
        <w:right w:val="none" w:sz="0" w:space="0" w:color="auto"/>
      </w:divBdr>
    </w:div>
    <w:div w:id="380523258">
      <w:bodyDiv w:val="1"/>
      <w:marLeft w:val="0"/>
      <w:marRight w:val="0"/>
      <w:marTop w:val="0"/>
      <w:marBottom w:val="0"/>
      <w:divBdr>
        <w:top w:val="none" w:sz="0" w:space="0" w:color="auto"/>
        <w:left w:val="none" w:sz="0" w:space="0" w:color="auto"/>
        <w:bottom w:val="none" w:sz="0" w:space="0" w:color="auto"/>
        <w:right w:val="none" w:sz="0" w:space="0" w:color="auto"/>
      </w:divBdr>
    </w:div>
    <w:div w:id="404189749">
      <w:bodyDiv w:val="1"/>
      <w:marLeft w:val="0"/>
      <w:marRight w:val="0"/>
      <w:marTop w:val="0"/>
      <w:marBottom w:val="0"/>
      <w:divBdr>
        <w:top w:val="none" w:sz="0" w:space="0" w:color="auto"/>
        <w:left w:val="none" w:sz="0" w:space="0" w:color="auto"/>
        <w:bottom w:val="none" w:sz="0" w:space="0" w:color="auto"/>
        <w:right w:val="none" w:sz="0" w:space="0" w:color="auto"/>
      </w:divBdr>
    </w:div>
    <w:div w:id="405761565">
      <w:bodyDiv w:val="1"/>
      <w:marLeft w:val="0"/>
      <w:marRight w:val="0"/>
      <w:marTop w:val="0"/>
      <w:marBottom w:val="0"/>
      <w:divBdr>
        <w:top w:val="none" w:sz="0" w:space="0" w:color="auto"/>
        <w:left w:val="none" w:sz="0" w:space="0" w:color="auto"/>
        <w:bottom w:val="none" w:sz="0" w:space="0" w:color="auto"/>
        <w:right w:val="none" w:sz="0" w:space="0" w:color="auto"/>
      </w:divBdr>
    </w:div>
    <w:div w:id="420958123">
      <w:bodyDiv w:val="1"/>
      <w:marLeft w:val="0"/>
      <w:marRight w:val="0"/>
      <w:marTop w:val="0"/>
      <w:marBottom w:val="0"/>
      <w:divBdr>
        <w:top w:val="none" w:sz="0" w:space="0" w:color="auto"/>
        <w:left w:val="none" w:sz="0" w:space="0" w:color="auto"/>
        <w:bottom w:val="none" w:sz="0" w:space="0" w:color="auto"/>
        <w:right w:val="none" w:sz="0" w:space="0" w:color="auto"/>
      </w:divBdr>
    </w:div>
    <w:div w:id="421069686">
      <w:bodyDiv w:val="1"/>
      <w:marLeft w:val="0"/>
      <w:marRight w:val="0"/>
      <w:marTop w:val="0"/>
      <w:marBottom w:val="0"/>
      <w:divBdr>
        <w:top w:val="none" w:sz="0" w:space="0" w:color="auto"/>
        <w:left w:val="none" w:sz="0" w:space="0" w:color="auto"/>
        <w:bottom w:val="none" w:sz="0" w:space="0" w:color="auto"/>
        <w:right w:val="none" w:sz="0" w:space="0" w:color="auto"/>
      </w:divBdr>
    </w:div>
    <w:div w:id="434248608">
      <w:bodyDiv w:val="1"/>
      <w:marLeft w:val="0"/>
      <w:marRight w:val="0"/>
      <w:marTop w:val="0"/>
      <w:marBottom w:val="0"/>
      <w:divBdr>
        <w:top w:val="none" w:sz="0" w:space="0" w:color="auto"/>
        <w:left w:val="none" w:sz="0" w:space="0" w:color="auto"/>
        <w:bottom w:val="none" w:sz="0" w:space="0" w:color="auto"/>
        <w:right w:val="none" w:sz="0" w:space="0" w:color="auto"/>
      </w:divBdr>
    </w:div>
    <w:div w:id="436214256">
      <w:bodyDiv w:val="1"/>
      <w:marLeft w:val="0"/>
      <w:marRight w:val="0"/>
      <w:marTop w:val="0"/>
      <w:marBottom w:val="0"/>
      <w:divBdr>
        <w:top w:val="none" w:sz="0" w:space="0" w:color="auto"/>
        <w:left w:val="none" w:sz="0" w:space="0" w:color="auto"/>
        <w:bottom w:val="none" w:sz="0" w:space="0" w:color="auto"/>
        <w:right w:val="none" w:sz="0" w:space="0" w:color="auto"/>
      </w:divBdr>
    </w:div>
    <w:div w:id="438333520">
      <w:bodyDiv w:val="1"/>
      <w:marLeft w:val="0"/>
      <w:marRight w:val="0"/>
      <w:marTop w:val="0"/>
      <w:marBottom w:val="0"/>
      <w:divBdr>
        <w:top w:val="none" w:sz="0" w:space="0" w:color="auto"/>
        <w:left w:val="none" w:sz="0" w:space="0" w:color="auto"/>
        <w:bottom w:val="none" w:sz="0" w:space="0" w:color="auto"/>
        <w:right w:val="none" w:sz="0" w:space="0" w:color="auto"/>
      </w:divBdr>
    </w:div>
    <w:div w:id="475416353">
      <w:bodyDiv w:val="1"/>
      <w:marLeft w:val="0"/>
      <w:marRight w:val="0"/>
      <w:marTop w:val="0"/>
      <w:marBottom w:val="0"/>
      <w:divBdr>
        <w:top w:val="none" w:sz="0" w:space="0" w:color="auto"/>
        <w:left w:val="none" w:sz="0" w:space="0" w:color="auto"/>
        <w:bottom w:val="none" w:sz="0" w:space="0" w:color="auto"/>
        <w:right w:val="none" w:sz="0" w:space="0" w:color="auto"/>
      </w:divBdr>
    </w:div>
    <w:div w:id="494222408">
      <w:bodyDiv w:val="1"/>
      <w:marLeft w:val="0"/>
      <w:marRight w:val="0"/>
      <w:marTop w:val="0"/>
      <w:marBottom w:val="0"/>
      <w:divBdr>
        <w:top w:val="none" w:sz="0" w:space="0" w:color="auto"/>
        <w:left w:val="none" w:sz="0" w:space="0" w:color="auto"/>
        <w:bottom w:val="none" w:sz="0" w:space="0" w:color="auto"/>
        <w:right w:val="none" w:sz="0" w:space="0" w:color="auto"/>
      </w:divBdr>
    </w:div>
    <w:div w:id="529997359">
      <w:bodyDiv w:val="1"/>
      <w:marLeft w:val="0"/>
      <w:marRight w:val="0"/>
      <w:marTop w:val="0"/>
      <w:marBottom w:val="0"/>
      <w:divBdr>
        <w:top w:val="none" w:sz="0" w:space="0" w:color="auto"/>
        <w:left w:val="none" w:sz="0" w:space="0" w:color="auto"/>
        <w:bottom w:val="none" w:sz="0" w:space="0" w:color="auto"/>
        <w:right w:val="none" w:sz="0" w:space="0" w:color="auto"/>
      </w:divBdr>
    </w:div>
    <w:div w:id="533270236">
      <w:bodyDiv w:val="1"/>
      <w:marLeft w:val="0"/>
      <w:marRight w:val="0"/>
      <w:marTop w:val="0"/>
      <w:marBottom w:val="0"/>
      <w:divBdr>
        <w:top w:val="none" w:sz="0" w:space="0" w:color="auto"/>
        <w:left w:val="none" w:sz="0" w:space="0" w:color="auto"/>
        <w:bottom w:val="none" w:sz="0" w:space="0" w:color="auto"/>
        <w:right w:val="none" w:sz="0" w:space="0" w:color="auto"/>
      </w:divBdr>
    </w:div>
    <w:div w:id="544370522">
      <w:bodyDiv w:val="1"/>
      <w:marLeft w:val="0"/>
      <w:marRight w:val="0"/>
      <w:marTop w:val="0"/>
      <w:marBottom w:val="0"/>
      <w:divBdr>
        <w:top w:val="none" w:sz="0" w:space="0" w:color="auto"/>
        <w:left w:val="none" w:sz="0" w:space="0" w:color="auto"/>
        <w:bottom w:val="none" w:sz="0" w:space="0" w:color="auto"/>
        <w:right w:val="none" w:sz="0" w:space="0" w:color="auto"/>
      </w:divBdr>
    </w:div>
    <w:div w:id="569731467">
      <w:bodyDiv w:val="1"/>
      <w:marLeft w:val="0"/>
      <w:marRight w:val="0"/>
      <w:marTop w:val="0"/>
      <w:marBottom w:val="0"/>
      <w:divBdr>
        <w:top w:val="none" w:sz="0" w:space="0" w:color="auto"/>
        <w:left w:val="none" w:sz="0" w:space="0" w:color="auto"/>
        <w:bottom w:val="none" w:sz="0" w:space="0" w:color="auto"/>
        <w:right w:val="none" w:sz="0" w:space="0" w:color="auto"/>
      </w:divBdr>
    </w:div>
    <w:div w:id="594215882">
      <w:bodyDiv w:val="1"/>
      <w:marLeft w:val="0"/>
      <w:marRight w:val="0"/>
      <w:marTop w:val="0"/>
      <w:marBottom w:val="0"/>
      <w:divBdr>
        <w:top w:val="none" w:sz="0" w:space="0" w:color="auto"/>
        <w:left w:val="none" w:sz="0" w:space="0" w:color="auto"/>
        <w:bottom w:val="none" w:sz="0" w:space="0" w:color="auto"/>
        <w:right w:val="none" w:sz="0" w:space="0" w:color="auto"/>
      </w:divBdr>
    </w:div>
    <w:div w:id="616454077">
      <w:bodyDiv w:val="1"/>
      <w:marLeft w:val="0"/>
      <w:marRight w:val="0"/>
      <w:marTop w:val="0"/>
      <w:marBottom w:val="0"/>
      <w:divBdr>
        <w:top w:val="none" w:sz="0" w:space="0" w:color="auto"/>
        <w:left w:val="none" w:sz="0" w:space="0" w:color="auto"/>
        <w:bottom w:val="none" w:sz="0" w:space="0" w:color="auto"/>
        <w:right w:val="none" w:sz="0" w:space="0" w:color="auto"/>
      </w:divBdr>
    </w:div>
    <w:div w:id="625042528">
      <w:bodyDiv w:val="1"/>
      <w:marLeft w:val="0"/>
      <w:marRight w:val="0"/>
      <w:marTop w:val="0"/>
      <w:marBottom w:val="0"/>
      <w:divBdr>
        <w:top w:val="none" w:sz="0" w:space="0" w:color="auto"/>
        <w:left w:val="none" w:sz="0" w:space="0" w:color="auto"/>
        <w:bottom w:val="none" w:sz="0" w:space="0" w:color="auto"/>
        <w:right w:val="none" w:sz="0" w:space="0" w:color="auto"/>
      </w:divBdr>
    </w:div>
    <w:div w:id="632752435">
      <w:bodyDiv w:val="1"/>
      <w:marLeft w:val="0"/>
      <w:marRight w:val="0"/>
      <w:marTop w:val="0"/>
      <w:marBottom w:val="0"/>
      <w:divBdr>
        <w:top w:val="none" w:sz="0" w:space="0" w:color="auto"/>
        <w:left w:val="none" w:sz="0" w:space="0" w:color="auto"/>
        <w:bottom w:val="none" w:sz="0" w:space="0" w:color="auto"/>
        <w:right w:val="none" w:sz="0" w:space="0" w:color="auto"/>
      </w:divBdr>
    </w:div>
    <w:div w:id="663826637">
      <w:bodyDiv w:val="1"/>
      <w:marLeft w:val="0"/>
      <w:marRight w:val="0"/>
      <w:marTop w:val="0"/>
      <w:marBottom w:val="0"/>
      <w:divBdr>
        <w:top w:val="none" w:sz="0" w:space="0" w:color="auto"/>
        <w:left w:val="none" w:sz="0" w:space="0" w:color="auto"/>
        <w:bottom w:val="none" w:sz="0" w:space="0" w:color="auto"/>
        <w:right w:val="none" w:sz="0" w:space="0" w:color="auto"/>
      </w:divBdr>
      <w:divsChild>
        <w:div w:id="311759511">
          <w:marLeft w:val="0"/>
          <w:marRight w:val="0"/>
          <w:marTop w:val="0"/>
          <w:marBottom w:val="0"/>
          <w:divBdr>
            <w:top w:val="none" w:sz="0" w:space="0" w:color="auto"/>
            <w:left w:val="none" w:sz="0" w:space="0" w:color="auto"/>
            <w:bottom w:val="none" w:sz="0" w:space="0" w:color="auto"/>
            <w:right w:val="none" w:sz="0" w:space="0" w:color="auto"/>
          </w:divBdr>
          <w:divsChild>
            <w:div w:id="164516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328972">
      <w:bodyDiv w:val="1"/>
      <w:marLeft w:val="0"/>
      <w:marRight w:val="0"/>
      <w:marTop w:val="0"/>
      <w:marBottom w:val="0"/>
      <w:divBdr>
        <w:top w:val="none" w:sz="0" w:space="0" w:color="auto"/>
        <w:left w:val="none" w:sz="0" w:space="0" w:color="auto"/>
        <w:bottom w:val="none" w:sz="0" w:space="0" w:color="auto"/>
        <w:right w:val="none" w:sz="0" w:space="0" w:color="auto"/>
      </w:divBdr>
    </w:div>
    <w:div w:id="727802914">
      <w:bodyDiv w:val="1"/>
      <w:marLeft w:val="0"/>
      <w:marRight w:val="0"/>
      <w:marTop w:val="0"/>
      <w:marBottom w:val="0"/>
      <w:divBdr>
        <w:top w:val="none" w:sz="0" w:space="0" w:color="auto"/>
        <w:left w:val="none" w:sz="0" w:space="0" w:color="auto"/>
        <w:bottom w:val="none" w:sz="0" w:space="0" w:color="auto"/>
        <w:right w:val="none" w:sz="0" w:space="0" w:color="auto"/>
      </w:divBdr>
    </w:div>
    <w:div w:id="773866998">
      <w:bodyDiv w:val="1"/>
      <w:marLeft w:val="0"/>
      <w:marRight w:val="0"/>
      <w:marTop w:val="0"/>
      <w:marBottom w:val="0"/>
      <w:divBdr>
        <w:top w:val="none" w:sz="0" w:space="0" w:color="auto"/>
        <w:left w:val="none" w:sz="0" w:space="0" w:color="auto"/>
        <w:bottom w:val="none" w:sz="0" w:space="0" w:color="auto"/>
        <w:right w:val="none" w:sz="0" w:space="0" w:color="auto"/>
      </w:divBdr>
    </w:div>
    <w:div w:id="786586653">
      <w:bodyDiv w:val="1"/>
      <w:marLeft w:val="0"/>
      <w:marRight w:val="0"/>
      <w:marTop w:val="0"/>
      <w:marBottom w:val="0"/>
      <w:divBdr>
        <w:top w:val="none" w:sz="0" w:space="0" w:color="auto"/>
        <w:left w:val="none" w:sz="0" w:space="0" w:color="auto"/>
        <w:bottom w:val="none" w:sz="0" w:space="0" w:color="auto"/>
        <w:right w:val="none" w:sz="0" w:space="0" w:color="auto"/>
      </w:divBdr>
      <w:divsChild>
        <w:div w:id="858083835">
          <w:marLeft w:val="0"/>
          <w:marRight w:val="0"/>
          <w:marTop w:val="0"/>
          <w:marBottom w:val="0"/>
          <w:divBdr>
            <w:top w:val="none" w:sz="0" w:space="0" w:color="auto"/>
            <w:left w:val="none" w:sz="0" w:space="0" w:color="auto"/>
            <w:bottom w:val="none" w:sz="0" w:space="0" w:color="auto"/>
            <w:right w:val="none" w:sz="0" w:space="0" w:color="auto"/>
          </w:divBdr>
          <w:divsChild>
            <w:div w:id="3080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57663">
      <w:bodyDiv w:val="1"/>
      <w:marLeft w:val="0"/>
      <w:marRight w:val="0"/>
      <w:marTop w:val="0"/>
      <w:marBottom w:val="0"/>
      <w:divBdr>
        <w:top w:val="none" w:sz="0" w:space="0" w:color="auto"/>
        <w:left w:val="none" w:sz="0" w:space="0" w:color="auto"/>
        <w:bottom w:val="none" w:sz="0" w:space="0" w:color="auto"/>
        <w:right w:val="none" w:sz="0" w:space="0" w:color="auto"/>
      </w:divBdr>
    </w:div>
    <w:div w:id="806515168">
      <w:bodyDiv w:val="1"/>
      <w:marLeft w:val="0"/>
      <w:marRight w:val="0"/>
      <w:marTop w:val="0"/>
      <w:marBottom w:val="0"/>
      <w:divBdr>
        <w:top w:val="none" w:sz="0" w:space="0" w:color="auto"/>
        <w:left w:val="none" w:sz="0" w:space="0" w:color="auto"/>
        <w:bottom w:val="none" w:sz="0" w:space="0" w:color="auto"/>
        <w:right w:val="none" w:sz="0" w:space="0" w:color="auto"/>
      </w:divBdr>
    </w:div>
    <w:div w:id="816192761">
      <w:bodyDiv w:val="1"/>
      <w:marLeft w:val="0"/>
      <w:marRight w:val="0"/>
      <w:marTop w:val="0"/>
      <w:marBottom w:val="0"/>
      <w:divBdr>
        <w:top w:val="none" w:sz="0" w:space="0" w:color="auto"/>
        <w:left w:val="none" w:sz="0" w:space="0" w:color="auto"/>
        <w:bottom w:val="none" w:sz="0" w:space="0" w:color="auto"/>
        <w:right w:val="none" w:sz="0" w:space="0" w:color="auto"/>
      </w:divBdr>
    </w:div>
    <w:div w:id="844630847">
      <w:bodyDiv w:val="1"/>
      <w:marLeft w:val="0"/>
      <w:marRight w:val="0"/>
      <w:marTop w:val="0"/>
      <w:marBottom w:val="0"/>
      <w:divBdr>
        <w:top w:val="none" w:sz="0" w:space="0" w:color="auto"/>
        <w:left w:val="none" w:sz="0" w:space="0" w:color="auto"/>
        <w:bottom w:val="none" w:sz="0" w:space="0" w:color="auto"/>
        <w:right w:val="none" w:sz="0" w:space="0" w:color="auto"/>
      </w:divBdr>
    </w:div>
    <w:div w:id="850024350">
      <w:bodyDiv w:val="1"/>
      <w:marLeft w:val="0"/>
      <w:marRight w:val="0"/>
      <w:marTop w:val="0"/>
      <w:marBottom w:val="0"/>
      <w:divBdr>
        <w:top w:val="none" w:sz="0" w:space="0" w:color="auto"/>
        <w:left w:val="none" w:sz="0" w:space="0" w:color="auto"/>
        <w:bottom w:val="none" w:sz="0" w:space="0" w:color="auto"/>
        <w:right w:val="none" w:sz="0" w:space="0" w:color="auto"/>
      </w:divBdr>
      <w:divsChild>
        <w:div w:id="1244141164">
          <w:marLeft w:val="0"/>
          <w:marRight w:val="0"/>
          <w:marTop w:val="0"/>
          <w:marBottom w:val="0"/>
          <w:divBdr>
            <w:top w:val="none" w:sz="0" w:space="0" w:color="auto"/>
            <w:left w:val="none" w:sz="0" w:space="0" w:color="auto"/>
            <w:bottom w:val="none" w:sz="0" w:space="0" w:color="auto"/>
            <w:right w:val="none" w:sz="0" w:space="0" w:color="auto"/>
          </w:divBdr>
          <w:divsChild>
            <w:div w:id="1107697595">
              <w:marLeft w:val="0"/>
              <w:marRight w:val="0"/>
              <w:marTop w:val="0"/>
              <w:marBottom w:val="0"/>
              <w:divBdr>
                <w:top w:val="none" w:sz="0" w:space="0" w:color="auto"/>
                <w:left w:val="none" w:sz="0" w:space="0" w:color="auto"/>
                <w:bottom w:val="none" w:sz="0" w:space="0" w:color="auto"/>
                <w:right w:val="none" w:sz="0" w:space="0" w:color="auto"/>
              </w:divBdr>
              <w:divsChild>
                <w:div w:id="716509407">
                  <w:marLeft w:val="0"/>
                  <w:marRight w:val="0"/>
                  <w:marTop w:val="0"/>
                  <w:marBottom w:val="0"/>
                  <w:divBdr>
                    <w:top w:val="none" w:sz="0" w:space="0" w:color="auto"/>
                    <w:left w:val="none" w:sz="0" w:space="0" w:color="auto"/>
                    <w:bottom w:val="none" w:sz="0" w:space="0" w:color="auto"/>
                    <w:right w:val="none" w:sz="0" w:space="0" w:color="auto"/>
                  </w:divBdr>
                  <w:divsChild>
                    <w:div w:id="1153182554">
                      <w:marLeft w:val="0"/>
                      <w:marRight w:val="0"/>
                      <w:marTop w:val="0"/>
                      <w:marBottom w:val="0"/>
                      <w:divBdr>
                        <w:top w:val="none" w:sz="0" w:space="0" w:color="auto"/>
                        <w:left w:val="none" w:sz="0" w:space="0" w:color="auto"/>
                        <w:bottom w:val="none" w:sz="0" w:space="0" w:color="auto"/>
                        <w:right w:val="none" w:sz="0" w:space="0" w:color="auto"/>
                      </w:divBdr>
                      <w:divsChild>
                        <w:div w:id="10732844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52189033">
      <w:bodyDiv w:val="1"/>
      <w:marLeft w:val="0"/>
      <w:marRight w:val="0"/>
      <w:marTop w:val="0"/>
      <w:marBottom w:val="0"/>
      <w:divBdr>
        <w:top w:val="none" w:sz="0" w:space="0" w:color="auto"/>
        <w:left w:val="none" w:sz="0" w:space="0" w:color="auto"/>
        <w:bottom w:val="none" w:sz="0" w:space="0" w:color="auto"/>
        <w:right w:val="none" w:sz="0" w:space="0" w:color="auto"/>
      </w:divBdr>
      <w:divsChild>
        <w:div w:id="7382905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442387">
      <w:bodyDiv w:val="1"/>
      <w:marLeft w:val="0"/>
      <w:marRight w:val="0"/>
      <w:marTop w:val="0"/>
      <w:marBottom w:val="0"/>
      <w:divBdr>
        <w:top w:val="none" w:sz="0" w:space="0" w:color="auto"/>
        <w:left w:val="none" w:sz="0" w:space="0" w:color="auto"/>
        <w:bottom w:val="none" w:sz="0" w:space="0" w:color="auto"/>
        <w:right w:val="none" w:sz="0" w:space="0" w:color="auto"/>
      </w:divBdr>
    </w:div>
    <w:div w:id="907378322">
      <w:bodyDiv w:val="1"/>
      <w:marLeft w:val="0"/>
      <w:marRight w:val="0"/>
      <w:marTop w:val="0"/>
      <w:marBottom w:val="0"/>
      <w:divBdr>
        <w:top w:val="none" w:sz="0" w:space="0" w:color="auto"/>
        <w:left w:val="none" w:sz="0" w:space="0" w:color="auto"/>
        <w:bottom w:val="none" w:sz="0" w:space="0" w:color="auto"/>
        <w:right w:val="none" w:sz="0" w:space="0" w:color="auto"/>
      </w:divBdr>
    </w:div>
    <w:div w:id="911892455">
      <w:bodyDiv w:val="1"/>
      <w:marLeft w:val="0"/>
      <w:marRight w:val="0"/>
      <w:marTop w:val="0"/>
      <w:marBottom w:val="0"/>
      <w:divBdr>
        <w:top w:val="none" w:sz="0" w:space="0" w:color="auto"/>
        <w:left w:val="none" w:sz="0" w:space="0" w:color="auto"/>
        <w:bottom w:val="none" w:sz="0" w:space="0" w:color="auto"/>
        <w:right w:val="none" w:sz="0" w:space="0" w:color="auto"/>
      </w:divBdr>
    </w:div>
    <w:div w:id="925262384">
      <w:bodyDiv w:val="1"/>
      <w:marLeft w:val="0"/>
      <w:marRight w:val="0"/>
      <w:marTop w:val="0"/>
      <w:marBottom w:val="0"/>
      <w:divBdr>
        <w:top w:val="none" w:sz="0" w:space="0" w:color="auto"/>
        <w:left w:val="none" w:sz="0" w:space="0" w:color="auto"/>
        <w:bottom w:val="none" w:sz="0" w:space="0" w:color="auto"/>
        <w:right w:val="none" w:sz="0" w:space="0" w:color="auto"/>
      </w:divBdr>
    </w:div>
    <w:div w:id="989140841">
      <w:bodyDiv w:val="1"/>
      <w:marLeft w:val="0"/>
      <w:marRight w:val="0"/>
      <w:marTop w:val="0"/>
      <w:marBottom w:val="0"/>
      <w:divBdr>
        <w:top w:val="none" w:sz="0" w:space="0" w:color="auto"/>
        <w:left w:val="none" w:sz="0" w:space="0" w:color="auto"/>
        <w:bottom w:val="none" w:sz="0" w:space="0" w:color="auto"/>
        <w:right w:val="none" w:sz="0" w:space="0" w:color="auto"/>
      </w:divBdr>
    </w:div>
    <w:div w:id="991905496">
      <w:bodyDiv w:val="1"/>
      <w:marLeft w:val="0"/>
      <w:marRight w:val="0"/>
      <w:marTop w:val="0"/>
      <w:marBottom w:val="0"/>
      <w:divBdr>
        <w:top w:val="none" w:sz="0" w:space="0" w:color="auto"/>
        <w:left w:val="none" w:sz="0" w:space="0" w:color="auto"/>
        <w:bottom w:val="none" w:sz="0" w:space="0" w:color="auto"/>
        <w:right w:val="none" w:sz="0" w:space="0" w:color="auto"/>
      </w:divBdr>
    </w:div>
    <w:div w:id="999194141">
      <w:bodyDiv w:val="1"/>
      <w:marLeft w:val="0"/>
      <w:marRight w:val="0"/>
      <w:marTop w:val="0"/>
      <w:marBottom w:val="0"/>
      <w:divBdr>
        <w:top w:val="none" w:sz="0" w:space="0" w:color="auto"/>
        <w:left w:val="none" w:sz="0" w:space="0" w:color="auto"/>
        <w:bottom w:val="none" w:sz="0" w:space="0" w:color="auto"/>
        <w:right w:val="none" w:sz="0" w:space="0" w:color="auto"/>
      </w:divBdr>
    </w:div>
    <w:div w:id="1010715398">
      <w:bodyDiv w:val="1"/>
      <w:marLeft w:val="0"/>
      <w:marRight w:val="0"/>
      <w:marTop w:val="0"/>
      <w:marBottom w:val="0"/>
      <w:divBdr>
        <w:top w:val="none" w:sz="0" w:space="0" w:color="auto"/>
        <w:left w:val="none" w:sz="0" w:space="0" w:color="auto"/>
        <w:bottom w:val="none" w:sz="0" w:space="0" w:color="auto"/>
        <w:right w:val="none" w:sz="0" w:space="0" w:color="auto"/>
      </w:divBdr>
    </w:div>
    <w:div w:id="1027102864">
      <w:bodyDiv w:val="1"/>
      <w:marLeft w:val="0"/>
      <w:marRight w:val="0"/>
      <w:marTop w:val="0"/>
      <w:marBottom w:val="0"/>
      <w:divBdr>
        <w:top w:val="none" w:sz="0" w:space="0" w:color="auto"/>
        <w:left w:val="none" w:sz="0" w:space="0" w:color="auto"/>
        <w:bottom w:val="none" w:sz="0" w:space="0" w:color="auto"/>
        <w:right w:val="none" w:sz="0" w:space="0" w:color="auto"/>
      </w:divBdr>
    </w:div>
    <w:div w:id="1037588636">
      <w:bodyDiv w:val="1"/>
      <w:marLeft w:val="0"/>
      <w:marRight w:val="0"/>
      <w:marTop w:val="0"/>
      <w:marBottom w:val="0"/>
      <w:divBdr>
        <w:top w:val="none" w:sz="0" w:space="0" w:color="auto"/>
        <w:left w:val="none" w:sz="0" w:space="0" w:color="auto"/>
        <w:bottom w:val="none" w:sz="0" w:space="0" w:color="auto"/>
        <w:right w:val="none" w:sz="0" w:space="0" w:color="auto"/>
      </w:divBdr>
    </w:div>
    <w:div w:id="1070230043">
      <w:bodyDiv w:val="1"/>
      <w:marLeft w:val="0"/>
      <w:marRight w:val="0"/>
      <w:marTop w:val="0"/>
      <w:marBottom w:val="0"/>
      <w:divBdr>
        <w:top w:val="none" w:sz="0" w:space="0" w:color="auto"/>
        <w:left w:val="none" w:sz="0" w:space="0" w:color="auto"/>
        <w:bottom w:val="none" w:sz="0" w:space="0" w:color="auto"/>
        <w:right w:val="none" w:sz="0" w:space="0" w:color="auto"/>
      </w:divBdr>
    </w:div>
    <w:div w:id="1073745525">
      <w:bodyDiv w:val="1"/>
      <w:marLeft w:val="0"/>
      <w:marRight w:val="0"/>
      <w:marTop w:val="0"/>
      <w:marBottom w:val="0"/>
      <w:divBdr>
        <w:top w:val="none" w:sz="0" w:space="0" w:color="auto"/>
        <w:left w:val="none" w:sz="0" w:space="0" w:color="auto"/>
        <w:bottom w:val="none" w:sz="0" w:space="0" w:color="auto"/>
        <w:right w:val="none" w:sz="0" w:space="0" w:color="auto"/>
      </w:divBdr>
    </w:div>
    <w:div w:id="1105736983">
      <w:bodyDiv w:val="1"/>
      <w:marLeft w:val="0"/>
      <w:marRight w:val="0"/>
      <w:marTop w:val="0"/>
      <w:marBottom w:val="0"/>
      <w:divBdr>
        <w:top w:val="none" w:sz="0" w:space="0" w:color="auto"/>
        <w:left w:val="none" w:sz="0" w:space="0" w:color="auto"/>
        <w:bottom w:val="none" w:sz="0" w:space="0" w:color="auto"/>
        <w:right w:val="none" w:sz="0" w:space="0" w:color="auto"/>
      </w:divBdr>
    </w:div>
    <w:div w:id="1120688619">
      <w:bodyDiv w:val="1"/>
      <w:marLeft w:val="0"/>
      <w:marRight w:val="0"/>
      <w:marTop w:val="0"/>
      <w:marBottom w:val="0"/>
      <w:divBdr>
        <w:top w:val="none" w:sz="0" w:space="0" w:color="auto"/>
        <w:left w:val="none" w:sz="0" w:space="0" w:color="auto"/>
        <w:bottom w:val="none" w:sz="0" w:space="0" w:color="auto"/>
        <w:right w:val="none" w:sz="0" w:space="0" w:color="auto"/>
      </w:divBdr>
    </w:div>
    <w:div w:id="1140077332">
      <w:bodyDiv w:val="1"/>
      <w:marLeft w:val="0"/>
      <w:marRight w:val="0"/>
      <w:marTop w:val="0"/>
      <w:marBottom w:val="0"/>
      <w:divBdr>
        <w:top w:val="none" w:sz="0" w:space="0" w:color="auto"/>
        <w:left w:val="none" w:sz="0" w:space="0" w:color="auto"/>
        <w:bottom w:val="none" w:sz="0" w:space="0" w:color="auto"/>
        <w:right w:val="none" w:sz="0" w:space="0" w:color="auto"/>
      </w:divBdr>
    </w:div>
    <w:div w:id="1160734283">
      <w:bodyDiv w:val="1"/>
      <w:marLeft w:val="0"/>
      <w:marRight w:val="0"/>
      <w:marTop w:val="0"/>
      <w:marBottom w:val="0"/>
      <w:divBdr>
        <w:top w:val="none" w:sz="0" w:space="0" w:color="auto"/>
        <w:left w:val="none" w:sz="0" w:space="0" w:color="auto"/>
        <w:bottom w:val="none" w:sz="0" w:space="0" w:color="auto"/>
        <w:right w:val="none" w:sz="0" w:space="0" w:color="auto"/>
      </w:divBdr>
    </w:div>
    <w:div w:id="1189949435">
      <w:bodyDiv w:val="1"/>
      <w:marLeft w:val="0"/>
      <w:marRight w:val="0"/>
      <w:marTop w:val="0"/>
      <w:marBottom w:val="0"/>
      <w:divBdr>
        <w:top w:val="none" w:sz="0" w:space="0" w:color="auto"/>
        <w:left w:val="none" w:sz="0" w:space="0" w:color="auto"/>
        <w:bottom w:val="none" w:sz="0" w:space="0" w:color="auto"/>
        <w:right w:val="none" w:sz="0" w:space="0" w:color="auto"/>
      </w:divBdr>
    </w:div>
    <w:div w:id="1206675714">
      <w:bodyDiv w:val="1"/>
      <w:marLeft w:val="0"/>
      <w:marRight w:val="0"/>
      <w:marTop w:val="0"/>
      <w:marBottom w:val="0"/>
      <w:divBdr>
        <w:top w:val="none" w:sz="0" w:space="0" w:color="auto"/>
        <w:left w:val="none" w:sz="0" w:space="0" w:color="auto"/>
        <w:bottom w:val="none" w:sz="0" w:space="0" w:color="auto"/>
        <w:right w:val="none" w:sz="0" w:space="0" w:color="auto"/>
      </w:divBdr>
    </w:div>
    <w:div w:id="1215047078">
      <w:bodyDiv w:val="1"/>
      <w:marLeft w:val="0"/>
      <w:marRight w:val="0"/>
      <w:marTop w:val="0"/>
      <w:marBottom w:val="0"/>
      <w:divBdr>
        <w:top w:val="none" w:sz="0" w:space="0" w:color="auto"/>
        <w:left w:val="none" w:sz="0" w:space="0" w:color="auto"/>
        <w:bottom w:val="none" w:sz="0" w:space="0" w:color="auto"/>
        <w:right w:val="none" w:sz="0" w:space="0" w:color="auto"/>
      </w:divBdr>
    </w:div>
    <w:div w:id="1230385251">
      <w:bodyDiv w:val="1"/>
      <w:marLeft w:val="0"/>
      <w:marRight w:val="0"/>
      <w:marTop w:val="0"/>
      <w:marBottom w:val="0"/>
      <w:divBdr>
        <w:top w:val="none" w:sz="0" w:space="0" w:color="auto"/>
        <w:left w:val="none" w:sz="0" w:space="0" w:color="auto"/>
        <w:bottom w:val="none" w:sz="0" w:space="0" w:color="auto"/>
        <w:right w:val="none" w:sz="0" w:space="0" w:color="auto"/>
      </w:divBdr>
    </w:div>
    <w:div w:id="1236163716">
      <w:bodyDiv w:val="1"/>
      <w:marLeft w:val="0"/>
      <w:marRight w:val="0"/>
      <w:marTop w:val="0"/>
      <w:marBottom w:val="0"/>
      <w:divBdr>
        <w:top w:val="none" w:sz="0" w:space="0" w:color="auto"/>
        <w:left w:val="none" w:sz="0" w:space="0" w:color="auto"/>
        <w:bottom w:val="none" w:sz="0" w:space="0" w:color="auto"/>
        <w:right w:val="none" w:sz="0" w:space="0" w:color="auto"/>
      </w:divBdr>
    </w:div>
    <w:div w:id="1261061367">
      <w:bodyDiv w:val="1"/>
      <w:marLeft w:val="0"/>
      <w:marRight w:val="0"/>
      <w:marTop w:val="0"/>
      <w:marBottom w:val="0"/>
      <w:divBdr>
        <w:top w:val="none" w:sz="0" w:space="0" w:color="auto"/>
        <w:left w:val="none" w:sz="0" w:space="0" w:color="auto"/>
        <w:bottom w:val="none" w:sz="0" w:space="0" w:color="auto"/>
        <w:right w:val="none" w:sz="0" w:space="0" w:color="auto"/>
      </w:divBdr>
    </w:div>
    <w:div w:id="1262838928">
      <w:bodyDiv w:val="1"/>
      <w:marLeft w:val="0"/>
      <w:marRight w:val="0"/>
      <w:marTop w:val="0"/>
      <w:marBottom w:val="0"/>
      <w:divBdr>
        <w:top w:val="none" w:sz="0" w:space="0" w:color="auto"/>
        <w:left w:val="none" w:sz="0" w:space="0" w:color="auto"/>
        <w:bottom w:val="none" w:sz="0" w:space="0" w:color="auto"/>
        <w:right w:val="none" w:sz="0" w:space="0" w:color="auto"/>
      </w:divBdr>
    </w:div>
    <w:div w:id="1297369951">
      <w:bodyDiv w:val="1"/>
      <w:marLeft w:val="0"/>
      <w:marRight w:val="0"/>
      <w:marTop w:val="0"/>
      <w:marBottom w:val="0"/>
      <w:divBdr>
        <w:top w:val="none" w:sz="0" w:space="0" w:color="auto"/>
        <w:left w:val="none" w:sz="0" w:space="0" w:color="auto"/>
        <w:bottom w:val="none" w:sz="0" w:space="0" w:color="auto"/>
        <w:right w:val="none" w:sz="0" w:space="0" w:color="auto"/>
      </w:divBdr>
      <w:divsChild>
        <w:div w:id="766735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2922619">
      <w:bodyDiv w:val="1"/>
      <w:marLeft w:val="0"/>
      <w:marRight w:val="0"/>
      <w:marTop w:val="0"/>
      <w:marBottom w:val="0"/>
      <w:divBdr>
        <w:top w:val="none" w:sz="0" w:space="0" w:color="auto"/>
        <w:left w:val="none" w:sz="0" w:space="0" w:color="auto"/>
        <w:bottom w:val="none" w:sz="0" w:space="0" w:color="auto"/>
        <w:right w:val="none" w:sz="0" w:space="0" w:color="auto"/>
      </w:divBdr>
    </w:div>
    <w:div w:id="1319726202">
      <w:bodyDiv w:val="1"/>
      <w:marLeft w:val="0"/>
      <w:marRight w:val="0"/>
      <w:marTop w:val="0"/>
      <w:marBottom w:val="0"/>
      <w:divBdr>
        <w:top w:val="none" w:sz="0" w:space="0" w:color="auto"/>
        <w:left w:val="none" w:sz="0" w:space="0" w:color="auto"/>
        <w:bottom w:val="none" w:sz="0" w:space="0" w:color="auto"/>
        <w:right w:val="none" w:sz="0" w:space="0" w:color="auto"/>
      </w:divBdr>
    </w:div>
    <w:div w:id="1323004190">
      <w:bodyDiv w:val="1"/>
      <w:marLeft w:val="0"/>
      <w:marRight w:val="0"/>
      <w:marTop w:val="0"/>
      <w:marBottom w:val="0"/>
      <w:divBdr>
        <w:top w:val="none" w:sz="0" w:space="0" w:color="auto"/>
        <w:left w:val="none" w:sz="0" w:space="0" w:color="auto"/>
        <w:bottom w:val="none" w:sz="0" w:space="0" w:color="auto"/>
        <w:right w:val="none" w:sz="0" w:space="0" w:color="auto"/>
      </w:divBdr>
      <w:divsChild>
        <w:div w:id="1655142103">
          <w:marLeft w:val="0"/>
          <w:marRight w:val="0"/>
          <w:marTop w:val="0"/>
          <w:marBottom w:val="0"/>
          <w:divBdr>
            <w:top w:val="none" w:sz="0" w:space="0" w:color="auto"/>
            <w:left w:val="none" w:sz="0" w:space="0" w:color="auto"/>
            <w:bottom w:val="none" w:sz="0" w:space="0" w:color="auto"/>
            <w:right w:val="none" w:sz="0" w:space="0" w:color="auto"/>
          </w:divBdr>
          <w:divsChild>
            <w:div w:id="37231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54702">
      <w:bodyDiv w:val="1"/>
      <w:marLeft w:val="0"/>
      <w:marRight w:val="0"/>
      <w:marTop w:val="0"/>
      <w:marBottom w:val="0"/>
      <w:divBdr>
        <w:top w:val="none" w:sz="0" w:space="0" w:color="auto"/>
        <w:left w:val="none" w:sz="0" w:space="0" w:color="auto"/>
        <w:bottom w:val="none" w:sz="0" w:space="0" w:color="auto"/>
        <w:right w:val="none" w:sz="0" w:space="0" w:color="auto"/>
      </w:divBdr>
    </w:div>
    <w:div w:id="1422991071">
      <w:bodyDiv w:val="1"/>
      <w:marLeft w:val="0"/>
      <w:marRight w:val="0"/>
      <w:marTop w:val="0"/>
      <w:marBottom w:val="0"/>
      <w:divBdr>
        <w:top w:val="none" w:sz="0" w:space="0" w:color="auto"/>
        <w:left w:val="none" w:sz="0" w:space="0" w:color="auto"/>
        <w:bottom w:val="none" w:sz="0" w:space="0" w:color="auto"/>
        <w:right w:val="none" w:sz="0" w:space="0" w:color="auto"/>
      </w:divBdr>
    </w:div>
    <w:div w:id="1423457417">
      <w:bodyDiv w:val="1"/>
      <w:marLeft w:val="0"/>
      <w:marRight w:val="0"/>
      <w:marTop w:val="0"/>
      <w:marBottom w:val="0"/>
      <w:divBdr>
        <w:top w:val="none" w:sz="0" w:space="0" w:color="auto"/>
        <w:left w:val="none" w:sz="0" w:space="0" w:color="auto"/>
        <w:bottom w:val="none" w:sz="0" w:space="0" w:color="auto"/>
        <w:right w:val="none" w:sz="0" w:space="0" w:color="auto"/>
      </w:divBdr>
    </w:div>
    <w:div w:id="1444500515">
      <w:bodyDiv w:val="1"/>
      <w:marLeft w:val="0"/>
      <w:marRight w:val="0"/>
      <w:marTop w:val="0"/>
      <w:marBottom w:val="0"/>
      <w:divBdr>
        <w:top w:val="none" w:sz="0" w:space="0" w:color="auto"/>
        <w:left w:val="none" w:sz="0" w:space="0" w:color="auto"/>
        <w:bottom w:val="none" w:sz="0" w:space="0" w:color="auto"/>
        <w:right w:val="none" w:sz="0" w:space="0" w:color="auto"/>
      </w:divBdr>
    </w:div>
    <w:div w:id="1451361195">
      <w:bodyDiv w:val="1"/>
      <w:marLeft w:val="0"/>
      <w:marRight w:val="0"/>
      <w:marTop w:val="0"/>
      <w:marBottom w:val="0"/>
      <w:divBdr>
        <w:top w:val="none" w:sz="0" w:space="0" w:color="auto"/>
        <w:left w:val="none" w:sz="0" w:space="0" w:color="auto"/>
        <w:bottom w:val="none" w:sz="0" w:space="0" w:color="auto"/>
        <w:right w:val="none" w:sz="0" w:space="0" w:color="auto"/>
      </w:divBdr>
    </w:div>
    <w:div w:id="1488085899">
      <w:bodyDiv w:val="1"/>
      <w:marLeft w:val="0"/>
      <w:marRight w:val="0"/>
      <w:marTop w:val="0"/>
      <w:marBottom w:val="0"/>
      <w:divBdr>
        <w:top w:val="none" w:sz="0" w:space="0" w:color="auto"/>
        <w:left w:val="none" w:sz="0" w:space="0" w:color="auto"/>
        <w:bottom w:val="none" w:sz="0" w:space="0" w:color="auto"/>
        <w:right w:val="none" w:sz="0" w:space="0" w:color="auto"/>
      </w:divBdr>
    </w:div>
    <w:div w:id="1495605136">
      <w:bodyDiv w:val="1"/>
      <w:marLeft w:val="0"/>
      <w:marRight w:val="0"/>
      <w:marTop w:val="0"/>
      <w:marBottom w:val="0"/>
      <w:divBdr>
        <w:top w:val="none" w:sz="0" w:space="0" w:color="auto"/>
        <w:left w:val="none" w:sz="0" w:space="0" w:color="auto"/>
        <w:bottom w:val="none" w:sz="0" w:space="0" w:color="auto"/>
        <w:right w:val="none" w:sz="0" w:space="0" w:color="auto"/>
      </w:divBdr>
    </w:div>
    <w:div w:id="1530407755">
      <w:bodyDiv w:val="1"/>
      <w:marLeft w:val="0"/>
      <w:marRight w:val="0"/>
      <w:marTop w:val="0"/>
      <w:marBottom w:val="0"/>
      <w:divBdr>
        <w:top w:val="none" w:sz="0" w:space="0" w:color="auto"/>
        <w:left w:val="none" w:sz="0" w:space="0" w:color="auto"/>
        <w:bottom w:val="none" w:sz="0" w:space="0" w:color="auto"/>
        <w:right w:val="none" w:sz="0" w:space="0" w:color="auto"/>
      </w:divBdr>
    </w:div>
    <w:div w:id="1540045265">
      <w:bodyDiv w:val="1"/>
      <w:marLeft w:val="0"/>
      <w:marRight w:val="0"/>
      <w:marTop w:val="0"/>
      <w:marBottom w:val="0"/>
      <w:divBdr>
        <w:top w:val="none" w:sz="0" w:space="0" w:color="auto"/>
        <w:left w:val="none" w:sz="0" w:space="0" w:color="auto"/>
        <w:bottom w:val="none" w:sz="0" w:space="0" w:color="auto"/>
        <w:right w:val="none" w:sz="0" w:space="0" w:color="auto"/>
      </w:divBdr>
    </w:div>
    <w:div w:id="1552572820">
      <w:bodyDiv w:val="1"/>
      <w:marLeft w:val="0"/>
      <w:marRight w:val="0"/>
      <w:marTop w:val="0"/>
      <w:marBottom w:val="0"/>
      <w:divBdr>
        <w:top w:val="none" w:sz="0" w:space="0" w:color="auto"/>
        <w:left w:val="none" w:sz="0" w:space="0" w:color="auto"/>
        <w:bottom w:val="none" w:sz="0" w:space="0" w:color="auto"/>
        <w:right w:val="none" w:sz="0" w:space="0" w:color="auto"/>
      </w:divBdr>
    </w:div>
    <w:div w:id="1566456309">
      <w:bodyDiv w:val="1"/>
      <w:marLeft w:val="0"/>
      <w:marRight w:val="0"/>
      <w:marTop w:val="0"/>
      <w:marBottom w:val="0"/>
      <w:divBdr>
        <w:top w:val="none" w:sz="0" w:space="0" w:color="auto"/>
        <w:left w:val="none" w:sz="0" w:space="0" w:color="auto"/>
        <w:bottom w:val="none" w:sz="0" w:space="0" w:color="auto"/>
        <w:right w:val="none" w:sz="0" w:space="0" w:color="auto"/>
      </w:divBdr>
    </w:div>
    <w:div w:id="1589466033">
      <w:bodyDiv w:val="1"/>
      <w:marLeft w:val="0"/>
      <w:marRight w:val="0"/>
      <w:marTop w:val="0"/>
      <w:marBottom w:val="0"/>
      <w:divBdr>
        <w:top w:val="none" w:sz="0" w:space="0" w:color="auto"/>
        <w:left w:val="none" w:sz="0" w:space="0" w:color="auto"/>
        <w:bottom w:val="none" w:sz="0" w:space="0" w:color="auto"/>
        <w:right w:val="none" w:sz="0" w:space="0" w:color="auto"/>
      </w:divBdr>
    </w:div>
    <w:div w:id="1597523054">
      <w:bodyDiv w:val="1"/>
      <w:marLeft w:val="0"/>
      <w:marRight w:val="0"/>
      <w:marTop w:val="0"/>
      <w:marBottom w:val="0"/>
      <w:divBdr>
        <w:top w:val="none" w:sz="0" w:space="0" w:color="auto"/>
        <w:left w:val="none" w:sz="0" w:space="0" w:color="auto"/>
        <w:bottom w:val="none" w:sz="0" w:space="0" w:color="auto"/>
        <w:right w:val="none" w:sz="0" w:space="0" w:color="auto"/>
      </w:divBdr>
    </w:div>
    <w:div w:id="1610163345">
      <w:bodyDiv w:val="1"/>
      <w:marLeft w:val="0"/>
      <w:marRight w:val="0"/>
      <w:marTop w:val="0"/>
      <w:marBottom w:val="0"/>
      <w:divBdr>
        <w:top w:val="none" w:sz="0" w:space="0" w:color="auto"/>
        <w:left w:val="none" w:sz="0" w:space="0" w:color="auto"/>
        <w:bottom w:val="none" w:sz="0" w:space="0" w:color="auto"/>
        <w:right w:val="none" w:sz="0" w:space="0" w:color="auto"/>
      </w:divBdr>
    </w:div>
    <w:div w:id="1622760022">
      <w:bodyDiv w:val="1"/>
      <w:marLeft w:val="0"/>
      <w:marRight w:val="0"/>
      <w:marTop w:val="0"/>
      <w:marBottom w:val="0"/>
      <w:divBdr>
        <w:top w:val="none" w:sz="0" w:space="0" w:color="auto"/>
        <w:left w:val="none" w:sz="0" w:space="0" w:color="auto"/>
        <w:bottom w:val="none" w:sz="0" w:space="0" w:color="auto"/>
        <w:right w:val="none" w:sz="0" w:space="0" w:color="auto"/>
      </w:divBdr>
    </w:div>
    <w:div w:id="1634672028">
      <w:bodyDiv w:val="1"/>
      <w:marLeft w:val="0"/>
      <w:marRight w:val="0"/>
      <w:marTop w:val="0"/>
      <w:marBottom w:val="0"/>
      <w:divBdr>
        <w:top w:val="none" w:sz="0" w:space="0" w:color="auto"/>
        <w:left w:val="none" w:sz="0" w:space="0" w:color="auto"/>
        <w:bottom w:val="none" w:sz="0" w:space="0" w:color="auto"/>
        <w:right w:val="none" w:sz="0" w:space="0" w:color="auto"/>
      </w:divBdr>
    </w:div>
    <w:div w:id="1654991886">
      <w:bodyDiv w:val="1"/>
      <w:marLeft w:val="0"/>
      <w:marRight w:val="0"/>
      <w:marTop w:val="0"/>
      <w:marBottom w:val="0"/>
      <w:divBdr>
        <w:top w:val="none" w:sz="0" w:space="0" w:color="auto"/>
        <w:left w:val="none" w:sz="0" w:space="0" w:color="auto"/>
        <w:bottom w:val="none" w:sz="0" w:space="0" w:color="auto"/>
        <w:right w:val="none" w:sz="0" w:space="0" w:color="auto"/>
      </w:divBdr>
    </w:div>
    <w:div w:id="1688678383">
      <w:bodyDiv w:val="1"/>
      <w:marLeft w:val="0"/>
      <w:marRight w:val="0"/>
      <w:marTop w:val="0"/>
      <w:marBottom w:val="0"/>
      <w:divBdr>
        <w:top w:val="none" w:sz="0" w:space="0" w:color="auto"/>
        <w:left w:val="none" w:sz="0" w:space="0" w:color="auto"/>
        <w:bottom w:val="none" w:sz="0" w:space="0" w:color="auto"/>
        <w:right w:val="none" w:sz="0" w:space="0" w:color="auto"/>
      </w:divBdr>
    </w:div>
    <w:div w:id="1691450368">
      <w:bodyDiv w:val="1"/>
      <w:marLeft w:val="0"/>
      <w:marRight w:val="0"/>
      <w:marTop w:val="0"/>
      <w:marBottom w:val="0"/>
      <w:divBdr>
        <w:top w:val="none" w:sz="0" w:space="0" w:color="auto"/>
        <w:left w:val="none" w:sz="0" w:space="0" w:color="auto"/>
        <w:bottom w:val="none" w:sz="0" w:space="0" w:color="auto"/>
        <w:right w:val="none" w:sz="0" w:space="0" w:color="auto"/>
      </w:divBdr>
    </w:div>
    <w:div w:id="1714574549">
      <w:bodyDiv w:val="1"/>
      <w:marLeft w:val="0"/>
      <w:marRight w:val="0"/>
      <w:marTop w:val="0"/>
      <w:marBottom w:val="0"/>
      <w:divBdr>
        <w:top w:val="none" w:sz="0" w:space="0" w:color="auto"/>
        <w:left w:val="none" w:sz="0" w:space="0" w:color="auto"/>
        <w:bottom w:val="none" w:sz="0" w:space="0" w:color="auto"/>
        <w:right w:val="none" w:sz="0" w:space="0" w:color="auto"/>
      </w:divBdr>
    </w:div>
    <w:div w:id="1730376090">
      <w:bodyDiv w:val="1"/>
      <w:marLeft w:val="0"/>
      <w:marRight w:val="0"/>
      <w:marTop w:val="0"/>
      <w:marBottom w:val="0"/>
      <w:divBdr>
        <w:top w:val="none" w:sz="0" w:space="0" w:color="auto"/>
        <w:left w:val="none" w:sz="0" w:space="0" w:color="auto"/>
        <w:bottom w:val="none" w:sz="0" w:space="0" w:color="auto"/>
        <w:right w:val="none" w:sz="0" w:space="0" w:color="auto"/>
      </w:divBdr>
    </w:div>
    <w:div w:id="1732271382">
      <w:bodyDiv w:val="1"/>
      <w:marLeft w:val="0"/>
      <w:marRight w:val="0"/>
      <w:marTop w:val="0"/>
      <w:marBottom w:val="0"/>
      <w:divBdr>
        <w:top w:val="none" w:sz="0" w:space="0" w:color="auto"/>
        <w:left w:val="none" w:sz="0" w:space="0" w:color="auto"/>
        <w:bottom w:val="none" w:sz="0" w:space="0" w:color="auto"/>
        <w:right w:val="none" w:sz="0" w:space="0" w:color="auto"/>
      </w:divBdr>
    </w:div>
    <w:div w:id="1831871094">
      <w:bodyDiv w:val="1"/>
      <w:marLeft w:val="0"/>
      <w:marRight w:val="0"/>
      <w:marTop w:val="0"/>
      <w:marBottom w:val="0"/>
      <w:divBdr>
        <w:top w:val="none" w:sz="0" w:space="0" w:color="auto"/>
        <w:left w:val="none" w:sz="0" w:space="0" w:color="auto"/>
        <w:bottom w:val="none" w:sz="0" w:space="0" w:color="auto"/>
        <w:right w:val="none" w:sz="0" w:space="0" w:color="auto"/>
      </w:divBdr>
    </w:div>
    <w:div w:id="1849903689">
      <w:bodyDiv w:val="1"/>
      <w:marLeft w:val="0"/>
      <w:marRight w:val="0"/>
      <w:marTop w:val="0"/>
      <w:marBottom w:val="0"/>
      <w:divBdr>
        <w:top w:val="none" w:sz="0" w:space="0" w:color="auto"/>
        <w:left w:val="none" w:sz="0" w:space="0" w:color="auto"/>
        <w:bottom w:val="none" w:sz="0" w:space="0" w:color="auto"/>
        <w:right w:val="none" w:sz="0" w:space="0" w:color="auto"/>
      </w:divBdr>
    </w:div>
    <w:div w:id="1899240223">
      <w:bodyDiv w:val="1"/>
      <w:marLeft w:val="0"/>
      <w:marRight w:val="0"/>
      <w:marTop w:val="0"/>
      <w:marBottom w:val="0"/>
      <w:divBdr>
        <w:top w:val="none" w:sz="0" w:space="0" w:color="auto"/>
        <w:left w:val="none" w:sz="0" w:space="0" w:color="auto"/>
        <w:bottom w:val="none" w:sz="0" w:space="0" w:color="auto"/>
        <w:right w:val="none" w:sz="0" w:space="0" w:color="auto"/>
      </w:divBdr>
    </w:div>
    <w:div w:id="1907252806">
      <w:bodyDiv w:val="1"/>
      <w:marLeft w:val="0"/>
      <w:marRight w:val="0"/>
      <w:marTop w:val="0"/>
      <w:marBottom w:val="0"/>
      <w:divBdr>
        <w:top w:val="none" w:sz="0" w:space="0" w:color="auto"/>
        <w:left w:val="none" w:sz="0" w:space="0" w:color="auto"/>
        <w:bottom w:val="none" w:sz="0" w:space="0" w:color="auto"/>
        <w:right w:val="none" w:sz="0" w:space="0" w:color="auto"/>
      </w:divBdr>
    </w:div>
    <w:div w:id="1922329116">
      <w:bodyDiv w:val="1"/>
      <w:marLeft w:val="0"/>
      <w:marRight w:val="0"/>
      <w:marTop w:val="0"/>
      <w:marBottom w:val="0"/>
      <w:divBdr>
        <w:top w:val="none" w:sz="0" w:space="0" w:color="auto"/>
        <w:left w:val="none" w:sz="0" w:space="0" w:color="auto"/>
        <w:bottom w:val="none" w:sz="0" w:space="0" w:color="auto"/>
        <w:right w:val="none" w:sz="0" w:space="0" w:color="auto"/>
      </w:divBdr>
    </w:div>
    <w:div w:id="1926376034">
      <w:bodyDiv w:val="1"/>
      <w:marLeft w:val="0"/>
      <w:marRight w:val="0"/>
      <w:marTop w:val="0"/>
      <w:marBottom w:val="0"/>
      <w:divBdr>
        <w:top w:val="none" w:sz="0" w:space="0" w:color="auto"/>
        <w:left w:val="none" w:sz="0" w:space="0" w:color="auto"/>
        <w:bottom w:val="none" w:sz="0" w:space="0" w:color="auto"/>
        <w:right w:val="none" w:sz="0" w:space="0" w:color="auto"/>
      </w:divBdr>
      <w:divsChild>
        <w:div w:id="1243568811">
          <w:marLeft w:val="0"/>
          <w:marRight w:val="0"/>
          <w:marTop w:val="0"/>
          <w:marBottom w:val="0"/>
          <w:divBdr>
            <w:top w:val="none" w:sz="0" w:space="0" w:color="auto"/>
            <w:left w:val="none" w:sz="0" w:space="0" w:color="auto"/>
            <w:bottom w:val="none" w:sz="0" w:space="0" w:color="auto"/>
            <w:right w:val="none" w:sz="0" w:space="0" w:color="auto"/>
          </w:divBdr>
          <w:divsChild>
            <w:div w:id="41389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572148">
      <w:bodyDiv w:val="1"/>
      <w:marLeft w:val="0"/>
      <w:marRight w:val="0"/>
      <w:marTop w:val="0"/>
      <w:marBottom w:val="0"/>
      <w:divBdr>
        <w:top w:val="none" w:sz="0" w:space="0" w:color="auto"/>
        <w:left w:val="none" w:sz="0" w:space="0" w:color="auto"/>
        <w:bottom w:val="none" w:sz="0" w:space="0" w:color="auto"/>
        <w:right w:val="none" w:sz="0" w:space="0" w:color="auto"/>
      </w:divBdr>
    </w:div>
    <w:div w:id="1964723720">
      <w:bodyDiv w:val="1"/>
      <w:marLeft w:val="0"/>
      <w:marRight w:val="0"/>
      <w:marTop w:val="0"/>
      <w:marBottom w:val="0"/>
      <w:divBdr>
        <w:top w:val="none" w:sz="0" w:space="0" w:color="auto"/>
        <w:left w:val="none" w:sz="0" w:space="0" w:color="auto"/>
        <w:bottom w:val="none" w:sz="0" w:space="0" w:color="auto"/>
        <w:right w:val="none" w:sz="0" w:space="0" w:color="auto"/>
      </w:divBdr>
    </w:div>
    <w:div w:id="1978105459">
      <w:bodyDiv w:val="1"/>
      <w:marLeft w:val="0"/>
      <w:marRight w:val="0"/>
      <w:marTop w:val="0"/>
      <w:marBottom w:val="0"/>
      <w:divBdr>
        <w:top w:val="none" w:sz="0" w:space="0" w:color="auto"/>
        <w:left w:val="none" w:sz="0" w:space="0" w:color="auto"/>
        <w:bottom w:val="none" w:sz="0" w:space="0" w:color="auto"/>
        <w:right w:val="none" w:sz="0" w:space="0" w:color="auto"/>
      </w:divBdr>
    </w:div>
    <w:div w:id="1983464563">
      <w:bodyDiv w:val="1"/>
      <w:marLeft w:val="0"/>
      <w:marRight w:val="0"/>
      <w:marTop w:val="0"/>
      <w:marBottom w:val="0"/>
      <w:divBdr>
        <w:top w:val="none" w:sz="0" w:space="0" w:color="auto"/>
        <w:left w:val="none" w:sz="0" w:space="0" w:color="auto"/>
        <w:bottom w:val="none" w:sz="0" w:space="0" w:color="auto"/>
        <w:right w:val="none" w:sz="0" w:space="0" w:color="auto"/>
      </w:divBdr>
    </w:div>
    <w:div w:id="2030720969">
      <w:bodyDiv w:val="1"/>
      <w:marLeft w:val="0"/>
      <w:marRight w:val="0"/>
      <w:marTop w:val="0"/>
      <w:marBottom w:val="0"/>
      <w:divBdr>
        <w:top w:val="none" w:sz="0" w:space="0" w:color="auto"/>
        <w:left w:val="none" w:sz="0" w:space="0" w:color="auto"/>
        <w:bottom w:val="none" w:sz="0" w:space="0" w:color="auto"/>
        <w:right w:val="none" w:sz="0" w:space="0" w:color="auto"/>
      </w:divBdr>
    </w:div>
    <w:div w:id="2031879592">
      <w:bodyDiv w:val="1"/>
      <w:marLeft w:val="0"/>
      <w:marRight w:val="0"/>
      <w:marTop w:val="0"/>
      <w:marBottom w:val="0"/>
      <w:divBdr>
        <w:top w:val="none" w:sz="0" w:space="0" w:color="auto"/>
        <w:left w:val="none" w:sz="0" w:space="0" w:color="auto"/>
        <w:bottom w:val="none" w:sz="0" w:space="0" w:color="auto"/>
        <w:right w:val="none" w:sz="0" w:space="0" w:color="auto"/>
      </w:divBdr>
    </w:div>
    <w:div w:id="2064059217">
      <w:bodyDiv w:val="1"/>
      <w:marLeft w:val="0"/>
      <w:marRight w:val="0"/>
      <w:marTop w:val="0"/>
      <w:marBottom w:val="0"/>
      <w:divBdr>
        <w:top w:val="none" w:sz="0" w:space="0" w:color="auto"/>
        <w:left w:val="none" w:sz="0" w:space="0" w:color="auto"/>
        <w:bottom w:val="none" w:sz="0" w:space="0" w:color="auto"/>
        <w:right w:val="none" w:sz="0" w:space="0" w:color="auto"/>
      </w:divBdr>
    </w:div>
    <w:div w:id="2082098465">
      <w:bodyDiv w:val="1"/>
      <w:marLeft w:val="0"/>
      <w:marRight w:val="0"/>
      <w:marTop w:val="0"/>
      <w:marBottom w:val="0"/>
      <w:divBdr>
        <w:top w:val="none" w:sz="0" w:space="0" w:color="auto"/>
        <w:left w:val="none" w:sz="0" w:space="0" w:color="auto"/>
        <w:bottom w:val="none" w:sz="0" w:space="0" w:color="auto"/>
        <w:right w:val="none" w:sz="0" w:space="0" w:color="auto"/>
      </w:divBdr>
      <w:divsChild>
        <w:div w:id="1561986208">
          <w:marLeft w:val="0"/>
          <w:marRight w:val="0"/>
          <w:marTop w:val="0"/>
          <w:marBottom w:val="0"/>
          <w:divBdr>
            <w:top w:val="none" w:sz="0" w:space="0" w:color="auto"/>
            <w:left w:val="none" w:sz="0" w:space="0" w:color="auto"/>
            <w:bottom w:val="none" w:sz="0" w:space="0" w:color="auto"/>
            <w:right w:val="none" w:sz="0" w:space="0" w:color="auto"/>
          </w:divBdr>
          <w:divsChild>
            <w:div w:id="310599162">
              <w:marLeft w:val="0"/>
              <w:marRight w:val="0"/>
              <w:marTop w:val="0"/>
              <w:marBottom w:val="0"/>
              <w:divBdr>
                <w:top w:val="none" w:sz="0" w:space="0" w:color="auto"/>
                <w:left w:val="none" w:sz="0" w:space="0" w:color="auto"/>
                <w:bottom w:val="none" w:sz="0" w:space="0" w:color="auto"/>
                <w:right w:val="none" w:sz="0" w:space="0" w:color="auto"/>
              </w:divBdr>
              <w:divsChild>
                <w:div w:id="380520360">
                  <w:marLeft w:val="0"/>
                  <w:marRight w:val="0"/>
                  <w:marTop w:val="0"/>
                  <w:marBottom w:val="0"/>
                  <w:divBdr>
                    <w:top w:val="none" w:sz="0" w:space="0" w:color="auto"/>
                    <w:left w:val="none" w:sz="0" w:space="0" w:color="auto"/>
                    <w:bottom w:val="none" w:sz="0" w:space="0" w:color="auto"/>
                    <w:right w:val="none" w:sz="0" w:space="0" w:color="auto"/>
                  </w:divBdr>
                  <w:divsChild>
                    <w:div w:id="151724465">
                      <w:marLeft w:val="0"/>
                      <w:marRight w:val="0"/>
                      <w:marTop w:val="0"/>
                      <w:marBottom w:val="0"/>
                      <w:divBdr>
                        <w:top w:val="none" w:sz="0" w:space="0" w:color="auto"/>
                        <w:left w:val="none" w:sz="0" w:space="0" w:color="auto"/>
                        <w:bottom w:val="none" w:sz="0" w:space="0" w:color="auto"/>
                        <w:right w:val="none" w:sz="0" w:space="0" w:color="auto"/>
                      </w:divBdr>
                      <w:divsChild>
                        <w:div w:id="1441411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2096703754">
      <w:bodyDiv w:val="1"/>
      <w:marLeft w:val="0"/>
      <w:marRight w:val="0"/>
      <w:marTop w:val="0"/>
      <w:marBottom w:val="0"/>
      <w:divBdr>
        <w:top w:val="none" w:sz="0" w:space="0" w:color="auto"/>
        <w:left w:val="none" w:sz="0" w:space="0" w:color="auto"/>
        <w:bottom w:val="none" w:sz="0" w:space="0" w:color="auto"/>
        <w:right w:val="none" w:sz="0" w:space="0" w:color="auto"/>
      </w:divBdr>
    </w:div>
    <w:div w:id="2099206470">
      <w:bodyDiv w:val="1"/>
      <w:marLeft w:val="0"/>
      <w:marRight w:val="0"/>
      <w:marTop w:val="0"/>
      <w:marBottom w:val="0"/>
      <w:divBdr>
        <w:top w:val="none" w:sz="0" w:space="0" w:color="auto"/>
        <w:left w:val="none" w:sz="0" w:space="0" w:color="auto"/>
        <w:bottom w:val="none" w:sz="0" w:space="0" w:color="auto"/>
        <w:right w:val="none" w:sz="0" w:space="0" w:color="auto"/>
      </w:divBdr>
    </w:div>
    <w:div w:id="2114586369">
      <w:bodyDiv w:val="1"/>
      <w:marLeft w:val="0"/>
      <w:marRight w:val="0"/>
      <w:marTop w:val="0"/>
      <w:marBottom w:val="0"/>
      <w:divBdr>
        <w:top w:val="none" w:sz="0" w:space="0" w:color="auto"/>
        <w:left w:val="none" w:sz="0" w:space="0" w:color="auto"/>
        <w:bottom w:val="none" w:sz="0" w:space="0" w:color="auto"/>
        <w:right w:val="none" w:sz="0" w:space="0" w:color="auto"/>
      </w:divBdr>
    </w:div>
    <w:div w:id="2118672190">
      <w:bodyDiv w:val="1"/>
      <w:marLeft w:val="0"/>
      <w:marRight w:val="0"/>
      <w:marTop w:val="0"/>
      <w:marBottom w:val="0"/>
      <w:divBdr>
        <w:top w:val="none" w:sz="0" w:space="0" w:color="auto"/>
        <w:left w:val="none" w:sz="0" w:space="0" w:color="auto"/>
        <w:bottom w:val="none" w:sz="0" w:space="0" w:color="auto"/>
        <w:right w:val="none" w:sz="0" w:space="0" w:color="auto"/>
      </w:divBdr>
    </w:div>
    <w:div w:id="213571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99BDADD-027A-45A7-91E2-CC8EF2289B88}">
  <we:reference id="wa200005983" version="2.3.0.0" store="de-DE" storeType="OMEX"/>
  <we:alternateReferences>
    <we:reference id="WA200005983" version="2.3.0.0" store="" storeType="OMEX"/>
  </we:alternateReferences>
  <we:properties>
    <we:property name="formatting-options" value="&quot;{\&quot;referenceListLayout\&quot;:{\&quot;title\&quot;:{\&quot;style\&quot;:{\&quot;@face\&quot;:\&quot;bold\&quot;,\&quot;#\&quot;:\&quot;Reference List\&quot;}},\&quot;startingReferenceNumber\&quot;:1,\&quot;firstLineIndent\&quot;:0,\&quot;hangingIndent\&quot;:36,\&quot;lineSpacing\&quot;:0,\&quot;spaceAfter\&quot;:0},\&quot;bibliographicStyle\&quot;:\&quot;Springer Vancouver\&quot;,\&quot;version\&quot;:\&quot;2.4.0\&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BBA84-2A62-4A14-8955-9B75E0A85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2565</Words>
  <Characters>14623</Characters>
  <Application>Microsoft Office Word</Application>
  <DocSecurity>0</DocSecurity>
  <Lines>121</Lines>
  <Paragraphs>34</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Steiner Laura Maria</dc:creator>
  <cp:keywords/>
  <dc:description/>
  <cp:lastModifiedBy>Laura Steiner</cp:lastModifiedBy>
  <cp:revision>25</cp:revision>
  <dcterms:created xsi:type="dcterms:W3CDTF">2025-08-28T06:26:00Z</dcterms:created>
  <dcterms:modified xsi:type="dcterms:W3CDTF">2025-09-03T00:22:00Z</dcterms:modified>
</cp:coreProperties>
</file>