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C16" w:rsidRPr="00364F50" w:rsidRDefault="006912C4" w:rsidP="006912C4">
      <w:pPr>
        <w:rPr>
          <w:rFonts w:asciiTheme="majorBidi" w:hAnsiTheme="majorBidi" w:cstheme="majorBidi"/>
        </w:rPr>
      </w:pPr>
      <w:r w:rsidRPr="006912C4">
        <w:rPr>
          <w:rFonts w:asciiTheme="majorBidi" w:hAnsiTheme="majorBidi" w:cstheme="majorBidi"/>
          <w:b/>
          <w:bCs/>
        </w:rPr>
        <w:t xml:space="preserve">Table </w:t>
      </w:r>
      <w:r>
        <w:rPr>
          <w:rFonts w:asciiTheme="majorBidi" w:hAnsiTheme="majorBidi" w:cstheme="majorBidi"/>
          <w:b/>
          <w:bCs/>
        </w:rPr>
        <w:t>S</w:t>
      </w:r>
      <w:r w:rsidR="00284C16" w:rsidRPr="006912C4">
        <w:rPr>
          <w:rFonts w:asciiTheme="majorBidi" w:hAnsiTheme="majorBidi" w:cstheme="majorBidi"/>
          <w:b/>
          <w:bCs/>
        </w:rPr>
        <w:t>1.</w:t>
      </w:r>
      <w:r w:rsidR="00284C16" w:rsidRPr="00364F50">
        <w:rPr>
          <w:rFonts w:asciiTheme="majorBidi" w:hAnsiTheme="majorBidi" w:cstheme="majorBidi"/>
        </w:rPr>
        <w:t xml:space="preserve"> </w:t>
      </w:r>
      <w:r w:rsidR="00284C16" w:rsidRPr="006B077D">
        <w:rPr>
          <w:rFonts w:asciiTheme="majorBidi" w:hAnsiTheme="majorBidi" w:cstheme="majorBidi"/>
          <w:b/>
          <w:bCs/>
        </w:rPr>
        <w:t>The Total Information of the Extracted Articles</w:t>
      </w:r>
    </w:p>
    <w:tbl>
      <w:tblPr>
        <w:tblW w:w="16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48"/>
        <w:gridCol w:w="867"/>
        <w:gridCol w:w="1350"/>
        <w:gridCol w:w="809"/>
        <w:gridCol w:w="901"/>
        <w:gridCol w:w="1587"/>
        <w:gridCol w:w="2140"/>
        <w:gridCol w:w="992"/>
        <w:gridCol w:w="1661"/>
        <w:gridCol w:w="992"/>
        <w:gridCol w:w="2981"/>
        <w:gridCol w:w="527"/>
      </w:tblGrid>
      <w:tr w:rsidR="00284C16" w:rsidRPr="00364F50" w:rsidTr="00364F50">
        <w:trPr>
          <w:cantSplit/>
          <w:trHeight w:val="1134"/>
          <w:tblHeader/>
          <w:jc w:val="center"/>
        </w:trPr>
        <w:tc>
          <w:tcPr>
            <w:tcW w:w="990" w:type="dxa"/>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Author (year)</w:t>
            </w:r>
          </w:p>
        </w:tc>
        <w:tc>
          <w:tcPr>
            <w:tcW w:w="748"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Country</w:t>
            </w:r>
          </w:p>
        </w:tc>
        <w:tc>
          <w:tcPr>
            <w:tcW w:w="867"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Study type</w:t>
            </w:r>
          </w:p>
        </w:tc>
        <w:tc>
          <w:tcPr>
            <w:tcW w:w="1350"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Sample size</w:t>
            </w:r>
          </w:p>
        </w:tc>
        <w:tc>
          <w:tcPr>
            <w:tcW w:w="809" w:type="dxa"/>
            <w:shd w:val="clear" w:color="auto" w:fill="auto"/>
            <w:noWrap/>
            <w:vAlign w:val="center"/>
            <w:hideMark/>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Gender</w:t>
            </w:r>
          </w:p>
        </w:tc>
        <w:tc>
          <w:tcPr>
            <w:tcW w:w="901" w:type="dxa"/>
            <w:vAlign w:val="center"/>
          </w:tcPr>
          <w:p w:rsidR="00284C16" w:rsidRPr="00364F50" w:rsidRDefault="00284C16" w:rsidP="005460CF">
            <w:pPr>
              <w:spacing w:after="0" w:line="240" w:lineRule="auto"/>
              <w:jc w:val="center"/>
              <w:rPr>
                <w:rFonts w:asciiTheme="majorBidi" w:hAnsiTheme="majorBidi" w:cstheme="majorBidi"/>
                <w:color w:val="000000"/>
                <w:sz w:val="20"/>
                <w:szCs w:val="20"/>
              </w:rPr>
            </w:pPr>
          </w:p>
          <w:p w:rsidR="00284C16" w:rsidRPr="00364F50" w:rsidRDefault="00284C16" w:rsidP="005460CF">
            <w:pPr>
              <w:spacing w:after="0" w:line="240" w:lineRule="auto"/>
              <w:jc w:val="center"/>
              <w:rPr>
                <w:rFonts w:asciiTheme="majorBidi" w:hAnsiTheme="majorBidi" w:cstheme="majorBidi"/>
                <w:color w:val="000000"/>
                <w:sz w:val="20"/>
                <w:szCs w:val="20"/>
              </w:rPr>
            </w:pPr>
          </w:p>
          <w:p w:rsidR="00284C16" w:rsidRPr="00364F50" w:rsidRDefault="00284C16" w:rsidP="005460C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Age</w:t>
            </w:r>
          </w:p>
        </w:tc>
        <w:tc>
          <w:tcPr>
            <w:tcW w:w="1587" w:type="dxa"/>
            <w:vAlign w:val="center"/>
          </w:tcPr>
          <w:p w:rsidR="00284C16" w:rsidRPr="00364F50" w:rsidRDefault="00284C16" w:rsidP="005460CF">
            <w:pPr>
              <w:spacing w:after="0" w:line="240" w:lineRule="auto"/>
              <w:jc w:val="center"/>
              <w:rPr>
                <w:rFonts w:asciiTheme="majorBidi" w:hAnsiTheme="majorBidi" w:cstheme="majorBidi"/>
                <w:color w:val="000000"/>
                <w:sz w:val="20"/>
                <w:szCs w:val="20"/>
              </w:rPr>
            </w:pPr>
          </w:p>
          <w:p w:rsidR="00284C16" w:rsidRPr="00364F50" w:rsidRDefault="00284C16" w:rsidP="00284C16">
            <w:pPr>
              <w:jc w:val="center"/>
              <w:rPr>
                <w:rFonts w:asciiTheme="majorBidi" w:hAnsiTheme="majorBidi" w:cstheme="majorBidi"/>
                <w:sz w:val="20"/>
                <w:szCs w:val="20"/>
              </w:rPr>
            </w:pPr>
            <w:r w:rsidRPr="00364F50">
              <w:rPr>
                <w:rFonts w:asciiTheme="majorBidi" w:hAnsiTheme="majorBidi" w:cstheme="majorBidi"/>
                <w:sz w:val="20"/>
                <w:szCs w:val="20"/>
              </w:rPr>
              <w:t>Type of fracture</w:t>
            </w:r>
          </w:p>
        </w:tc>
        <w:tc>
          <w:tcPr>
            <w:tcW w:w="2140"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Nursing intervention type</w:t>
            </w:r>
          </w:p>
        </w:tc>
        <w:tc>
          <w:tcPr>
            <w:tcW w:w="992"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Nursing intervention duration</w:t>
            </w:r>
          </w:p>
        </w:tc>
        <w:tc>
          <w:tcPr>
            <w:tcW w:w="1661" w:type="dxa"/>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Outcome measures</w:t>
            </w:r>
          </w:p>
        </w:tc>
        <w:tc>
          <w:tcPr>
            <w:tcW w:w="992"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Service providers</w:t>
            </w:r>
          </w:p>
        </w:tc>
        <w:tc>
          <w:tcPr>
            <w:tcW w:w="2981" w:type="dxa"/>
            <w:shd w:val="clear" w:color="auto" w:fill="auto"/>
            <w:noWrap/>
            <w:vAlign w:val="center"/>
          </w:tcPr>
          <w:p w:rsidR="00284C16" w:rsidRPr="00364F50" w:rsidRDefault="00284C16" w:rsidP="005460C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Outcome (OR, satisfaction rate, pain or etc.)</w:t>
            </w:r>
          </w:p>
        </w:tc>
        <w:tc>
          <w:tcPr>
            <w:tcW w:w="527" w:type="dxa"/>
            <w:shd w:val="clear" w:color="auto" w:fill="auto"/>
            <w:noWrap/>
            <w:textDirection w:val="tbRl"/>
            <w:vAlign w:val="center"/>
          </w:tcPr>
          <w:p w:rsidR="00284C16" w:rsidRPr="00364F50" w:rsidRDefault="00284C16" w:rsidP="005460CF">
            <w:pPr>
              <w:spacing w:after="0" w:line="240" w:lineRule="auto"/>
              <w:ind w:left="113" w:right="113"/>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Quality</w:t>
            </w:r>
          </w:p>
        </w:tc>
      </w:tr>
      <w:tr w:rsidR="00284C16" w:rsidRPr="00364F50" w:rsidTr="00364F50">
        <w:trPr>
          <w:trHeight w:val="3330"/>
          <w:jc w:val="center"/>
        </w:trPr>
        <w:tc>
          <w:tcPr>
            <w:tcW w:w="990" w:type="dxa"/>
            <w:vAlign w:val="center"/>
          </w:tcPr>
          <w:p w:rsidR="00284C16" w:rsidRPr="00364F50" w:rsidRDefault="003C3A1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Anette Ekmann (2024) </w:t>
            </w:r>
            <w:r w:rsidR="00B8586F"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&lt;EndNote&gt;&lt;Cite&gt;&lt;Author&gt;Ekmann&lt;/Author&gt;&lt;Year&gt;2024&lt;/Year&gt;&lt;RecNum&gt;2&lt;/RecNum&gt;&lt;DisplayText&gt;[1]&lt;/DisplayText&gt;&lt;record&gt;&lt;rec-number&gt;2&lt;/rec-number&gt;&lt;foreign-keys&gt;&lt;key app="EN" db-id="xd5w25ddbsstx4ed2d65axah02fft0apaafe" timestamp="1745230066"&gt;2&lt;/key&gt;&lt;/foreign-keys&gt;&lt;ref-type name="Journal Article"&gt;17&lt;/ref-type&gt;&lt;contributors&gt;&lt;authors&gt;&lt;author&gt;Ekmann, Anette&lt;/author&gt;&lt;author&gt;Jensen, Thomas Giver&lt;/author&gt;&lt;author&gt;Kristensen, Morten Tange&lt;/author&gt;&lt;author&gt;Lunn, Troels Haxholdt&lt;/author&gt;&lt;author&gt;Pressel, Eckart&lt;/author&gt;&lt;author&gt;Palm, Henrik&lt;/author&gt;&lt;author&gt;Suetta, Charlotte&lt;/author&gt;&lt;author&gt;Overgaard, Søren&lt;/author&gt;&lt;author&gt;Aasbrenn, Martin&lt;/author&gt;&lt;/authors&gt;&lt;/contributors&gt;&lt;titles&gt;&lt;title&gt;Readmission and mortality before and after introduction of orthogeriatric home visits: A retrospective cohort study in hip fracture patients&lt;/title&gt;&lt;secondary-title&gt;Injury&lt;/secondary-title&gt;&lt;/titles&gt;&lt;periodical&gt;&lt;full-title&gt;Injury&lt;/full-title&gt;&lt;/periodical&gt;&lt;pages&gt;111937&lt;/pages&gt;&lt;volume&gt;55&lt;/volume&gt;&lt;number&gt;12&lt;/number&gt;&lt;dates&gt;&lt;year&gt;2024&lt;/year&gt;&lt;/dates&gt;&lt;isbn&gt;0020-1383&lt;/isbn&gt;&lt;urls&gt;&lt;/urls&gt;&lt;/record&gt;&lt;/Cite&gt;&lt;/EndNote&gt;</w:instrText>
            </w:r>
            <w:r w:rsidR="00B8586F"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w:t>
            </w:r>
            <w:r w:rsidR="00B8586F"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284C16" w:rsidRPr="00364F50" w:rsidRDefault="00B8586F"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284C16" w:rsidRPr="00364F50" w:rsidRDefault="00284C16"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284C16" w:rsidRPr="00364F50" w:rsidRDefault="00B8586F"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600</w:t>
            </w:r>
            <w:r w:rsidR="00284C16" w:rsidRPr="00364F50">
              <w:rPr>
                <w:rFonts w:asciiTheme="majorBidi" w:hAnsiTheme="majorBidi" w:cstheme="majorBidi"/>
                <w:color w:val="000000"/>
                <w:sz w:val="20"/>
                <w:szCs w:val="20"/>
              </w:rPr>
              <w:t xml:space="preserve"> (Case= </w:t>
            </w:r>
            <w:r w:rsidRPr="00364F50">
              <w:rPr>
                <w:rFonts w:asciiTheme="majorBidi" w:hAnsiTheme="majorBidi" w:cstheme="majorBidi"/>
                <w:color w:val="000000"/>
                <w:sz w:val="20"/>
                <w:szCs w:val="20"/>
              </w:rPr>
              <w:t>308</w:t>
            </w:r>
            <w:r w:rsidR="00284C16" w:rsidRPr="00364F50">
              <w:rPr>
                <w:rFonts w:asciiTheme="majorBidi" w:hAnsiTheme="majorBidi" w:cstheme="majorBidi"/>
                <w:color w:val="000000"/>
                <w:sz w:val="20"/>
                <w:szCs w:val="20"/>
              </w:rPr>
              <w:t xml:space="preserve">, control= </w:t>
            </w:r>
            <w:r w:rsidRPr="00364F50">
              <w:rPr>
                <w:rFonts w:asciiTheme="majorBidi" w:hAnsiTheme="majorBidi" w:cstheme="majorBidi"/>
                <w:color w:val="000000"/>
                <w:sz w:val="20"/>
                <w:szCs w:val="20"/>
              </w:rPr>
              <w:t>292</w:t>
            </w:r>
            <w:r w:rsidR="00284C16" w:rsidRPr="00364F50">
              <w:rPr>
                <w:rFonts w:asciiTheme="majorBidi" w:hAnsiTheme="majorBidi" w:cstheme="majorBidi"/>
                <w:color w:val="000000"/>
                <w:sz w:val="20"/>
                <w:szCs w:val="20"/>
              </w:rPr>
              <w:t>)</w:t>
            </w:r>
          </w:p>
        </w:tc>
        <w:tc>
          <w:tcPr>
            <w:tcW w:w="809" w:type="dxa"/>
            <w:shd w:val="clear" w:color="auto" w:fill="auto"/>
            <w:noWrap/>
            <w:vAlign w:val="center"/>
            <w:hideMark/>
          </w:tcPr>
          <w:p w:rsidR="00284C16" w:rsidRPr="00364F50" w:rsidRDefault="00284C16"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284C16" w:rsidRPr="00364F50" w:rsidRDefault="00284C16" w:rsidP="00B8586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w:t>
            </w:r>
            <w:r w:rsidR="00B8586F" w:rsidRPr="00364F50">
              <w:rPr>
                <w:rFonts w:asciiTheme="majorBidi" w:hAnsiTheme="majorBidi" w:cstheme="majorBidi"/>
                <w:color w:val="000000"/>
                <w:sz w:val="20"/>
                <w:szCs w:val="20"/>
              </w:rPr>
              <w:t>82.1</w:t>
            </w:r>
            <w:r w:rsidRPr="00364F50">
              <w:rPr>
                <w:rFonts w:asciiTheme="majorBidi" w:hAnsiTheme="majorBidi" w:cstheme="majorBidi"/>
                <w:color w:val="000000"/>
                <w:sz w:val="20"/>
                <w:szCs w:val="20"/>
              </w:rPr>
              <w:t xml:space="preserve">, control= </w:t>
            </w:r>
            <w:r w:rsidR="00B8586F" w:rsidRPr="00364F50">
              <w:rPr>
                <w:rFonts w:asciiTheme="majorBidi" w:hAnsiTheme="majorBidi" w:cstheme="majorBidi"/>
                <w:color w:val="000000"/>
                <w:sz w:val="20"/>
                <w:szCs w:val="20"/>
              </w:rPr>
              <w:t>81.9</w:t>
            </w:r>
          </w:p>
        </w:tc>
        <w:tc>
          <w:tcPr>
            <w:tcW w:w="1587" w:type="dxa"/>
            <w:vAlign w:val="center"/>
          </w:tcPr>
          <w:p w:rsidR="00284C16" w:rsidRPr="00364F50" w:rsidRDefault="00B8586F" w:rsidP="00B8586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vAlign w:val="center"/>
          </w:tcPr>
          <w:p w:rsidR="00284C16" w:rsidRPr="00364F50" w:rsidRDefault="00B8586F" w:rsidP="0038330D">
            <w:pPr>
              <w:autoSpaceDE w:val="0"/>
              <w:autoSpaceDN w:val="0"/>
              <w:adjustRightInd w:val="0"/>
              <w:spacing w:after="0" w:line="240" w:lineRule="auto"/>
              <w:rPr>
                <w:rFonts w:asciiTheme="majorBidi" w:eastAsia="CharisSIL" w:hAnsiTheme="majorBidi" w:cstheme="majorBidi"/>
                <w:kern w:val="0"/>
                <w:sz w:val="13"/>
                <w:szCs w:val="13"/>
                <w:lang w:bidi="fa-IR"/>
                <w14:ligatures w14:val="none"/>
              </w:rPr>
            </w:pPr>
            <w:r w:rsidRPr="00364F50">
              <w:rPr>
                <w:rFonts w:asciiTheme="majorBidi" w:eastAsia="Times New Roman" w:hAnsiTheme="majorBidi" w:cstheme="majorBidi"/>
                <w:color w:val="000000"/>
                <w:kern w:val="0"/>
                <w:sz w:val="20"/>
                <w:szCs w:val="20"/>
                <w14:ligatures w14:val="none"/>
              </w:rPr>
              <w:t xml:space="preserve">Home </w:t>
            </w:r>
            <w:r w:rsidR="0038330D" w:rsidRPr="00364F50">
              <w:rPr>
                <w:rFonts w:asciiTheme="majorBidi" w:eastAsia="Times New Roman" w:hAnsiTheme="majorBidi" w:cstheme="majorBidi"/>
                <w:color w:val="000000"/>
                <w:kern w:val="0"/>
                <w:sz w:val="20"/>
                <w:szCs w:val="20"/>
                <w14:ligatures w14:val="none"/>
              </w:rPr>
              <w:t xml:space="preserve">visits </w:t>
            </w:r>
            <w:r w:rsidR="000E0A3B" w:rsidRPr="00364F50">
              <w:rPr>
                <w:rFonts w:asciiTheme="majorBidi" w:eastAsia="Times New Roman" w:hAnsiTheme="majorBidi" w:cstheme="majorBidi"/>
                <w:color w:val="000000"/>
                <w:kern w:val="0"/>
                <w:sz w:val="20"/>
                <w:szCs w:val="20"/>
                <w14:ligatures w14:val="none"/>
              </w:rPr>
              <w:t xml:space="preserve">program </w:t>
            </w:r>
            <w:r w:rsidR="0038330D" w:rsidRPr="00364F50">
              <w:rPr>
                <w:rFonts w:asciiTheme="majorBidi" w:eastAsia="Times New Roman" w:hAnsiTheme="majorBidi" w:cstheme="majorBidi"/>
                <w:color w:val="000000"/>
                <w:kern w:val="0"/>
                <w:sz w:val="20"/>
                <w:szCs w:val="20"/>
                <w14:ligatures w14:val="none"/>
              </w:rPr>
              <w:t xml:space="preserve">(by orthogeriatric nurses: comprehensive assessment including nutrition assessment, pain assessment, physical function and mobilization assessment, mood and cognitive function assessment, bowel function assessment, bladder function assessment, wound inspection; measurements including blood tests, </w:t>
            </w:r>
            <w:r w:rsidR="0038330D" w:rsidRPr="00364F50">
              <w:rPr>
                <w:rFonts w:asciiTheme="majorBidi" w:eastAsia="CharisSIL" w:hAnsiTheme="majorBidi" w:cstheme="majorBidi"/>
                <w:kern w:val="0"/>
                <w:sz w:val="20"/>
                <w:szCs w:val="20"/>
                <w:lang w:bidi="fa-IR"/>
                <w14:ligatures w14:val="none"/>
              </w:rPr>
              <w:t xml:space="preserve">vital parameters; adjustment of plan including care recommendations, reporting to a geriatric specialist in the hospital who can adjust medications and arrange for admission to the medical ward if needed, electronic correspondence back to the general practitioner and other health care staff </w:t>
            </w:r>
            <w:r w:rsidR="000E0A3B" w:rsidRPr="00364F50">
              <w:rPr>
                <w:rFonts w:asciiTheme="majorBidi" w:eastAsia="CharisSIL" w:hAnsiTheme="majorBidi" w:cstheme="majorBidi"/>
                <w:kern w:val="0"/>
                <w:sz w:val="20"/>
                <w:szCs w:val="20"/>
                <w:lang w:bidi="fa-IR"/>
                <w14:ligatures w14:val="none"/>
              </w:rPr>
              <w:t>)</w:t>
            </w:r>
          </w:p>
        </w:tc>
        <w:tc>
          <w:tcPr>
            <w:tcW w:w="992" w:type="dxa"/>
            <w:shd w:val="clear" w:color="auto" w:fill="auto"/>
            <w:vAlign w:val="center"/>
          </w:tcPr>
          <w:p w:rsidR="00284C16" w:rsidRPr="00364F50" w:rsidRDefault="00F31877" w:rsidP="00F3187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4 months</w:t>
            </w:r>
          </w:p>
        </w:tc>
        <w:tc>
          <w:tcPr>
            <w:tcW w:w="1661" w:type="dxa"/>
            <w:vAlign w:val="center"/>
          </w:tcPr>
          <w:p w:rsidR="00284C16" w:rsidRPr="00364F50" w:rsidRDefault="00F50294"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w:t>
            </w:r>
            <w:r w:rsidR="00F31877" w:rsidRPr="00364F50">
              <w:rPr>
                <w:rFonts w:asciiTheme="majorBidi" w:eastAsia="Times New Roman" w:hAnsiTheme="majorBidi" w:cstheme="majorBidi"/>
                <w:color w:val="000000"/>
                <w:kern w:val="0"/>
                <w:sz w:val="20"/>
                <w:szCs w:val="20"/>
                <w14:ligatures w14:val="none"/>
              </w:rPr>
              <w:t>ospital medical records</w:t>
            </w:r>
          </w:p>
        </w:tc>
        <w:tc>
          <w:tcPr>
            <w:tcW w:w="992" w:type="dxa"/>
            <w:shd w:val="clear" w:color="auto" w:fill="auto"/>
            <w:noWrap/>
            <w:vAlign w:val="center"/>
          </w:tcPr>
          <w:p w:rsidR="00284C16" w:rsidRPr="00364F50" w:rsidRDefault="00B8586F"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Nurse </w:t>
            </w:r>
          </w:p>
        </w:tc>
        <w:tc>
          <w:tcPr>
            <w:tcW w:w="2981" w:type="dxa"/>
            <w:shd w:val="clear" w:color="auto" w:fill="auto"/>
            <w:vAlign w:val="center"/>
          </w:tcPr>
          <w:p w:rsidR="00284C16" w:rsidRPr="00364F50" w:rsidRDefault="00B8586F" w:rsidP="00DE5B0D">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30- and 120-day readmission rates in the intervention group were 21.8% and 35.1 %, compared to control group 27.7 % and 41.4% respectively. Regarding readmission </w:t>
            </w:r>
            <w:r w:rsidR="00363417" w:rsidRPr="00364F50">
              <w:rPr>
                <w:rFonts w:asciiTheme="majorBidi" w:eastAsia="Times New Roman" w:hAnsiTheme="majorBidi" w:cstheme="majorBidi"/>
                <w:color w:val="000000"/>
                <w:kern w:val="0"/>
                <w:sz w:val="20"/>
                <w:szCs w:val="20"/>
                <w14:ligatures w14:val="none"/>
              </w:rPr>
              <w:t xml:space="preserve">hazard ratios </w:t>
            </w:r>
            <w:r w:rsidRPr="00364F50">
              <w:rPr>
                <w:rFonts w:asciiTheme="majorBidi" w:eastAsia="Times New Roman" w:hAnsiTheme="majorBidi" w:cstheme="majorBidi"/>
                <w:color w:val="000000"/>
                <w:kern w:val="0"/>
                <w:sz w:val="20"/>
                <w:szCs w:val="20"/>
                <w14:ligatures w14:val="none"/>
              </w:rPr>
              <w:t xml:space="preserve">(HRs) in the intervention group after 30 and 120 days were 0.67 (CI95 %: 0.48–0.93) and 0.71 (CI95 %: 0.54–0.93) accordingly. 30- and 120-day mortality rates in the intervention group were 5.8 % and 13.3 %, compared to control group 7.2 % and 20.9 % </w:t>
            </w:r>
            <w:r w:rsidR="00363417" w:rsidRPr="00364F50">
              <w:rPr>
                <w:rFonts w:asciiTheme="majorBidi" w:eastAsia="Times New Roman" w:hAnsiTheme="majorBidi" w:cstheme="majorBidi"/>
                <w:color w:val="000000"/>
                <w:kern w:val="0"/>
                <w:sz w:val="20"/>
                <w:szCs w:val="20"/>
                <w14:ligatures w14:val="none"/>
              </w:rPr>
              <w:t>respectively</w:t>
            </w:r>
            <w:r w:rsidRPr="00364F50">
              <w:rPr>
                <w:rFonts w:asciiTheme="majorBidi" w:eastAsia="Times New Roman" w:hAnsiTheme="majorBidi" w:cstheme="majorBidi"/>
                <w:color w:val="000000"/>
                <w:kern w:val="0"/>
                <w:sz w:val="20"/>
                <w:szCs w:val="20"/>
                <w14:ligatures w14:val="none"/>
              </w:rPr>
              <w:t xml:space="preserve">. </w:t>
            </w:r>
            <w:r w:rsidR="00363417" w:rsidRPr="00364F50">
              <w:rPr>
                <w:rFonts w:asciiTheme="majorBidi" w:eastAsia="Times New Roman" w:hAnsiTheme="majorBidi" w:cstheme="majorBidi"/>
                <w:color w:val="000000"/>
                <w:kern w:val="0"/>
                <w:sz w:val="20"/>
                <w:szCs w:val="20"/>
                <w14:ligatures w14:val="none"/>
              </w:rPr>
              <w:t xml:space="preserve">Regarding </w:t>
            </w:r>
            <w:r w:rsidRPr="00364F50">
              <w:rPr>
                <w:rFonts w:asciiTheme="majorBidi" w:eastAsia="Times New Roman" w:hAnsiTheme="majorBidi" w:cstheme="majorBidi"/>
                <w:color w:val="000000"/>
                <w:kern w:val="0"/>
                <w:sz w:val="20"/>
                <w:szCs w:val="20"/>
                <w14:ligatures w14:val="none"/>
              </w:rPr>
              <w:t xml:space="preserve">mortality </w:t>
            </w:r>
            <w:r w:rsidR="00363417" w:rsidRPr="00364F50">
              <w:rPr>
                <w:rFonts w:asciiTheme="majorBidi" w:eastAsia="Times New Roman" w:hAnsiTheme="majorBidi" w:cstheme="majorBidi"/>
                <w:color w:val="000000"/>
                <w:kern w:val="0"/>
                <w:sz w:val="20"/>
                <w:szCs w:val="20"/>
                <w14:ligatures w14:val="none"/>
              </w:rPr>
              <w:t>hazard ratios (HRs) in the intervention group after 30 and 120 days were</w:t>
            </w:r>
            <w:r w:rsidRPr="00364F50">
              <w:rPr>
                <w:rFonts w:asciiTheme="majorBidi" w:eastAsia="Times New Roman" w:hAnsiTheme="majorBidi" w:cstheme="majorBidi"/>
                <w:color w:val="000000"/>
                <w:kern w:val="0"/>
                <w:sz w:val="20"/>
                <w:szCs w:val="20"/>
                <w14:ligatures w14:val="none"/>
              </w:rPr>
              <w:t xml:space="preserve"> 0.68 (CI95 %: 0.35–1.31) and 0.56 (CI95 %: 0.37–0.84) </w:t>
            </w:r>
            <w:r w:rsidR="00363417" w:rsidRPr="00364F50">
              <w:rPr>
                <w:rFonts w:asciiTheme="majorBidi" w:eastAsia="Times New Roman" w:hAnsiTheme="majorBidi" w:cstheme="majorBidi"/>
                <w:color w:val="000000"/>
                <w:kern w:val="0"/>
                <w:sz w:val="20"/>
                <w:szCs w:val="20"/>
                <w14:ligatures w14:val="none"/>
              </w:rPr>
              <w:t>accordingly</w:t>
            </w:r>
            <w:r w:rsidRPr="00364F50">
              <w:rPr>
                <w:rFonts w:asciiTheme="majorBidi" w:eastAsia="Times New Roman" w:hAnsiTheme="majorBidi" w:cstheme="majorBidi"/>
                <w:color w:val="000000"/>
                <w:kern w:val="0"/>
                <w:sz w:val="20"/>
                <w:szCs w:val="20"/>
                <w14:ligatures w14:val="none"/>
              </w:rPr>
              <w:t xml:space="preserve"> </w:t>
            </w:r>
          </w:p>
        </w:tc>
        <w:tc>
          <w:tcPr>
            <w:tcW w:w="527" w:type="dxa"/>
            <w:shd w:val="clear" w:color="auto" w:fill="auto"/>
            <w:vAlign w:val="center"/>
          </w:tcPr>
          <w:p w:rsidR="00284C16" w:rsidRPr="00364F50" w:rsidRDefault="00284C16" w:rsidP="00B8586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5B0CA1" w:rsidRPr="00364F50" w:rsidTr="00364F50">
        <w:trPr>
          <w:trHeight w:val="285"/>
          <w:jc w:val="center"/>
        </w:trPr>
        <w:tc>
          <w:tcPr>
            <w:tcW w:w="990" w:type="dxa"/>
            <w:vAlign w:val="center"/>
          </w:tcPr>
          <w:p w:rsidR="005B0CA1" w:rsidRPr="00364F50" w:rsidRDefault="005B0CA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Viktor Labmayr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&lt;EndNote&gt;&lt;Cite&gt;&lt;Author&gt;Labmayr&lt;/Author&gt;&lt;Year&gt;2024&lt;/Year&gt;&lt;RecNum&gt;3&lt;/RecNum&gt;&lt;DisplayText&gt;[2]&lt;/DisplayText&gt;&lt;record&gt;&lt;rec-number&gt;3&lt;/rec-number&gt;&lt;foreign-keys&gt;&lt;key app="EN" db-id="xd5w25ddbsstx4ed2d65axah02fft0apaafe" timestamp="1745231824"&gt;3&lt;/key&gt;&lt;/foreign-keys&gt;&lt;ref-type name="Journal Article"&gt;17&lt;/ref-type&gt;&lt;contributors&gt;&lt;authors&gt;&lt;author&gt;Labmayr, Viktor&lt;/author&gt;&lt;author&gt;Rief, Martin&lt;/author&gt;&lt;author&gt;Reinbacher, Patrick&lt;/author&gt;&lt;author&gt;Gebauer, David&lt;/author&gt;&lt;author&gt;Smigaj, Jana&lt;/author&gt;&lt;author&gt;Sandner-Kiesling, Andreas&lt;/author&gt;&lt;author&gt;Papamargaritis, Vasileios&lt;/author&gt;&lt;author&gt;Michaeli, Kristina&lt;/author&gt;&lt;author&gt;Bornemann-Cimenti, Helmar&lt;/author&gt;&lt;author&gt;Schittek, Gregor A&lt;/author&gt;&lt;/authors&gt;&lt;/contributors&gt;&lt;titles&gt;&lt;title&gt;Simplified Pain Management Including Fentanyl TTS in PACU Patients With Hip Fracture Surgery to Improve Patients’ Well-Being: A Double-Blind Randomized Trial&lt;/title&gt;&lt;secondary-title&gt;Journal of PeriAnesthesia Nursing&lt;/secondary-title&gt;&lt;/titles&gt;&lt;periodical&gt;&lt;full-title&gt;Journal of PeriAnesthesia Nursing&lt;/full-title&gt;&lt;/periodical&gt;&lt;pages&gt;461-467&lt;/pages&gt;&lt;volume&gt;39&lt;/volume&gt;&lt;number&gt;3&lt;/number&gt;&lt;dates&gt;&lt;year&gt;2024&lt;/year&gt;&lt;/dates&gt;&lt;isbn&gt;1089-9472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Austria</w:t>
            </w:r>
          </w:p>
        </w:tc>
        <w:tc>
          <w:tcPr>
            <w:tcW w:w="867" w:type="dxa"/>
            <w:shd w:val="clear" w:color="auto" w:fill="auto"/>
            <w:noWrap/>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5B0CA1" w:rsidRPr="00364F50" w:rsidRDefault="005B0CA1" w:rsidP="00F5029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600 (Case= </w:t>
            </w:r>
            <w:r w:rsidR="00F50294" w:rsidRPr="00364F50">
              <w:rPr>
                <w:rFonts w:asciiTheme="majorBidi" w:hAnsiTheme="majorBidi" w:cstheme="majorBidi"/>
                <w:color w:val="000000"/>
                <w:sz w:val="20"/>
                <w:szCs w:val="20"/>
              </w:rPr>
              <w:t>68</w:t>
            </w:r>
            <w:r w:rsidRPr="00364F50">
              <w:rPr>
                <w:rFonts w:asciiTheme="majorBidi" w:hAnsiTheme="majorBidi" w:cstheme="majorBidi"/>
                <w:color w:val="000000"/>
                <w:sz w:val="20"/>
                <w:szCs w:val="20"/>
              </w:rPr>
              <w:t xml:space="preserve">, control= </w:t>
            </w:r>
            <w:r w:rsidR="00F50294" w:rsidRPr="00364F50">
              <w:rPr>
                <w:rFonts w:asciiTheme="majorBidi" w:hAnsiTheme="majorBidi" w:cstheme="majorBidi"/>
                <w:color w:val="000000"/>
                <w:sz w:val="20"/>
                <w:szCs w:val="20"/>
              </w:rPr>
              <w:t>73</w:t>
            </w:r>
            <w:r w:rsidRPr="00364F50">
              <w:rPr>
                <w:rFonts w:asciiTheme="majorBidi" w:hAnsiTheme="majorBidi" w:cstheme="majorBidi"/>
                <w:color w:val="000000"/>
                <w:sz w:val="20"/>
                <w:szCs w:val="20"/>
              </w:rPr>
              <w:t>)</w:t>
            </w:r>
          </w:p>
        </w:tc>
        <w:tc>
          <w:tcPr>
            <w:tcW w:w="809" w:type="dxa"/>
            <w:shd w:val="clear" w:color="auto" w:fill="auto"/>
            <w:noWrap/>
            <w:vAlign w:val="center"/>
            <w:hideMark/>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5B0CA1" w:rsidRPr="00364F50" w:rsidRDefault="005B0CA1" w:rsidP="00F5029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8</w:t>
            </w:r>
            <w:r w:rsidR="00F50294" w:rsidRPr="00364F50">
              <w:rPr>
                <w:rFonts w:asciiTheme="majorBidi" w:hAnsiTheme="majorBidi" w:cstheme="majorBidi"/>
                <w:color w:val="000000"/>
                <w:sz w:val="20"/>
                <w:szCs w:val="20"/>
              </w:rPr>
              <w:t>4</w:t>
            </w:r>
            <w:r w:rsidRPr="00364F50">
              <w:rPr>
                <w:rFonts w:asciiTheme="majorBidi" w:hAnsiTheme="majorBidi" w:cstheme="majorBidi"/>
                <w:color w:val="000000"/>
                <w:sz w:val="20"/>
                <w:szCs w:val="20"/>
              </w:rPr>
              <w:t>.</w:t>
            </w:r>
            <w:r w:rsidR="00F50294" w:rsidRPr="00364F50">
              <w:rPr>
                <w:rFonts w:asciiTheme="majorBidi" w:hAnsiTheme="majorBidi" w:cstheme="majorBidi"/>
                <w:color w:val="000000"/>
                <w:sz w:val="20"/>
                <w:szCs w:val="20"/>
              </w:rPr>
              <w:t>0</w:t>
            </w:r>
            <w:r w:rsidRPr="00364F50">
              <w:rPr>
                <w:rFonts w:asciiTheme="majorBidi" w:hAnsiTheme="majorBidi" w:cstheme="majorBidi"/>
                <w:color w:val="000000"/>
                <w:sz w:val="20"/>
                <w:szCs w:val="20"/>
              </w:rPr>
              <w:t xml:space="preserve">, control= </w:t>
            </w:r>
            <w:r w:rsidR="00F50294" w:rsidRPr="00364F50">
              <w:rPr>
                <w:rFonts w:asciiTheme="majorBidi" w:hAnsiTheme="majorBidi" w:cstheme="majorBidi"/>
                <w:color w:val="000000"/>
                <w:sz w:val="20"/>
                <w:szCs w:val="20"/>
              </w:rPr>
              <w:t>80</w:t>
            </w:r>
            <w:r w:rsidRPr="00364F50">
              <w:rPr>
                <w:rFonts w:asciiTheme="majorBidi" w:hAnsiTheme="majorBidi" w:cstheme="majorBidi"/>
                <w:color w:val="000000"/>
                <w:sz w:val="20"/>
                <w:szCs w:val="20"/>
              </w:rPr>
              <w:t>.</w:t>
            </w:r>
            <w:r w:rsidR="00F50294" w:rsidRPr="00364F50">
              <w:rPr>
                <w:rFonts w:asciiTheme="majorBidi" w:hAnsiTheme="majorBidi" w:cstheme="majorBidi"/>
                <w:color w:val="000000"/>
                <w:sz w:val="20"/>
                <w:szCs w:val="20"/>
              </w:rPr>
              <w:t>0</w:t>
            </w:r>
          </w:p>
        </w:tc>
        <w:tc>
          <w:tcPr>
            <w:tcW w:w="1587" w:type="dxa"/>
            <w:vAlign w:val="center"/>
          </w:tcPr>
          <w:p w:rsidR="005B0CA1" w:rsidRPr="00364F50" w:rsidRDefault="005B0CA1" w:rsidP="005B0CA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Application of medication (fentanyl)</w:t>
            </w:r>
          </w:p>
        </w:tc>
        <w:tc>
          <w:tcPr>
            <w:tcW w:w="992" w:type="dxa"/>
            <w:shd w:val="clear" w:color="auto" w:fill="auto"/>
            <w:noWrap/>
            <w:vAlign w:val="center"/>
          </w:tcPr>
          <w:p w:rsidR="005B0CA1" w:rsidRPr="00364F50" w:rsidRDefault="00F50294"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days</w:t>
            </w:r>
          </w:p>
        </w:tc>
        <w:tc>
          <w:tcPr>
            <w:tcW w:w="1661" w:type="dxa"/>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numeric rating scale (NRS), intensive care delirium screening checklist, medical history</w:t>
            </w:r>
          </w:p>
        </w:tc>
        <w:tc>
          <w:tcPr>
            <w:tcW w:w="992" w:type="dxa"/>
            <w:shd w:val="clear" w:color="auto" w:fill="auto"/>
            <w:noWrap/>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5B0CA1" w:rsidRPr="00364F50" w:rsidRDefault="005B0CA1" w:rsidP="005B0CA1">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Well-being increased uniformly in both groups compared to the pre-intervention data, from 35.7% to over 60%, with no significant difference between the intervention and control groups</w:t>
            </w:r>
          </w:p>
        </w:tc>
        <w:tc>
          <w:tcPr>
            <w:tcW w:w="527" w:type="dxa"/>
            <w:shd w:val="clear" w:color="auto" w:fill="auto"/>
            <w:vAlign w:val="center"/>
          </w:tcPr>
          <w:p w:rsidR="005B0CA1" w:rsidRPr="00364F50" w:rsidRDefault="005B0CA1" w:rsidP="005B0CA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C921AF" w:rsidRPr="00364F50" w:rsidTr="00364F50">
        <w:trPr>
          <w:trHeight w:val="285"/>
          <w:jc w:val="center"/>
        </w:trPr>
        <w:tc>
          <w:tcPr>
            <w:tcW w:w="990" w:type="dxa"/>
            <w:vAlign w:val="center"/>
          </w:tcPr>
          <w:p w:rsidR="00C921AF" w:rsidRPr="00364F50" w:rsidRDefault="00C921A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 Y  Tseng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&lt;EndNote&gt;&lt;Cite&gt;&lt;Author&gt;Tseng&lt;/Author&gt;&lt;Year&gt;2022&lt;/Year&gt;&lt;RecNum&gt;4&lt;/RecNum&gt;&lt;DisplayText&gt;[3]&lt;/DisplayText&gt;&lt;record&gt;&lt;rec-number&gt;4&lt;/rec-number&gt;&lt;foreign-keys&gt;&lt;key app="EN" db-id="xd5w25ddbsstx4ed2d65axah02fft0apaafe" timestamp="1745232507"&gt;4&lt;/key&gt;&lt;/foreign-keys&gt;&lt;ref-type name="Journal Article"&gt;17&lt;/ref-type&gt;&lt;contributors&gt;&lt;authors&gt;&lt;author&gt;Tseng, M-Y&lt;/author&gt;&lt;author&gt;Liang, J&lt;/author&gt;&lt;author&gt;Wu, C-C&lt;/author&gt;&lt;author&gt;Cheng, H-S&lt;/author&gt;&lt;author&gt;Chen, C-Y&lt;/author&gt;&lt;author&gt;Lin, Y-E&lt;/author&gt;&lt;author&gt;Weng, C-J&lt;/author&gt;&lt;author&gt;Yu, Y-H&lt;/author&gt;&lt;author&gt;Shyu, Yea-Ing L&lt;/author&gt;&lt;/authors&gt;&lt;/contributors&gt;&lt;titles&gt;&lt;title&gt;Influence of nutritional status on a family-centered care intervention for older adults with cognitive impairment following hip-fracture surgery: secondary data analysis of a randomized controlled trial&lt;/title&gt;&lt;secondary-title&gt;The Journal of nutrition, health and aging&lt;/secondary-title&gt;&lt;/titles&gt;&lt;periodical&gt;&lt;full-title&gt;The Journal of nutrition, health and aging&lt;/full-title&gt;&lt;/periodical&gt;&lt;pages&gt;1047-1053&lt;/pages&gt;&lt;volume&gt;26&lt;/volume&gt;&lt;number&gt;12&lt;/number&gt;&lt;dates&gt;&lt;year&gt;2022&lt;/year&gt;&lt;/dates&gt;&lt;isbn&gt;1279-7707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C921AF" w:rsidRPr="00364F50" w:rsidRDefault="00C921AF" w:rsidP="00C921A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Taiwan</w:t>
            </w:r>
          </w:p>
        </w:tc>
        <w:tc>
          <w:tcPr>
            <w:tcW w:w="867" w:type="dxa"/>
            <w:shd w:val="clear" w:color="auto" w:fill="auto"/>
            <w:noWrap/>
            <w:vAlign w:val="center"/>
          </w:tcPr>
          <w:p w:rsidR="00C921AF" w:rsidRPr="00364F50" w:rsidRDefault="00C921AF" w:rsidP="00C921A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C921AF" w:rsidRPr="00364F50" w:rsidRDefault="005460CF" w:rsidP="00C27B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Well-nourished</w:t>
            </w:r>
            <w:r w:rsidR="00C27B2C" w:rsidRPr="00364F50">
              <w:rPr>
                <w:rFonts w:asciiTheme="majorBidi" w:hAnsiTheme="majorBidi" w:cstheme="majorBidi"/>
                <w:color w:val="000000"/>
                <w:sz w:val="20"/>
                <w:szCs w:val="20"/>
              </w:rPr>
              <w:t>: 12</w:t>
            </w:r>
            <w:r w:rsidR="00C921AF" w:rsidRPr="00364F50">
              <w:rPr>
                <w:rFonts w:asciiTheme="majorBidi" w:hAnsiTheme="majorBidi" w:cstheme="majorBidi"/>
                <w:color w:val="000000"/>
                <w:sz w:val="20"/>
                <w:szCs w:val="20"/>
              </w:rPr>
              <w:t xml:space="preserve"> (Case=</w:t>
            </w:r>
            <w:r w:rsidR="00C27B2C" w:rsidRPr="00364F50">
              <w:rPr>
                <w:rFonts w:asciiTheme="majorBidi" w:hAnsiTheme="majorBidi" w:cstheme="majorBidi"/>
                <w:color w:val="000000"/>
                <w:sz w:val="20"/>
                <w:szCs w:val="20"/>
              </w:rPr>
              <w:t>4</w:t>
            </w:r>
            <w:r w:rsidR="00C921AF" w:rsidRPr="00364F50">
              <w:rPr>
                <w:rFonts w:asciiTheme="majorBidi" w:hAnsiTheme="majorBidi" w:cstheme="majorBidi"/>
                <w:color w:val="000000"/>
                <w:sz w:val="20"/>
                <w:szCs w:val="20"/>
              </w:rPr>
              <w:t>, control=</w:t>
            </w:r>
            <w:r w:rsidR="00C27B2C" w:rsidRPr="00364F50">
              <w:rPr>
                <w:rFonts w:asciiTheme="majorBidi" w:hAnsiTheme="majorBidi" w:cstheme="majorBidi"/>
                <w:color w:val="000000"/>
                <w:sz w:val="20"/>
                <w:szCs w:val="20"/>
              </w:rPr>
              <w:t>8</w:t>
            </w:r>
            <w:r w:rsidR="00C921AF" w:rsidRPr="00364F50">
              <w:rPr>
                <w:rFonts w:asciiTheme="majorBidi" w:hAnsiTheme="majorBidi" w:cstheme="majorBidi"/>
                <w:color w:val="000000"/>
                <w:sz w:val="20"/>
                <w:szCs w:val="20"/>
              </w:rPr>
              <w:t>)</w:t>
            </w:r>
            <w:r w:rsidR="00C27B2C" w:rsidRPr="00364F50">
              <w:rPr>
                <w:rFonts w:asciiTheme="majorBidi" w:eastAsia="Times New Roman" w:hAnsiTheme="majorBidi" w:cstheme="majorBidi"/>
                <w:color w:val="000000"/>
                <w:kern w:val="0"/>
                <w:sz w:val="20"/>
                <w:szCs w:val="20"/>
                <w14:ligatures w14:val="none"/>
              </w:rPr>
              <w:t xml:space="preserve">, </w:t>
            </w:r>
            <w:r w:rsidR="00C27B2C" w:rsidRPr="00364F50">
              <w:rPr>
                <w:rFonts w:asciiTheme="majorBidi" w:hAnsiTheme="majorBidi" w:cstheme="majorBidi"/>
                <w:color w:val="000000"/>
                <w:sz w:val="20"/>
                <w:szCs w:val="20"/>
              </w:rPr>
              <w:t>poorly-nourished: 122 (Case=65, control=57)</w:t>
            </w:r>
          </w:p>
        </w:tc>
        <w:tc>
          <w:tcPr>
            <w:tcW w:w="809" w:type="dxa"/>
            <w:shd w:val="clear" w:color="auto" w:fill="auto"/>
            <w:noWrap/>
            <w:vAlign w:val="center"/>
          </w:tcPr>
          <w:p w:rsidR="00C921AF" w:rsidRPr="00364F50" w:rsidRDefault="00C921AF" w:rsidP="00C921A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C921AF" w:rsidRPr="00364F50" w:rsidRDefault="00C27B2C" w:rsidP="00C27B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Well-nourished (Case= 80.2, control= 77.2)</w:t>
            </w:r>
            <w:r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hAnsiTheme="majorBidi" w:cstheme="majorBidi"/>
                <w:color w:val="000000"/>
                <w:sz w:val="20"/>
                <w:szCs w:val="20"/>
              </w:rPr>
              <w:t>poorly-nourished (Case= 82.8, control=82.8)</w:t>
            </w:r>
          </w:p>
        </w:tc>
        <w:tc>
          <w:tcPr>
            <w:tcW w:w="1587" w:type="dxa"/>
            <w:vAlign w:val="center"/>
          </w:tcPr>
          <w:p w:rsidR="00C921AF" w:rsidRPr="00364F50" w:rsidRDefault="00C921AF" w:rsidP="00C921A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C921AF" w:rsidRPr="00364F50" w:rsidRDefault="00C921AF"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Family-centered care</w:t>
            </w:r>
            <w:r w:rsidR="004F7040" w:rsidRPr="00364F50">
              <w:rPr>
                <w:rFonts w:asciiTheme="majorBidi" w:eastAsia="Times New Roman" w:hAnsiTheme="majorBidi" w:cstheme="majorBidi"/>
                <w:color w:val="000000"/>
                <w:kern w:val="0"/>
                <w:sz w:val="20"/>
                <w:szCs w:val="20"/>
                <w14:ligatures w14:val="none"/>
              </w:rPr>
              <w:t xml:space="preserve"> model (guidelines for family caregivers in supervising exercises for pelvic strengthening, understanding nutritional needs, and managing behavioral problems related to cognitive impairment)</w:t>
            </w:r>
          </w:p>
        </w:tc>
        <w:tc>
          <w:tcPr>
            <w:tcW w:w="992" w:type="dxa"/>
            <w:shd w:val="clear" w:color="auto" w:fill="auto"/>
            <w:noWrap/>
            <w:vAlign w:val="center"/>
          </w:tcPr>
          <w:p w:rsidR="00C921AF"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C921AF" w:rsidRPr="00364F50" w:rsidRDefault="004F7040" w:rsidP="004F704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Mini-nutritional assessment (MNA), geriatric depressive scale</w:t>
            </w:r>
            <w:r w:rsidR="00C27B2C" w:rsidRPr="00364F50">
              <w:rPr>
                <w:rFonts w:asciiTheme="majorBidi" w:eastAsia="Times New Roman" w:hAnsiTheme="majorBidi" w:cstheme="majorBidi"/>
                <w:color w:val="000000"/>
                <w:kern w:val="0"/>
                <w:sz w:val="20"/>
                <w:szCs w:val="20"/>
                <w14:ligatures w14:val="none"/>
              </w:rPr>
              <w:t xml:space="preserve"> (GDS)</w:t>
            </w:r>
            <w:r w:rsidRPr="00364F50">
              <w:rPr>
                <w:rFonts w:asciiTheme="majorBidi" w:eastAsia="Times New Roman" w:hAnsiTheme="majorBidi" w:cstheme="majorBidi"/>
                <w:color w:val="000000"/>
                <w:kern w:val="0"/>
                <w:sz w:val="20"/>
                <w:szCs w:val="20"/>
                <w14:ligatures w14:val="none"/>
              </w:rPr>
              <w:t>, short form survey (SF-36),</w:t>
            </w:r>
            <w:r w:rsidR="00C27B2C" w:rsidRPr="00364F50">
              <w:rPr>
                <w:rFonts w:asciiTheme="majorBidi" w:hAnsiTheme="majorBidi" w:cstheme="majorBidi"/>
              </w:rPr>
              <w:t xml:space="preserve"> </w:t>
            </w:r>
            <w:r w:rsidR="00C27B2C" w:rsidRPr="00364F50">
              <w:rPr>
                <w:rFonts w:asciiTheme="majorBidi" w:eastAsia="Times New Roman" w:hAnsiTheme="majorBidi" w:cstheme="majorBidi"/>
                <w:color w:val="000000"/>
                <w:kern w:val="0"/>
                <w:sz w:val="20"/>
                <w:szCs w:val="20"/>
                <w14:ligatures w14:val="none"/>
              </w:rPr>
              <w:t>Lawton and Brody’s activities of daily living (ADLs), Barthel index, microFET2 manual muscle tester</w:t>
            </w:r>
          </w:p>
        </w:tc>
        <w:tc>
          <w:tcPr>
            <w:tcW w:w="992" w:type="dxa"/>
            <w:shd w:val="clear" w:color="auto" w:fill="auto"/>
            <w:noWrap/>
            <w:vAlign w:val="center"/>
          </w:tcPr>
          <w:p w:rsidR="00C921AF" w:rsidRPr="00364F50" w:rsidRDefault="004F7040" w:rsidP="00C921AF">
            <w:pPr>
              <w:spacing w:after="0" w:line="240" w:lineRule="auto"/>
              <w:jc w:val="center"/>
              <w:rPr>
                <w:rFonts w:asciiTheme="majorBidi" w:hAnsiTheme="majorBidi" w:cstheme="majorBidi"/>
                <w:color w:val="000000"/>
                <w:sz w:val="20"/>
                <w:szCs w:val="20"/>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C921AF" w:rsidRPr="00364F50" w:rsidRDefault="004F7040" w:rsidP="004F704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There were no remarkable differences in any of the outcome variables for poorly nourished subjects who received the intervention compared with the control group. But in well-nourished subjects, who received the intervention, performed better on activities of daily living (ADLs) (b= 1.74), hip muscle strength (b= 9.64), and physical health-related quality of life (b</w:t>
            </w:r>
            <w:r w:rsidR="00C27B2C" w:rsidRPr="00364F50">
              <w:rPr>
                <w:rFonts w:asciiTheme="majorBidi" w:eastAsia="Times New Roman" w:hAnsiTheme="majorBidi" w:cstheme="majorBidi"/>
                <w:color w:val="000000"/>
                <w:kern w:val="0"/>
                <w:sz w:val="20"/>
                <w:szCs w:val="20"/>
                <w14:ligatures w14:val="none"/>
              </w:rPr>
              <w:t>= 10.47)</w:t>
            </w:r>
          </w:p>
        </w:tc>
        <w:tc>
          <w:tcPr>
            <w:tcW w:w="527" w:type="dxa"/>
            <w:shd w:val="clear" w:color="auto" w:fill="auto"/>
            <w:vAlign w:val="center"/>
          </w:tcPr>
          <w:p w:rsidR="00C921AF" w:rsidRPr="00364F50" w:rsidRDefault="00C921AF" w:rsidP="00C921A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0D0E91" w:rsidRPr="00364F50" w:rsidTr="00364F50">
        <w:trPr>
          <w:trHeight w:val="285"/>
          <w:jc w:val="center"/>
        </w:trPr>
        <w:tc>
          <w:tcPr>
            <w:tcW w:w="990" w:type="dxa"/>
            <w:vAlign w:val="center"/>
          </w:tcPr>
          <w:p w:rsidR="000D0E91" w:rsidRPr="00364F50" w:rsidRDefault="000D0E9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Ami Hommel RN (2008)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&lt;EndNote&gt;&lt;Cite&gt;&lt;Author&gt;Hommel&lt;/Author&gt;&lt;Year&gt;2008&lt;/Year&gt;&lt;RecNum&gt;5&lt;/RecNum&gt;&lt;DisplayText&gt;[4]&lt;/DisplayText&gt;&lt;record&gt;&lt;rec-number&gt;5&lt;/rec-number&gt;&lt;foreign-keys&gt;&lt;key app="EN" db-id="xd5w25ddbsstx4ed2d65axah02fft0apaafe" timestamp="1745234659"&gt;5&lt;/key&gt;&lt;/foreign-keys&gt;&lt;ref-type name="Journal Article"&gt;17&lt;/ref-type&gt;&lt;contributors&gt;&lt;authors&gt;&lt;author&gt;Hommel, Ami&lt;/author&gt;&lt;author&gt;Bjorkelund, Karin B&lt;/author&gt;&lt;author&gt;Thorngren, Karl-Göran&lt;/author&gt;&lt;author&gt;Ulander, Kerstin&lt;/author&gt;&lt;/authors&gt;&lt;/contributors&gt;&lt;titles&gt;&lt;title&gt;Differences in complications and length of stay between patients with a hip fracture treated in an orthopaedic department and patients treated in other hospital departments&lt;/title&gt;&lt;secondary-title&gt;Journal of orthopaedic nursing&lt;/secondary-title&gt;&lt;/titles&gt;&lt;periodical&gt;&lt;full-title&gt;Journal of orthopaedic nursing&lt;/full-title&gt;&lt;/periodical&gt;&lt;pages&gt;13-25&lt;/pages&gt;&lt;volume&gt;12&lt;/volume&gt;&lt;number&gt;1&lt;/number&gt;&lt;dates&gt;&lt;year&gt;2008&lt;/year&gt;&lt;/dates&gt;&lt;isbn&gt;1361-3111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D0E91" w:rsidRPr="00364F50" w:rsidRDefault="000D0E91" w:rsidP="000D0E9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Orthopaedic department</w:t>
            </w:r>
            <w:r w:rsidR="00FE6862" w:rsidRPr="00364F50">
              <w:rPr>
                <w:rFonts w:asciiTheme="majorBidi" w:hAnsiTheme="majorBidi" w:cstheme="majorBidi"/>
                <w:color w:val="000000"/>
                <w:sz w:val="20"/>
                <w:szCs w:val="20"/>
              </w:rPr>
              <w:t>: 273</w:t>
            </w:r>
            <w:r w:rsidRPr="00364F50">
              <w:rPr>
                <w:rFonts w:asciiTheme="majorBidi" w:hAnsiTheme="majorBidi" w:cstheme="majorBidi"/>
                <w:color w:val="000000"/>
                <w:sz w:val="20"/>
                <w:szCs w:val="20"/>
              </w:rPr>
              <w:t xml:space="preserve"> (Case=</w:t>
            </w:r>
            <w:r w:rsidR="00FE6862" w:rsidRPr="00364F50">
              <w:rPr>
                <w:rFonts w:asciiTheme="majorBidi" w:hAnsiTheme="majorBidi" w:cstheme="majorBidi"/>
                <w:color w:val="000000"/>
                <w:sz w:val="20"/>
                <w:szCs w:val="20"/>
              </w:rPr>
              <w:t xml:space="preserve"> 134</w:t>
            </w:r>
            <w:r w:rsidRPr="00364F50">
              <w:rPr>
                <w:rFonts w:asciiTheme="majorBidi" w:hAnsiTheme="majorBidi" w:cstheme="majorBidi"/>
                <w:color w:val="000000"/>
                <w:sz w:val="20"/>
                <w:szCs w:val="20"/>
              </w:rPr>
              <w:t>, control=</w:t>
            </w:r>
            <w:r w:rsidR="00FE6862" w:rsidRPr="00364F50">
              <w:rPr>
                <w:rFonts w:asciiTheme="majorBidi" w:hAnsiTheme="majorBidi" w:cstheme="majorBidi"/>
                <w:color w:val="000000"/>
                <w:sz w:val="20"/>
                <w:szCs w:val="20"/>
              </w:rPr>
              <w:t xml:space="preserve"> 139</w:t>
            </w:r>
            <w:r w:rsidRPr="00364F50">
              <w:rPr>
                <w:rFonts w:asciiTheme="majorBidi" w:hAnsiTheme="majorBidi" w:cstheme="majorBidi"/>
                <w:color w:val="000000"/>
                <w:sz w:val="20"/>
                <w:szCs w:val="20"/>
              </w:rPr>
              <w:t>)</w:t>
            </w:r>
            <w:r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hAnsiTheme="majorBidi" w:cstheme="majorBidi"/>
                <w:color w:val="000000"/>
                <w:sz w:val="20"/>
                <w:szCs w:val="20"/>
              </w:rPr>
              <w:t>Other department</w:t>
            </w:r>
            <w:r w:rsidR="00FE6862" w:rsidRPr="00364F50">
              <w:rPr>
                <w:rFonts w:asciiTheme="majorBidi" w:hAnsiTheme="majorBidi" w:cstheme="majorBidi"/>
                <w:color w:val="000000"/>
                <w:sz w:val="20"/>
                <w:szCs w:val="20"/>
              </w:rPr>
              <w:t>: 147</w:t>
            </w:r>
            <w:r w:rsidRPr="00364F50">
              <w:rPr>
                <w:rFonts w:asciiTheme="majorBidi" w:hAnsiTheme="majorBidi" w:cstheme="majorBidi"/>
                <w:color w:val="000000"/>
                <w:sz w:val="20"/>
                <w:szCs w:val="20"/>
              </w:rPr>
              <w:t xml:space="preserve"> (Case=</w:t>
            </w:r>
            <w:r w:rsidR="00FE6862" w:rsidRPr="00364F50">
              <w:rPr>
                <w:rFonts w:asciiTheme="majorBidi" w:hAnsiTheme="majorBidi" w:cstheme="majorBidi"/>
                <w:color w:val="000000"/>
                <w:sz w:val="20"/>
                <w:szCs w:val="20"/>
              </w:rPr>
              <w:t xml:space="preserve"> 76</w:t>
            </w:r>
            <w:r w:rsidRPr="00364F50">
              <w:rPr>
                <w:rFonts w:asciiTheme="majorBidi" w:hAnsiTheme="majorBidi" w:cstheme="majorBidi"/>
                <w:color w:val="000000"/>
                <w:sz w:val="20"/>
                <w:szCs w:val="20"/>
              </w:rPr>
              <w:t>, control=</w:t>
            </w:r>
            <w:r w:rsidR="00FE6862" w:rsidRPr="00364F50">
              <w:rPr>
                <w:rFonts w:asciiTheme="majorBidi" w:hAnsiTheme="majorBidi" w:cstheme="majorBidi"/>
                <w:color w:val="000000"/>
                <w:sz w:val="20"/>
                <w:szCs w:val="20"/>
              </w:rPr>
              <w:t xml:space="preserve"> 71</w:t>
            </w:r>
            <w:r w:rsidRPr="00364F50">
              <w:rPr>
                <w:rFonts w:asciiTheme="majorBidi" w:hAnsiTheme="majorBidi" w:cstheme="majorBidi"/>
                <w:color w:val="000000"/>
                <w:sz w:val="20"/>
                <w:szCs w:val="20"/>
              </w:rPr>
              <w:t>)</w:t>
            </w:r>
          </w:p>
        </w:tc>
        <w:tc>
          <w:tcPr>
            <w:tcW w:w="809" w:type="dxa"/>
            <w:shd w:val="clear" w:color="auto" w:fill="auto"/>
            <w:noWrap/>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Orthopaedic department (Case=</w:t>
            </w:r>
            <w:r w:rsidR="00FE6862" w:rsidRPr="00364F50">
              <w:rPr>
                <w:rFonts w:asciiTheme="majorBidi" w:hAnsiTheme="majorBidi" w:cstheme="majorBidi"/>
                <w:color w:val="000000"/>
                <w:sz w:val="20"/>
                <w:szCs w:val="20"/>
              </w:rPr>
              <w:t xml:space="preserve"> 80.1</w:t>
            </w:r>
            <w:r w:rsidRPr="00364F50">
              <w:rPr>
                <w:rFonts w:asciiTheme="majorBidi" w:hAnsiTheme="majorBidi" w:cstheme="majorBidi"/>
                <w:color w:val="000000"/>
                <w:sz w:val="20"/>
                <w:szCs w:val="20"/>
              </w:rPr>
              <w:t>, control=</w:t>
            </w:r>
            <w:r w:rsidR="00FE6862" w:rsidRPr="00364F50">
              <w:rPr>
                <w:rFonts w:asciiTheme="majorBidi" w:hAnsiTheme="majorBidi" w:cstheme="majorBidi"/>
              </w:rPr>
              <w:t xml:space="preserve"> </w:t>
            </w:r>
            <w:r w:rsidR="00FE6862" w:rsidRPr="00364F50">
              <w:rPr>
                <w:rFonts w:asciiTheme="majorBidi" w:hAnsiTheme="majorBidi" w:cstheme="majorBidi"/>
                <w:color w:val="000000"/>
                <w:sz w:val="20"/>
                <w:szCs w:val="20"/>
              </w:rPr>
              <w:t>81.8</w:t>
            </w:r>
            <w:r w:rsidRPr="00364F50">
              <w:rPr>
                <w:rFonts w:asciiTheme="majorBidi" w:hAnsiTheme="majorBidi" w:cstheme="majorBidi"/>
                <w:color w:val="000000"/>
                <w:sz w:val="20"/>
                <w:szCs w:val="20"/>
              </w:rPr>
              <w:t>)</w:t>
            </w:r>
            <w:r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hAnsiTheme="majorBidi" w:cstheme="majorBidi"/>
                <w:color w:val="000000"/>
                <w:sz w:val="20"/>
                <w:szCs w:val="20"/>
              </w:rPr>
              <w:t>Other department (Case=</w:t>
            </w:r>
            <w:r w:rsidR="00FE6862" w:rsidRPr="00364F50">
              <w:rPr>
                <w:rFonts w:asciiTheme="majorBidi" w:hAnsiTheme="majorBidi" w:cstheme="majorBidi"/>
                <w:color w:val="000000"/>
                <w:sz w:val="20"/>
                <w:szCs w:val="20"/>
              </w:rPr>
              <w:t xml:space="preserve"> 80.8</w:t>
            </w:r>
            <w:r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lastRenderedPageBreak/>
              <w:t>control=</w:t>
            </w:r>
            <w:r w:rsidR="00FE6862" w:rsidRPr="00364F50">
              <w:rPr>
                <w:rFonts w:asciiTheme="majorBidi" w:hAnsiTheme="majorBidi" w:cstheme="majorBidi"/>
              </w:rPr>
              <w:t xml:space="preserve"> </w:t>
            </w:r>
            <w:r w:rsidR="00FE6862" w:rsidRPr="00364F50">
              <w:rPr>
                <w:rFonts w:asciiTheme="majorBidi" w:hAnsiTheme="majorBidi" w:cstheme="majorBidi"/>
                <w:color w:val="000000"/>
                <w:sz w:val="20"/>
                <w:szCs w:val="20"/>
              </w:rPr>
              <w:t>80.8</w:t>
            </w:r>
            <w:r w:rsidRPr="00364F50">
              <w:rPr>
                <w:rFonts w:asciiTheme="majorBidi" w:hAnsiTheme="majorBidi" w:cstheme="majorBidi"/>
                <w:color w:val="000000"/>
                <w:sz w:val="20"/>
                <w:szCs w:val="20"/>
              </w:rPr>
              <w:t>)</w:t>
            </w:r>
          </w:p>
        </w:tc>
        <w:tc>
          <w:tcPr>
            <w:tcW w:w="1587" w:type="dxa"/>
            <w:vAlign w:val="center"/>
          </w:tcPr>
          <w:p w:rsidR="000D0E91" w:rsidRPr="00364F50" w:rsidRDefault="00FE6862" w:rsidP="000D0E9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Cervical, trochanteric</w:t>
            </w:r>
          </w:p>
        </w:tc>
        <w:tc>
          <w:tcPr>
            <w:tcW w:w="2140" w:type="dxa"/>
            <w:shd w:val="clear" w:color="auto" w:fill="auto"/>
            <w:noWrap/>
            <w:vAlign w:val="center"/>
          </w:tcPr>
          <w:p w:rsidR="00FC534C" w:rsidRPr="00364F50" w:rsidRDefault="000D0E91" w:rsidP="00FC534C">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Evidence-based clinical pathway</w:t>
            </w:r>
            <w:r w:rsidR="00FC534C"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(administration of three litres of oxygen/minute</w:t>
            </w:r>
            <w:r w:rsidR="00FC534C" w:rsidRPr="00364F50">
              <w:rPr>
                <w:rFonts w:asciiTheme="majorBidi" w:eastAsia="Times New Roman" w:hAnsiTheme="majorBidi" w:cstheme="majorBidi"/>
                <w:color w:val="000000"/>
                <w:kern w:val="0"/>
                <w:sz w:val="20"/>
                <w:szCs w:val="20"/>
                <w14:ligatures w14:val="none"/>
              </w:rPr>
              <w:t>, intravenous supplementation, administration of adequate pain relief, changing of the routines, assessment of pressure ulcers, educational sessions</w:t>
            </w:r>
            <w:r w:rsidR="00FC534C" w:rsidRPr="00364F50">
              <w:rPr>
                <w:rFonts w:asciiTheme="majorBidi" w:hAnsiTheme="majorBidi" w:cstheme="majorBidi"/>
              </w:rPr>
              <w:t xml:space="preserve"> </w:t>
            </w:r>
            <w:r w:rsidR="00FC534C" w:rsidRPr="00364F50">
              <w:rPr>
                <w:rFonts w:asciiTheme="majorBidi" w:eastAsia="Times New Roman" w:hAnsiTheme="majorBidi" w:cstheme="majorBidi"/>
                <w:color w:val="000000"/>
                <w:kern w:val="0"/>
                <w:sz w:val="20"/>
                <w:szCs w:val="20"/>
                <w14:ligatures w14:val="none"/>
              </w:rPr>
              <w:t>for</w:t>
            </w:r>
          </w:p>
          <w:p w:rsidR="00FC534C" w:rsidRPr="00364F50" w:rsidRDefault="00FC534C" w:rsidP="00FC534C">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pressure relief,  </w:t>
            </w:r>
            <w:r w:rsidRPr="00364F50">
              <w:rPr>
                <w:rFonts w:asciiTheme="majorBidi" w:eastAsia="Times New Roman" w:hAnsiTheme="majorBidi" w:cstheme="majorBidi"/>
                <w:color w:val="000000"/>
                <w:kern w:val="0"/>
                <w:sz w:val="20"/>
                <w:szCs w:val="20"/>
                <w14:ligatures w14:val="none"/>
              </w:rPr>
              <w:lastRenderedPageBreak/>
              <w:t>assessment for higher priority on the waiting</w:t>
            </w:r>
          </w:p>
          <w:p w:rsidR="00FC534C" w:rsidRPr="00364F50" w:rsidRDefault="00FC534C" w:rsidP="00FC534C">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list for surgery,</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administration of a nutritional</w:t>
            </w:r>
          </w:p>
          <w:p w:rsidR="000D0E91" w:rsidRPr="00364F50" w:rsidRDefault="00FC534C" w:rsidP="00FC534C">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drink </w:t>
            </w:r>
            <w:r w:rsidR="000D0E91"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12 months</w:t>
            </w:r>
          </w:p>
        </w:tc>
        <w:tc>
          <w:tcPr>
            <w:tcW w:w="1661" w:type="dxa"/>
            <w:vAlign w:val="center"/>
          </w:tcPr>
          <w:p w:rsidR="000D0E91" w:rsidRPr="00364F50" w:rsidRDefault="000D0E91" w:rsidP="000D0E9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Short portable mental state questionnaire</w:t>
            </w:r>
          </w:p>
          <w:p w:rsidR="000D0E91" w:rsidRPr="00364F50" w:rsidRDefault="000D0E91" w:rsidP="000D0E9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(SPMSQ), modified Norton scale, forms</w:t>
            </w:r>
          </w:p>
        </w:tc>
        <w:tc>
          <w:tcPr>
            <w:tcW w:w="992" w:type="dxa"/>
            <w:shd w:val="clear" w:color="auto" w:fill="auto"/>
            <w:noWrap/>
            <w:vAlign w:val="center"/>
          </w:tcPr>
          <w:p w:rsidR="000D0E91" w:rsidRPr="00364F50" w:rsidRDefault="000D0E91" w:rsidP="000D0E91">
            <w:pPr>
              <w:rPr>
                <w:rFonts w:asciiTheme="majorBidi" w:eastAsia="Times New Roman" w:hAnsiTheme="majorBidi" w:cstheme="majorBidi"/>
                <w:color w:val="000000"/>
                <w:kern w:val="0"/>
                <w:sz w:val="20"/>
                <w:szCs w:val="20"/>
                <w14:ligatures w14:val="none"/>
              </w:rPr>
            </w:pPr>
          </w:p>
          <w:p w:rsidR="000D0E91" w:rsidRPr="00364F50" w:rsidRDefault="000D0E91" w:rsidP="000D0E91">
            <w:pPr>
              <w:rPr>
                <w:rFonts w:asciiTheme="majorBidi" w:eastAsia="Times New Roman" w:hAnsiTheme="majorBidi" w:cstheme="majorBidi"/>
                <w:color w:val="000000"/>
                <w:kern w:val="0"/>
                <w:sz w:val="20"/>
                <w:szCs w:val="20"/>
                <w14:ligatures w14:val="none"/>
              </w:rPr>
            </w:pPr>
          </w:p>
          <w:p w:rsidR="000D0E91" w:rsidRPr="00364F50" w:rsidRDefault="000D0E91" w:rsidP="000D0E91">
            <w:pPr>
              <w:rPr>
                <w:rFonts w:asciiTheme="majorBidi" w:eastAsia="Times New Roman" w:hAnsiTheme="majorBidi" w:cstheme="majorBidi"/>
                <w:color w:val="000000"/>
                <w:kern w:val="0"/>
                <w:sz w:val="20"/>
                <w:szCs w:val="20"/>
                <w14:ligatures w14:val="none"/>
              </w:rPr>
            </w:pPr>
          </w:p>
          <w:p w:rsidR="000D0E91" w:rsidRPr="00364F50" w:rsidRDefault="000D0E91" w:rsidP="000D0E91">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0D0E91" w:rsidRPr="00364F50" w:rsidRDefault="000D0E91" w:rsidP="00343F9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Patients treated in non-specialty wards had an additional 3.7 days of length of stay (LOS) in acute hospitals and an additional 13.6 days of LOS comprising rehabilitation, compared with patients treated in orthopedic wards</w:t>
            </w:r>
            <w:r w:rsidR="00FE6862" w:rsidRPr="00364F50">
              <w:rPr>
                <w:rFonts w:asciiTheme="majorBidi" w:eastAsia="Times New Roman" w:hAnsiTheme="majorBidi" w:cstheme="majorBidi"/>
                <w:color w:val="000000"/>
                <w:kern w:val="0"/>
                <w:sz w:val="20"/>
                <w:szCs w:val="20"/>
                <w14:ligatures w14:val="none"/>
              </w:rPr>
              <w:t>. (complications (%)</w:t>
            </w:r>
            <w:r w:rsidR="00343F9B" w:rsidRPr="00364F50">
              <w:rPr>
                <w:rFonts w:asciiTheme="majorBidi" w:eastAsia="Times New Roman" w:hAnsiTheme="majorBidi" w:cstheme="majorBidi"/>
                <w:color w:val="000000"/>
                <w:kern w:val="0"/>
                <w:sz w:val="20"/>
                <w:szCs w:val="20"/>
                <w14:ligatures w14:val="none"/>
              </w:rPr>
              <w:t xml:space="preserve"> at discharge</w:t>
            </w:r>
            <w:r w:rsidR="00FE6862" w:rsidRPr="00364F50">
              <w:rPr>
                <w:rFonts w:asciiTheme="majorBidi" w:eastAsia="Times New Roman" w:hAnsiTheme="majorBidi" w:cstheme="majorBidi"/>
                <w:color w:val="000000"/>
                <w:kern w:val="0"/>
                <w:sz w:val="20"/>
                <w:szCs w:val="20"/>
                <w14:ligatures w14:val="none"/>
              </w:rPr>
              <w:t xml:space="preserve">: Orthopaedic department: </w:t>
            </w:r>
            <w:r w:rsidR="00FE6862" w:rsidRPr="00364F50">
              <w:rPr>
                <w:rFonts w:asciiTheme="majorBidi" w:hAnsiTheme="majorBidi" w:cstheme="majorBidi"/>
                <w:color w:val="000000"/>
                <w:sz w:val="20"/>
                <w:szCs w:val="20"/>
              </w:rPr>
              <w:t>Case= 45.5, control=</w:t>
            </w:r>
            <w:r w:rsidR="00FE6862" w:rsidRPr="00364F50">
              <w:rPr>
                <w:rFonts w:asciiTheme="majorBidi" w:eastAsia="Times New Roman" w:hAnsiTheme="majorBidi" w:cstheme="majorBidi"/>
                <w:color w:val="000000"/>
                <w:kern w:val="0"/>
                <w:sz w:val="20"/>
                <w:szCs w:val="20"/>
                <w14:ligatures w14:val="none"/>
              </w:rPr>
              <w:t xml:space="preserve"> 51.8)</w:t>
            </w:r>
          </w:p>
        </w:tc>
        <w:tc>
          <w:tcPr>
            <w:tcW w:w="527" w:type="dxa"/>
            <w:shd w:val="clear" w:color="auto" w:fill="auto"/>
            <w:vAlign w:val="center"/>
          </w:tcPr>
          <w:p w:rsidR="000D0E91" w:rsidRPr="00364F50" w:rsidRDefault="000D0E91" w:rsidP="000D0E9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4F7040" w:rsidRPr="00364F50" w:rsidTr="00364F50">
        <w:trPr>
          <w:trHeight w:val="285"/>
          <w:jc w:val="center"/>
        </w:trPr>
        <w:tc>
          <w:tcPr>
            <w:tcW w:w="990" w:type="dxa"/>
            <w:vAlign w:val="center"/>
          </w:tcPr>
          <w:p w:rsidR="004F7040" w:rsidRPr="00364F50" w:rsidRDefault="00A357E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Elin Saga (2024)</w:t>
            </w:r>
            <w:r w:rsidR="005403A2" w:rsidRPr="00364F50">
              <w:rPr>
                <w:rFonts w:asciiTheme="majorBidi" w:eastAsia="Times New Roman" w:hAnsiTheme="majorBidi" w:cstheme="majorBidi"/>
                <w:color w:val="000000"/>
                <w:kern w:val="0"/>
                <w:sz w:val="20"/>
                <w:szCs w:val="20"/>
                <w14:ligatures w14:val="none"/>
              </w:rPr>
              <w:t xml:space="preserve"> </w:t>
            </w:r>
            <w:r w:rsidR="005403A2"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&lt;EndNote&gt;&lt;Cite&gt;&lt;Author&gt;Saga&lt;/Author&gt;&lt;Year&gt;2024&lt;/Year&gt;&lt;RecNum&gt;7&lt;/RecNum&gt;&lt;DisplayText&gt;[5]&lt;/DisplayText&gt;&lt;record&gt;&lt;rec-number&gt;7&lt;/rec-number&gt;&lt;foreign-keys&gt;&lt;key app="EN" db-id="xd5w25ddbsstx4ed2d65axah02fft0apaafe" timestamp="1745299457"&gt;7&lt;/key&gt;&lt;/foreign-keys&gt;&lt;ref-type name="Journal Article"&gt;17&lt;/ref-type&gt;&lt;contributors&gt;&lt;authors&gt;&lt;author&gt;Saga, Elin&lt;/author&gt;&lt;author&gt;Falk, Ragnhild S&lt;/author&gt;&lt;author&gt;Bing-Jonsson, Pia C&lt;/author&gt;&lt;author&gt;Skovdahl, Kirsti I&lt;/author&gt;&lt;author&gt;Lindholm, Espen&lt;/author&gt;&lt;/authors&gt;&lt;/contributors&gt;&lt;titles&gt;&lt;title&gt;Nurse-led ultrasound-guided femoral nerve block: a randomised controlled trial of two different patient flow systems in an emergency department&lt;/title&gt;&lt;secondary-title&gt;International Journal of Orthopaedic and Trauma Nursing&lt;/secondary-title&gt;&lt;/titles&gt;&lt;periodical&gt;&lt;full-title&gt;International Journal of Orthopaedic and Trauma Nursing&lt;/full-title&gt;&lt;/periodical&gt;&lt;pages&gt;101074&lt;/pages&gt;&lt;volume&gt;52&lt;/volume&gt;&lt;dates&gt;&lt;year&gt;2024&lt;/year&gt;&lt;/dates&gt;&lt;isbn&gt;1878-1241&lt;/isbn&gt;&lt;urls&gt;&lt;/urls&gt;&lt;/record&gt;&lt;/Cite&gt;&lt;/EndNote&gt;</w:instrText>
            </w:r>
            <w:r w:rsidR="005403A2"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w:t>
            </w:r>
            <w:r w:rsidR="005403A2"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4F7040" w:rsidRPr="00364F50" w:rsidRDefault="00A357EF"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Norway</w:t>
            </w:r>
          </w:p>
        </w:tc>
        <w:tc>
          <w:tcPr>
            <w:tcW w:w="867" w:type="dxa"/>
            <w:shd w:val="clear" w:color="auto" w:fill="auto"/>
            <w:noWrap/>
            <w:vAlign w:val="center"/>
          </w:tcPr>
          <w:p w:rsidR="004F7040" w:rsidRPr="00364F50" w:rsidRDefault="002847F1" w:rsidP="004F7040">
            <w:pPr>
              <w:spacing w:after="0" w:line="240" w:lineRule="auto"/>
              <w:jc w:val="center"/>
              <w:rPr>
                <w:rFonts w:asciiTheme="majorBidi" w:eastAsia="Times New Roman" w:hAnsiTheme="majorBidi" w:cstheme="majorBidi"/>
                <w:color w:val="000000"/>
                <w:kern w:val="0"/>
                <w:sz w:val="20"/>
                <w:szCs w:val="20"/>
                <w14:ligatures w14:val="none"/>
              </w:rPr>
            </w:pPr>
            <w:r>
              <w:rPr>
                <w:rFonts w:asciiTheme="majorBidi" w:hAnsiTheme="majorBidi" w:cstheme="majorBidi"/>
                <w:color w:val="000000"/>
                <w:sz w:val="20"/>
                <w:szCs w:val="20"/>
              </w:rPr>
              <w:t>Cross-sectional</w:t>
            </w:r>
          </w:p>
        </w:tc>
        <w:tc>
          <w:tcPr>
            <w:tcW w:w="1350" w:type="dxa"/>
            <w:shd w:val="clear" w:color="auto" w:fill="auto"/>
            <w:noWrap/>
            <w:vAlign w:val="center"/>
          </w:tcPr>
          <w:p w:rsidR="004F7040" w:rsidRPr="00364F50" w:rsidRDefault="007D34FE" w:rsidP="007D34F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Anaesthesiologist</w:t>
            </w:r>
            <w:r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hAnsiTheme="majorBidi" w:cstheme="majorBidi"/>
                <w:color w:val="000000"/>
                <w:sz w:val="20"/>
                <w:szCs w:val="20"/>
              </w:rPr>
              <w:t>group</w:t>
            </w:r>
            <w:r w:rsidRPr="00364F50">
              <w:rPr>
                <w:rFonts w:asciiTheme="majorBidi" w:eastAsia="Times New Roman" w:hAnsiTheme="majorBidi" w:cstheme="majorBidi"/>
                <w:color w:val="000000"/>
                <w:kern w:val="0"/>
                <w:sz w:val="20"/>
                <w:szCs w:val="20"/>
                <w14:ligatures w14:val="none"/>
              </w:rPr>
              <w:t>= 21, nurse group= 21</w:t>
            </w:r>
          </w:p>
        </w:tc>
        <w:tc>
          <w:tcPr>
            <w:tcW w:w="809" w:type="dxa"/>
            <w:shd w:val="clear" w:color="auto" w:fill="auto"/>
            <w:noWrap/>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4F7040" w:rsidRPr="00364F50" w:rsidRDefault="007D34FE"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80.0</w:t>
            </w:r>
          </w:p>
        </w:tc>
        <w:tc>
          <w:tcPr>
            <w:tcW w:w="1587" w:type="dxa"/>
            <w:vAlign w:val="center"/>
          </w:tcPr>
          <w:p w:rsidR="004F7040" w:rsidRPr="00364F50" w:rsidRDefault="004F7040"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A357EF" w:rsidRPr="00364F50" w:rsidRDefault="00A357EF" w:rsidP="00A357E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Nurse-led ultrasound-guided femoral nerve block (receiving a single-shot ultrasound-guided femoral nerve</w:t>
            </w:r>
          </w:p>
          <w:p w:rsidR="004F7040" w:rsidRPr="00364F50" w:rsidRDefault="00A357EF" w:rsidP="00A357E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block (UGFNB))</w:t>
            </w:r>
          </w:p>
        </w:tc>
        <w:tc>
          <w:tcPr>
            <w:tcW w:w="992" w:type="dxa"/>
            <w:shd w:val="clear" w:color="auto" w:fill="auto"/>
            <w:noWrap/>
            <w:vAlign w:val="center"/>
          </w:tcPr>
          <w:p w:rsidR="004F7040" w:rsidRPr="00364F50" w:rsidRDefault="00A357EF"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24 hours</w:t>
            </w:r>
          </w:p>
        </w:tc>
        <w:tc>
          <w:tcPr>
            <w:tcW w:w="1661" w:type="dxa"/>
            <w:vAlign w:val="center"/>
          </w:tcPr>
          <w:p w:rsidR="007D34FE" w:rsidRPr="00364F50" w:rsidRDefault="00A357EF" w:rsidP="007D34F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Numeric rating scale (NRS) scale</w:t>
            </w:r>
            <w:r w:rsidR="007D34FE" w:rsidRPr="00364F50">
              <w:rPr>
                <w:rFonts w:asciiTheme="majorBidi" w:eastAsia="Times New Roman" w:hAnsiTheme="majorBidi" w:cstheme="majorBidi"/>
                <w:color w:val="000000"/>
                <w:kern w:val="0"/>
                <w:sz w:val="20"/>
                <w:szCs w:val="20"/>
                <w14:ligatures w14:val="none"/>
              </w:rPr>
              <w:t>: dynamic</w:t>
            </w:r>
          </w:p>
          <w:p w:rsidR="004F7040" w:rsidRPr="00364F50" w:rsidRDefault="007D34FE" w:rsidP="007D34F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numeric rating scale (NRS-D), resting numeric rating scale (NRS-R)</w:t>
            </w:r>
            <w:r w:rsidR="00A357EF" w:rsidRPr="00364F50">
              <w:rPr>
                <w:rFonts w:asciiTheme="majorBidi" w:eastAsia="Times New Roman" w:hAnsiTheme="majorBidi" w:cstheme="majorBidi"/>
                <w:color w:val="000000"/>
                <w:kern w:val="0"/>
                <w:sz w:val="20"/>
                <w:szCs w:val="20"/>
                <w14:ligatures w14:val="none"/>
              </w:rPr>
              <w:t>, medical records, informant questionnaire on cognitive decline in the elderly short form (IQCODE-SF)</w:t>
            </w:r>
          </w:p>
        </w:tc>
        <w:tc>
          <w:tcPr>
            <w:tcW w:w="992" w:type="dxa"/>
            <w:shd w:val="clear" w:color="auto" w:fill="auto"/>
            <w:noWrap/>
            <w:vAlign w:val="center"/>
          </w:tcPr>
          <w:p w:rsidR="007D34FE" w:rsidRPr="00364F50" w:rsidRDefault="007D34FE" w:rsidP="004F7040">
            <w:pPr>
              <w:rPr>
                <w:rFonts w:asciiTheme="majorBidi" w:eastAsia="Times New Roman" w:hAnsiTheme="majorBidi" w:cstheme="majorBidi"/>
                <w:color w:val="000000"/>
                <w:kern w:val="0"/>
                <w:sz w:val="20"/>
                <w:szCs w:val="20"/>
                <w14:ligatures w14:val="none"/>
              </w:rPr>
            </w:pPr>
          </w:p>
          <w:p w:rsidR="007D34FE" w:rsidRPr="00364F50" w:rsidRDefault="007D34FE" w:rsidP="004F7040">
            <w:pPr>
              <w:rPr>
                <w:rFonts w:asciiTheme="majorBidi" w:eastAsia="Times New Roman" w:hAnsiTheme="majorBidi" w:cstheme="majorBidi"/>
                <w:color w:val="000000"/>
                <w:kern w:val="0"/>
                <w:sz w:val="20"/>
                <w:szCs w:val="20"/>
                <w14:ligatures w14:val="none"/>
              </w:rPr>
            </w:pPr>
          </w:p>
          <w:p w:rsidR="007D34FE" w:rsidRPr="00364F50" w:rsidRDefault="007D34FE" w:rsidP="004F7040">
            <w:pPr>
              <w:rPr>
                <w:rFonts w:asciiTheme="majorBidi" w:eastAsia="Times New Roman" w:hAnsiTheme="majorBidi" w:cstheme="majorBidi"/>
                <w:color w:val="000000"/>
                <w:kern w:val="0"/>
                <w:sz w:val="20"/>
                <w:szCs w:val="20"/>
                <w14:ligatures w14:val="none"/>
              </w:rPr>
            </w:pPr>
          </w:p>
          <w:p w:rsidR="004F7040" w:rsidRPr="00364F50" w:rsidRDefault="004F7040" w:rsidP="004F7040">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Nurse</w:t>
            </w:r>
            <w:r w:rsidR="00A357EF" w:rsidRPr="00364F50">
              <w:rPr>
                <w:rFonts w:asciiTheme="majorBidi" w:eastAsia="Times New Roman" w:hAnsiTheme="majorBidi" w:cstheme="majorBidi"/>
                <w:color w:val="000000"/>
                <w:kern w:val="0"/>
                <w:sz w:val="20"/>
                <w:szCs w:val="20"/>
                <w14:ligatures w14:val="none"/>
              </w:rPr>
              <w:t xml:space="preserve">, </w:t>
            </w:r>
            <w:r w:rsidR="00A357EF" w:rsidRPr="00364F50">
              <w:rPr>
                <w:rFonts w:asciiTheme="majorBidi" w:hAnsiTheme="majorBidi" w:cstheme="majorBidi"/>
                <w:sz w:val="20"/>
                <w:szCs w:val="20"/>
              </w:rPr>
              <w:t>anaesthesiologist</w:t>
            </w:r>
          </w:p>
        </w:tc>
        <w:tc>
          <w:tcPr>
            <w:tcW w:w="2981" w:type="dxa"/>
            <w:shd w:val="clear" w:color="auto" w:fill="auto"/>
            <w:noWrap/>
            <w:vAlign w:val="center"/>
          </w:tcPr>
          <w:p w:rsidR="004F7040" w:rsidRPr="00364F50" w:rsidRDefault="00A357EF" w:rsidP="00A357E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primary result did not differ between groups</w:t>
            </w:r>
            <w:r w:rsidR="007D34FE" w:rsidRPr="00364F50">
              <w:rPr>
                <w:rFonts w:asciiTheme="majorBidi" w:eastAsia="Times New Roman" w:hAnsiTheme="majorBidi" w:cstheme="majorBidi"/>
                <w:color w:val="000000"/>
                <w:kern w:val="0"/>
                <w:sz w:val="20"/>
                <w:szCs w:val="20"/>
                <w14:ligatures w14:val="none"/>
              </w:rPr>
              <w:t xml:space="preserve">. (pain scores: NRS-D: </w:t>
            </w:r>
            <w:r w:rsidR="007D34FE" w:rsidRPr="00364F50">
              <w:rPr>
                <w:rFonts w:asciiTheme="majorBidi" w:hAnsiTheme="majorBidi" w:cstheme="majorBidi"/>
                <w:color w:val="000000"/>
                <w:sz w:val="20"/>
                <w:szCs w:val="20"/>
              </w:rPr>
              <w:t>anaesthesiologist</w:t>
            </w:r>
            <w:r w:rsidR="007D34FE" w:rsidRPr="00364F50">
              <w:rPr>
                <w:rFonts w:asciiTheme="majorBidi" w:eastAsia="Times New Roman" w:hAnsiTheme="majorBidi" w:cstheme="majorBidi"/>
                <w:color w:val="000000"/>
                <w:kern w:val="0"/>
                <w:sz w:val="20"/>
                <w:szCs w:val="20"/>
                <w14:ligatures w14:val="none"/>
              </w:rPr>
              <w:t xml:space="preserve"> </w:t>
            </w:r>
            <w:r w:rsidR="007D34FE" w:rsidRPr="00364F50">
              <w:rPr>
                <w:rFonts w:asciiTheme="majorBidi" w:hAnsiTheme="majorBidi" w:cstheme="majorBidi"/>
                <w:color w:val="000000"/>
                <w:sz w:val="20"/>
                <w:szCs w:val="20"/>
              </w:rPr>
              <w:t>group</w:t>
            </w:r>
            <w:r w:rsidR="007D34FE" w:rsidRPr="00364F50">
              <w:rPr>
                <w:rFonts w:asciiTheme="majorBidi" w:eastAsia="Times New Roman" w:hAnsiTheme="majorBidi" w:cstheme="majorBidi"/>
                <w:color w:val="000000"/>
                <w:kern w:val="0"/>
                <w:sz w:val="20"/>
                <w:szCs w:val="20"/>
                <w14:ligatures w14:val="none"/>
              </w:rPr>
              <w:t xml:space="preserve">= 4.3, nurse group= 3.7; NRS-R: </w:t>
            </w:r>
            <w:r w:rsidR="007D34FE" w:rsidRPr="00364F50">
              <w:rPr>
                <w:rFonts w:asciiTheme="majorBidi" w:hAnsiTheme="majorBidi" w:cstheme="majorBidi"/>
                <w:color w:val="000000"/>
                <w:sz w:val="20"/>
                <w:szCs w:val="20"/>
              </w:rPr>
              <w:t>anaesthesiologist</w:t>
            </w:r>
            <w:r w:rsidR="007D34FE" w:rsidRPr="00364F50">
              <w:rPr>
                <w:rFonts w:asciiTheme="majorBidi" w:eastAsia="Times New Roman" w:hAnsiTheme="majorBidi" w:cstheme="majorBidi"/>
                <w:color w:val="000000"/>
                <w:kern w:val="0"/>
                <w:sz w:val="20"/>
                <w:szCs w:val="20"/>
                <w14:ligatures w14:val="none"/>
              </w:rPr>
              <w:t xml:space="preserve"> </w:t>
            </w:r>
            <w:r w:rsidR="007D34FE" w:rsidRPr="00364F50">
              <w:rPr>
                <w:rFonts w:asciiTheme="majorBidi" w:hAnsiTheme="majorBidi" w:cstheme="majorBidi"/>
                <w:color w:val="000000"/>
                <w:sz w:val="20"/>
                <w:szCs w:val="20"/>
              </w:rPr>
              <w:t>group</w:t>
            </w:r>
            <w:r w:rsidR="007D34FE" w:rsidRPr="00364F50">
              <w:rPr>
                <w:rFonts w:asciiTheme="majorBidi" w:eastAsia="Times New Roman" w:hAnsiTheme="majorBidi" w:cstheme="majorBidi"/>
                <w:color w:val="000000"/>
                <w:kern w:val="0"/>
                <w:sz w:val="20"/>
                <w:szCs w:val="20"/>
                <w14:ligatures w14:val="none"/>
              </w:rPr>
              <w:t>= 1.6, nurse group= 1.9)</w:t>
            </w:r>
          </w:p>
        </w:tc>
        <w:tc>
          <w:tcPr>
            <w:tcW w:w="527" w:type="dxa"/>
            <w:shd w:val="clear" w:color="auto" w:fill="auto"/>
            <w:vAlign w:val="center"/>
          </w:tcPr>
          <w:p w:rsidR="004F7040" w:rsidRPr="00364F50" w:rsidRDefault="004F7040" w:rsidP="00A357E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A357EF" w:rsidRPr="00364F50">
              <w:rPr>
                <w:rFonts w:asciiTheme="majorBidi" w:hAnsiTheme="majorBidi" w:cstheme="majorBidi"/>
                <w:color w:val="000000"/>
                <w:sz w:val="20"/>
                <w:szCs w:val="20"/>
              </w:rPr>
              <w:t>2</w:t>
            </w:r>
          </w:p>
        </w:tc>
      </w:tr>
      <w:tr w:rsidR="004F7040" w:rsidRPr="00364F50" w:rsidTr="00364F50">
        <w:trPr>
          <w:trHeight w:val="285"/>
          <w:jc w:val="center"/>
        </w:trPr>
        <w:tc>
          <w:tcPr>
            <w:tcW w:w="990" w:type="dxa"/>
            <w:vAlign w:val="center"/>
          </w:tcPr>
          <w:p w:rsidR="004F7040" w:rsidRPr="00364F50" w:rsidRDefault="005403A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Maaike N  ScheffersBarnhoorn (2019)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&lt;EndNote&gt;&lt;Cite&gt;&lt;Author&gt;Scheffers-Barnhoorn&lt;/Author&gt;&lt;Year&gt;2019&lt;/Year&gt;&lt;RecNum&gt;6&lt;/RecNum&gt;&lt;DisplayText&gt;[6]&lt;/DisplayText&gt;&lt;record&gt;&lt;rec-number&gt;6&lt;/rec-number&gt;&lt;foreign-keys&gt;&lt;key app="EN" db-id="xd5w25ddbsstx4ed2d65axah02fft0apaafe" timestamp="1745299432"&gt;6&lt;/key&gt;&lt;/foreign-keys&gt;&lt;ref-type name="Journal Article"&gt;17&lt;/ref-type&gt;&lt;contributors&gt;&lt;authors&gt;&lt;author&gt;Scheffers-Barnhoorn, Maaike N&lt;/author&gt;&lt;author&gt;van Eijk, Monica&lt;/author&gt;&lt;author&gt;van Haastregt, Jolanda CM&lt;/author&gt;&lt;author&gt;Schols, Jos MGA&lt;/author&gt;&lt;author&gt;van Balen, Romke&lt;/author&gt;&lt;author&gt;van Geloven, Nan&lt;/author&gt;&lt;author&gt;Kempen, Gertrudis IJM&lt;/author&gt;&lt;author&gt;Achterberg, Wilco P&lt;/author&gt;&lt;/authors&gt;&lt;/contributors&gt;&lt;titles&gt;&lt;title&gt;Effects of the FIT-HIP intervention for fear of falling after hip fracture: a cluster-randomized controlled trial in geriatric rehabilitation&lt;/title&gt;&lt;secondary-title&gt;Journal of the American Medical Directors Association&lt;/secondary-title&gt;&lt;/titles&gt;&lt;periodical&gt;&lt;full-title&gt;Journal of the American Medical Directors Association&lt;/full-title&gt;&lt;/periodical&gt;&lt;pages&gt;857-865. e2&lt;/pages&gt;&lt;volume&gt;20&lt;/volume&gt;&lt;number&gt;7&lt;/number&gt;&lt;dates&gt;&lt;year&gt;2019&lt;/year&gt;&lt;/dates&gt;&lt;isbn&gt;1525-8610&lt;/isbn&gt;&lt;urls&gt;&lt;/urls&gt;&lt;/record&gt;&lt;/Cite&gt;&lt;/EndNote&gt;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4F7040" w:rsidRPr="00364F50" w:rsidRDefault="005403A2"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Netherlands</w:t>
            </w:r>
          </w:p>
        </w:tc>
        <w:tc>
          <w:tcPr>
            <w:tcW w:w="867" w:type="dxa"/>
            <w:shd w:val="clear" w:color="auto" w:fill="auto"/>
            <w:noWrap/>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w:t>
            </w:r>
            <w:r w:rsidR="004642E4" w:rsidRPr="00364F50">
              <w:rPr>
                <w:rFonts w:asciiTheme="majorBidi" w:hAnsiTheme="majorBidi" w:cstheme="majorBidi"/>
                <w:color w:val="000000"/>
                <w:sz w:val="20"/>
                <w:szCs w:val="20"/>
              </w:rPr>
              <w:t xml:space="preserve">77 </w:t>
            </w:r>
            <w:r w:rsidRPr="00364F50">
              <w:rPr>
                <w:rFonts w:asciiTheme="majorBidi" w:hAnsiTheme="majorBidi" w:cstheme="majorBidi"/>
                <w:color w:val="000000"/>
                <w:sz w:val="20"/>
                <w:szCs w:val="20"/>
              </w:rPr>
              <w:t>(Case=</w:t>
            </w:r>
            <w:r w:rsidR="004642E4" w:rsidRPr="00364F50">
              <w:rPr>
                <w:rFonts w:asciiTheme="majorBidi" w:hAnsiTheme="majorBidi" w:cstheme="majorBidi"/>
                <w:color w:val="000000"/>
                <w:sz w:val="20"/>
                <w:szCs w:val="20"/>
              </w:rPr>
              <w:t xml:space="preserve"> 39</w:t>
            </w:r>
            <w:r w:rsidRPr="00364F50">
              <w:rPr>
                <w:rFonts w:asciiTheme="majorBidi" w:hAnsiTheme="majorBidi" w:cstheme="majorBidi"/>
                <w:color w:val="000000"/>
                <w:sz w:val="20"/>
                <w:szCs w:val="20"/>
              </w:rPr>
              <w:t>, control=</w:t>
            </w:r>
            <w:r w:rsidR="004642E4" w:rsidRPr="00364F50">
              <w:rPr>
                <w:rFonts w:asciiTheme="majorBidi" w:hAnsiTheme="majorBidi" w:cstheme="majorBidi"/>
                <w:color w:val="000000"/>
                <w:sz w:val="20"/>
                <w:szCs w:val="20"/>
              </w:rPr>
              <w:t xml:space="preserve"> 38</w:t>
            </w:r>
            <w:r w:rsidRPr="00364F50">
              <w:rPr>
                <w:rFonts w:asciiTheme="majorBidi" w:hAnsiTheme="majorBidi" w:cstheme="majorBidi"/>
                <w:color w:val="000000"/>
                <w:sz w:val="20"/>
                <w:szCs w:val="20"/>
              </w:rPr>
              <w:t>)</w:t>
            </w:r>
          </w:p>
        </w:tc>
        <w:tc>
          <w:tcPr>
            <w:tcW w:w="809" w:type="dxa"/>
            <w:shd w:val="clear" w:color="auto" w:fill="auto"/>
            <w:noWrap/>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4F7040" w:rsidRPr="00364F50" w:rsidRDefault="004F7040"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642E4" w:rsidRPr="00364F50">
              <w:rPr>
                <w:rFonts w:asciiTheme="majorBidi" w:hAnsiTheme="majorBidi" w:cstheme="majorBidi"/>
                <w:color w:val="000000"/>
                <w:sz w:val="20"/>
                <w:szCs w:val="20"/>
              </w:rPr>
              <w:t xml:space="preserve"> 83.7</w:t>
            </w:r>
            <w:r w:rsidRPr="00364F50">
              <w:rPr>
                <w:rFonts w:asciiTheme="majorBidi" w:hAnsiTheme="majorBidi" w:cstheme="majorBidi"/>
                <w:color w:val="000000"/>
                <w:sz w:val="20"/>
                <w:szCs w:val="20"/>
              </w:rPr>
              <w:t>, control=</w:t>
            </w:r>
            <w:r w:rsidR="004642E4" w:rsidRPr="00364F50">
              <w:rPr>
                <w:rFonts w:asciiTheme="majorBidi" w:hAnsiTheme="majorBidi" w:cstheme="majorBidi"/>
                <w:color w:val="000000"/>
                <w:sz w:val="20"/>
                <w:szCs w:val="20"/>
              </w:rPr>
              <w:t xml:space="preserve"> 81.3</w:t>
            </w:r>
            <w:r w:rsidRPr="00364F50">
              <w:rPr>
                <w:rFonts w:asciiTheme="majorBidi" w:hAnsiTheme="majorBidi" w:cstheme="majorBidi"/>
                <w:color w:val="000000"/>
                <w:sz w:val="20"/>
                <w:szCs w:val="20"/>
              </w:rPr>
              <w:t xml:space="preserve"> </w:t>
            </w:r>
          </w:p>
        </w:tc>
        <w:tc>
          <w:tcPr>
            <w:tcW w:w="1587" w:type="dxa"/>
            <w:vAlign w:val="center"/>
          </w:tcPr>
          <w:p w:rsidR="004F7040" w:rsidRPr="00364F50" w:rsidRDefault="004F7040"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5403A2" w:rsidRPr="00364F50" w:rsidRDefault="005403A2" w:rsidP="005403A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Fear of falling Intervention in HIP fracture geriatric rehabilitation (FIT-HIP</w:t>
            </w:r>
          </w:p>
          <w:p w:rsidR="00F73B8C" w:rsidRPr="00364F50" w:rsidRDefault="005403A2" w:rsidP="00F73B8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intervention) (multicomponent cognitive behavioral measures</w:t>
            </w:r>
            <w:r w:rsidR="00F73B8C" w:rsidRPr="00364F50">
              <w:rPr>
                <w:rFonts w:asciiTheme="majorBidi" w:eastAsia="Times New Roman" w:hAnsiTheme="majorBidi" w:cstheme="majorBidi"/>
                <w:color w:val="000000"/>
                <w:kern w:val="0"/>
                <w:sz w:val="20"/>
                <w:szCs w:val="20"/>
                <w14:ligatures w14:val="none"/>
              </w:rPr>
              <w:t xml:space="preserve"> including psycho-education, guided encounter to scary activities,</w:t>
            </w:r>
          </w:p>
          <w:p w:rsidR="004F7040" w:rsidRPr="00364F50" w:rsidRDefault="00F73B8C" w:rsidP="004642E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cognitive restructuring, prevention of relapse</w:t>
            </w:r>
            <w:r w:rsidR="004642E4" w:rsidRPr="00364F50">
              <w:rPr>
                <w:rFonts w:asciiTheme="majorBidi" w:hAnsiTheme="majorBidi" w:cstheme="majorBidi"/>
              </w:rPr>
              <w:t xml:space="preserve"> </w:t>
            </w:r>
            <w:r w:rsidR="004642E4" w:rsidRPr="00364F50">
              <w:rPr>
                <w:rFonts w:asciiTheme="majorBidi" w:eastAsia="Times New Roman" w:hAnsiTheme="majorBidi" w:cstheme="majorBidi"/>
                <w:color w:val="000000"/>
                <w:kern w:val="0"/>
                <w:sz w:val="20"/>
                <w:szCs w:val="20"/>
                <w14:ligatures w14:val="none"/>
              </w:rPr>
              <w:lastRenderedPageBreak/>
              <w:t>along with physical therapy and  regular exercise training</w:t>
            </w:r>
            <w:r w:rsidR="005403A2"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4F7040" w:rsidRPr="00364F50" w:rsidRDefault="00F73B8C"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6 months</w:t>
            </w:r>
          </w:p>
        </w:tc>
        <w:tc>
          <w:tcPr>
            <w:tcW w:w="1661" w:type="dxa"/>
            <w:vAlign w:val="center"/>
          </w:tcPr>
          <w:p w:rsidR="004F7040" w:rsidRPr="00364F50" w:rsidRDefault="00F73B8C" w:rsidP="005403A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w:t>
            </w:r>
            <w:r w:rsidR="005403A2" w:rsidRPr="00364F50">
              <w:rPr>
                <w:rFonts w:asciiTheme="majorBidi" w:eastAsia="Times New Roman" w:hAnsiTheme="majorBidi" w:cstheme="majorBidi"/>
                <w:color w:val="000000"/>
                <w:kern w:val="0"/>
                <w:sz w:val="20"/>
                <w:szCs w:val="20"/>
                <w14:ligatures w14:val="none"/>
              </w:rPr>
              <w:t>alls efficacy scale-international (FES-I), performance oriented mobility assessment (POMA)</w:t>
            </w:r>
          </w:p>
        </w:tc>
        <w:tc>
          <w:tcPr>
            <w:tcW w:w="992" w:type="dxa"/>
            <w:shd w:val="clear" w:color="auto" w:fill="auto"/>
            <w:noWrap/>
            <w:vAlign w:val="center"/>
          </w:tcPr>
          <w:p w:rsidR="00F73B8C" w:rsidRPr="00364F50" w:rsidRDefault="00F73B8C" w:rsidP="005403A2">
            <w:pPr>
              <w:rPr>
                <w:rFonts w:asciiTheme="majorBidi" w:eastAsia="Times New Roman" w:hAnsiTheme="majorBidi" w:cstheme="majorBidi"/>
                <w:color w:val="000000"/>
                <w:kern w:val="0"/>
                <w:sz w:val="20"/>
                <w:szCs w:val="20"/>
                <w14:ligatures w14:val="none"/>
              </w:rPr>
            </w:pPr>
          </w:p>
          <w:p w:rsidR="004F7040" w:rsidRPr="00364F50" w:rsidRDefault="005403A2" w:rsidP="005403A2">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Physiotherapist</w:t>
            </w:r>
          </w:p>
        </w:tc>
        <w:tc>
          <w:tcPr>
            <w:tcW w:w="2981" w:type="dxa"/>
            <w:shd w:val="clear" w:color="auto" w:fill="auto"/>
            <w:noWrap/>
            <w:vAlign w:val="center"/>
          </w:tcPr>
          <w:p w:rsidR="004F7040" w:rsidRPr="00364F50" w:rsidRDefault="00F73B8C" w:rsidP="00F73B8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With the control group as the reference, the estimated difference in FES-I mean change scores was 3.3 [95% CI -1.0, 7.5] at discharge; -4.1 (95% CI -11.8, 3.6) after 3 months; and - 2.8 (95% CI -10.0, 4.4) after 6 months. the estimated difference in POMA was -0.3 (95% CI -6.5, 5.8)</w:t>
            </w:r>
          </w:p>
        </w:tc>
        <w:tc>
          <w:tcPr>
            <w:tcW w:w="527" w:type="dxa"/>
            <w:shd w:val="clear" w:color="auto" w:fill="auto"/>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4F7040" w:rsidRPr="00364F50" w:rsidTr="00364F50">
        <w:trPr>
          <w:trHeight w:val="285"/>
          <w:jc w:val="center"/>
        </w:trPr>
        <w:tc>
          <w:tcPr>
            <w:tcW w:w="990" w:type="dxa"/>
            <w:vAlign w:val="center"/>
          </w:tcPr>
          <w:p w:rsidR="004F7040" w:rsidRPr="00364F50" w:rsidRDefault="004642E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 Fernández Moyanoa (2014)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&lt;EndNote&gt;&lt;Cite&gt;&lt;Author&gt;Fernández-Moyano&lt;/Author&gt;&lt;Year&gt;2014&lt;/Year&gt;&lt;RecNum&gt;8&lt;/RecNum&gt;&lt;DisplayText&gt;[7]&lt;/DisplayText&gt;&lt;record&gt;&lt;rec-number&gt;8&lt;/rec-number&gt;&lt;foreign-keys&gt;&lt;key app="EN" db-id="xd5w25ddbsstx4ed2d65axah02fft0apaafe" timestamp="1745300604"&gt;8&lt;/key&gt;&lt;/foreign-keys&gt;&lt;ref-type name="Journal Article"&gt;17&lt;/ref-type&gt;&lt;contributors&gt;&lt;authors&gt;&lt;author&gt;Fernández-Moyano, A&lt;/author&gt;&lt;author&gt;Fernández-Ojeda, R&lt;/author&gt;&lt;author&gt;Ruiz-Romero, V&lt;/author&gt;&lt;author&gt;García-Benítez, B&lt;/author&gt;&lt;author&gt;Palmero-Palmero, C&lt;/author&gt;&lt;author&gt;Aparicio-Santos, R&lt;/author&gt;&lt;/authors&gt;&lt;/contributors&gt;&lt;titles&gt;&lt;title&gt;Comprehensive care program for elderly patients over 65 years with hip fracture&lt;/title&gt;&lt;secondary-title&gt;Revista Clínica Española (English Edition)&lt;/secondary-title&gt;&lt;/titles&gt;&lt;periodical&gt;&lt;full-title&gt;Revista Clínica Española (English Edition)&lt;/full-title&gt;&lt;/periodical&gt;&lt;pages&gt;17-23&lt;/pages&gt;&lt;volume&gt;214&lt;/volume&gt;&lt;number&gt;1&lt;/number&gt;&lt;dates&gt;&lt;year&gt;2014&lt;/year&gt;&lt;/dates&gt;&lt;isbn&gt;2254-8874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4F7040" w:rsidRPr="00364F50" w:rsidRDefault="005354D8" w:rsidP="002668B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Spain</w:t>
            </w:r>
          </w:p>
        </w:tc>
        <w:tc>
          <w:tcPr>
            <w:tcW w:w="867" w:type="dxa"/>
            <w:shd w:val="clear" w:color="auto" w:fill="auto"/>
            <w:noWrap/>
            <w:vAlign w:val="center"/>
          </w:tcPr>
          <w:p w:rsidR="004F7040" w:rsidRPr="00364F50" w:rsidRDefault="002847F1" w:rsidP="004F7040">
            <w:pPr>
              <w:spacing w:after="0" w:line="240" w:lineRule="auto"/>
              <w:jc w:val="center"/>
              <w:rPr>
                <w:rFonts w:asciiTheme="majorBidi" w:eastAsia="Times New Roman" w:hAnsiTheme="majorBidi" w:cstheme="majorBidi"/>
                <w:color w:val="000000"/>
                <w:kern w:val="0"/>
                <w:sz w:val="20"/>
                <w:szCs w:val="20"/>
                <w14:ligatures w14:val="none"/>
              </w:rPr>
            </w:pPr>
            <w:r>
              <w:rPr>
                <w:rFonts w:asciiTheme="majorBidi" w:hAnsiTheme="majorBidi" w:cstheme="majorBidi"/>
                <w:color w:val="000000"/>
                <w:sz w:val="20"/>
                <w:szCs w:val="20"/>
              </w:rPr>
              <w:t>Cohort</w:t>
            </w:r>
          </w:p>
        </w:tc>
        <w:tc>
          <w:tcPr>
            <w:tcW w:w="1350" w:type="dxa"/>
            <w:shd w:val="clear" w:color="auto" w:fill="auto"/>
            <w:noWrap/>
            <w:vAlign w:val="center"/>
          </w:tcPr>
          <w:p w:rsidR="004F7040" w:rsidRPr="00364F50" w:rsidRDefault="002668B1"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956</w:t>
            </w:r>
          </w:p>
        </w:tc>
        <w:tc>
          <w:tcPr>
            <w:tcW w:w="809" w:type="dxa"/>
            <w:shd w:val="clear" w:color="auto" w:fill="auto"/>
            <w:noWrap/>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4F7040" w:rsidRPr="00364F50" w:rsidRDefault="002668B1"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82.0</w:t>
            </w:r>
          </w:p>
        </w:tc>
        <w:tc>
          <w:tcPr>
            <w:tcW w:w="1587" w:type="dxa"/>
            <w:vAlign w:val="center"/>
          </w:tcPr>
          <w:p w:rsidR="004F7040" w:rsidRPr="00364F50" w:rsidRDefault="004F7040" w:rsidP="004F7040">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4F7040" w:rsidRPr="00364F50" w:rsidRDefault="005354D8" w:rsidP="00206CD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Comprehensive care program</w:t>
            </w:r>
            <w:r w:rsidR="000144EF" w:rsidRPr="00364F50">
              <w:rPr>
                <w:rFonts w:asciiTheme="majorBidi" w:eastAsia="Times New Roman" w:hAnsiTheme="majorBidi" w:cstheme="majorBidi"/>
                <w:color w:val="000000"/>
                <w:kern w:val="0"/>
                <w:sz w:val="20"/>
                <w:szCs w:val="20"/>
                <w14:ligatures w14:val="none"/>
              </w:rPr>
              <w:t xml:space="preserve"> (medical responsibility of patients from the moment they arrive at the emergency room until they are discharged,</w:t>
            </w:r>
            <w:r w:rsidR="000144EF" w:rsidRPr="00364F50">
              <w:rPr>
                <w:rFonts w:asciiTheme="majorBidi" w:hAnsiTheme="majorBidi" w:cstheme="majorBidi"/>
              </w:rPr>
              <w:t xml:space="preserve"> </w:t>
            </w:r>
            <w:r w:rsidR="00206CD6" w:rsidRPr="00364F50">
              <w:rPr>
                <w:rFonts w:asciiTheme="majorBidi" w:eastAsia="Times New Roman" w:hAnsiTheme="majorBidi" w:cstheme="majorBidi"/>
                <w:color w:val="000000"/>
                <w:kern w:val="0"/>
                <w:sz w:val="20"/>
                <w:szCs w:val="20"/>
                <w14:ligatures w14:val="none"/>
              </w:rPr>
              <w:t xml:space="preserve">the </w:t>
            </w:r>
            <w:r w:rsidR="000144EF" w:rsidRPr="00364F50">
              <w:rPr>
                <w:rFonts w:asciiTheme="majorBidi" w:eastAsia="Times New Roman" w:hAnsiTheme="majorBidi" w:cstheme="majorBidi"/>
                <w:color w:val="000000"/>
                <w:kern w:val="0"/>
                <w:sz w:val="20"/>
                <w:szCs w:val="20"/>
                <w14:ligatures w14:val="none"/>
              </w:rPr>
              <w:t xml:space="preserve">vast majority of patients benefit from surgery </w:t>
            </w:r>
            <w:r w:rsidR="00206CD6" w:rsidRPr="00364F50">
              <w:rPr>
                <w:rFonts w:asciiTheme="majorBidi" w:eastAsia="Times New Roman" w:hAnsiTheme="majorBidi" w:cstheme="majorBidi"/>
                <w:color w:val="000000"/>
                <w:kern w:val="0"/>
                <w:sz w:val="20"/>
                <w:szCs w:val="20"/>
                <w14:ligatures w14:val="none"/>
              </w:rPr>
              <w:t>instantly</w:t>
            </w:r>
            <w:r w:rsidR="000144EF" w:rsidRPr="00364F50">
              <w:rPr>
                <w:rFonts w:asciiTheme="majorBidi" w:eastAsia="Times New Roman" w:hAnsiTheme="majorBidi" w:cstheme="majorBidi"/>
                <w:color w:val="000000"/>
                <w:kern w:val="0"/>
                <w:sz w:val="20"/>
                <w:szCs w:val="20"/>
                <w14:ligatures w14:val="none"/>
              </w:rPr>
              <w:t xml:space="preserve"> and, after surgery</w:t>
            </w:r>
            <w:r w:rsidR="00206CD6" w:rsidRPr="00364F50">
              <w:rPr>
                <w:rFonts w:asciiTheme="majorBidi" w:hAnsiTheme="majorBidi" w:cstheme="majorBidi"/>
              </w:rPr>
              <w:t xml:space="preserve"> </w:t>
            </w:r>
            <w:r w:rsidR="00206CD6" w:rsidRPr="00364F50">
              <w:rPr>
                <w:rFonts w:asciiTheme="majorBidi" w:eastAsia="Times New Roman" w:hAnsiTheme="majorBidi" w:cstheme="majorBidi"/>
                <w:color w:val="000000"/>
                <w:kern w:val="0"/>
                <w:sz w:val="20"/>
                <w:szCs w:val="20"/>
                <w14:ligatures w14:val="none"/>
              </w:rPr>
              <w:t>and early post-surgery mobilization, an appropriate home transfer</w:t>
            </w:r>
            <w:r w:rsidR="000144EF"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4F7040" w:rsidRPr="00364F50" w:rsidRDefault="00990D02"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4F7040" w:rsidRPr="00364F50" w:rsidRDefault="00990D02"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 (BI), medical records, age-adjusted Charlson ComorbidityIndex (aaCCI)</w:t>
            </w:r>
          </w:p>
        </w:tc>
        <w:tc>
          <w:tcPr>
            <w:tcW w:w="992" w:type="dxa"/>
            <w:shd w:val="clear" w:color="auto" w:fill="auto"/>
            <w:noWrap/>
            <w:vAlign w:val="center"/>
          </w:tcPr>
          <w:p w:rsidR="004F7040" w:rsidRPr="00364F50" w:rsidRDefault="004F7040" w:rsidP="004F7040">
            <w:pPr>
              <w:rPr>
                <w:rFonts w:asciiTheme="majorBidi" w:eastAsia="Times New Roman" w:hAnsiTheme="majorBidi" w:cstheme="majorBidi"/>
                <w:color w:val="000000"/>
                <w:kern w:val="0"/>
                <w:sz w:val="20"/>
                <w:szCs w:val="20"/>
                <w14:ligatures w14:val="none"/>
              </w:rPr>
            </w:pPr>
          </w:p>
          <w:p w:rsidR="00990D02" w:rsidRPr="00364F50" w:rsidRDefault="00990D02" w:rsidP="004F7040">
            <w:pPr>
              <w:rPr>
                <w:rFonts w:asciiTheme="majorBidi" w:eastAsia="Times New Roman" w:hAnsiTheme="majorBidi" w:cstheme="majorBidi"/>
                <w:color w:val="000000"/>
                <w:kern w:val="0"/>
                <w:sz w:val="20"/>
                <w:szCs w:val="20"/>
                <w14:ligatures w14:val="none"/>
              </w:rPr>
            </w:pPr>
          </w:p>
          <w:p w:rsidR="002668B1" w:rsidRPr="00364F50" w:rsidRDefault="002668B1" w:rsidP="004F7040">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4F7040" w:rsidRPr="00364F50" w:rsidRDefault="002668B1" w:rsidP="00990D02">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multidisciplinary care program is correlated with worthwhile health outcomes, with a great percentage of the patients receiving early treatment (over 90%), decreased mean length of stay (less than 7 days), readmissions, occurrence of surgical site infections, and patient mortality </w:t>
            </w:r>
            <w:r w:rsidR="00990D02" w:rsidRPr="00364F50">
              <w:rPr>
                <w:rFonts w:asciiTheme="majorBidi" w:eastAsia="Times New Roman" w:hAnsiTheme="majorBidi" w:cstheme="majorBidi"/>
                <w:color w:val="000000"/>
                <w:kern w:val="0"/>
                <w:sz w:val="20"/>
                <w:szCs w:val="20"/>
                <w14:ligatures w14:val="none"/>
              </w:rPr>
              <w:t xml:space="preserve">rate </w:t>
            </w:r>
            <w:r w:rsidRPr="00364F50">
              <w:rPr>
                <w:rFonts w:asciiTheme="majorBidi" w:eastAsia="Times New Roman" w:hAnsiTheme="majorBidi" w:cstheme="majorBidi"/>
                <w:color w:val="000000"/>
                <w:kern w:val="0"/>
                <w:sz w:val="20"/>
                <w:szCs w:val="20"/>
                <w14:ligatures w14:val="none"/>
              </w:rPr>
              <w:t>at one year, and sufficient functional recovery.</w:t>
            </w:r>
            <w:r w:rsidR="00990D02" w:rsidRPr="00364F50">
              <w:rPr>
                <w:rFonts w:asciiTheme="majorBidi" w:eastAsia="Times New Roman" w:hAnsiTheme="majorBidi" w:cstheme="majorBidi"/>
                <w:color w:val="000000"/>
                <w:kern w:val="0"/>
                <w:sz w:val="20"/>
                <w:szCs w:val="20"/>
                <w14:ligatures w14:val="none"/>
              </w:rPr>
              <w:t xml:space="preserve"> (mortality at 1 year= 231, readmitted at 1 year=</w:t>
            </w:r>
            <w:r w:rsidR="00990D02" w:rsidRPr="00364F50">
              <w:rPr>
                <w:rFonts w:asciiTheme="majorBidi" w:hAnsiTheme="majorBidi" w:cstheme="majorBidi"/>
              </w:rPr>
              <w:t xml:space="preserve"> </w:t>
            </w:r>
            <w:r w:rsidR="00990D02" w:rsidRPr="00364F50">
              <w:rPr>
                <w:rFonts w:asciiTheme="majorBidi" w:eastAsia="Times New Roman" w:hAnsiTheme="majorBidi" w:cstheme="majorBidi"/>
                <w:color w:val="000000"/>
                <w:kern w:val="0"/>
                <w:sz w:val="20"/>
                <w:szCs w:val="20"/>
                <w14:ligatures w14:val="none"/>
              </w:rPr>
              <w:t>143)</w:t>
            </w:r>
          </w:p>
        </w:tc>
        <w:tc>
          <w:tcPr>
            <w:tcW w:w="527" w:type="dxa"/>
            <w:shd w:val="clear" w:color="auto" w:fill="auto"/>
            <w:vAlign w:val="center"/>
          </w:tcPr>
          <w:p w:rsidR="004F7040" w:rsidRPr="00364F50" w:rsidRDefault="004F7040" w:rsidP="004F704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237842" w:rsidRPr="00364F50" w:rsidTr="00364F50">
        <w:trPr>
          <w:trHeight w:val="285"/>
          <w:jc w:val="center"/>
        </w:trPr>
        <w:tc>
          <w:tcPr>
            <w:tcW w:w="990" w:type="dxa"/>
            <w:vAlign w:val="center"/>
          </w:tcPr>
          <w:p w:rsidR="00237842" w:rsidRPr="00364F50" w:rsidRDefault="0023784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Maria Lundstrom (1999)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&lt;EndNote&gt;&lt;Cite&gt;&lt;Author&gt;Lundström&lt;/Author&gt;&lt;Year&gt;1999&lt;/Year&gt;&lt;RecNum&gt;9&lt;/RecNum&gt;&lt;DisplayText&gt;[8]&lt;/DisplayText&gt;&lt;record&gt;&lt;rec-number&gt;9&lt;/rec-number&gt;&lt;foreign-keys&gt;&lt;key app="EN" db-id="xd5w25ddbsstx4ed2d65axah02fft0apaafe" timestamp="1745302460"&gt;9&lt;/key&gt;&lt;/foreign-keys&gt;&lt;ref-type name="Journal Article"&gt;17&lt;/ref-type&gt;&lt;contributors&gt;&lt;authors&gt;&lt;author&gt;Lundström, Maria&lt;/author&gt;&lt;author&gt;Edlund, Agneta&lt;/author&gt;&lt;author&gt;Lundström, Gudrun&lt;/author&gt;&lt;author&gt;Gustafson, Yngve&lt;/author&gt;&lt;/authors&gt;&lt;/contributors&gt;&lt;titles&gt;&lt;title&gt;Reorganization of nursing and medical care to reduce the incidence of postoperative delirium and improve rehabilitation outcome in elderly patients treated for femoral neck fractures&lt;/title&gt;&lt;secondary-title&gt;Scandinavian Journal of Caring Sciences&lt;/secondary-title&gt;&lt;/titles&gt;&lt;periodical&gt;&lt;full-title&gt;Scandinavian Journal of Caring Sciences&lt;/full-title&gt;&lt;/periodical&gt;&lt;pages&gt;193-200&lt;/pages&gt;&lt;volume&gt;13&lt;/volume&gt;&lt;number&gt;3&lt;/number&gt;&lt;dates&gt;&lt;year&gt;1999&lt;/year&gt;&lt;/dates&gt;&lt;isbn&gt;0283-9318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237842" w:rsidRPr="00364F50" w:rsidRDefault="00237842" w:rsidP="0023784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263 (Case= 49, control= 214)</w:t>
            </w:r>
          </w:p>
        </w:tc>
        <w:tc>
          <w:tcPr>
            <w:tcW w:w="809"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237842" w:rsidRPr="00364F50" w:rsidRDefault="00237842" w:rsidP="0023784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79.7, control= 79.4 </w:t>
            </w:r>
          </w:p>
        </w:tc>
        <w:tc>
          <w:tcPr>
            <w:tcW w:w="1587" w:type="dxa"/>
            <w:vAlign w:val="center"/>
          </w:tcPr>
          <w:p w:rsidR="00237842" w:rsidRPr="00364F50" w:rsidRDefault="00237842" w:rsidP="0023784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Femoral neck</w:t>
            </w:r>
          </w:p>
        </w:tc>
        <w:tc>
          <w:tcPr>
            <w:tcW w:w="2140"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Comprehensive care program (staff training, collaboration between orthopedic surgeons and geriatricians, individualized care and rehabilitation planning, improving the ward environment, active nutrition, improving continuity of care, and preventing and treating delirium-related complications)</w:t>
            </w:r>
          </w:p>
        </w:tc>
        <w:tc>
          <w:tcPr>
            <w:tcW w:w="992"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7 days</w:t>
            </w:r>
          </w:p>
        </w:tc>
        <w:tc>
          <w:tcPr>
            <w:tcW w:w="1661" w:type="dxa"/>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Organic Brain Syndrome Scale</w:t>
            </w:r>
          </w:p>
        </w:tc>
        <w:tc>
          <w:tcPr>
            <w:tcW w:w="992" w:type="dxa"/>
            <w:shd w:val="clear" w:color="auto" w:fill="auto"/>
            <w:noWrap/>
            <w:vAlign w:val="center"/>
          </w:tcPr>
          <w:p w:rsidR="00237842" w:rsidRPr="00364F50" w:rsidRDefault="00237842" w:rsidP="00237842">
            <w:pPr>
              <w:rPr>
                <w:rFonts w:asciiTheme="majorBidi" w:eastAsia="Times New Roman" w:hAnsiTheme="majorBidi" w:cstheme="majorBidi"/>
                <w:color w:val="000000"/>
                <w:kern w:val="0"/>
                <w:sz w:val="20"/>
                <w:szCs w:val="20"/>
                <w14:ligatures w14:val="none"/>
              </w:rPr>
            </w:pPr>
          </w:p>
          <w:p w:rsidR="00237842" w:rsidRPr="00364F50" w:rsidRDefault="00237842" w:rsidP="00237842">
            <w:pPr>
              <w:rPr>
                <w:rFonts w:asciiTheme="majorBidi" w:eastAsia="Times New Roman" w:hAnsiTheme="majorBidi" w:cstheme="majorBidi"/>
                <w:color w:val="000000"/>
                <w:kern w:val="0"/>
                <w:sz w:val="20"/>
                <w:szCs w:val="20"/>
                <w14:ligatures w14:val="none"/>
              </w:rPr>
            </w:pPr>
          </w:p>
          <w:p w:rsidR="00237842" w:rsidRPr="00364F50" w:rsidRDefault="00237842" w:rsidP="00237842">
            <w:pPr>
              <w:rPr>
                <w:rFonts w:asciiTheme="majorBidi" w:eastAsia="Times New Roman" w:hAnsiTheme="majorBidi" w:cstheme="majorBidi"/>
                <w:color w:val="000000"/>
                <w:kern w:val="0"/>
                <w:sz w:val="20"/>
                <w:szCs w:val="20"/>
                <w14:ligatures w14:val="none"/>
              </w:rPr>
            </w:pPr>
          </w:p>
          <w:p w:rsidR="00237842" w:rsidRPr="00364F50" w:rsidRDefault="00237842" w:rsidP="00237842">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incidence of postoperative complications was decreased, and a large proportion of patients were able to walk independently and returned to their former living conditions after discharge.</w:t>
            </w:r>
          </w:p>
        </w:tc>
        <w:tc>
          <w:tcPr>
            <w:tcW w:w="527" w:type="dxa"/>
            <w:shd w:val="clear" w:color="auto" w:fill="auto"/>
            <w:vAlign w:val="center"/>
          </w:tcPr>
          <w:p w:rsidR="00237842" w:rsidRPr="00364F50" w:rsidRDefault="00237842" w:rsidP="0023784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2D1D44" w:rsidRPr="00364F50" w:rsidTr="00364F50">
        <w:trPr>
          <w:trHeight w:val="285"/>
          <w:jc w:val="center"/>
        </w:trPr>
        <w:tc>
          <w:tcPr>
            <w:tcW w:w="990" w:type="dxa"/>
            <w:vAlign w:val="center"/>
          </w:tcPr>
          <w:p w:rsidR="002D1D44" w:rsidRPr="00364F50" w:rsidRDefault="002D1D4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Jing Jing Chao </w:t>
            </w:r>
            <w:r w:rsidRPr="00364F50">
              <w:rPr>
                <w:rFonts w:asciiTheme="majorBidi" w:eastAsia="Times New Roman" w:hAnsiTheme="majorBidi" w:cstheme="majorBidi"/>
                <w:color w:val="000000"/>
                <w:kern w:val="0"/>
                <w:sz w:val="20"/>
                <w:szCs w:val="20"/>
                <w14:ligatures w14:val="none"/>
              </w:rPr>
              <w:lastRenderedPageBreak/>
              <w:t xml:space="preserve">(2018)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&lt;EndNote&gt;&lt;Cite&gt;&lt;Author&gt;Chao&lt;/Author&gt;&lt;Year&gt;2018&lt;/Year&gt;&lt;RecNum&gt;10&lt;/RecNum&gt;&lt;DisplayText&gt;[9]&lt;/DisplayText&gt;&lt;record&gt;&lt;rec-number&gt;10&lt;/rec-number&gt;&lt;foreign-keys&gt;&lt;key app="EN" db-id="xd5w25ddbsstx4ed2d65axah02fft0apaafe" timestamp="1745303377"&gt;10&lt;/key&gt;&lt;/foreign-keys&gt;&lt;ref-type name="Journal Article"&gt;17&lt;/ref-type&gt;&lt;contributors&gt;&lt;authors&gt;&lt;author&gt;Chao, Jing-Jing&lt;/author&gt;&lt;author&gt;Xue, Ya-Zhuo&lt;/author&gt;&lt;/authors&gt;&lt;/contributors&gt;&lt;titles&gt;&lt;title&gt;Effect of a new health education model on continuous nursing in elderly patients with diabetes mellitus&lt;/title&gt;&lt;secondary-title&gt;Front Nurs&lt;/secondary-title&gt;&lt;/titles&gt;&lt;periodical&gt;&lt;full-title&gt;Front Nurs&lt;/full-title&gt;&lt;/periodical&gt;&lt;pages&gt;69-74&lt;/pages&gt;&lt;volume&gt;5&lt;/volume&gt;&lt;number&gt;1&lt;/number&gt;&lt;dates&gt;&lt;year&gt;2018&lt;/year&gt;&lt;/dates&gt;&lt;urls&gt;&lt;/urls&gt;&lt;/record&gt;&lt;/Cite&gt;&lt;/EndNote&gt;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2D1D44" w:rsidRPr="00364F50" w:rsidRDefault="002D1D44" w:rsidP="002D1D4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China</w:t>
            </w:r>
          </w:p>
        </w:tc>
        <w:tc>
          <w:tcPr>
            <w:tcW w:w="867" w:type="dxa"/>
            <w:shd w:val="clear" w:color="auto" w:fill="auto"/>
            <w:noWrap/>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59 (Case= 33, control= 26)</w:t>
            </w:r>
          </w:p>
        </w:tc>
        <w:tc>
          <w:tcPr>
            <w:tcW w:w="809" w:type="dxa"/>
            <w:shd w:val="clear" w:color="auto" w:fill="auto"/>
            <w:noWrap/>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Pr="00364F50">
              <w:rPr>
                <w:rFonts w:asciiTheme="majorBidi" w:eastAsia="Times New Roman" w:hAnsiTheme="majorBidi" w:cstheme="majorBidi"/>
                <w:color w:val="000000"/>
                <w:kern w:val="0"/>
                <w:sz w:val="20"/>
                <w:szCs w:val="20"/>
                <w14:ligatures w14:val="none"/>
              </w:rPr>
              <w:t xml:space="preserve"> </w:t>
            </w:r>
          </w:p>
        </w:tc>
        <w:tc>
          <w:tcPr>
            <w:tcW w:w="901" w:type="dxa"/>
            <w:vAlign w:val="center"/>
          </w:tcPr>
          <w:p w:rsidR="002D1D44" w:rsidRPr="00364F50" w:rsidRDefault="002D1D44" w:rsidP="002D1D4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77.5, </w:t>
            </w:r>
            <w:r w:rsidRPr="00364F50">
              <w:rPr>
                <w:rFonts w:asciiTheme="majorBidi" w:hAnsiTheme="majorBidi" w:cstheme="majorBidi"/>
                <w:color w:val="000000"/>
                <w:sz w:val="20"/>
                <w:szCs w:val="20"/>
              </w:rPr>
              <w:lastRenderedPageBreak/>
              <w:t>control= 77.5</w:t>
            </w:r>
          </w:p>
        </w:tc>
        <w:tc>
          <w:tcPr>
            <w:tcW w:w="1587" w:type="dxa"/>
            <w:vAlign w:val="center"/>
          </w:tcPr>
          <w:p w:rsidR="002D1D44" w:rsidRPr="00364F50" w:rsidRDefault="002D1D44" w:rsidP="002D1D4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 xml:space="preserve">Fibular, tibial, femoral, radius, </w:t>
            </w:r>
            <w:r w:rsidRPr="00364F50">
              <w:rPr>
                <w:rFonts w:asciiTheme="majorBidi" w:hAnsiTheme="majorBidi" w:cstheme="majorBidi"/>
                <w:color w:val="000000"/>
                <w:sz w:val="20"/>
                <w:szCs w:val="20"/>
              </w:rPr>
              <w:lastRenderedPageBreak/>
              <w:t>ulnar</w:t>
            </w:r>
          </w:p>
        </w:tc>
        <w:tc>
          <w:tcPr>
            <w:tcW w:w="2140" w:type="dxa"/>
            <w:shd w:val="clear" w:color="auto" w:fill="auto"/>
            <w:noWrap/>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Menu-based health education (meal </w:t>
            </w:r>
            <w:r w:rsidRPr="00364F50">
              <w:rPr>
                <w:rFonts w:asciiTheme="majorBidi" w:eastAsia="Times New Roman" w:hAnsiTheme="majorBidi" w:cstheme="majorBidi"/>
                <w:color w:val="000000"/>
                <w:kern w:val="0"/>
                <w:sz w:val="20"/>
                <w:szCs w:val="20"/>
                <w14:ligatures w14:val="none"/>
              </w:rPr>
              <w:lastRenderedPageBreak/>
              <w:t>preparation service with specialists, telephone consultations)</w:t>
            </w:r>
          </w:p>
        </w:tc>
        <w:tc>
          <w:tcPr>
            <w:tcW w:w="992" w:type="dxa"/>
            <w:shd w:val="clear" w:color="auto" w:fill="auto"/>
            <w:noWrap/>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6 months</w:t>
            </w:r>
          </w:p>
        </w:tc>
        <w:tc>
          <w:tcPr>
            <w:tcW w:w="1661" w:type="dxa"/>
            <w:vAlign w:val="center"/>
          </w:tcPr>
          <w:p w:rsidR="002D1D44" w:rsidRPr="00364F50" w:rsidRDefault="002D1D44" w:rsidP="002D1D4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Diabetes compliance </w:t>
            </w:r>
            <w:r w:rsidRPr="00364F50">
              <w:rPr>
                <w:rFonts w:asciiTheme="majorBidi" w:eastAsia="Times New Roman" w:hAnsiTheme="majorBidi" w:cstheme="majorBidi"/>
                <w:color w:val="000000"/>
                <w:kern w:val="0"/>
                <w:sz w:val="20"/>
                <w:szCs w:val="20"/>
                <w14:ligatures w14:val="none"/>
              </w:rPr>
              <w:lastRenderedPageBreak/>
              <w:t>questionnaire, short musculoskeletal function assessment</w:t>
            </w:r>
          </w:p>
          <w:p w:rsidR="002D1D44" w:rsidRPr="00364F50" w:rsidRDefault="002D1D44" w:rsidP="002D1D4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(SMFA)</w:t>
            </w:r>
          </w:p>
        </w:tc>
        <w:tc>
          <w:tcPr>
            <w:tcW w:w="992" w:type="dxa"/>
            <w:shd w:val="clear" w:color="auto" w:fill="auto"/>
            <w:noWrap/>
            <w:vAlign w:val="center"/>
          </w:tcPr>
          <w:p w:rsidR="002D1D44" w:rsidRPr="00364F50" w:rsidRDefault="002D1D44" w:rsidP="002D1D44">
            <w:pPr>
              <w:rPr>
                <w:rFonts w:asciiTheme="majorBidi" w:eastAsia="Times New Roman" w:hAnsiTheme="majorBidi" w:cstheme="majorBidi"/>
                <w:color w:val="000000"/>
                <w:kern w:val="0"/>
                <w:sz w:val="20"/>
                <w:szCs w:val="20"/>
                <w14:ligatures w14:val="none"/>
              </w:rPr>
            </w:pPr>
          </w:p>
          <w:p w:rsidR="002D1D44" w:rsidRPr="00364F50" w:rsidRDefault="002D1D44" w:rsidP="002D1D44">
            <w:pPr>
              <w:rPr>
                <w:rFonts w:asciiTheme="majorBidi" w:eastAsia="Times New Roman" w:hAnsiTheme="majorBidi" w:cstheme="majorBidi"/>
                <w:color w:val="000000"/>
                <w:kern w:val="0"/>
                <w:sz w:val="20"/>
                <w:szCs w:val="20"/>
                <w14:ligatures w14:val="none"/>
              </w:rPr>
            </w:pPr>
          </w:p>
          <w:p w:rsidR="002D1D44" w:rsidRPr="00364F50" w:rsidRDefault="002D1D44" w:rsidP="002D1D4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2D1D44" w:rsidRPr="00364F50" w:rsidRDefault="002D1D44" w:rsidP="00A85E6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Medication assessment, sensible diet, regular workout, blood </w:t>
            </w:r>
            <w:r w:rsidRPr="00364F50">
              <w:rPr>
                <w:rFonts w:asciiTheme="majorBidi" w:eastAsia="Times New Roman" w:hAnsiTheme="majorBidi" w:cstheme="majorBidi"/>
                <w:color w:val="000000"/>
                <w:kern w:val="0"/>
                <w:sz w:val="20"/>
                <w:szCs w:val="20"/>
                <w14:ligatures w14:val="none"/>
              </w:rPr>
              <w:lastRenderedPageBreak/>
              <w:t>glucose examination, and regular follow-up compliance were remarkably improved in the case group compared to the control group</w:t>
            </w:r>
            <w:r w:rsidR="00243F42" w:rsidRPr="00364F50">
              <w:rPr>
                <w:rFonts w:asciiTheme="majorBidi" w:eastAsia="Times New Roman" w:hAnsiTheme="majorBidi" w:cstheme="majorBidi"/>
                <w:color w:val="000000"/>
                <w:kern w:val="0"/>
                <w:sz w:val="20"/>
                <w:szCs w:val="20"/>
                <w14:ligatures w14:val="none"/>
              </w:rPr>
              <w:t xml:space="preserve">. (medication compliance: case: before intervention= 8.06, after intervention= 8.61, </w:t>
            </w:r>
            <w:r w:rsidR="00A85E6E">
              <w:rPr>
                <w:rFonts w:asciiTheme="majorBidi" w:eastAsia="Times New Roman" w:hAnsiTheme="majorBidi" w:cstheme="majorBidi"/>
                <w:color w:val="000000"/>
                <w:kern w:val="0"/>
                <w:sz w:val="20"/>
                <w:szCs w:val="20"/>
                <w14:ligatures w14:val="none"/>
              </w:rPr>
              <w:t>control</w:t>
            </w:r>
            <w:r w:rsidR="00243F42" w:rsidRPr="00364F50">
              <w:rPr>
                <w:rFonts w:asciiTheme="majorBidi" w:eastAsia="Times New Roman" w:hAnsiTheme="majorBidi" w:cstheme="majorBidi"/>
                <w:color w:val="000000"/>
                <w:kern w:val="0"/>
                <w:sz w:val="20"/>
                <w:szCs w:val="20"/>
                <w14:ligatures w14:val="none"/>
              </w:rPr>
              <w:t>: before intervention= 8.15, after intervention= 8.08)</w:t>
            </w:r>
          </w:p>
        </w:tc>
        <w:tc>
          <w:tcPr>
            <w:tcW w:w="527" w:type="dxa"/>
            <w:shd w:val="clear" w:color="auto" w:fill="auto"/>
            <w:vAlign w:val="center"/>
          </w:tcPr>
          <w:p w:rsidR="002D1D44" w:rsidRPr="00364F50" w:rsidRDefault="002D1D44" w:rsidP="002D1D4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Q1</w:t>
            </w:r>
          </w:p>
        </w:tc>
      </w:tr>
      <w:tr w:rsidR="001971DC" w:rsidRPr="00364F50" w:rsidTr="00364F50">
        <w:trPr>
          <w:trHeight w:val="285"/>
          <w:jc w:val="center"/>
        </w:trPr>
        <w:tc>
          <w:tcPr>
            <w:tcW w:w="990" w:type="dxa"/>
            <w:vAlign w:val="center"/>
          </w:tcPr>
          <w:p w:rsidR="001971DC" w:rsidRPr="00364F50" w:rsidRDefault="001971D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Gary Naglie (2002)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&lt;EndNote&gt;&lt;Cite&gt;&lt;Author&gt;Naglie&lt;/Author&gt;&lt;Year&gt;2002&lt;/Year&gt;&lt;RecNum&gt;11&lt;/RecNum&gt;&lt;DisplayText&gt;[10]&lt;/DisplayText&gt;&lt;record&gt;&lt;rec-number&gt;11&lt;/rec-number&gt;&lt;foreign-keys&gt;&lt;key app="EN" db-id="xd5w25ddbsstx4ed2d65axah02fft0apaafe" timestamp="1745304865"&gt;11&lt;/key&gt;&lt;/foreign-keys&gt;&lt;ref-type name="Journal Article"&gt;17&lt;/ref-type&gt;&lt;contributors&gt;&lt;authors&gt;&lt;author&gt;Naglie, Gary&lt;/author&gt;&lt;author&gt;Tansey, Catherine&lt;/author&gt;&lt;author&gt;Kirkland, James L&lt;/author&gt;&lt;author&gt;Ogilvie-Harris, Darryl J&lt;/author&gt;&lt;author&gt;Detsky, Allan S&lt;/author&gt;&lt;author&gt;Etchells, Edward&lt;/author&gt;&lt;author&gt;Tomlinson, George&lt;/author&gt;&lt;author&gt;O&amp;apos;Rourke, Keith&lt;/author&gt;&lt;author&gt;Goldlist, Barry&lt;/author&gt;&lt;/authors&gt;&lt;/contributors&gt;&lt;titles&gt;&lt;title&gt;Interdisciplinary inpatient care for elderly people with hip fracture: a randomized controlled trial&lt;/title&gt;&lt;secondary-title&gt;Cmaj&lt;/secondary-title&gt;&lt;/titles&gt;&lt;periodical&gt;&lt;full-title&gt;Cmaj&lt;/full-title&gt;&lt;/periodical&gt;&lt;pages&gt;25-32&lt;/pages&gt;&lt;volume&gt;167&lt;/volume&gt;&lt;number&gt;1&lt;/number&gt;&lt;dates&gt;&lt;year&gt;2002&lt;/year&gt;&lt;/dates&gt;&lt;isbn&gt;0820-3946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1971DC" w:rsidRPr="00364F50" w:rsidRDefault="00A40833" w:rsidP="001971D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Canada </w:t>
            </w:r>
          </w:p>
        </w:tc>
        <w:tc>
          <w:tcPr>
            <w:tcW w:w="867" w:type="dxa"/>
            <w:shd w:val="clear" w:color="auto" w:fill="auto"/>
            <w:noWrap/>
            <w:vAlign w:val="center"/>
          </w:tcPr>
          <w:p w:rsidR="001971DC" w:rsidRPr="00364F50" w:rsidRDefault="001971DC" w:rsidP="001971D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1971DC" w:rsidRPr="00364F50" w:rsidRDefault="001971DC" w:rsidP="001971D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279 (Case= 141, control= 138)</w:t>
            </w:r>
          </w:p>
        </w:tc>
        <w:tc>
          <w:tcPr>
            <w:tcW w:w="809" w:type="dxa"/>
            <w:shd w:val="clear" w:color="auto" w:fill="auto"/>
            <w:noWrap/>
            <w:vAlign w:val="center"/>
          </w:tcPr>
          <w:p w:rsidR="001971DC" w:rsidRPr="00364F50" w:rsidRDefault="001971DC" w:rsidP="001971D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1971DC" w:rsidRPr="00364F50" w:rsidRDefault="001971DC" w:rsidP="001971D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A40833" w:rsidRPr="00364F50">
              <w:rPr>
                <w:rFonts w:asciiTheme="majorBidi" w:hAnsiTheme="majorBidi" w:cstheme="majorBidi"/>
                <w:color w:val="000000"/>
                <w:sz w:val="20"/>
                <w:szCs w:val="20"/>
              </w:rPr>
              <w:t xml:space="preserve"> 83.8</w:t>
            </w:r>
            <w:r w:rsidRPr="00364F50">
              <w:rPr>
                <w:rFonts w:asciiTheme="majorBidi" w:hAnsiTheme="majorBidi" w:cstheme="majorBidi"/>
                <w:color w:val="000000"/>
                <w:sz w:val="20"/>
                <w:szCs w:val="20"/>
              </w:rPr>
              <w:t xml:space="preserve">, control= </w:t>
            </w:r>
            <w:r w:rsidR="00A40833" w:rsidRPr="00364F50">
              <w:rPr>
                <w:rFonts w:asciiTheme="majorBidi" w:hAnsiTheme="majorBidi" w:cstheme="majorBidi"/>
                <w:color w:val="000000"/>
                <w:sz w:val="20"/>
                <w:szCs w:val="20"/>
              </w:rPr>
              <w:t>84.6</w:t>
            </w:r>
          </w:p>
        </w:tc>
        <w:tc>
          <w:tcPr>
            <w:tcW w:w="1587" w:type="dxa"/>
            <w:vAlign w:val="center"/>
          </w:tcPr>
          <w:p w:rsidR="001971DC" w:rsidRPr="00364F50" w:rsidRDefault="001971DC" w:rsidP="001971D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1971DC" w:rsidRPr="00364F50" w:rsidRDefault="001971DC" w:rsidP="0079314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Interdisciplinary inpatient care program</w:t>
            </w:r>
            <w:r w:rsidR="006F1325" w:rsidRPr="00364F50">
              <w:rPr>
                <w:rFonts w:asciiTheme="majorBidi" w:eastAsia="Times New Roman" w:hAnsiTheme="majorBidi" w:cstheme="majorBidi"/>
                <w:color w:val="000000"/>
                <w:kern w:val="0"/>
                <w:sz w:val="20"/>
                <w:szCs w:val="20"/>
                <w14:ligatures w14:val="none"/>
              </w:rPr>
              <w:t xml:space="preserve"> (daily medical care</w:t>
            </w:r>
            <w:r w:rsidR="00793143" w:rsidRPr="00364F50">
              <w:rPr>
                <w:rFonts w:asciiTheme="majorBidi" w:eastAsia="Times New Roman" w:hAnsiTheme="majorBidi" w:cstheme="majorBidi"/>
                <w:color w:val="000000"/>
                <w:kern w:val="0"/>
                <w:sz w:val="20"/>
                <w:szCs w:val="20"/>
                <w14:ligatures w14:val="none"/>
              </w:rPr>
              <w:t>, early mobilization, early engagement in self-care and individual discharge planning</w:t>
            </w:r>
            <w:r w:rsidR="006F1325"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1971DC" w:rsidRPr="00364F50" w:rsidRDefault="001971DC" w:rsidP="001971D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A40833" w:rsidRPr="00364F50" w:rsidRDefault="00A40833" w:rsidP="00A4083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instrumental activities of daily living (IADL) scores, chart reviews, short mental status questionnaire</w:t>
            </w:r>
          </w:p>
          <w:p w:rsidR="001971DC" w:rsidRPr="00364F50" w:rsidRDefault="00A40833" w:rsidP="00A4083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(SMSQ)</w:t>
            </w:r>
          </w:p>
        </w:tc>
        <w:tc>
          <w:tcPr>
            <w:tcW w:w="992" w:type="dxa"/>
            <w:shd w:val="clear" w:color="auto" w:fill="auto"/>
            <w:noWrap/>
            <w:vAlign w:val="center"/>
          </w:tcPr>
          <w:p w:rsidR="001971DC" w:rsidRPr="00364F50" w:rsidRDefault="001971DC" w:rsidP="001971DC">
            <w:pPr>
              <w:rPr>
                <w:rFonts w:asciiTheme="majorBidi" w:eastAsia="Times New Roman" w:hAnsiTheme="majorBidi" w:cstheme="majorBidi"/>
                <w:color w:val="000000"/>
                <w:kern w:val="0"/>
                <w:sz w:val="20"/>
                <w:szCs w:val="20"/>
                <w14:ligatures w14:val="none"/>
              </w:rPr>
            </w:pPr>
          </w:p>
          <w:p w:rsidR="001971DC" w:rsidRPr="00364F50" w:rsidRDefault="001971DC" w:rsidP="001971D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1971DC" w:rsidRPr="00364F50" w:rsidRDefault="00A40833" w:rsidP="00A4083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did not result in remarkably better outcomes in the patients. (% death at 6-month follow up: case= 12.1, control= 15.2)</w:t>
            </w:r>
          </w:p>
        </w:tc>
        <w:tc>
          <w:tcPr>
            <w:tcW w:w="527" w:type="dxa"/>
            <w:shd w:val="clear" w:color="auto" w:fill="auto"/>
            <w:vAlign w:val="center"/>
          </w:tcPr>
          <w:p w:rsidR="001971DC" w:rsidRPr="00364F50" w:rsidRDefault="001971DC" w:rsidP="001971D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EC1295" w:rsidRPr="00364F50" w:rsidTr="00364F50">
        <w:trPr>
          <w:trHeight w:val="285"/>
          <w:jc w:val="center"/>
        </w:trPr>
        <w:tc>
          <w:tcPr>
            <w:tcW w:w="990" w:type="dxa"/>
            <w:vAlign w:val="center"/>
          </w:tcPr>
          <w:p w:rsidR="00EC1295" w:rsidRPr="00364F50" w:rsidRDefault="00EC129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Naomi Dore (2013)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&lt;EndNote&gt;&lt;Cite&gt;&lt;Author&gt;Dore&lt;/Author&gt;&lt;Year&gt;2013&lt;/Year&gt;&lt;RecNum&gt;19&lt;/RecNum&gt;&lt;DisplayText&gt;[11]&lt;/DisplayText&gt;&lt;record&gt;&lt;rec-number&gt;19&lt;/rec-number&gt;&lt;foreign-keys&gt;&lt;key app="EN" db-id="xd5w25ddbsstx4ed2d65axah02fft0apaafe" timestamp="1745318326"&gt;19&lt;/key&gt;&lt;/foreign-keys&gt;&lt;ref-type name="Journal Article"&gt;17&lt;/ref-type&gt;&lt;contributors&gt;&lt;authors&gt;&lt;author&gt;Dore, Naomi&lt;/author&gt;&lt;author&gt;Kennedy, Courtney&lt;/author&gt;&lt;author&gt;Fisher, Pauline&lt;/author&gt;&lt;author&gt;Dolovich, Lisa&lt;/author&gt;&lt;author&gt;Farrauto, Leonardo&lt;/author&gt;&lt;author&gt;Papaioannou, Alexandra&lt;/author&gt;&lt;/authors&gt;&lt;/contributors&gt;&lt;titles&gt;&lt;title&gt;Improving care after hip fracture: the fracture? Think osteoporosis (FTOP) program&lt;/title&gt;&lt;secondary-title&gt;BMC geriatrics&lt;/secondary-title&gt;&lt;/titles&gt;&lt;periodical&gt;&lt;full-title&gt;BMC geriatrics&lt;/full-title&gt;&lt;/periodical&gt;&lt;pages&gt;1-7&lt;/pages&gt;&lt;volume&gt;13&lt;/volume&gt;&lt;dates&gt;&lt;year&gt;2013&lt;/year&gt;&lt;/dates&gt;&lt;urls&gt;&lt;/urls&gt;&lt;/record&gt;&lt;/Cite&gt;&lt;/EndNote&gt;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EC1295" w:rsidRPr="00364F50" w:rsidRDefault="00F82CB9" w:rsidP="00EC129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Canada</w:t>
            </w:r>
          </w:p>
        </w:tc>
        <w:tc>
          <w:tcPr>
            <w:tcW w:w="867" w:type="dxa"/>
            <w:shd w:val="clear" w:color="auto" w:fill="auto"/>
            <w:noWrap/>
            <w:vAlign w:val="center"/>
          </w:tcPr>
          <w:p w:rsidR="00EC1295" w:rsidRPr="00364F50" w:rsidRDefault="00EC1295" w:rsidP="00EC129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Cohort</w:t>
            </w:r>
          </w:p>
        </w:tc>
        <w:tc>
          <w:tcPr>
            <w:tcW w:w="1350" w:type="dxa"/>
            <w:shd w:val="clear" w:color="auto" w:fill="auto"/>
            <w:noWrap/>
            <w:vAlign w:val="center"/>
          </w:tcPr>
          <w:p w:rsidR="00EC1295" w:rsidRPr="00364F50" w:rsidRDefault="00F82CB9" w:rsidP="00EC129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207</w:t>
            </w:r>
          </w:p>
        </w:tc>
        <w:tc>
          <w:tcPr>
            <w:tcW w:w="809" w:type="dxa"/>
            <w:shd w:val="clear" w:color="auto" w:fill="auto"/>
            <w:noWrap/>
            <w:vAlign w:val="center"/>
          </w:tcPr>
          <w:p w:rsidR="00EC1295" w:rsidRPr="00364F50" w:rsidRDefault="00EC1295" w:rsidP="00EC129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EC1295" w:rsidRPr="00364F50" w:rsidRDefault="00F82CB9" w:rsidP="00EC129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81.5</w:t>
            </w:r>
          </w:p>
        </w:tc>
        <w:tc>
          <w:tcPr>
            <w:tcW w:w="1587" w:type="dxa"/>
            <w:vAlign w:val="center"/>
          </w:tcPr>
          <w:p w:rsidR="00EC1295" w:rsidRPr="00364F50" w:rsidRDefault="00EC1295" w:rsidP="00EC129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EC1295" w:rsidRPr="00364F50" w:rsidRDefault="00EC1295" w:rsidP="00EC1295">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‘Fracture? think</w:t>
            </w:r>
          </w:p>
          <w:p w:rsidR="00EC1295" w:rsidRPr="00364F50" w:rsidRDefault="00EC1295" w:rsidP="00EC129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osteoporosis’ (FTOP) program (administration of calcium carbonate 500 mg and vitamin D</w:t>
            </w:r>
          </w:p>
          <w:p w:rsidR="00EC1295" w:rsidRPr="00364F50" w:rsidRDefault="00EC1295" w:rsidP="00EC129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2000 IU daily, assessment of the patients by </w:t>
            </w:r>
          </w:p>
          <w:p w:rsidR="00EC1295" w:rsidRPr="00364F50" w:rsidRDefault="00EC1295" w:rsidP="00F82CB9">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nurse specialist, education, distribution of a “fracture alert” form indicating that </w:t>
            </w:r>
            <w:r w:rsidR="00F82CB9" w:rsidRPr="00364F50">
              <w:rPr>
                <w:rFonts w:asciiTheme="majorBidi" w:eastAsia="Times New Roman" w:hAnsiTheme="majorBidi" w:cstheme="majorBidi"/>
                <w:color w:val="000000"/>
                <w:kern w:val="0"/>
                <w:sz w:val="20"/>
                <w:szCs w:val="20"/>
                <w14:ligatures w14:val="none"/>
              </w:rPr>
              <w:t>the patients</w:t>
            </w:r>
            <w:r w:rsidRPr="00364F50">
              <w:rPr>
                <w:rFonts w:asciiTheme="majorBidi" w:eastAsia="Times New Roman" w:hAnsiTheme="majorBidi" w:cstheme="majorBidi"/>
                <w:color w:val="000000"/>
                <w:kern w:val="0"/>
                <w:sz w:val="20"/>
                <w:szCs w:val="20"/>
                <w14:ligatures w14:val="none"/>
              </w:rPr>
              <w:t xml:space="preserve"> should follow up with their family doctor for further </w:t>
            </w:r>
            <w:r w:rsidRPr="00364F50">
              <w:rPr>
                <w:rFonts w:asciiTheme="majorBidi" w:eastAsia="Times New Roman" w:hAnsiTheme="majorBidi" w:cstheme="majorBidi"/>
                <w:color w:val="000000"/>
                <w:kern w:val="0"/>
                <w:sz w:val="20"/>
                <w:szCs w:val="20"/>
                <w14:ligatures w14:val="none"/>
              </w:rPr>
              <w:lastRenderedPageBreak/>
              <w:t xml:space="preserve">evaluation, </w:t>
            </w:r>
            <w:r w:rsidR="00F82CB9" w:rsidRPr="00364F50">
              <w:rPr>
                <w:rFonts w:asciiTheme="majorBidi" w:eastAsia="Times New Roman" w:hAnsiTheme="majorBidi" w:cstheme="majorBidi"/>
                <w:color w:val="000000"/>
                <w:kern w:val="0"/>
                <w:sz w:val="20"/>
                <w:szCs w:val="20"/>
                <w14:ligatures w14:val="none"/>
              </w:rPr>
              <w:t>comprising</w:t>
            </w:r>
            <w:r w:rsidRPr="00364F50">
              <w:rPr>
                <w:rFonts w:asciiTheme="majorBidi" w:eastAsia="Times New Roman" w:hAnsiTheme="majorBidi" w:cstheme="majorBidi"/>
                <w:color w:val="000000"/>
                <w:kern w:val="0"/>
                <w:sz w:val="20"/>
                <w:szCs w:val="20"/>
                <w14:ligatures w14:val="none"/>
              </w:rPr>
              <w:t xml:space="preserve"> a bone density (BMD) test and consideration of treatment for osteoporosis</w:t>
            </w:r>
            <w:r w:rsidR="00F82CB9" w:rsidRPr="00364F50">
              <w:rPr>
                <w:rFonts w:asciiTheme="majorBidi" w:eastAsia="Times New Roman" w:hAnsiTheme="majorBidi" w:cstheme="majorBidi"/>
                <w:color w:val="000000"/>
                <w:kern w:val="0"/>
                <w:sz w:val="20"/>
                <w:szCs w:val="20"/>
                <w14:ligatures w14:val="none"/>
              </w:rPr>
              <w:t>, sending a letter to the patient's family physician recommending that they follow up with their patient after discharge from the hospital for further evaluation and treatment of osteoporosis, telephone follow-up</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EC1295" w:rsidRPr="00364F50" w:rsidRDefault="00EC1295" w:rsidP="00EC129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6 months</w:t>
            </w:r>
          </w:p>
        </w:tc>
        <w:tc>
          <w:tcPr>
            <w:tcW w:w="1661" w:type="dxa"/>
            <w:vAlign w:val="center"/>
          </w:tcPr>
          <w:p w:rsidR="00EC1295" w:rsidRPr="00364F50" w:rsidRDefault="00F82CB9" w:rsidP="00EC129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Chart, database</w:t>
            </w:r>
          </w:p>
        </w:tc>
        <w:tc>
          <w:tcPr>
            <w:tcW w:w="992" w:type="dxa"/>
            <w:shd w:val="clear" w:color="auto" w:fill="auto"/>
            <w:noWrap/>
            <w:vAlign w:val="center"/>
          </w:tcPr>
          <w:p w:rsidR="00EC1295" w:rsidRPr="00364F50" w:rsidRDefault="00EC1295" w:rsidP="00EC1295">
            <w:pPr>
              <w:rPr>
                <w:rFonts w:asciiTheme="majorBidi" w:eastAsia="Times New Roman" w:hAnsiTheme="majorBidi" w:cstheme="majorBidi"/>
                <w:color w:val="000000"/>
                <w:kern w:val="0"/>
                <w:sz w:val="20"/>
                <w:szCs w:val="20"/>
                <w14:ligatures w14:val="none"/>
              </w:rPr>
            </w:pPr>
          </w:p>
          <w:p w:rsidR="00EC1295" w:rsidRPr="00364F50" w:rsidRDefault="00EC1295" w:rsidP="00EC1295">
            <w:pPr>
              <w:rPr>
                <w:rFonts w:asciiTheme="majorBidi" w:eastAsia="Times New Roman" w:hAnsiTheme="majorBidi" w:cstheme="majorBidi"/>
                <w:color w:val="000000"/>
                <w:kern w:val="0"/>
                <w:sz w:val="20"/>
                <w:szCs w:val="20"/>
                <w14:ligatures w14:val="none"/>
              </w:rPr>
            </w:pPr>
          </w:p>
          <w:p w:rsidR="00F82CB9" w:rsidRPr="00364F50" w:rsidRDefault="00F82CB9" w:rsidP="00EC1295">
            <w:pPr>
              <w:rPr>
                <w:rFonts w:asciiTheme="majorBidi" w:eastAsia="Times New Roman" w:hAnsiTheme="majorBidi" w:cstheme="majorBidi"/>
                <w:color w:val="000000"/>
                <w:kern w:val="0"/>
                <w:sz w:val="20"/>
                <w:szCs w:val="20"/>
                <w14:ligatures w14:val="none"/>
              </w:rPr>
            </w:pPr>
          </w:p>
          <w:p w:rsidR="00EC1295" w:rsidRPr="00364F50" w:rsidRDefault="00EC1295" w:rsidP="00EC129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EC1295" w:rsidRPr="00364F50" w:rsidRDefault="00F82CB9" w:rsidP="00F82CB9">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Rates of osteoporosis treatment and BMD test were higher than those presented in the literature for the patients not enrolled in case management programs. BMD test decreased from 2008 to 2011</w:t>
            </w:r>
          </w:p>
        </w:tc>
        <w:tc>
          <w:tcPr>
            <w:tcW w:w="527" w:type="dxa"/>
            <w:shd w:val="clear" w:color="auto" w:fill="auto"/>
            <w:vAlign w:val="center"/>
          </w:tcPr>
          <w:p w:rsidR="00EC1295" w:rsidRPr="00364F50" w:rsidRDefault="00EC1295" w:rsidP="00EC129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2B23DA" w:rsidRPr="00364F50" w:rsidTr="00364F50">
        <w:trPr>
          <w:trHeight w:val="285"/>
          <w:jc w:val="center"/>
        </w:trPr>
        <w:tc>
          <w:tcPr>
            <w:tcW w:w="990" w:type="dxa"/>
            <w:vAlign w:val="center"/>
          </w:tcPr>
          <w:p w:rsidR="002B23DA" w:rsidRPr="00364F50" w:rsidRDefault="002B23DA"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Katherine S McGilton (2013)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&lt;EndNote&gt;&lt;Cite&gt;&lt;Author&gt;McGilton&lt;/Author&gt;&lt;Year&gt;2013&lt;/Year&gt;&lt;RecNum&gt;20&lt;/RecNum&gt;&lt;DisplayText&gt;[12]&lt;/DisplayText&gt;&lt;record&gt;&lt;rec-number&gt;20&lt;/rec-number&gt;&lt;foreign-keys&gt;&lt;key app="EN" db-id="xd5w25ddbsstx4ed2d65axah02fft0apaafe" timestamp="1745319526"&gt;20&lt;/key&gt;&lt;/foreign-keys&gt;&lt;ref-type name="Journal Article"&gt;17&lt;/ref-type&gt;&lt;contributors&gt;&lt;authors&gt;&lt;author&gt;McGilton, Katherine S&lt;/author&gt;&lt;author&gt;Davis, Aileen M&lt;/author&gt;&lt;author&gt;Naglie, Gary&lt;/author&gt;&lt;author&gt;Mahomed, Nizar&lt;/author&gt;&lt;author&gt;Flannery, John&lt;/author&gt;&lt;author&gt;Jaglal, Susan&lt;/author&gt;&lt;author&gt;Cott, Cheryl&lt;/author&gt;&lt;author&gt;Stewart, Steven&lt;/author&gt;&lt;/authors&gt;&lt;/contributors&gt;&lt;titles&gt;&lt;title&gt;Evaluation of patient-centered rehabilitation model targeting older persons with a hip fracture, including those with cognitive impairment&lt;/title&gt;&lt;secondary-title&gt;BMC geriatrics&lt;/secondary-title&gt;&lt;/titles&gt;&lt;periodical&gt;&lt;full-title&gt;BMC geriatrics&lt;/full-title&gt;&lt;/periodical&gt;&lt;pages&gt;1-8&lt;/pages&gt;&lt;volume&gt;13&lt;/volume&gt;&lt;dates&gt;&lt;year&gt;2013&lt;/year&gt;&lt;/dates&gt;&lt;urls&gt;&lt;/urls&gt;&lt;/record&gt;&lt;/Cite&gt;&lt;/EndNote&gt;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2B23DA" w:rsidRPr="00364F50" w:rsidRDefault="002B23DA" w:rsidP="002B23DA">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Canada</w:t>
            </w:r>
          </w:p>
        </w:tc>
        <w:tc>
          <w:tcPr>
            <w:tcW w:w="867" w:type="dxa"/>
            <w:shd w:val="clear" w:color="auto" w:fill="auto"/>
            <w:noWrap/>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149 (Case= 73, control= 76)</w:t>
            </w:r>
          </w:p>
        </w:tc>
        <w:tc>
          <w:tcPr>
            <w:tcW w:w="809" w:type="dxa"/>
            <w:shd w:val="clear" w:color="auto" w:fill="auto"/>
            <w:noWrap/>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2B23DA" w:rsidRPr="00364F50" w:rsidRDefault="002B23DA" w:rsidP="002B23DA">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82.5, control= 80.1</w:t>
            </w:r>
          </w:p>
        </w:tc>
        <w:tc>
          <w:tcPr>
            <w:tcW w:w="1587" w:type="dxa"/>
            <w:vAlign w:val="center"/>
          </w:tcPr>
          <w:p w:rsidR="002B23DA" w:rsidRPr="00364F50" w:rsidRDefault="002B23DA" w:rsidP="002B23DA">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Patient-centered rehabilitation model including persons with CI (PCRM-CI) (rehabilitation management, dementia</w:t>
            </w:r>
          </w:p>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management, delirium prevention, education for the patients, education for family caregivers)</w:t>
            </w:r>
          </w:p>
        </w:tc>
        <w:tc>
          <w:tcPr>
            <w:tcW w:w="992" w:type="dxa"/>
            <w:shd w:val="clear" w:color="auto" w:fill="auto"/>
            <w:noWrap/>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Functional independence measure motor subscale (FIMM), mini-mental state examination</w:t>
            </w:r>
          </w:p>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(MMSE), informant questionnaire on cognitive decline in the</w:t>
            </w:r>
          </w:p>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elderly (IQCODE), Older Americans resources and services instrument</w:t>
            </w:r>
          </w:p>
          <w:p w:rsidR="002B23DA" w:rsidRPr="00364F50" w:rsidRDefault="002B23DA" w:rsidP="002B23D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(OARS)</w:t>
            </w:r>
          </w:p>
        </w:tc>
        <w:tc>
          <w:tcPr>
            <w:tcW w:w="992" w:type="dxa"/>
            <w:shd w:val="clear" w:color="auto" w:fill="auto"/>
            <w:noWrap/>
            <w:vAlign w:val="center"/>
          </w:tcPr>
          <w:p w:rsidR="002B23DA" w:rsidRPr="00364F50" w:rsidRDefault="002B23DA" w:rsidP="002B23DA">
            <w:pPr>
              <w:rPr>
                <w:rFonts w:asciiTheme="majorBidi" w:eastAsia="Times New Roman" w:hAnsiTheme="majorBidi" w:cstheme="majorBidi"/>
                <w:color w:val="000000"/>
                <w:kern w:val="0"/>
                <w:sz w:val="20"/>
                <w:szCs w:val="20"/>
                <w14:ligatures w14:val="none"/>
              </w:rPr>
            </w:pPr>
          </w:p>
          <w:p w:rsidR="002B23DA" w:rsidRPr="00364F50" w:rsidRDefault="002B23DA" w:rsidP="002B23DA">
            <w:pPr>
              <w:rPr>
                <w:rFonts w:asciiTheme="majorBidi" w:eastAsia="Times New Roman" w:hAnsiTheme="majorBidi" w:cstheme="majorBidi"/>
                <w:color w:val="000000"/>
                <w:kern w:val="0"/>
                <w:sz w:val="20"/>
                <w:szCs w:val="20"/>
                <w14:ligatures w14:val="none"/>
              </w:rPr>
            </w:pPr>
          </w:p>
          <w:p w:rsidR="002B23DA" w:rsidRPr="00364F50" w:rsidRDefault="002B23DA" w:rsidP="002B23DA">
            <w:pPr>
              <w:rPr>
                <w:rFonts w:asciiTheme="majorBidi" w:eastAsia="Times New Roman" w:hAnsiTheme="majorBidi" w:cstheme="majorBidi"/>
                <w:color w:val="000000"/>
                <w:kern w:val="0"/>
                <w:sz w:val="20"/>
                <w:szCs w:val="20"/>
                <w14:ligatures w14:val="none"/>
              </w:rPr>
            </w:pPr>
          </w:p>
          <w:p w:rsidR="002B23DA" w:rsidRPr="00364F50" w:rsidRDefault="002B23DA" w:rsidP="002B23DA">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possibility of returning patients in the intervention group after discharge was higher than the patients in the control group</w:t>
            </w:r>
          </w:p>
        </w:tc>
        <w:tc>
          <w:tcPr>
            <w:tcW w:w="527" w:type="dxa"/>
            <w:shd w:val="clear" w:color="auto" w:fill="auto"/>
            <w:vAlign w:val="center"/>
          </w:tcPr>
          <w:p w:rsidR="002B23DA" w:rsidRPr="00364F50" w:rsidRDefault="002B23DA" w:rsidP="002B23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F7772" w:rsidRPr="00364F50" w:rsidTr="00364F50">
        <w:trPr>
          <w:trHeight w:val="285"/>
          <w:jc w:val="center"/>
        </w:trPr>
        <w:tc>
          <w:tcPr>
            <w:tcW w:w="990" w:type="dxa"/>
            <w:vAlign w:val="center"/>
          </w:tcPr>
          <w:p w:rsidR="00FF7772" w:rsidRPr="00364F50" w:rsidRDefault="00FF777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Elvira R Flikweert (2014)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&lt;EndNote&gt;&lt;Cite&gt;&lt;Author&gt;Flikweert&lt;/Author&gt;&lt;Year&gt;2014&lt;/Year&gt;&lt;RecNum&gt;21&lt;/RecNum&gt;&lt;DisplayText&gt;[13]&lt;/DisplayText&gt;&lt;record&gt;&lt;rec-number&gt;21&lt;/rec-number&gt;&lt;foreign-keys&gt;&lt;key app="EN" db-id="xd5w25ddbsstx4ed2d65axah02fft0apaafe" timestamp="1745320614"&gt;21&lt;/key&gt;&lt;/foreign-keys&gt;&lt;ref-type name="Journal Article"&gt;17&lt;/ref-type&gt;&lt;contributors&gt;&lt;authors&gt;&lt;author&gt;Flikweert, Elvira R&lt;/author&gt;&lt;author&gt;Izaks, Gerbrand J&lt;/author&gt;&lt;author&gt;Knobben, Bas AS&lt;/author&gt;&lt;author&gt;Stevens, Martin&lt;/author&gt;&lt;author&gt;Wendt, Klaus&lt;/author&gt;&lt;/authors&gt;&lt;/contributors&gt;&lt;titles&gt;&lt;title&gt;The development of a comprehensive multidisciplinary care pathway for patients with a hip fracture: design and results of a clinical trial&lt;/title&gt;&lt;secondary-title&gt;BMC musculoskeletal disorders&lt;/secondary-title&gt;&lt;/titles&gt;&lt;periodical&gt;&lt;full-title&gt;BMC musculoskeletal disorders&lt;/full-title&gt;&lt;/periodical&gt;&lt;pages&gt;1-8&lt;/pages&gt;&lt;volume&gt;15&lt;/volume&gt;&lt;dates&gt;&lt;year&gt;2014&lt;/year&gt;&lt;/dates&gt;&lt;urls&gt;&lt;/urls&gt;&lt;/record&gt;&lt;/Cite&gt;&lt;/EndNote&gt;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F7772" w:rsidRPr="00364F50" w:rsidRDefault="00FF7772" w:rsidP="00FF777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Netherlands</w:t>
            </w:r>
          </w:p>
        </w:tc>
        <w:tc>
          <w:tcPr>
            <w:tcW w:w="867" w:type="dxa"/>
            <w:shd w:val="clear" w:color="auto" w:fill="auto"/>
            <w:noWrap/>
            <w:vAlign w:val="center"/>
          </w:tcPr>
          <w:p w:rsidR="00FF7772" w:rsidRPr="00364F50" w:rsidRDefault="00FF7772"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F7772" w:rsidRPr="00364F50" w:rsidRDefault="00FF7772"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401 (Case= 256, control= 145)</w:t>
            </w:r>
          </w:p>
        </w:tc>
        <w:tc>
          <w:tcPr>
            <w:tcW w:w="809" w:type="dxa"/>
            <w:shd w:val="clear" w:color="auto" w:fill="auto"/>
            <w:noWrap/>
            <w:vAlign w:val="center"/>
          </w:tcPr>
          <w:p w:rsidR="00FF7772" w:rsidRPr="00364F50" w:rsidRDefault="00FF7772"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F7772" w:rsidRPr="00364F50" w:rsidRDefault="00FF7772" w:rsidP="00FF777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78, control= 80 </w:t>
            </w:r>
          </w:p>
        </w:tc>
        <w:tc>
          <w:tcPr>
            <w:tcW w:w="1587" w:type="dxa"/>
            <w:vAlign w:val="center"/>
          </w:tcPr>
          <w:p w:rsidR="00FF7772" w:rsidRPr="00364F50" w:rsidRDefault="0098076B" w:rsidP="00FF777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Femoral neck, Trochanteric</w:t>
            </w:r>
          </w:p>
        </w:tc>
        <w:tc>
          <w:tcPr>
            <w:tcW w:w="2140" w:type="dxa"/>
            <w:shd w:val="clear" w:color="auto" w:fill="auto"/>
            <w:noWrap/>
            <w:vAlign w:val="center"/>
          </w:tcPr>
          <w:p w:rsidR="00FF7772" w:rsidRPr="00364F50" w:rsidRDefault="00FF7772" w:rsidP="00FF7772">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Comprehensive</w:t>
            </w:r>
          </w:p>
          <w:p w:rsidR="00FF7772" w:rsidRPr="00364F50" w:rsidRDefault="00FF7772" w:rsidP="00FF7772">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multidisciplinary care pathway (initiation of the pathway in emergency room, planning of surgery, clustering of patients, geriatric consultation, implementation of discharge procedures, examination of </w:t>
            </w:r>
            <w:r w:rsidR="00E55A98" w:rsidRPr="00364F50">
              <w:rPr>
                <w:rFonts w:asciiTheme="majorBidi" w:eastAsia="Times New Roman" w:hAnsiTheme="majorBidi" w:cstheme="majorBidi"/>
                <w:color w:val="000000"/>
                <w:kern w:val="0"/>
                <w:sz w:val="20"/>
                <w:szCs w:val="20"/>
                <w14:ligatures w14:val="none"/>
              </w:rPr>
              <w:t xml:space="preserve">the patients at </w:t>
            </w:r>
            <w:r w:rsidR="00E55A98" w:rsidRPr="00364F50">
              <w:rPr>
                <w:rFonts w:asciiTheme="majorBidi" w:hAnsiTheme="majorBidi" w:cstheme="majorBidi"/>
                <w:kern w:val="0"/>
                <w:sz w:val="20"/>
                <w:szCs w:val="20"/>
                <w:lang w:bidi="fa-IR"/>
                <w14:ligatures w14:val="none"/>
              </w:rPr>
              <w:t xml:space="preserve">outpatient </w:t>
            </w:r>
            <w:r w:rsidRPr="00364F50">
              <w:rPr>
                <w:rFonts w:asciiTheme="majorBidi" w:hAnsiTheme="majorBidi" w:cstheme="majorBidi"/>
                <w:kern w:val="0"/>
                <w:sz w:val="20"/>
                <w:szCs w:val="20"/>
                <w:lang w:bidi="fa-IR"/>
                <w14:ligatures w14:val="none"/>
              </w:rPr>
              <w:t>clinic</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FF7772" w:rsidRPr="00364F50" w:rsidRDefault="00FF7772"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FF7772" w:rsidRPr="00364F50" w:rsidRDefault="00E55A98"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Data</w:t>
            </w:r>
          </w:p>
        </w:tc>
        <w:tc>
          <w:tcPr>
            <w:tcW w:w="992" w:type="dxa"/>
            <w:shd w:val="clear" w:color="auto" w:fill="auto"/>
            <w:noWrap/>
            <w:vAlign w:val="center"/>
          </w:tcPr>
          <w:p w:rsidR="00FF7772" w:rsidRPr="00364F50" w:rsidRDefault="00FF7772" w:rsidP="00FF7772">
            <w:pPr>
              <w:rPr>
                <w:rFonts w:asciiTheme="majorBidi" w:eastAsia="Times New Roman" w:hAnsiTheme="majorBidi" w:cstheme="majorBidi"/>
                <w:color w:val="000000"/>
                <w:kern w:val="0"/>
                <w:sz w:val="20"/>
                <w:szCs w:val="20"/>
                <w14:ligatures w14:val="none"/>
              </w:rPr>
            </w:pPr>
          </w:p>
          <w:p w:rsidR="00FF7772" w:rsidRPr="00364F50" w:rsidRDefault="00FF7772" w:rsidP="00FF7772">
            <w:pPr>
              <w:rPr>
                <w:rFonts w:asciiTheme="majorBidi" w:eastAsia="Times New Roman" w:hAnsiTheme="majorBidi" w:cstheme="majorBidi"/>
                <w:color w:val="000000"/>
                <w:kern w:val="0"/>
                <w:sz w:val="20"/>
                <w:szCs w:val="20"/>
                <w14:ligatures w14:val="none"/>
              </w:rPr>
            </w:pPr>
          </w:p>
          <w:p w:rsidR="00FF7772" w:rsidRPr="00364F50" w:rsidRDefault="00FF7772" w:rsidP="00FF7772">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F7772" w:rsidRPr="00364F50" w:rsidRDefault="00FF7772" w:rsidP="0098076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median length for hospital stay were remarkably shorter in the intervention group: 7 vs. 11 days. Also, in-hospital mortality was lower in the case group: 2% vs. </w:t>
            </w:r>
            <w:r w:rsidR="0098076B" w:rsidRPr="00364F50">
              <w:rPr>
                <w:rFonts w:asciiTheme="majorBidi" w:eastAsia="Times New Roman" w:hAnsiTheme="majorBidi" w:cstheme="majorBidi"/>
                <w:color w:val="000000"/>
                <w:kern w:val="0"/>
                <w:sz w:val="20"/>
                <w:szCs w:val="20"/>
                <w14:ligatures w14:val="none"/>
              </w:rPr>
              <w:t>6%</w:t>
            </w:r>
          </w:p>
        </w:tc>
        <w:tc>
          <w:tcPr>
            <w:tcW w:w="527" w:type="dxa"/>
            <w:shd w:val="clear" w:color="auto" w:fill="auto"/>
            <w:vAlign w:val="center"/>
          </w:tcPr>
          <w:p w:rsidR="00FF7772" w:rsidRPr="00364F50" w:rsidRDefault="00FF7772" w:rsidP="00FF777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8E28FF" w:rsidRPr="00364F50" w:rsidTr="00364F50">
        <w:trPr>
          <w:trHeight w:val="285"/>
          <w:jc w:val="center"/>
        </w:trPr>
        <w:tc>
          <w:tcPr>
            <w:tcW w:w="990" w:type="dxa"/>
            <w:vAlign w:val="center"/>
          </w:tcPr>
          <w:p w:rsidR="008E28FF" w:rsidRPr="00364F50" w:rsidRDefault="008E28F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 Y  AI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&lt;EndNote&gt;&lt;Cite&gt;&lt;Author&gt;Ai&lt;/Author&gt;&lt;Year&gt;2023&lt;/Year&gt;&lt;RecNum&gt;26&lt;/RecNum&gt;&lt;DisplayText&gt;[14]&lt;/DisplayText&gt;&lt;record&gt;&lt;rec-number&gt;26&lt;/rec-number&gt;&lt;foreign-keys&gt;&lt;key app="EN" db-id="xd5w25ddbsstx4ed2d65axah02fft0apaafe" timestamp="1745401756"&gt;26&lt;/key&gt;&lt;/foreign-keys&gt;&lt;ref-type name="Journal Article"&gt;17&lt;/ref-type&gt;&lt;contributors&gt;&lt;authors&gt;&lt;author&gt;Ai, H-Y&lt;/author&gt;&lt;author&gt;Cheng, M-Y&lt;/author&gt;&lt;/authors&gt;&lt;/contributors&gt;&lt;titles&gt;&lt;title&gt;The effect of parecoxib sodium combined with perioperative psychological care on postoperative pain in elderly patients with hip fractures&lt;/title&gt;&lt;secondary-title&gt;European Review for Medical &amp;amp; Pharmacological Sciences&lt;/secondary-title&gt;&lt;/titles&gt;&lt;periodical&gt;&lt;full-title&gt;European Review for Medical &amp;amp; Pharmacological Sciences&lt;/full-title&gt;&lt;/periodical&gt;&lt;volume&gt;27&lt;/volume&gt;&lt;number&gt;16&lt;/number&gt;&lt;dates&gt;&lt;year&gt;2023&lt;/year&gt;&lt;/dates&gt;&lt;isbn&gt;1128-3602&lt;/isbn&gt;&lt;urls&gt;&lt;/urls&gt;&lt;/record&gt;&lt;/Cite&gt;&lt;/EndNote&gt;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8E28FF" w:rsidRPr="00364F50" w:rsidRDefault="008E28FF" w:rsidP="008E28F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8E28FF" w:rsidRPr="00364F50" w:rsidRDefault="008E28FF"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8E28FF" w:rsidRPr="00364F50" w:rsidRDefault="008E28FF"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80 (Case= 40, control= 40)</w:t>
            </w:r>
          </w:p>
        </w:tc>
        <w:tc>
          <w:tcPr>
            <w:tcW w:w="809" w:type="dxa"/>
            <w:shd w:val="clear" w:color="auto" w:fill="auto"/>
            <w:noWrap/>
            <w:vAlign w:val="center"/>
          </w:tcPr>
          <w:p w:rsidR="008E28FF" w:rsidRPr="00364F50" w:rsidRDefault="008E28FF"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8E28FF" w:rsidRPr="00364F50" w:rsidRDefault="008E28FF" w:rsidP="008E28F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w:t>
            </w:r>
            <w:r w:rsidR="0008384A" w:rsidRPr="00364F50">
              <w:rPr>
                <w:rFonts w:asciiTheme="majorBidi" w:hAnsiTheme="majorBidi" w:cstheme="majorBidi"/>
                <w:color w:val="000000"/>
                <w:sz w:val="20"/>
                <w:szCs w:val="20"/>
              </w:rPr>
              <w:t>77.2</w:t>
            </w:r>
            <w:r w:rsidRPr="00364F50">
              <w:rPr>
                <w:rFonts w:asciiTheme="majorBidi" w:hAnsiTheme="majorBidi" w:cstheme="majorBidi"/>
                <w:color w:val="000000"/>
                <w:sz w:val="20"/>
                <w:szCs w:val="20"/>
              </w:rPr>
              <w:t xml:space="preserve">, control= </w:t>
            </w:r>
            <w:r w:rsidR="0008384A" w:rsidRPr="00364F50">
              <w:rPr>
                <w:rFonts w:asciiTheme="majorBidi" w:hAnsiTheme="majorBidi" w:cstheme="majorBidi"/>
                <w:color w:val="000000"/>
                <w:sz w:val="20"/>
                <w:szCs w:val="20"/>
              </w:rPr>
              <w:t>77.4</w:t>
            </w:r>
          </w:p>
        </w:tc>
        <w:tc>
          <w:tcPr>
            <w:tcW w:w="1587" w:type="dxa"/>
            <w:vAlign w:val="center"/>
          </w:tcPr>
          <w:p w:rsidR="008E28FF" w:rsidRPr="00364F50" w:rsidRDefault="008E28FF" w:rsidP="008E28F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8E28FF" w:rsidRPr="00364F50" w:rsidRDefault="008E28FF" w:rsidP="008E28F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Perioperative psychological care along with </w:t>
            </w:r>
            <w:r w:rsidR="0062222D" w:rsidRPr="00364F50">
              <w:rPr>
                <w:rFonts w:asciiTheme="majorBidi" w:eastAsia="Times New Roman" w:hAnsiTheme="majorBidi" w:cstheme="majorBidi"/>
                <w:color w:val="000000"/>
                <w:kern w:val="0"/>
                <w:sz w:val="20"/>
                <w:szCs w:val="20"/>
                <w14:ligatures w14:val="none"/>
              </w:rPr>
              <w:t xml:space="preserve">the </w:t>
            </w:r>
            <w:r w:rsidRPr="00364F50">
              <w:rPr>
                <w:rFonts w:asciiTheme="majorBidi" w:eastAsia="Times New Roman" w:hAnsiTheme="majorBidi" w:cstheme="majorBidi"/>
                <w:color w:val="000000"/>
                <w:kern w:val="0"/>
                <w:sz w:val="20"/>
                <w:szCs w:val="20"/>
                <w14:ligatures w14:val="none"/>
              </w:rPr>
              <w:t>administration of parecoxib sodium (psychological support before and during the operation, as well as during recovery period)</w:t>
            </w:r>
          </w:p>
        </w:tc>
        <w:tc>
          <w:tcPr>
            <w:tcW w:w="992" w:type="dxa"/>
            <w:shd w:val="clear" w:color="auto" w:fill="auto"/>
            <w:noWrap/>
            <w:vAlign w:val="center"/>
          </w:tcPr>
          <w:p w:rsidR="008E28FF" w:rsidRPr="00364F50" w:rsidRDefault="00DB3A2C"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8E28FF" w:rsidRPr="00364F50" w:rsidRDefault="008E28FF" w:rsidP="008E28F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Visual analogue score (VAS), self-rating anxiety</w:t>
            </w:r>
          </w:p>
          <w:p w:rsidR="008E28FF" w:rsidRPr="00364F50" w:rsidRDefault="008E28FF" w:rsidP="008E28F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scale (SAS), self-rating depression scale (SDS), Harris scoring</w:t>
            </w:r>
          </w:p>
          <w:p w:rsidR="008E28FF" w:rsidRPr="00364F50" w:rsidRDefault="008E28FF" w:rsidP="008E28F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method, Barthel</w:t>
            </w:r>
          </w:p>
          <w:p w:rsidR="008E28FF" w:rsidRPr="00364F50" w:rsidRDefault="008E28FF" w:rsidP="008E28F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index</w:t>
            </w:r>
            <w:r w:rsidR="0008384A" w:rsidRPr="00364F50">
              <w:rPr>
                <w:rFonts w:asciiTheme="majorBidi" w:eastAsia="Times New Roman" w:hAnsiTheme="majorBidi" w:cstheme="majorBidi"/>
                <w:color w:val="000000"/>
                <w:kern w:val="0"/>
                <w:sz w:val="20"/>
                <w:szCs w:val="20"/>
                <w14:ligatures w14:val="none"/>
              </w:rPr>
              <w:t>, short form survey (SF-36)</w:t>
            </w:r>
          </w:p>
        </w:tc>
        <w:tc>
          <w:tcPr>
            <w:tcW w:w="992" w:type="dxa"/>
            <w:shd w:val="clear" w:color="auto" w:fill="auto"/>
            <w:noWrap/>
            <w:vAlign w:val="center"/>
          </w:tcPr>
          <w:p w:rsidR="008E28FF" w:rsidRPr="00364F50" w:rsidRDefault="008E28FF" w:rsidP="008E28FF">
            <w:pPr>
              <w:rPr>
                <w:rFonts w:asciiTheme="majorBidi" w:eastAsia="Times New Roman" w:hAnsiTheme="majorBidi" w:cstheme="majorBidi"/>
                <w:color w:val="000000"/>
                <w:kern w:val="0"/>
                <w:sz w:val="20"/>
                <w:szCs w:val="20"/>
                <w14:ligatures w14:val="none"/>
              </w:rPr>
            </w:pPr>
          </w:p>
          <w:p w:rsidR="008E28FF" w:rsidRPr="00364F50" w:rsidRDefault="008E28FF" w:rsidP="008E28FF">
            <w:pPr>
              <w:rPr>
                <w:rFonts w:asciiTheme="majorBidi" w:eastAsia="Times New Roman" w:hAnsiTheme="majorBidi" w:cstheme="majorBidi"/>
                <w:color w:val="000000"/>
                <w:kern w:val="0"/>
                <w:sz w:val="20"/>
                <w:szCs w:val="20"/>
                <w14:ligatures w14:val="none"/>
              </w:rPr>
            </w:pPr>
          </w:p>
          <w:p w:rsidR="008E28FF" w:rsidRPr="00364F50" w:rsidRDefault="008E28FF" w:rsidP="008E28FF">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8E28FF" w:rsidRPr="00364F50" w:rsidRDefault="008E28FF"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had a significant positive on patients’ outcomes</w:t>
            </w:r>
            <w:r w:rsidR="0008384A" w:rsidRPr="00364F50">
              <w:rPr>
                <w:rFonts w:asciiTheme="majorBidi" w:eastAsia="Times New Roman" w:hAnsiTheme="majorBidi" w:cstheme="majorBidi"/>
                <w:color w:val="000000"/>
                <w:kern w:val="0"/>
                <w:sz w:val="20"/>
                <w:szCs w:val="20"/>
                <w14:ligatures w14:val="none"/>
              </w:rPr>
              <w:t xml:space="preserve">. (SAS scores: case: before surgery= 57.9, after surgery= </w:t>
            </w:r>
            <w:r w:rsidR="00DB3A2C" w:rsidRPr="00364F50">
              <w:rPr>
                <w:rFonts w:asciiTheme="majorBidi" w:eastAsia="Times New Roman" w:hAnsiTheme="majorBidi" w:cstheme="majorBidi"/>
                <w:color w:val="000000"/>
                <w:kern w:val="0"/>
                <w:sz w:val="20"/>
                <w:szCs w:val="20"/>
                <w14:ligatures w14:val="none"/>
              </w:rPr>
              <w:t>42.7</w:t>
            </w:r>
            <w:r w:rsidR="0008384A" w:rsidRPr="00364F50">
              <w:rPr>
                <w:rFonts w:asciiTheme="majorBidi" w:eastAsia="Times New Roman" w:hAnsiTheme="majorBidi" w:cstheme="majorBidi"/>
                <w:color w:val="000000"/>
                <w:kern w:val="0"/>
                <w:sz w:val="20"/>
                <w:szCs w:val="20"/>
                <w14:ligatures w14:val="none"/>
              </w:rPr>
              <w:t xml:space="preserve">; control: before surgery= </w:t>
            </w:r>
            <w:r w:rsidR="00DB3A2C" w:rsidRPr="00364F50">
              <w:rPr>
                <w:rFonts w:asciiTheme="majorBidi" w:eastAsia="Times New Roman" w:hAnsiTheme="majorBidi" w:cstheme="majorBidi"/>
                <w:color w:val="000000"/>
                <w:kern w:val="0"/>
                <w:sz w:val="20"/>
                <w:szCs w:val="20"/>
                <w14:ligatures w14:val="none"/>
              </w:rPr>
              <w:t>58.7</w:t>
            </w:r>
            <w:r w:rsidR="0008384A" w:rsidRPr="00364F50">
              <w:rPr>
                <w:rFonts w:asciiTheme="majorBidi" w:eastAsia="Times New Roman" w:hAnsiTheme="majorBidi" w:cstheme="majorBidi"/>
                <w:color w:val="000000"/>
                <w:kern w:val="0"/>
                <w:sz w:val="20"/>
                <w:szCs w:val="20"/>
                <w14:ligatures w14:val="none"/>
              </w:rPr>
              <w:t xml:space="preserve">, after surgery= </w:t>
            </w:r>
            <w:r w:rsidR="00DB3A2C" w:rsidRPr="00364F50">
              <w:rPr>
                <w:rFonts w:asciiTheme="majorBidi" w:eastAsia="Times New Roman" w:hAnsiTheme="majorBidi" w:cstheme="majorBidi"/>
                <w:color w:val="000000"/>
                <w:kern w:val="0"/>
                <w:sz w:val="20"/>
                <w:szCs w:val="20"/>
                <w14:ligatures w14:val="none"/>
              </w:rPr>
              <w:t>52.6</w:t>
            </w:r>
            <w:r w:rsidR="0008384A" w:rsidRPr="00364F50">
              <w:rPr>
                <w:rFonts w:asciiTheme="majorBidi" w:eastAsia="Times New Roman" w:hAnsiTheme="majorBidi" w:cstheme="majorBidi"/>
                <w:color w:val="000000"/>
                <w:kern w:val="0"/>
                <w:sz w:val="20"/>
                <w:szCs w:val="20"/>
                <w14:ligatures w14:val="none"/>
              </w:rPr>
              <w:t xml:space="preserve">- SDS scores: case: before surgery= </w:t>
            </w:r>
            <w:r w:rsidR="00DB3A2C" w:rsidRPr="00364F50">
              <w:rPr>
                <w:rFonts w:asciiTheme="majorBidi" w:eastAsia="Times New Roman" w:hAnsiTheme="majorBidi" w:cstheme="majorBidi"/>
                <w:color w:val="000000"/>
                <w:kern w:val="0"/>
                <w:sz w:val="20"/>
                <w:szCs w:val="20"/>
                <w14:ligatures w14:val="none"/>
              </w:rPr>
              <w:t>59.8</w:t>
            </w:r>
            <w:r w:rsidR="0008384A" w:rsidRPr="00364F50">
              <w:rPr>
                <w:rFonts w:asciiTheme="majorBidi" w:eastAsia="Times New Roman" w:hAnsiTheme="majorBidi" w:cstheme="majorBidi"/>
                <w:color w:val="000000"/>
                <w:kern w:val="0"/>
                <w:sz w:val="20"/>
                <w:szCs w:val="20"/>
                <w14:ligatures w14:val="none"/>
              </w:rPr>
              <w:t xml:space="preserve">, after surgery= </w:t>
            </w:r>
            <w:r w:rsidR="00DB3A2C" w:rsidRPr="00364F50">
              <w:rPr>
                <w:rFonts w:asciiTheme="majorBidi" w:eastAsia="Times New Roman" w:hAnsiTheme="majorBidi" w:cstheme="majorBidi"/>
                <w:color w:val="000000"/>
                <w:kern w:val="0"/>
                <w:sz w:val="20"/>
                <w:szCs w:val="20"/>
                <w14:ligatures w14:val="none"/>
              </w:rPr>
              <w:t>43.8</w:t>
            </w:r>
            <w:r w:rsidR="0008384A" w:rsidRPr="00364F50">
              <w:rPr>
                <w:rFonts w:asciiTheme="majorBidi" w:eastAsia="Times New Roman" w:hAnsiTheme="majorBidi" w:cstheme="majorBidi"/>
                <w:color w:val="000000"/>
                <w:kern w:val="0"/>
                <w:sz w:val="20"/>
                <w:szCs w:val="20"/>
                <w14:ligatures w14:val="none"/>
              </w:rPr>
              <w:t xml:space="preserve">; control: before surgery= </w:t>
            </w:r>
            <w:r w:rsidR="00DB3A2C" w:rsidRPr="00364F50">
              <w:rPr>
                <w:rFonts w:asciiTheme="majorBidi" w:eastAsia="Times New Roman" w:hAnsiTheme="majorBidi" w:cstheme="majorBidi"/>
                <w:color w:val="000000"/>
                <w:kern w:val="0"/>
                <w:sz w:val="20"/>
                <w:szCs w:val="20"/>
                <w14:ligatures w14:val="none"/>
              </w:rPr>
              <w:t>59.5</w:t>
            </w:r>
            <w:r w:rsidR="0008384A" w:rsidRPr="00364F50">
              <w:rPr>
                <w:rFonts w:asciiTheme="majorBidi" w:eastAsia="Times New Roman" w:hAnsiTheme="majorBidi" w:cstheme="majorBidi"/>
                <w:color w:val="000000"/>
                <w:kern w:val="0"/>
                <w:sz w:val="20"/>
                <w:szCs w:val="20"/>
                <w14:ligatures w14:val="none"/>
              </w:rPr>
              <w:t>, after surgery= 52.7</w:t>
            </w:r>
            <w:r w:rsidR="00DB3A2C" w:rsidRPr="00364F50">
              <w:rPr>
                <w:rFonts w:asciiTheme="majorBidi" w:eastAsia="Times New Roman" w:hAnsiTheme="majorBidi" w:cstheme="majorBidi"/>
                <w:color w:val="000000"/>
                <w:kern w:val="0"/>
                <w:sz w:val="20"/>
                <w:szCs w:val="20"/>
                <w14:ligatures w14:val="none"/>
              </w:rPr>
              <w:t>; VAS score: case: before surgery= 8.2, after surgery= 1.5; control: before surgery= 8.1, after surgery= 2.7</w:t>
            </w:r>
            <w:r w:rsidR="0008384A"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8E28FF" w:rsidRPr="00364F50" w:rsidRDefault="008E28FF" w:rsidP="008E28F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3C75FC" w:rsidRPr="00364F50" w:rsidTr="00364F50">
        <w:trPr>
          <w:trHeight w:val="285"/>
          <w:jc w:val="center"/>
        </w:trPr>
        <w:tc>
          <w:tcPr>
            <w:tcW w:w="990" w:type="dxa"/>
            <w:vAlign w:val="center"/>
          </w:tcPr>
          <w:p w:rsidR="003C75FC" w:rsidRPr="00364F50" w:rsidRDefault="003C75F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Rui Xiao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&lt;EndNote&gt;&lt;Cite&gt;&lt;Author&gt;Xiao&lt;/Author&gt;&lt;Year&gt;2023&lt;/Year&gt;&lt;RecNum&gt;27&lt;/RecNum&gt;&lt;DisplayText&gt;[15]&lt;/DisplayText&gt;&lt;record&gt;&lt;rec-number&gt;27&lt;/rec-number&gt;&lt;foreign-keys&gt;&lt;key app="EN" db-id="xd5w25ddbsstx4ed2d65axah02fft0apaafe" timestamp="1745403379"&gt;27&lt;/key&gt;&lt;/foreign-keys&gt;&lt;ref-type name="Journal Article"&gt;17&lt;/ref-type&gt;&lt;contributors&gt;&lt;authors&gt;&lt;author&gt;Xiao, Rui&lt;/author&gt;&lt;author&gt;Zhao, Xia&lt;/author&gt;&lt;author&gt;Qi, Qi&lt;/author&gt;&lt;author&gt;Zhang, Di&lt;/author&gt;&lt;author&gt;Zhang, Wenchao&lt;/author&gt;&lt;author&gt;Wang, Geng&lt;/author&gt;&lt;/authors&gt;&lt;/contributors&gt;&lt;titles&gt;&lt;title&gt;Effect of language arousal nursing combined with thermal insulation nursing on MAP, SPO2, NRS and adverse reactions in elderly patients undergoing spinal fracture surgery under general anesthesia&lt;/title&gt;&lt;secondary-title&gt;Alternative Therapies in Health and Medicine&lt;/secondary-title&gt;&lt;/titles&gt;&lt;periodical&gt;&lt;full-title&gt;Alternative Therapies in Health and Medicine&lt;/full-title&gt;&lt;/periodical&gt;&lt;pages&gt;764-769&lt;/pages&gt;&lt;volume&gt;29&lt;/volume&gt;&lt;number&gt;8&lt;/number&gt;&lt;dates&gt;&lt;year&gt;2023&lt;/year&gt;&lt;/dates&gt;&lt;isbn&gt;1078-6791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3C75FC" w:rsidRPr="00364F50" w:rsidRDefault="003C75FC" w:rsidP="003C75F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200 (Case= 100, control= 100)</w:t>
            </w:r>
          </w:p>
        </w:tc>
        <w:tc>
          <w:tcPr>
            <w:tcW w:w="809" w:type="dxa"/>
            <w:shd w:val="clear" w:color="auto" w:fill="auto"/>
            <w:noWrap/>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3C75FC" w:rsidRPr="00364F50" w:rsidRDefault="003C75FC" w:rsidP="003C75F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70.6, control= 70.3</w:t>
            </w:r>
          </w:p>
        </w:tc>
        <w:tc>
          <w:tcPr>
            <w:tcW w:w="1587" w:type="dxa"/>
            <w:vAlign w:val="center"/>
          </w:tcPr>
          <w:p w:rsidR="003C75FC" w:rsidRPr="00364F50" w:rsidRDefault="003C75FC" w:rsidP="003C75F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Spinal</w:t>
            </w:r>
          </w:p>
        </w:tc>
        <w:tc>
          <w:tcPr>
            <w:tcW w:w="2140" w:type="dxa"/>
            <w:shd w:val="clear" w:color="auto" w:fill="auto"/>
            <w:noWrap/>
            <w:vAlign w:val="center"/>
          </w:tcPr>
          <w:p w:rsidR="003C75FC" w:rsidRPr="00364F50" w:rsidRDefault="003C75FC" w:rsidP="0019516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Language arousal nursing along with thermal insulation nursing</w:t>
            </w:r>
            <w:r w:rsidR="00B27A26" w:rsidRPr="00364F50">
              <w:rPr>
                <w:rFonts w:asciiTheme="majorBidi" w:eastAsia="Times New Roman" w:hAnsiTheme="majorBidi" w:cstheme="majorBidi"/>
                <w:color w:val="000000"/>
                <w:kern w:val="0"/>
                <w:sz w:val="20"/>
                <w:szCs w:val="20"/>
                <w14:ligatures w14:val="none"/>
              </w:rPr>
              <w:t xml:space="preserve"> (</w:t>
            </w:r>
            <w:r w:rsidR="0019516C" w:rsidRPr="00364F50">
              <w:rPr>
                <w:rFonts w:asciiTheme="majorBidi" w:eastAsia="Times New Roman" w:hAnsiTheme="majorBidi" w:cstheme="majorBidi"/>
                <w:color w:val="000000"/>
                <w:kern w:val="0"/>
                <w:sz w:val="20"/>
                <w:szCs w:val="20"/>
                <w14:ligatures w14:val="none"/>
              </w:rPr>
              <w:t xml:space="preserve">administration of positive and encouraging tone by medical staff and playing </w:t>
            </w:r>
            <w:r w:rsidR="00B27A26" w:rsidRPr="00364F50">
              <w:rPr>
                <w:rFonts w:asciiTheme="majorBidi" w:eastAsia="Times New Roman" w:hAnsiTheme="majorBidi" w:cstheme="majorBidi"/>
                <w:color w:val="000000"/>
                <w:kern w:val="0"/>
                <w:sz w:val="20"/>
                <w:szCs w:val="20"/>
                <w14:ligatures w14:val="none"/>
              </w:rPr>
              <w:t xml:space="preserve">prepared family </w:t>
            </w:r>
            <w:r w:rsidR="00B27A26" w:rsidRPr="00364F50">
              <w:rPr>
                <w:rFonts w:asciiTheme="majorBidi" w:eastAsia="Times New Roman" w:hAnsiTheme="majorBidi" w:cstheme="majorBidi"/>
                <w:color w:val="000000"/>
                <w:kern w:val="0"/>
                <w:sz w:val="20"/>
                <w:szCs w:val="20"/>
                <w14:ligatures w14:val="none"/>
              </w:rPr>
              <w:lastRenderedPageBreak/>
              <w:t>recordings</w:t>
            </w:r>
            <w:r w:rsidR="0019516C" w:rsidRPr="00364F50">
              <w:rPr>
                <w:rFonts w:asciiTheme="majorBidi" w:eastAsia="Times New Roman" w:hAnsiTheme="majorBidi" w:cstheme="majorBidi"/>
                <w:color w:val="000000"/>
                <w:kern w:val="0"/>
                <w:sz w:val="20"/>
                <w:szCs w:val="20"/>
                <w14:ligatures w14:val="none"/>
              </w:rPr>
              <w:t xml:space="preserve"> after awakening patients combined with </w:t>
            </w:r>
            <w:r w:rsidR="00B27A26" w:rsidRPr="00364F50">
              <w:rPr>
                <w:rFonts w:asciiTheme="majorBidi" w:eastAsia="Times New Roman" w:hAnsiTheme="majorBidi" w:cstheme="majorBidi"/>
                <w:color w:val="000000"/>
                <w:kern w:val="0"/>
                <w:sz w:val="20"/>
                <w:szCs w:val="20"/>
                <w14:ligatures w14:val="none"/>
              </w:rPr>
              <w:t>heat preservation using air conditioning equipment)</w:t>
            </w:r>
          </w:p>
        </w:tc>
        <w:tc>
          <w:tcPr>
            <w:tcW w:w="992" w:type="dxa"/>
            <w:shd w:val="clear" w:color="auto" w:fill="auto"/>
            <w:noWrap/>
            <w:vAlign w:val="center"/>
          </w:tcPr>
          <w:p w:rsidR="003C75FC" w:rsidRPr="00364F50" w:rsidRDefault="00B27A26"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w:t>
            </w:r>
          </w:p>
        </w:tc>
        <w:tc>
          <w:tcPr>
            <w:tcW w:w="1661" w:type="dxa"/>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Measurement of blood pressure, numerical rating scale (NRS), forms</w:t>
            </w:r>
          </w:p>
        </w:tc>
        <w:tc>
          <w:tcPr>
            <w:tcW w:w="992" w:type="dxa"/>
            <w:shd w:val="clear" w:color="auto" w:fill="auto"/>
            <w:noWrap/>
            <w:vAlign w:val="center"/>
          </w:tcPr>
          <w:p w:rsidR="003C75FC" w:rsidRPr="00364F50" w:rsidRDefault="003C75FC" w:rsidP="003C75FC">
            <w:pPr>
              <w:rPr>
                <w:rFonts w:asciiTheme="majorBidi" w:eastAsia="Times New Roman" w:hAnsiTheme="majorBidi" w:cstheme="majorBidi"/>
                <w:color w:val="000000"/>
                <w:kern w:val="0"/>
                <w:sz w:val="20"/>
                <w:szCs w:val="20"/>
                <w14:ligatures w14:val="none"/>
              </w:rPr>
            </w:pPr>
          </w:p>
          <w:p w:rsidR="003C75FC" w:rsidRPr="00364F50" w:rsidRDefault="003C75FC" w:rsidP="003C75FC">
            <w:pPr>
              <w:rPr>
                <w:rFonts w:asciiTheme="majorBidi" w:eastAsia="Times New Roman" w:hAnsiTheme="majorBidi" w:cstheme="majorBidi"/>
                <w:color w:val="000000"/>
                <w:kern w:val="0"/>
                <w:sz w:val="20"/>
                <w:szCs w:val="20"/>
                <w14:ligatures w14:val="none"/>
              </w:rPr>
            </w:pPr>
          </w:p>
          <w:p w:rsidR="003C75FC" w:rsidRPr="00364F50" w:rsidRDefault="003C75FC" w:rsidP="003C75F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findings revealed that the intervention improved anesthesia recovery in the patients. (% anesthesia-related adverse reactions: case= 5.0, control= 14.0; % severe pain: case= 6.0, control= 9.0)</w:t>
            </w:r>
          </w:p>
        </w:tc>
        <w:tc>
          <w:tcPr>
            <w:tcW w:w="527" w:type="dxa"/>
            <w:shd w:val="clear" w:color="auto" w:fill="auto"/>
            <w:vAlign w:val="center"/>
          </w:tcPr>
          <w:p w:rsidR="003C75FC" w:rsidRPr="00364F50" w:rsidRDefault="003C75FC" w:rsidP="003C75F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1A3EBD" w:rsidRPr="00364F50" w:rsidTr="00364F50">
        <w:trPr>
          <w:trHeight w:val="285"/>
          <w:jc w:val="center"/>
        </w:trPr>
        <w:tc>
          <w:tcPr>
            <w:tcW w:w="990" w:type="dxa"/>
            <w:vAlign w:val="center"/>
          </w:tcPr>
          <w:p w:rsidR="001A3EBD" w:rsidRPr="00364F50" w:rsidRDefault="001A3EBD"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Jieli Shou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&lt;EndNote&gt;&lt;Cite&gt;&lt;Author&gt;Shou&lt;/Author&gt;&lt;RecNum&gt;28&lt;/RecNum&gt;&lt;DisplayText&gt;[16]&lt;/DisplayText&gt;&lt;record&gt;&lt;rec-number&gt;28&lt;/rec-number&gt;&lt;foreign-keys&gt;&lt;key app="EN" db-id="xd5w25ddbsstx4ed2d65axah02fft0apaafe" timestamp="1745405153"&gt;28&lt;/key&gt;&lt;/foreign-keys&gt;&lt;ref-type name="Journal Article"&gt;17&lt;/ref-type&gt;&lt;contributors&gt;&lt;authors&gt;&lt;author&gt;Shou, Jieli&lt;/author&gt;&lt;author&gt;Li, Yan&lt;/author&gt;&lt;author&gt;Dong, Cuiping&lt;/author&gt;&lt;/authors&gt;&lt;/contributors&gt;&lt;titles&gt;&lt;title&gt;Analysis of Symptomatic Venous Thromboembolism Occurrence in Elderly Patients Following Total Hip Arthroplasty and the Impact of Formal Nursing Intervention&lt;/title&gt;&lt;secondary-title&gt;Alternative therapies in health and medicine&lt;/secondary-title&gt;&lt;/titles&gt;&lt;periodical&gt;&lt;full-title&gt;Alternative Therapies in Health and Medicine&lt;/full-title&gt;&lt;/periodical&gt;&lt;pages&gt;AT10210&lt;/pages&gt;&lt;dates&gt;&lt;/dates&gt;&lt;isbn&gt;1078-6791&lt;/isbn&gt;&lt;urls&gt;&lt;/urls&gt;&lt;/record&gt;&lt;/Cite&gt;&lt;/EndNote&gt;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1A3EBD" w:rsidRPr="00364F50" w:rsidRDefault="001A3EBD" w:rsidP="001A3E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80 (Case= 40, control= 40)</w:t>
            </w:r>
          </w:p>
        </w:tc>
        <w:tc>
          <w:tcPr>
            <w:tcW w:w="809" w:type="dxa"/>
            <w:shd w:val="clear" w:color="auto" w:fill="auto"/>
            <w:noWrap/>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1A3EBD" w:rsidRPr="00364F50" w:rsidRDefault="001A3EBD" w:rsidP="001A3E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69.3, control=</w:t>
            </w:r>
            <w:r w:rsidRPr="00364F50">
              <w:rPr>
                <w:rFonts w:asciiTheme="majorBidi" w:hAnsiTheme="majorBidi" w:cstheme="majorBidi"/>
              </w:rPr>
              <w:t xml:space="preserve"> </w:t>
            </w:r>
            <w:r w:rsidRPr="00364F50">
              <w:rPr>
                <w:rFonts w:asciiTheme="majorBidi" w:hAnsiTheme="majorBidi" w:cstheme="majorBidi"/>
                <w:color w:val="000000"/>
                <w:sz w:val="20"/>
                <w:szCs w:val="20"/>
              </w:rPr>
              <w:t xml:space="preserve">67.5  </w:t>
            </w:r>
          </w:p>
        </w:tc>
        <w:tc>
          <w:tcPr>
            <w:tcW w:w="1587" w:type="dxa"/>
            <w:vAlign w:val="center"/>
          </w:tcPr>
          <w:p w:rsidR="001A3EBD" w:rsidRPr="00364F50" w:rsidRDefault="001A3EBD" w:rsidP="001A3E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Formal nursing program (preoperative intervention: education, lifestyle guidance, psychological support, and targeted evaluation for high-risk patients; postoperative intervention: affected limb elevation consultation, functional exercise guidance, physical measures, puncture times and tourniquet reduction, strengthened psychological education, dietary recommendations,</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discharge education )</w:t>
            </w:r>
          </w:p>
        </w:tc>
        <w:tc>
          <w:tcPr>
            <w:tcW w:w="992" w:type="dxa"/>
            <w:shd w:val="clear" w:color="auto" w:fill="auto"/>
            <w:noWrap/>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score, Barthel index (BI), nursing satisfaction questionnaire</w:t>
            </w:r>
          </w:p>
        </w:tc>
        <w:tc>
          <w:tcPr>
            <w:tcW w:w="992" w:type="dxa"/>
            <w:shd w:val="clear" w:color="auto" w:fill="auto"/>
            <w:noWrap/>
            <w:vAlign w:val="center"/>
          </w:tcPr>
          <w:p w:rsidR="001A3EBD" w:rsidRPr="00364F50" w:rsidRDefault="001A3EBD" w:rsidP="001A3EBD">
            <w:pPr>
              <w:rPr>
                <w:rFonts w:asciiTheme="majorBidi" w:eastAsia="Times New Roman" w:hAnsiTheme="majorBidi" w:cstheme="majorBidi"/>
                <w:color w:val="000000"/>
                <w:kern w:val="0"/>
                <w:sz w:val="20"/>
                <w:szCs w:val="20"/>
                <w14:ligatures w14:val="none"/>
              </w:rPr>
            </w:pPr>
          </w:p>
          <w:p w:rsidR="001A3EBD" w:rsidRPr="00364F50" w:rsidRDefault="001A3EBD" w:rsidP="001A3EBD">
            <w:pPr>
              <w:rPr>
                <w:rFonts w:asciiTheme="majorBidi" w:eastAsia="Times New Roman" w:hAnsiTheme="majorBidi" w:cstheme="majorBidi"/>
                <w:color w:val="000000"/>
                <w:kern w:val="0"/>
                <w:sz w:val="20"/>
                <w:szCs w:val="20"/>
                <w14:ligatures w14:val="none"/>
              </w:rPr>
            </w:pPr>
          </w:p>
          <w:p w:rsidR="001A3EBD" w:rsidRPr="00364F50" w:rsidRDefault="001A3EBD" w:rsidP="001A3EBD">
            <w:pPr>
              <w:rPr>
                <w:rFonts w:asciiTheme="majorBidi" w:eastAsia="Times New Roman" w:hAnsiTheme="majorBidi" w:cstheme="majorBidi"/>
                <w:color w:val="000000"/>
                <w:kern w:val="0"/>
                <w:sz w:val="20"/>
                <w:szCs w:val="20"/>
                <w14:ligatures w14:val="none"/>
              </w:rPr>
            </w:pPr>
          </w:p>
          <w:p w:rsidR="001A3EBD" w:rsidRPr="00364F50" w:rsidRDefault="001A3EBD" w:rsidP="001A3EBD">
            <w:pPr>
              <w:rPr>
                <w:rFonts w:asciiTheme="majorBidi" w:eastAsia="Times New Roman" w:hAnsiTheme="majorBidi" w:cstheme="majorBidi"/>
                <w:color w:val="000000"/>
                <w:kern w:val="0"/>
                <w:sz w:val="20"/>
                <w:szCs w:val="20"/>
                <w14:ligatures w14:val="none"/>
              </w:rPr>
            </w:pPr>
          </w:p>
          <w:p w:rsidR="001A3EBD" w:rsidRPr="00364F50" w:rsidRDefault="001A3EBD" w:rsidP="001A3EBD">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1A3EBD" w:rsidRPr="00364F50" w:rsidRDefault="001A3EBD" w:rsidP="001A3EBD">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suggests a remarkable preventive impact on venous thromboembolism (VTE), urging clinical administration and promotion. (% nursing satisfaction: case= 95.0, control= 75.0)</w:t>
            </w:r>
          </w:p>
        </w:tc>
        <w:tc>
          <w:tcPr>
            <w:tcW w:w="527" w:type="dxa"/>
            <w:shd w:val="clear" w:color="auto" w:fill="auto"/>
            <w:vAlign w:val="center"/>
          </w:tcPr>
          <w:p w:rsidR="001A3EBD" w:rsidRPr="00364F50" w:rsidRDefault="001A3EBD" w:rsidP="001A3E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6A09BD" w:rsidRPr="00364F50" w:rsidTr="00364F50">
        <w:trPr>
          <w:trHeight w:val="285"/>
          <w:jc w:val="center"/>
        </w:trPr>
        <w:tc>
          <w:tcPr>
            <w:tcW w:w="990" w:type="dxa"/>
            <w:vAlign w:val="center"/>
          </w:tcPr>
          <w:p w:rsidR="006A09BD" w:rsidRPr="00364F50" w:rsidRDefault="006A09BD"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Hongping Chen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&lt;EndNote&gt;&lt;Cite&gt;&lt;Author&gt;Chen&lt;/Author&gt;&lt;RecNum&gt;29&lt;/RecNum&gt;&lt;DisplayText&gt;[17]&lt;/DisplayText&gt;&lt;record&gt;&lt;rec-number&gt;29&lt;/rec-number&gt;&lt;foreign-keys&gt;&lt;key app="EN" db-id="xd5w25ddbsstx4ed2d65axah02fft0apaafe" timestamp="1745406018"&gt;29&lt;/key&gt;&lt;/foreign-keys&gt;&lt;ref-type name="Journal Article"&gt;17&lt;/ref-type&gt;&lt;contributors&gt;&lt;authors&gt;&lt;author&gt;Chen, Hongping&lt;/author&gt;&lt;author&gt;Li, Jinmei&lt;/author&gt;&lt;/authors&gt;&lt;/contributors&gt;&lt;titles&gt;&lt;title&gt;Analysis of Comprehensive Nursing in the Treatment of Elderly Patients with Thoracolumbar Vertebral Body Compression Fractures by Percutaneous Vertebroplasty&lt;/title&gt;&lt;secondary-title&gt;Alternative therapies in health and medicine&lt;/secondary-title&gt;&lt;/titles&gt;&lt;periodical&gt;&lt;full-title&gt;Alternative Therapies in Health and Medicine&lt;/full-title&gt;&lt;/periodical&gt;&lt;pages&gt;AT10319&lt;/pages&gt;&lt;dates&gt;&lt;/dates&gt;&lt;isbn&gt;1078-6791&lt;/isbn&gt;&lt;urls&gt;&lt;/urls&gt;&lt;/record&gt;&lt;/Cite&gt;&lt;/EndNote&gt;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6A09BD" w:rsidRPr="00364F50" w:rsidRDefault="009028A3" w:rsidP="006A09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80 (Case= 40, control= 40)</w:t>
            </w:r>
          </w:p>
        </w:tc>
        <w:tc>
          <w:tcPr>
            <w:tcW w:w="809" w:type="dxa"/>
            <w:shd w:val="clear" w:color="auto" w:fill="auto"/>
            <w:noWrap/>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6A09BD" w:rsidRPr="00364F50" w:rsidRDefault="006A09BD" w:rsidP="006A09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FA1A8D" w:rsidRPr="00364F50">
              <w:rPr>
                <w:rFonts w:asciiTheme="majorBidi" w:hAnsiTheme="majorBidi" w:cstheme="majorBidi"/>
                <w:color w:val="000000"/>
                <w:sz w:val="20"/>
                <w:szCs w:val="20"/>
              </w:rPr>
              <w:t xml:space="preserve"> 72.2</w:t>
            </w:r>
            <w:r w:rsidRPr="00364F50">
              <w:rPr>
                <w:rFonts w:asciiTheme="majorBidi" w:hAnsiTheme="majorBidi" w:cstheme="majorBidi"/>
                <w:color w:val="000000"/>
                <w:sz w:val="20"/>
                <w:szCs w:val="20"/>
              </w:rPr>
              <w:t>, control=</w:t>
            </w:r>
            <w:r w:rsidR="00FA1A8D" w:rsidRPr="00364F50">
              <w:rPr>
                <w:rFonts w:asciiTheme="majorBidi" w:hAnsiTheme="majorBidi" w:cstheme="majorBidi"/>
                <w:color w:val="000000"/>
                <w:sz w:val="20"/>
                <w:szCs w:val="20"/>
              </w:rPr>
              <w:t xml:space="preserve"> 73.3</w:t>
            </w:r>
            <w:r w:rsidRPr="00364F50">
              <w:rPr>
                <w:rFonts w:asciiTheme="majorBidi" w:hAnsiTheme="majorBidi" w:cstheme="majorBidi"/>
                <w:color w:val="000000"/>
                <w:sz w:val="20"/>
                <w:szCs w:val="20"/>
              </w:rPr>
              <w:t xml:space="preserve"> </w:t>
            </w:r>
          </w:p>
        </w:tc>
        <w:tc>
          <w:tcPr>
            <w:tcW w:w="1587" w:type="dxa"/>
            <w:vAlign w:val="center"/>
          </w:tcPr>
          <w:p w:rsidR="006A09BD" w:rsidRPr="00364F50" w:rsidRDefault="006A09BD" w:rsidP="006A09BD">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Thoracolumbar vertebral compression</w:t>
            </w:r>
          </w:p>
        </w:tc>
        <w:tc>
          <w:tcPr>
            <w:tcW w:w="2140" w:type="dxa"/>
            <w:shd w:val="clear" w:color="auto" w:fill="auto"/>
            <w:noWrap/>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Comprehensive nursing</w:t>
            </w:r>
            <w:r w:rsidR="007A44C9" w:rsidRPr="00364F50">
              <w:rPr>
                <w:rFonts w:asciiTheme="majorBidi" w:eastAsia="Times New Roman" w:hAnsiTheme="majorBidi" w:cstheme="majorBidi"/>
                <w:color w:val="000000"/>
                <w:kern w:val="0"/>
                <w:sz w:val="20"/>
                <w:szCs w:val="20"/>
                <w14:ligatures w14:val="none"/>
              </w:rPr>
              <w:t xml:space="preserve"> (psychological support, preoperative care, intraoperative care, postoperative care,</w:t>
            </w:r>
            <w:r w:rsidR="00FA1A8D" w:rsidRPr="00364F50">
              <w:rPr>
                <w:rFonts w:asciiTheme="majorBidi" w:hAnsiTheme="majorBidi" w:cstheme="majorBidi"/>
              </w:rPr>
              <w:t xml:space="preserve"> </w:t>
            </w:r>
            <w:r w:rsidR="00FA1A8D" w:rsidRPr="00364F50">
              <w:rPr>
                <w:rFonts w:asciiTheme="majorBidi" w:eastAsia="Times New Roman" w:hAnsiTheme="majorBidi" w:cstheme="majorBidi"/>
                <w:color w:val="000000"/>
                <w:kern w:val="0"/>
                <w:sz w:val="20"/>
                <w:szCs w:val="20"/>
                <w14:ligatures w14:val="none"/>
              </w:rPr>
              <w:t>nursing of complications, discharge guidance</w:t>
            </w:r>
            <w:r w:rsidR="007A44C9"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6A09BD" w:rsidRPr="00364F50" w:rsidRDefault="00FA1A8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6A09BD" w:rsidRPr="00364F50" w:rsidRDefault="00FA1A8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Medical records,</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Japanese orthopedic association thoracolumbar spine score, visual analogue score (VAS)</w:t>
            </w:r>
          </w:p>
        </w:tc>
        <w:tc>
          <w:tcPr>
            <w:tcW w:w="992" w:type="dxa"/>
            <w:shd w:val="clear" w:color="auto" w:fill="auto"/>
            <w:noWrap/>
            <w:vAlign w:val="center"/>
          </w:tcPr>
          <w:p w:rsidR="006A09BD" w:rsidRPr="00364F50" w:rsidRDefault="006A09BD" w:rsidP="006A09BD">
            <w:pPr>
              <w:rPr>
                <w:rFonts w:asciiTheme="majorBidi" w:eastAsia="Times New Roman" w:hAnsiTheme="majorBidi" w:cstheme="majorBidi"/>
                <w:color w:val="000000"/>
                <w:kern w:val="0"/>
                <w:sz w:val="20"/>
                <w:szCs w:val="20"/>
                <w14:ligatures w14:val="none"/>
              </w:rPr>
            </w:pPr>
          </w:p>
          <w:p w:rsidR="006A09BD" w:rsidRPr="00364F50" w:rsidRDefault="006A09BD" w:rsidP="006A09BD">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productively speed up movement speeds of patients, decrease the overall length of hospitalization, and improve thoracolumbar spine function recovery</w:t>
            </w:r>
            <w:r w:rsidR="00FA1A8D" w:rsidRPr="00364F50">
              <w:rPr>
                <w:rFonts w:asciiTheme="majorBidi" w:eastAsia="Times New Roman" w:hAnsiTheme="majorBidi" w:cstheme="majorBidi"/>
                <w:color w:val="000000"/>
                <w:kern w:val="0"/>
                <w:sz w:val="20"/>
                <w:szCs w:val="20"/>
                <w14:ligatures w14:val="none"/>
              </w:rPr>
              <w:t>. (% incidence of complications: case= 10.0, control= 37.5)</w:t>
            </w:r>
          </w:p>
        </w:tc>
        <w:tc>
          <w:tcPr>
            <w:tcW w:w="527" w:type="dxa"/>
            <w:shd w:val="clear" w:color="auto" w:fill="auto"/>
            <w:vAlign w:val="center"/>
          </w:tcPr>
          <w:p w:rsidR="006A09BD" w:rsidRPr="00364F50" w:rsidRDefault="006A09BD" w:rsidP="006A09B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F2792C" w:rsidRPr="00364F50" w:rsidTr="00364F50">
        <w:trPr>
          <w:trHeight w:val="285"/>
          <w:jc w:val="center"/>
        </w:trPr>
        <w:tc>
          <w:tcPr>
            <w:tcW w:w="990" w:type="dxa"/>
            <w:vAlign w:val="center"/>
          </w:tcPr>
          <w:p w:rsidR="00F2792C" w:rsidRPr="00364F50" w:rsidRDefault="00F2792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Yuanyuan Tang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&lt;EndNote&gt;&lt;Cite&gt;&lt;Author&gt;Tang&lt;/Author&gt;&lt;Year&gt;2024&lt;/Year&gt;&lt;RecNum&gt;30&lt;/RecNum&gt;&lt;DisplayText&gt;[18]&lt;/DisplayText&gt;&lt;record&gt;&lt;rec-number&gt;30&lt;/rec-number&gt;&lt;foreign-keys&gt;&lt;key app="EN" db-id="xd5w25ddbsstx4ed2d65axah02fft0apaafe" timestamp="1745407952"&gt;30&lt;/key&gt;&lt;/foreign-keys&gt;&lt;ref-type name="Journal Article"&gt;17&lt;/ref-type&gt;&lt;contributors&gt;&lt;authors&gt;&lt;author&gt;Tang, Yuanyuan&lt;/author&gt;&lt;author&gt;Fu, Baihui&lt;/author&gt;&lt;author&gt;Tong, Qun&lt;/author&gt;&lt;/authors&gt;&lt;/contributors&gt;&lt;titles&gt;&lt;title&gt;Implementation and Evaluation of the FLS Model Nursing in the Rehabilitation of Geriatric Patients with Femoral Neck Fractures&lt;/title&gt;&lt;secondary-title&gt;Alternative Therapies in Health and Medicine&lt;/secondary-title&gt;&lt;/titles&gt;&lt;periodical&gt;&lt;full-title&gt;Alternative Therapies in Health and Medicine&lt;/full-title&gt;&lt;/periodical&gt;&lt;pages&gt;AT10710-AT10710&lt;/pages&gt;&lt;dates&gt;&lt;year&gt;2024&lt;/year&gt;&lt;/dates&gt;&lt;isbn&gt;1078-6791&lt;/isbn&gt;&lt;urls&gt;&lt;/urls&gt;&lt;/record&gt;&lt;/Cite&gt;&lt;/EndNote&gt;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[18]</w:t>
            </w:r>
            <w:r w:rsidRPr="00364F50">
              <w:rPr>
                <w:rFonts w:asciiTheme="majorBidi" w:eastAsia="Times New Roman" w:hAnsiTheme="majorBidi" w:cstheme="majorBidi"/>
                <w:color w:val="000000"/>
                <w:kern w:val="0"/>
                <w:sz w:val="20"/>
                <w:szCs w:val="20"/>
                <w14:ligatures w14:val="none"/>
              </w:rPr>
              <w:fldChar w:fldCharType="end"/>
            </w:r>
            <w:r w:rsidRPr="00364F50">
              <w:rPr>
                <w:rFonts w:asciiTheme="majorBidi" w:eastAsia="Times New Roman" w:hAnsiTheme="majorBidi" w:cstheme="majorBidi"/>
                <w:color w:val="000000"/>
                <w:kern w:val="0"/>
                <w:sz w:val="20"/>
                <w:szCs w:val="20"/>
                <w14:ligatures w14:val="none"/>
              </w:rPr>
              <w:t xml:space="preserve"> </w:t>
            </w:r>
          </w:p>
        </w:tc>
        <w:tc>
          <w:tcPr>
            <w:tcW w:w="748" w:type="dxa"/>
            <w:shd w:val="clear" w:color="auto" w:fill="auto"/>
            <w:noWrap/>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89 (Case= 45, control= 44)</w:t>
            </w:r>
          </w:p>
        </w:tc>
        <w:tc>
          <w:tcPr>
            <w:tcW w:w="809"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72.6, control= 72.5</w:t>
            </w:r>
          </w:p>
        </w:tc>
        <w:tc>
          <w:tcPr>
            <w:tcW w:w="1587"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Femoral Neck</w:t>
            </w:r>
          </w:p>
        </w:tc>
        <w:tc>
          <w:tcPr>
            <w:tcW w:w="2140"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Functional, lifestyle, and self-management (FLS) model (Identifying osteoporosis, Assessing osteoporosis risk, Initiating treatment and medication therapy,</w:t>
            </w:r>
            <w:r w:rsidRPr="00364F50">
              <w:rPr>
                <w:rFonts w:asciiTheme="majorBidi" w:hAnsiTheme="majorBidi" w:cstheme="majorBidi"/>
              </w:rPr>
              <w:t xml:space="preserve">  </w:t>
            </w:r>
            <w:r w:rsidRPr="00364F50">
              <w:rPr>
                <w:rFonts w:asciiTheme="majorBidi" w:eastAsia="Times New Roman" w:hAnsiTheme="majorBidi" w:cstheme="majorBidi"/>
                <w:kern w:val="0"/>
                <w:sz w:val="20"/>
                <w:szCs w:val="20"/>
                <w14:ligatures w14:val="none"/>
              </w:rPr>
              <w:t>discharge education,</w:t>
            </w:r>
            <w:r w:rsidRPr="00364F50">
              <w:rPr>
                <w:rStyle w:val="A3"/>
                <w:rFonts w:asciiTheme="majorBidi" w:hAnsiTheme="majorBidi" w:cstheme="majorBidi"/>
                <w:sz w:val="16"/>
                <w:szCs w:val="16"/>
              </w:rPr>
              <w:t xml:space="preserve"> </w:t>
            </w:r>
            <w:r w:rsidRPr="00364F50">
              <w:rPr>
                <w:rFonts w:asciiTheme="majorBidi" w:eastAsia="Times New Roman" w:hAnsiTheme="majorBidi" w:cstheme="majorBidi"/>
                <w:color w:val="000000"/>
                <w:kern w:val="0"/>
                <w:sz w:val="20"/>
                <w:szCs w:val="20"/>
                <w14:ligatures w14:val="none"/>
              </w:rPr>
              <w:t>follow-up monitoring )</w:t>
            </w:r>
          </w:p>
        </w:tc>
        <w:tc>
          <w:tcPr>
            <w:tcW w:w="992"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Functional independence measure (FIM) ambulation assessment scale, numerical rating scale (NRS), Harris hip score, medical records, general self-efficacy scale (GSES), self-perceived burden scale (SPB), sit-to-stand and walk test</w:t>
            </w:r>
          </w:p>
        </w:tc>
        <w:tc>
          <w:tcPr>
            <w:tcW w:w="992" w:type="dxa"/>
            <w:shd w:val="clear" w:color="auto" w:fill="auto"/>
            <w:noWrap/>
            <w:vAlign w:val="center"/>
          </w:tcPr>
          <w:p w:rsidR="00F2792C" w:rsidRPr="00364F50" w:rsidRDefault="00F2792C" w:rsidP="00F2792C">
            <w:pPr>
              <w:rPr>
                <w:rFonts w:asciiTheme="majorBidi" w:eastAsia="Times New Roman" w:hAnsiTheme="majorBidi" w:cstheme="majorBidi"/>
                <w:color w:val="000000"/>
                <w:kern w:val="0"/>
                <w:sz w:val="20"/>
                <w:szCs w:val="20"/>
                <w14:ligatures w14:val="none"/>
              </w:rPr>
            </w:pPr>
          </w:p>
          <w:p w:rsidR="00F2792C" w:rsidRPr="00364F50" w:rsidRDefault="00F2792C" w:rsidP="00F2792C">
            <w:pPr>
              <w:rPr>
                <w:rFonts w:asciiTheme="majorBidi" w:eastAsia="Times New Roman" w:hAnsiTheme="majorBidi" w:cstheme="majorBidi"/>
                <w:color w:val="000000"/>
                <w:kern w:val="0"/>
                <w:sz w:val="20"/>
                <w:szCs w:val="20"/>
                <w14:ligatures w14:val="none"/>
              </w:rPr>
            </w:pPr>
          </w:p>
          <w:p w:rsidR="00F2792C" w:rsidRPr="00364F50" w:rsidRDefault="00F2792C" w:rsidP="00F2792C">
            <w:pPr>
              <w:rPr>
                <w:rFonts w:asciiTheme="majorBidi" w:eastAsia="Times New Roman" w:hAnsiTheme="majorBidi" w:cstheme="majorBidi"/>
                <w:color w:val="000000"/>
                <w:kern w:val="0"/>
                <w:sz w:val="20"/>
                <w:szCs w:val="20"/>
                <w14:ligatures w14:val="none"/>
              </w:rPr>
            </w:pPr>
          </w:p>
          <w:p w:rsidR="00F2792C" w:rsidRPr="00364F50" w:rsidRDefault="00F2792C" w:rsidP="00F2792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had a remarkable positive impact on the rehabilitation. (% incidence of complications: case= </w:t>
            </w:r>
          </w:p>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8.8, control= 36.3)</w:t>
            </w:r>
          </w:p>
        </w:tc>
        <w:tc>
          <w:tcPr>
            <w:tcW w:w="527" w:type="dxa"/>
            <w:shd w:val="clear" w:color="auto" w:fill="auto"/>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2792C" w:rsidRPr="00364F50" w:rsidTr="00364F50">
        <w:trPr>
          <w:trHeight w:val="285"/>
          <w:jc w:val="center"/>
        </w:trPr>
        <w:tc>
          <w:tcPr>
            <w:tcW w:w="990" w:type="dxa"/>
            <w:vAlign w:val="center"/>
          </w:tcPr>
          <w:p w:rsidR="00F2792C" w:rsidRPr="00364F50" w:rsidRDefault="0020290A"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You-Mei Yao </w:t>
            </w:r>
            <w:r w:rsidR="00074600" w:rsidRPr="00364F50">
              <w:rPr>
                <w:rFonts w:asciiTheme="majorBidi" w:eastAsia="Times New Roman" w:hAnsiTheme="majorBidi" w:cstheme="majorBidi"/>
                <w:color w:val="000000"/>
                <w:kern w:val="0"/>
                <w:sz w:val="20"/>
                <w:szCs w:val="20"/>
                <w14:ligatures w14:val="none"/>
              </w:rPr>
              <w:t>(202</w:t>
            </w:r>
            <w:r w:rsidRPr="00364F50">
              <w:rPr>
                <w:rFonts w:asciiTheme="majorBidi" w:eastAsia="Times New Roman" w:hAnsiTheme="majorBidi" w:cstheme="majorBidi"/>
                <w:color w:val="000000"/>
                <w:kern w:val="0"/>
                <w:sz w:val="20"/>
                <w:szCs w:val="20"/>
                <w14:ligatures w14:val="none"/>
              </w:rPr>
              <w:t>5</w:t>
            </w:r>
            <w:r w:rsidR="00074600"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&lt;EndNote&gt;&lt;Cite&gt;&lt;Author&gt;Yao&lt;/Author&gt;&lt;Year&gt;2025&lt;/Year&gt;&lt;RecNum&gt;33&lt;/RecNum&gt;&lt;DisplayText&gt;[19]&lt;/DisplayText&gt;&lt;record&gt;&lt;rec-number&gt;33&lt;/rec-number&gt;&lt;foreign-keys&gt;&lt;key app="EN" db-id="xd5w25ddbsstx4ed2d65axah02fft0apaafe" timestamp="1745641048"&gt;33&lt;/key&gt;&lt;/foreign-keys&gt;&lt;ref-type name="Journal Article"&gt;17&lt;/ref-type&gt;&lt;contributors&gt;&lt;authors&gt;&lt;author&gt;Yao, You-Mei&lt;/author&gt;&lt;author&gt;Shao, Xue-Yun&lt;/author&gt;&lt;author&gt;Sha, Lin-Li&lt;/author&gt;&lt;author&gt;Qian, Lin-Lin&lt;/author&gt;&lt;/authors&gt;&lt;/contributors&gt;&lt;titles&gt;&lt;title&gt;Effect of extended nursing based on self-efficacy theory on the anxiety of patients with intertrochanteric fracture&lt;/title&gt;&lt;secondary-title&gt;World Journal of Psychiatry&lt;/secondary-title&gt;&lt;/titles&gt;&lt;periodical&gt;&lt;full-title&gt;World Journal of Psychiatry&lt;/full-title&gt;&lt;/periodical&gt;&lt;pages&gt;100570&lt;/pages&gt;&lt;volume&gt;15&lt;/volume&gt;&lt;number&gt;2&lt;/number&gt;&lt;dates&gt;&lt;year&gt;2025&lt;/year&gt;&lt;/dates&gt;&lt;urls&gt;&lt;/urls&gt;&lt;/record&gt;&lt;/Cite&gt;&lt;/EndNote&gt;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[19]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2792C" w:rsidRPr="00364F50" w:rsidRDefault="0020290A"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2792C" w:rsidRPr="00364F50" w:rsidRDefault="0020290A"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88</w:t>
            </w:r>
            <w:r w:rsidR="00F2792C"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44</w:t>
            </w:r>
            <w:r w:rsidR="00F2792C"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44</w:t>
            </w:r>
            <w:r w:rsidR="00F2792C" w:rsidRPr="00364F50">
              <w:rPr>
                <w:rFonts w:asciiTheme="majorBidi" w:hAnsiTheme="majorBidi" w:cstheme="majorBidi"/>
                <w:color w:val="000000"/>
                <w:sz w:val="20"/>
                <w:szCs w:val="20"/>
              </w:rPr>
              <w:t>)</w:t>
            </w:r>
          </w:p>
        </w:tc>
        <w:tc>
          <w:tcPr>
            <w:tcW w:w="809"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0267B" w:rsidRPr="00364F50">
              <w:rPr>
                <w:rFonts w:asciiTheme="majorBidi" w:hAnsiTheme="majorBidi" w:cstheme="majorBidi"/>
                <w:color w:val="000000"/>
                <w:sz w:val="20"/>
                <w:szCs w:val="20"/>
              </w:rPr>
              <w:t xml:space="preserve"> 68.8</w:t>
            </w:r>
            <w:r w:rsidRPr="00364F50">
              <w:rPr>
                <w:rFonts w:asciiTheme="majorBidi" w:hAnsiTheme="majorBidi" w:cstheme="majorBidi"/>
                <w:color w:val="000000"/>
                <w:sz w:val="20"/>
                <w:szCs w:val="20"/>
              </w:rPr>
              <w:t>, control=</w:t>
            </w:r>
            <w:r w:rsidR="0040267B" w:rsidRPr="00364F50">
              <w:rPr>
                <w:rFonts w:asciiTheme="majorBidi" w:hAnsiTheme="majorBidi" w:cstheme="majorBidi"/>
              </w:rPr>
              <w:t xml:space="preserve"> </w:t>
            </w:r>
            <w:r w:rsidR="0040267B" w:rsidRPr="00364F50">
              <w:rPr>
                <w:rFonts w:asciiTheme="majorBidi" w:hAnsiTheme="majorBidi" w:cstheme="majorBidi"/>
                <w:color w:val="000000"/>
                <w:sz w:val="20"/>
                <w:szCs w:val="20"/>
              </w:rPr>
              <w:t xml:space="preserve">68.7 </w:t>
            </w:r>
            <w:r w:rsidRPr="00364F50">
              <w:rPr>
                <w:rFonts w:asciiTheme="majorBidi" w:hAnsiTheme="majorBidi" w:cstheme="majorBidi"/>
                <w:color w:val="000000"/>
                <w:sz w:val="20"/>
                <w:szCs w:val="20"/>
              </w:rPr>
              <w:t xml:space="preserve"> </w:t>
            </w:r>
          </w:p>
        </w:tc>
        <w:tc>
          <w:tcPr>
            <w:tcW w:w="1587" w:type="dxa"/>
            <w:vAlign w:val="center"/>
          </w:tcPr>
          <w:p w:rsidR="00F2792C" w:rsidRPr="00364F50" w:rsidRDefault="0020290A"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Intertrochanteric </w:t>
            </w:r>
          </w:p>
        </w:tc>
        <w:tc>
          <w:tcPr>
            <w:tcW w:w="2140" w:type="dxa"/>
            <w:shd w:val="clear" w:color="auto" w:fill="auto"/>
            <w:noWrap/>
            <w:vAlign w:val="center"/>
          </w:tcPr>
          <w:p w:rsidR="00F2792C" w:rsidRPr="00364F50" w:rsidRDefault="0020290A" w:rsidP="0020290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Extended nursing (according to self-efficacy theory, phone or WeChat follow-up)</w:t>
            </w:r>
          </w:p>
        </w:tc>
        <w:tc>
          <w:tcPr>
            <w:tcW w:w="992" w:type="dxa"/>
            <w:shd w:val="clear" w:color="auto" w:fill="auto"/>
            <w:noWrap/>
            <w:vAlign w:val="center"/>
          </w:tcPr>
          <w:p w:rsidR="00F2792C" w:rsidRPr="00364F50" w:rsidRDefault="0020290A"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20290A" w:rsidRPr="00364F50" w:rsidRDefault="0020290A" w:rsidP="0020290A">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Hamilton anxiety scale (HAMA), general self-efficacy scale (GSES), numerical rating scale (NRS),  Harris </w:t>
            </w:r>
            <w:r w:rsidR="0040267B" w:rsidRPr="00364F50">
              <w:rPr>
                <w:rFonts w:asciiTheme="majorBidi" w:eastAsia="Times New Roman" w:hAnsiTheme="majorBidi" w:cstheme="majorBidi"/>
                <w:color w:val="000000"/>
                <w:kern w:val="0"/>
                <w:sz w:val="20"/>
                <w:szCs w:val="20"/>
                <w14:ligatures w14:val="none"/>
              </w:rPr>
              <w:t>hip functional</w:t>
            </w:r>
          </w:p>
          <w:p w:rsidR="00F2792C" w:rsidRPr="00364F50" w:rsidRDefault="0040267B" w:rsidP="0020290A">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standard </w:t>
            </w:r>
            <w:r w:rsidR="0020290A" w:rsidRPr="00364F50">
              <w:rPr>
                <w:rFonts w:asciiTheme="majorBidi" w:eastAsia="Times New Roman" w:hAnsiTheme="majorBidi" w:cstheme="majorBidi"/>
                <w:color w:val="000000"/>
                <w:kern w:val="0"/>
                <w:sz w:val="20"/>
                <w:szCs w:val="20"/>
                <w14:ligatures w14:val="none"/>
              </w:rPr>
              <w:t>(Harris) score</w:t>
            </w:r>
          </w:p>
        </w:tc>
        <w:tc>
          <w:tcPr>
            <w:tcW w:w="992" w:type="dxa"/>
            <w:shd w:val="clear" w:color="auto" w:fill="auto"/>
            <w:noWrap/>
            <w:vAlign w:val="center"/>
          </w:tcPr>
          <w:p w:rsidR="0020290A" w:rsidRPr="00364F50" w:rsidRDefault="0020290A" w:rsidP="00F2792C">
            <w:pPr>
              <w:rPr>
                <w:rFonts w:asciiTheme="majorBidi" w:eastAsia="Times New Roman" w:hAnsiTheme="majorBidi" w:cstheme="majorBidi"/>
                <w:color w:val="000000"/>
                <w:kern w:val="0"/>
                <w:sz w:val="20"/>
                <w:szCs w:val="20"/>
                <w14:ligatures w14:val="none"/>
              </w:rPr>
            </w:pPr>
          </w:p>
          <w:p w:rsidR="0040267B" w:rsidRPr="00364F50" w:rsidRDefault="0040267B" w:rsidP="00F2792C">
            <w:pPr>
              <w:rPr>
                <w:rFonts w:asciiTheme="majorBidi" w:eastAsia="Times New Roman" w:hAnsiTheme="majorBidi" w:cstheme="majorBidi"/>
                <w:color w:val="000000"/>
                <w:kern w:val="0"/>
                <w:sz w:val="20"/>
                <w:szCs w:val="20"/>
                <w14:ligatures w14:val="none"/>
              </w:rPr>
            </w:pPr>
          </w:p>
          <w:p w:rsidR="005C09AA" w:rsidRPr="00364F50" w:rsidRDefault="005C09AA" w:rsidP="00F2792C">
            <w:pPr>
              <w:rPr>
                <w:rFonts w:asciiTheme="majorBidi" w:eastAsia="Times New Roman" w:hAnsiTheme="majorBidi" w:cstheme="majorBidi"/>
                <w:color w:val="000000"/>
                <w:kern w:val="0"/>
                <w:sz w:val="20"/>
                <w:szCs w:val="20"/>
                <w14:ligatures w14:val="none"/>
              </w:rPr>
            </w:pPr>
          </w:p>
          <w:p w:rsidR="00F2792C" w:rsidRPr="00364F50" w:rsidRDefault="0020290A" w:rsidP="00F2792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2792C" w:rsidRPr="00364F50" w:rsidRDefault="0020290A" w:rsidP="0040267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remarkably promote mental state, relieve pain, and improve the patients’ recovery of limb function and self-nursing ability. (pain severity: case</w:t>
            </w:r>
            <w:r w:rsidR="0040267B" w:rsidRPr="00364F50">
              <w:rPr>
                <w:rFonts w:asciiTheme="majorBidi" w:eastAsia="Times New Roman" w:hAnsiTheme="majorBidi" w:cstheme="majorBidi"/>
                <w:color w:val="000000"/>
                <w:kern w:val="0"/>
                <w:sz w:val="20"/>
                <w:szCs w:val="20"/>
                <w14:ligatures w14:val="none"/>
              </w:rPr>
              <w:t>: pre-nursing</w:t>
            </w:r>
            <w:r w:rsidRPr="00364F50">
              <w:rPr>
                <w:rFonts w:asciiTheme="majorBidi" w:eastAsia="Times New Roman" w:hAnsiTheme="majorBidi" w:cstheme="majorBidi"/>
                <w:color w:val="000000"/>
                <w:kern w:val="0"/>
                <w:sz w:val="20"/>
                <w:szCs w:val="20"/>
                <w14:ligatures w14:val="none"/>
              </w:rPr>
              <w:t>=</w:t>
            </w:r>
            <w:r w:rsidR="0040267B" w:rsidRPr="00364F50">
              <w:rPr>
                <w:rFonts w:asciiTheme="majorBidi" w:eastAsia="Times New Roman" w:hAnsiTheme="majorBidi" w:cstheme="majorBidi"/>
                <w:color w:val="000000"/>
                <w:kern w:val="0"/>
                <w:sz w:val="20"/>
                <w:szCs w:val="20"/>
                <w14:ligatures w14:val="none"/>
              </w:rPr>
              <w:t xml:space="preserve"> 6.33, post-nursing= 2.64</w:t>
            </w:r>
            <w:r w:rsidRPr="00364F50">
              <w:rPr>
                <w:rFonts w:asciiTheme="majorBidi" w:eastAsia="Times New Roman" w:hAnsiTheme="majorBidi" w:cstheme="majorBidi"/>
                <w:color w:val="000000"/>
                <w:kern w:val="0"/>
                <w:sz w:val="20"/>
                <w:szCs w:val="20"/>
                <w14:ligatures w14:val="none"/>
              </w:rPr>
              <w:t>, control</w:t>
            </w:r>
            <w:r w:rsidR="0040267B" w:rsidRPr="00364F50">
              <w:rPr>
                <w:rFonts w:asciiTheme="majorBidi" w:eastAsia="Times New Roman" w:hAnsiTheme="majorBidi" w:cstheme="majorBidi"/>
                <w:color w:val="000000"/>
                <w:kern w:val="0"/>
                <w:sz w:val="20"/>
                <w:szCs w:val="20"/>
                <w14:ligatures w14:val="none"/>
              </w:rPr>
              <w:t xml:space="preserve">: pre-nursing= 6.39, post-nursing= </w:t>
            </w:r>
            <w:r w:rsidRPr="00364F50">
              <w:rPr>
                <w:rFonts w:asciiTheme="majorBidi" w:eastAsia="Times New Roman" w:hAnsiTheme="majorBidi" w:cstheme="majorBidi"/>
                <w:color w:val="000000"/>
                <w:kern w:val="0"/>
                <w:sz w:val="20"/>
                <w:szCs w:val="20"/>
                <w14:ligatures w14:val="none"/>
              </w:rPr>
              <w:t xml:space="preserve"> </w:t>
            </w:r>
            <w:r w:rsidR="0040267B" w:rsidRPr="00364F50">
              <w:rPr>
                <w:rFonts w:asciiTheme="majorBidi" w:eastAsia="Times New Roman" w:hAnsiTheme="majorBidi" w:cstheme="majorBidi"/>
                <w:color w:val="000000"/>
                <w:kern w:val="0"/>
                <w:sz w:val="20"/>
                <w:szCs w:val="20"/>
                <w14:ligatures w14:val="none"/>
              </w:rPr>
              <w:t>2.85; HAMA score: case: pre-nursing= 36.44, post-nursing= 20.53, control: pre-nursing= 36.39, post-nursing=  21.61; GSES: case: pre-nursing= 28.75, post-nursing= 36.58, control: pre-nursing= 28.75, post-nursing= 31.25</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454A2F" w:rsidRPr="00364F50" w:rsidTr="00364F50">
        <w:trPr>
          <w:trHeight w:val="285"/>
          <w:jc w:val="center"/>
        </w:trPr>
        <w:tc>
          <w:tcPr>
            <w:tcW w:w="990" w:type="dxa"/>
            <w:vAlign w:val="center"/>
          </w:tcPr>
          <w:p w:rsidR="00454A2F" w:rsidRPr="00364F50" w:rsidRDefault="00454A2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Koen Milisen </w:t>
            </w:r>
            <w:r w:rsidRPr="00364F50">
              <w:rPr>
                <w:rFonts w:asciiTheme="majorBidi" w:eastAsia="Times New Roman" w:hAnsiTheme="majorBidi" w:cstheme="majorBidi"/>
                <w:color w:val="000000"/>
                <w:kern w:val="0"/>
                <w:sz w:val="20"/>
                <w:szCs w:val="20"/>
                <w14:ligatures w14:val="none"/>
              </w:rPr>
              <w:lastRenderedPageBreak/>
              <w:t xml:space="preserve">(2001)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&lt;EndNote&gt;&lt;Cite&gt;&lt;Author&gt;Milisen&lt;/Author&gt;&lt;Year&gt;2001&lt;/Year&gt;&lt;RecNum&gt;36&lt;/RecNum&gt;&lt;DisplayText&gt;[20]&lt;/DisplayText&gt;&lt;record&gt;&lt;rec-number&gt;36&lt;/rec-number&gt;&lt;foreign-keys&gt;&lt;key app="EN" db-id="xd5w25ddbsstx4ed2d65axah02fft0apaafe" timestamp="1745642690"&gt;36&lt;/key&gt;&lt;/foreign-keys&gt;&lt;ref-type name="Journal Article"&gt;17&lt;/ref-type&gt;&lt;contributors&gt;&lt;authors&gt;&lt;author&gt;Milisen, Koen&lt;/author&gt;&lt;author&gt;Foreman, Marquis D&lt;/author&gt;&lt;author&gt;Abraham, Ivo L&lt;/author&gt;&lt;author&gt;De Geest, Sabina&lt;/author&gt;&lt;author&gt;Godderis, Jan&lt;/author&gt;&lt;author&gt;Vandermeulen, Erik&lt;/author&gt;&lt;author&gt;Fischler, Benjamin&lt;/author&gt;&lt;author&gt;Delooz, Herman H&lt;/author&gt;&lt;author&gt;Spiessens, Bart&lt;/author&gt;&lt;author&gt;Broos, Paul LO&lt;/author&gt;&lt;/authors&gt;&lt;/contributors&gt;&lt;titles&gt;&lt;title&gt;A nurse‐led interdisciplinary intervention program for delirium in elderly hip‐fracture patients&lt;/title&gt;&lt;secondary-title&gt;Journal of the American Geriatrics Society&lt;/secondary-title&gt;&lt;/titles&gt;&lt;periodical&gt;&lt;full-title&gt;Journal of the American Geriatrics Society&lt;/full-title&gt;&lt;/periodical&gt;&lt;pages&gt;523-532&lt;/pages&gt;&lt;volume&gt;49&lt;/volume&gt;&lt;number&gt;5&lt;/number&gt;&lt;dates&gt;&lt;year&gt;2001&lt;/year&gt;&lt;/dates&gt;&lt;isbn&gt;0002-8614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454A2F" w:rsidRPr="00364F50" w:rsidRDefault="00454A2F" w:rsidP="00454A2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Belgium</w:t>
            </w:r>
          </w:p>
        </w:tc>
        <w:tc>
          <w:tcPr>
            <w:tcW w:w="867" w:type="dxa"/>
            <w:shd w:val="clear" w:color="auto" w:fill="auto"/>
            <w:noWrap/>
            <w:vAlign w:val="center"/>
          </w:tcPr>
          <w:p w:rsidR="00454A2F" w:rsidRPr="00364F50" w:rsidRDefault="00454A2F" w:rsidP="00454A2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454A2F" w:rsidRPr="00364F50" w:rsidRDefault="00454A2F" w:rsidP="00454A2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120 (Case= 60, control= </w:t>
            </w:r>
            <w:r w:rsidRPr="00364F50">
              <w:rPr>
                <w:rFonts w:asciiTheme="majorBidi" w:hAnsiTheme="majorBidi" w:cstheme="majorBidi"/>
                <w:color w:val="000000"/>
                <w:sz w:val="20"/>
                <w:szCs w:val="20"/>
              </w:rPr>
              <w:lastRenderedPageBreak/>
              <w:t>60)</w:t>
            </w:r>
          </w:p>
        </w:tc>
        <w:tc>
          <w:tcPr>
            <w:tcW w:w="809" w:type="dxa"/>
            <w:shd w:val="clear" w:color="auto" w:fill="auto"/>
            <w:noWrap/>
            <w:vAlign w:val="center"/>
          </w:tcPr>
          <w:p w:rsidR="00454A2F" w:rsidRPr="00364F50" w:rsidRDefault="00454A2F" w:rsidP="00454A2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Male-female</w:t>
            </w:r>
          </w:p>
        </w:tc>
        <w:tc>
          <w:tcPr>
            <w:tcW w:w="901" w:type="dxa"/>
            <w:vAlign w:val="center"/>
          </w:tcPr>
          <w:p w:rsidR="00454A2F" w:rsidRPr="00364F50" w:rsidRDefault="00454A2F" w:rsidP="00454A2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82.0, </w:t>
            </w:r>
            <w:r w:rsidRPr="00364F50">
              <w:rPr>
                <w:rFonts w:asciiTheme="majorBidi" w:hAnsiTheme="majorBidi" w:cstheme="majorBidi"/>
                <w:color w:val="000000"/>
                <w:sz w:val="20"/>
                <w:szCs w:val="20"/>
              </w:rPr>
              <w:lastRenderedPageBreak/>
              <w:t xml:space="preserve">control=80.0  </w:t>
            </w:r>
          </w:p>
        </w:tc>
        <w:tc>
          <w:tcPr>
            <w:tcW w:w="1587" w:type="dxa"/>
            <w:vAlign w:val="center"/>
          </w:tcPr>
          <w:p w:rsidR="00454A2F" w:rsidRPr="00364F50" w:rsidRDefault="00454A2F" w:rsidP="00454A2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Hip</w:t>
            </w:r>
          </w:p>
        </w:tc>
        <w:tc>
          <w:tcPr>
            <w:tcW w:w="2140" w:type="dxa"/>
            <w:shd w:val="clear" w:color="auto" w:fill="auto"/>
            <w:noWrap/>
            <w:vAlign w:val="center"/>
          </w:tcPr>
          <w:p w:rsidR="00454A2F" w:rsidRPr="00364F50" w:rsidRDefault="00454A2F" w:rsidP="00454A2F">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Nurse-Led interdisciplinary </w:t>
            </w:r>
            <w:r w:rsidRPr="00364F50">
              <w:rPr>
                <w:rFonts w:asciiTheme="majorBidi" w:eastAsia="Times New Roman" w:hAnsiTheme="majorBidi" w:cstheme="majorBidi"/>
                <w:color w:val="000000"/>
                <w:kern w:val="0"/>
                <w:sz w:val="20"/>
                <w:szCs w:val="20"/>
                <w14:ligatures w14:val="none"/>
              </w:rPr>
              <w:lastRenderedPageBreak/>
              <w:t>intervention program (education of nursing staff, systematic</w:t>
            </w:r>
          </w:p>
          <w:p w:rsidR="00454A2F" w:rsidRPr="00364F50" w:rsidRDefault="00454A2F" w:rsidP="00454A2F">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cognitive screening, consultative services, addministration of a scheduled pain protocol)</w:t>
            </w:r>
          </w:p>
        </w:tc>
        <w:tc>
          <w:tcPr>
            <w:tcW w:w="992" w:type="dxa"/>
            <w:shd w:val="clear" w:color="auto" w:fill="auto"/>
            <w:noWrap/>
            <w:vAlign w:val="center"/>
          </w:tcPr>
          <w:p w:rsidR="00454A2F" w:rsidRPr="00364F50" w:rsidRDefault="00454A2F" w:rsidP="00454A2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3 months</w:t>
            </w:r>
          </w:p>
        </w:tc>
        <w:tc>
          <w:tcPr>
            <w:tcW w:w="1661" w:type="dxa"/>
            <w:vAlign w:val="center"/>
          </w:tcPr>
          <w:p w:rsidR="00454A2F" w:rsidRPr="00364F50" w:rsidRDefault="00454A2F" w:rsidP="00454A2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Confusion assessment</w:t>
            </w:r>
          </w:p>
          <w:p w:rsidR="00454A2F" w:rsidRPr="00364F50" w:rsidRDefault="00454A2F" w:rsidP="00454A2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method (CAM), mini-mental state examination (MMSE), Katz index of activities of daily living (ADLs)</w:t>
            </w:r>
          </w:p>
        </w:tc>
        <w:tc>
          <w:tcPr>
            <w:tcW w:w="992" w:type="dxa"/>
            <w:shd w:val="clear" w:color="auto" w:fill="auto"/>
            <w:noWrap/>
            <w:vAlign w:val="center"/>
          </w:tcPr>
          <w:p w:rsidR="00454A2F" w:rsidRPr="00364F50" w:rsidRDefault="00454A2F" w:rsidP="00454A2F">
            <w:pPr>
              <w:rPr>
                <w:rFonts w:asciiTheme="majorBidi" w:eastAsia="Times New Roman" w:hAnsiTheme="majorBidi" w:cstheme="majorBidi"/>
                <w:color w:val="000000"/>
                <w:kern w:val="0"/>
                <w:sz w:val="20"/>
                <w:szCs w:val="20"/>
                <w14:ligatures w14:val="none"/>
              </w:rPr>
            </w:pPr>
          </w:p>
          <w:p w:rsidR="00454A2F" w:rsidRPr="00364F50" w:rsidRDefault="00454A2F" w:rsidP="00454A2F">
            <w:pPr>
              <w:rPr>
                <w:rFonts w:asciiTheme="majorBidi" w:eastAsia="Times New Roman" w:hAnsiTheme="majorBidi" w:cstheme="majorBidi"/>
                <w:color w:val="000000"/>
                <w:kern w:val="0"/>
                <w:sz w:val="20"/>
                <w:szCs w:val="20"/>
                <w14:ligatures w14:val="none"/>
              </w:rPr>
            </w:pPr>
          </w:p>
          <w:p w:rsidR="00454A2F" w:rsidRPr="00364F50" w:rsidRDefault="00454A2F" w:rsidP="00454A2F">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454A2F" w:rsidRPr="00364F50" w:rsidRDefault="00454A2F" w:rsidP="00454A2F">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This study showed the beneficial impacts of the intervention </w:t>
            </w:r>
            <w:r w:rsidRPr="00364F50">
              <w:rPr>
                <w:rFonts w:asciiTheme="majorBidi" w:eastAsia="Times New Roman" w:hAnsiTheme="majorBidi" w:cstheme="majorBidi"/>
                <w:color w:val="000000"/>
                <w:kern w:val="0"/>
                <w:sz w:val="20"/>
                <w:szCs w:val="20"/>
                <w14:ligatures w14:val="none"/>
              </w:rPr>
              <w:lastRenderedPageBreak/>
              <w:t>program. (% incidence of delirium: case= 20.0, control= 23.3; length of stay (days): case= 13.5, control= 14)</w:t>
            </w:r>
          </w:p>
        </w:tc>
        <w:tc>
          <w:tcPr>
            <w:tcW w:w="527" w:type="dxa"/>
            <w:shd w:val="clear" w:color="auto" w:fill="auto"/>
            <w:vAlign w:val="center"/>
          </w:tcPr>
          <w:p w:rsidR="00454A2F" w:rsidRPr="00364F50" w:rsidRDefault="00454A2F" w:rsidP="00454A2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Q1</w:t>
            </w:r>
          </w:p>
        </w:tc>
      </w:tr>
      <w:tr w:rsidR="00F2792C" w:rsidRPr="00364F50" w:rsidTr="00364F50">
        <w:trPr>
          <w:trHeight w:val="285"/>
          <w:jc w:val="center"/>
        </w:trPr>
        <w:tc>
          <w:tcPr>
            <w:tcW w:w="990" w:type="dxa"/>
            <w:vAlign w:val="center"/>
          </w:tcPr>
          <w:p w:rsidR="00F2792C" w:rsidRPr="00364F50" w:rsidRDefault="00E63F40"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Yu-Tzu Dai (2002)</w:t>
            </w:r>
            <w:r w:rsidR="00EF442A" w:rsidRPr="00364F50">
              <w:rPr>
                <w:rFonts w:asciiTheme="majorBidi" w:eastAsia="Times New Roman" w:hAnsiTheme="majorBidi" w:cstheme="majorBidi"/>
                <w:color w:val="000000"/>
                <w:kern w:val="0"/>
                <w:sz w:val="20"/>
                <w:szCs w:val="20"/>
                <w14:ligatures w14:val="none"/>
              </w:rPr>
              <w:t xml:space="preserve"> </w:t>
            </w:r>
            <w:r w:rsidR="00EF442A"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&lt;EndNote&gt;&lt;Cite&gt;&lt;Author&gt;Dai&lt;/Author&gt;&lt;Year&gt;2002&lt;/Year&gt;&lt;RecNum&gt;37&lt;/RecNum&gt;&lt;DisplayText&gt;[21]&lt;/DisplayText&gt;&lt;record&gt;&lt;rec-number&gt;37&lt;/rec-number&gt;&lt;foreign-keys&gt;&lt;key app="EN" db-id="xd5w25ddbsstx4ed2d65axah02fft0apaafe" timestamp="1745643387"&gt;37&lt;/key&gt;&lt;/foreign-keys&gt;&lt;ref-type name="Journal Article"&gt;17&lt;/ref-type&gt;&lt;contributors&gt;&lt;authors&gt;&lt;author&gt;Dai, Yu-Tzu&lt;/author&gt;&lt;author&gt;Huang, Guey-Shiun&lt;/author&gt;&lt;author&gt;Yang, Rong-Sen&lt;/author&gt;&lt;author&gt;Tsauo, Jau-Yih&lt;/author&gt;&lt;author&gt;Yang, Li-Hwa&lt;/author&gt;&lt;/authors&gt;&lt;/contributors&gt;&lt;titles&gt;&lt;title&gt;Functional recovery after hip fracture: six months&amp;apos; follow-up of patients in a multidisciplinary rehabilitation program&lt;/title&gt;&lt;secondary-title&gt;Journal of the Formosan Medical Association&lt;/secondary-title&gt;&lt;/titles&gt;&lt;periodical&gt;&lt;full-title&gt;Journal of the Formosan Medical Association&lt;/full-title&gt;&lt;/periodical&gt;&lt;pages&gt;846-853&lt;/pages&gt;&lt;volume&gt;101&lt;/volume&gt;&lt;number&gt;12&lt;/number&gt;&lt;dates&gt;&lt;year&gt;2002&lt;/year&gt;&lt;/dates&gt;&lt;isbn&gt;0929-6646&lt;/isbn&gt;&lt;urls&gt;&lt;/urls&gt;&lt;/record&gt;&lt;/Cite&gt;&lt;/EndNote&gt;</w:instrText>
            </w:r>
            <w:r w:rsidR="00EF442A"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[21]</w:t>
            </w:r>
            <w:r w:rsidR="00EF442A"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2792C" w:rsidRPr="00364F50" w:rsidRDefault="00E63F40"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Taiwan</w:t>
            </w:r>
          </w:p>
        </w:tc>
        <w:tc>
          <w:tcPr>
            <w:tcW w:w="867"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w:t>
            </w:r>
            <w:r w:rsidR="00EF442A" w:rsidRPr="00364F50">
              <w:rPr>
                <w:rFonts w:asciiTheme="majorBidi" w:hAnsiTheme="majorBidi" w:cstheme="majorBidi"/>
                <w:color w:val="000000"/>
                <w:sz w:val="20"/>
                <w:szCs w:val="20"/>
              </w:rPr>
              <w:t xml:space="preserve">94 </w:t>
            </w:r>
            <w:r w:rsidRPr="00364F50">
              <w:rPr>
                <w:rFonts w:asciiTheme="majorBidi" w:hAnsiTheme="majorBidi" w:cstheme="majorBidi"/>
                <w:color w:val="000000"/>
                <w:sz w:val="20"/>
                <w:szCs w:val="20"/>
              </w:rPr>
              <w:t>(Case=</w:t>
            </w:r>
            <w:r w:rsidR="00EF442A" w:rsidRPr="00364F50">
              <w:rPr>
                <w:rFonts w:asciiTheme="majorBidi" w:hAnsiTheme="majorBidi" w:cstheme="majorBidi"/>
                <w:color w:val="000000"/>
                <w:sz w:val="20"/>
                <w:szCs w:val="20"/>
              </w:rPr>
              <w:t xml:space="preserve"> 50</w:t>
            </w:r>
            <w:r w:rsidRPr="00364F50">
              <w:rPr>
                <w:rFonts w:asciiTheme="majorBidi" w:hAnsiTheme="majorBidi" w:cstheme="majorBidi"/>
                <w:color w:val="000000"/>
                <w:sz w:val="20"/>
                <w:szCs w:val="20"/>
              </w:rPr>
              <w:t>, control=</w:t>
            </w:r>
            <w:r w:rsidR="00EF442A" w:rsidRPr="00364F50">
              <w:rPr>
                <w:rFonts w:asciiTheme="majorBidi" w:hAnsiTheme="majorBidi" w:cstheme="majorBidi"/>
                <w:color w:val="000000"/>
                <w:sz w:val="20"/>
                <w:szCs w:val="20"/>
              </w:rPr>
              <w:t xml:space="preserve"> 44</w:t>
            </w:r>
            <w:r w:rsidRPr="00364F50">
              <w:rPr>
                <w:rFonts w:asciiTheme="majorBidi" w:hAnsiTheme="majorBidi" w:cstheme="majorBidi"/>
                <w:color w:val="000000"/>
                <w:sz w:val="20"/>
                <w:szCs w:val="20"/>
              </w:rPr>
              <w:t>)</w:t>
            </w:r>
          </w:p>
        </w:tc>
        <w:tc>
          <w:tcPr>
            <w:tcW w:w="809"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004169C2" w:rsidRPr="00364F50">
              <w:rPr>
                <w:rFonts w:asciiTheme="majorBidi" w:eastAsia="Times New Roman" w:hAnsiTheme="majorBidi" w:cstheme="majorBidi"/>
                <w:color w:val="000000"/>
                <w:kern w:val="0"/>
                <w:sz w:val="20"/>
                <w:szCs w:val="20"/>
                <w14:ligatures w14:val="none"/>
              </w:rPr>
              <w:t xml:space="preserve"> </w:t>
            </w:r>
          </w:p>
        </w:tc>
        <w:tc>
          <w:tcPr>
            <w:tcW w:w="901"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169C2" w:rsidRPr="00364F50">
              <w:rPr>
                <w:rFonts w:asciiTheme="majorBidi" w:hAnsiTheme="majorBidi" w:cstheme="majorBidi"/>
                <w:color w:val="000000"/>
                <w:sz w:val="20"/>
                <w:szCs w:val="20"/>
              </w:rPr>
              <w:t xml:space="preserve"> 76.4</w:t>
            </w:r>
            <w:r w:rsidRPr="00364F50">
              <w:rPr>
                <w:rFonts w:asciiTheme="majorBidi" w:hAnsiTheme="majorBidi" w:cstheme="majorBidi"/>
                <w:color w:val="000000"/>
                <w:sz w:val="20"/>
                <w:szCs w:val="20"/>
              </w:rPr>
              <w:t>, control=</w:t>
            </w:r>
            <w:r w:rsidR="004169C2" w:rsidRPr="00364F50">
              <w:rPr>
                <w:rFonts w:asciiTheme="majorBidi" w:hAnsiTheme="majorBidi" w:cstheme="majorBidi"/>
              </w:rPr>
              <w:t xml:space="preserve"> </w:t>
            </w:r>
            <w:r w:rsidR="004169C2" w:rsidRPr="00364F50">
              <w:rPr>
                <w:rFonts w:asciiTheme="majorBidi" w:hAnsiTheme="majorBidi" w:cstheme="majorBidi"/>
                <w:color w:val="000000"/>
                <w:sz w:val="20"/>
                <w:szCs w:val="20"/>
              </w:rPr>
              <w:t xml:space="preserve">76.4 </w:t>
            </w:r>
            <w:r w:rsidRPr="00364F50">
              <w:rPr>
                <w:rFonts w:asciiTheme="majorBidi" w:hAnsiTheme="majorBidi" w:cstheme="majorBidi"/>
                <w:color w:val="000000"/>
                <w:sz w:val="20"/>
                <w:szCs w:val="20"/>
              </w:rPr>
              <w:t xml:space="preserve"> </w:t>
            </w:r>
          </w:p>
        </w:tc>
        <w:tc>
          <w:tcPr>
            <w:tcW w:w="1587"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2792C" w:rsidRPr="00364F50" w:rsidRDefault="00E63F40" w:rsidP="00EF442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Multidisciplinary rehabilitation program (</w:t>
            </w:r>
            <w:r w:rsidR="00EF442A" w:rsidRPr="00364F50">
              <w:rPr>
                <w:rFonts w:asciiTheme="majorBidi" w:eastAsia="Times New Roman" w:hAnsiTheme="majorBidi" w:cstheme="majorBidi"/>
                <w:color w:val="000000"/>
                <w:kern w:val="0"/>
                <w:sz w:val="20"/>
                <w:szCs w:val="20"/>
                <w14:ligatures w14:val="none"/>
              </w:rPr>
              <w:t>physical therapy, nursing-supervised practice of exercise, discharge planning</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F2792C" w:rsidRPr="00364F50" w:rsidRDefault="00E63F40" w:rsidP="0096143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F2792C" w:rsidRPr="00364F50" w:rsidRDefault="00EF442A"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Basic activities of daily living (BADL)</w:t>
            </w:r>
            <w:r w:rsidR="004169C2" w:rsidRPr="00364F50">
              <w:rPr>
                <w:rFonts w:asciiTheme="majorBidi" w:eastAsia="Times New Roman" w:hAnsiTheme="majorBidi" w:cstheme="majorBidi"/>
                <w:color w:val="000000"/>
                <w:kern w:val="0"/>
                <w:sz w:val="20"/>
                <w:szCs w:val="20"/>
                <w14:ligatures w14:val="none"/>
              </w:rPr>
              <w:t xml:space="preserve"> scale, mini-mental state examination (MMSE), data</w:t>
            </w:r>
          </w:p>
        </w:tc>
        <w:tc>
          <w:tcPr>
            <w:tcW w:w="992" w:type="dxa"/>
            <w:shd w:val="clear" w:color="auto" w:fill="auto"/>
            <w:noWrap/>
            <w:vAlign w:val="center"/>
          </w:tcPr>
          <w:p w:rsidR="004169C2" w:rsidRPr="00364F50" w:rsidRDefault="004169C2" w:rsidP="00F2792C">
            <w:pPr>
              <w:rPr>
                <w:rFonts w:asciiTheme="majorBidi" w:eastAsia="Times New Roman" w:hAnsiTheme="majorBidi" w:cstheme="majorBidi"/>
                <w:color w:val="000000"/>
                <w:kern w:val="0"/>
                <w:sz w:val="20"/>
                <w:szCs w:val="20"/>
                <w14:ligatures w14:val="none"/>
              </w:rPr>
            </w:pPr>
          </w:p>
          <w:p w:rsidR="00F2792C" w:rsidRPr="00364F50" w:rsidRDefault="005C09AA" w:rsidP="00F2792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2792C" w:rsidRPr="00364F50" w:rsidRDefault="00EF442A" w:rsidP="004169C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had a continuous positive impact on the patients</w:t>
            </w:r>
            <w:r w:rsidR="004169C2" w:rsidRPr="00364F50">
              <w:rPr>
                <w:rFonts w:asciiTheme="majorBidi" w:eastAsia="Times New Roman" w:hAnsiTheme="majorBidi" w:cstheme="majorBidi"/>
                <w:color w:val="000000"/>
                <w:kern w:val="0"/>
                <w:sz w:val="20"/>
                <w:szCs w:val="20"/>
                <w14:ligatures w14:val="none"/>
              </w:rPr>
              <w:t>. (score changes at 6 months vs. discharge: BADL score: case= 5.86, control= 5.32; mobility score: case= 2.46, control= 2.73)</w:t>
            </w:r>
          </w:p>
        </w:tc>
        <w:tc>
          <w:tcPr>
            <w:tcW w:w="527" w:type="dxa"/>
            <w:shd w:val="clear" w:color="auto" w:fill="auto"/>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2792C" w:rsidRPr="00364F50" w:rsidTr="00364F50">
        <w:trPr>
          <w:trHeight w:val="285"/>
          <w:jc w:val="center"/>
        </w:trPr>
        <w:tc>
          <w:tcPr>
            <w:tcW w:w="990" w:type="dxa"/>
            <w:vAlign w:val="center"/>
          </w:tcPr>
          <w:p w:rsidR="00F2792C" w:rsidRPr="00364F50" w:rsidRDefault="00EC47F6"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Maria Crotty (2019)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&lt;EndNote&gt;&lt;Cite&gt;&lt;Author&gt;Crotty&lt;/Author&gt;&lt;Year&gt;2019&lt;/Year&gt;&lt;RecNum&gt;38&lt;/RecNum&gt;&lt;DisplayText&gt;[22]&lt;/DisplayText&gt;&lt;record&gt;&lt;rec-number&gt;38&lt;/rec-number&gt;&lt;foreign-keys&gt;&lt;key app="EN" db-id="xd5w25ddbsstx4ed2d65axah02fft0apaafe" timestamp="1745644722"&gt;38&lt;/key&gt;&lt;/foreign-keys&gt;&lt;ref-type name="Journal Article"&gt;17&lt;/ref-type&gt;&lt;contributors&gt;&lt;authors&gt;&lt;author&gt;Crotty, Maria&lt;/author&gt;&lt;author&gt;Killington, Maggie&lt;/author&gt;&lt;author&gt;Liu, Enwu&lt;/author&gt;&lt;author&gt;Cameron, Ian D&lt;/author&gt;&lt;author&gt;Kurrle, Susan&lt;/author&gt;&lt;author&gt;Kaambwa, Billingsley&lt;/author&gt;&lt;author&gt;Davies, Owen&lt;/author&gt;&lt;author&gt;Miller, Michelle&lt;/author&gt;&lt;author&gt;Chehade, Mellick&lt;/author&gt;&lt;author&gt;Ratcliffe, Julie&lt;/author&gt;&lt;/authors&gt;&lt;/contributors&gt;&lt;titles&gt;&lt;title&gt;Should we provide outreach rehabilitation to very old people living in Nursing Care Facilities after a hip fracture? A randomised controlled trial&lt;/title&gt;&lt;secondary-title&gt;Age and ageing&lt;/secondary-title&gt;&lt;/titles&gt;&lt;periodical&gt;&lt;full-title&gt;Age and ageing&lt;/full-title&gt;&lt;/periodical&gt;&lt;pages&gt;373-380&lt;/pages&gt;&lt;volume&gt;48&lt;/volume&gt;&lt;number&gt;3&lt;/number&gt;&lt;dates&gt;&lt;year&gt;2019&lt;/year&gt;&lt;/dates&gt;&lt;isbn&gt;0002-0729&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[22]</w:t>
            </w:r>
            <w:r w:rsidRPr="00364F50">
              <w:rPr>
                <w:rFonts w:asciiTheme="majorBidi" w:eastAsia="Times New Roman" w:hAnsiTheme="majorBidi" w:cstheme="majorBidi"/>
                <w:color w:val="000000"/>
                <w:kern w:val="0"/>
                <w:sz w:val="20"/>
                <w:szCs w:val="20"/>
                <w14:ligatures w14:val="none"/>
              </w:rPr>
              <w:fldChar w:fldCharType="end"/>
            </w:r>
            <w:r w:rsidRPr="00364F50">
              <w:rPr>
                <w:rFonts w:asciiTheme="majorBidi" w:eastAsia="Times New Roman" w:hAnsiTheme="majorBidi" w:cstheme="majorBidi"/>
                <w:color w:val="000000"/>
                <w:kern w:val="0"/>
                <w:sz w:val="20"/>
                <w:szCs w:val="20"/>
                <w14:ligatures w14:val="none"/>
              </w:rPr>
              <w:t xml:space="preserve"> </w:t>
            </w:r>
          </w:p>
        </w:tc>
        <w:tc>
          <w:tcPr>
            <w:tcW w:w="748" w:type="dxa"/>
            <w:shd w:val="clear" w:color="auto" w:fill="auto"/>
            <w:noWrap/>
            <w:vAlign w:val="center"/>
          </w:tcPr>
          <w:p w:rsidR="00F2792C" w:rsidRPr="00364F50" w:rsidRDefault="00EC47F6"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Australia</w:t>
            </w:r>
          </w:p>
        </w:tc>
        <w:tc>
          <w:tcPr>
            <w:tcW w:w="867"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w:t>
            </w:r>
            <w:r w:rsidR="003A5D4C" w:rsidRPr="00364F50">
              <w:rPr>
                <w:rFonts w:asciiTheme="majorBidi" w:hAnsiTheme="majorBidi" w:cstheme="majorBidi"/>
                <w:color w:val="000000"/>
                <w:sz w:val="20"/>
                <w:szCs w:val="20"/>
              </w:rPr>
              <w:t xml:space="preserve">240 </w:t>
            </w:r>
            <w:r w:rsidRPr="00364F50">
              <w:rPr>
                <w:rFonts w:asciiTheme="majorBidi" w:hAnsiTheme="majorBidi" w:cstheme="majorBidi"/>
                <w:color w:val="000000"/>
                <w:sz w:val="20"/>
                <w:szCs w:val="20"/>
              </w:rPr>
              <w:t>(Case=</w:t>
            </w:r>
            <w:r w:rsidR="003A5D4C" w:rsidRPr="00364F50">
              <w:rPr>
                <w:rFonts w:asciiTheme="majorBidi" w:hAnsiTheme="majorBidi" w:cstheme="majorBidi"/>
                <w:color w:val="000000"/>
                <w:sz w:val="20"/>
                <w:szCs w:val="20"/>
              </w:rPr>
              <w:t xml:space="preserve"> 121</w:t>
            </w:r>
            <w:r w:rsidRPr="00364F50">
              <w:rPr>
                <w:rFonts w:asciiTheme="majorBidi" w:hAnsiTheme="majorBidi" w:cstheme="majorBidi"/>
                <w:color w:val="000000"/>
                <w:sz w:val="20"/>
                <w:szCs w:val="20"/>
              </w:rPr>
              <w:t>, control=</w:t>
            </w:r>
            <w:r w:rsidR="003A5D4C" w:rsidRPr="00364F50">
              <w:rPr>
                <w:rFonts w:asciiTheme="majorBidi" w:hAnsiTheme="majorBidi" w:cstheme="majorBidi"/>
                <w:color w:val="000000"/>
                <w:sz w:val="20"/>
                <w:szCs w:val="20"/>
              </w:rPr>
              <w:t xml:space="preserve"> 119</w:t>
            </w:r>
            <w:r w:rsidRPr="00364F50">
              <w:rPr>
                <w:rFonts w:asciiTheme="majorBidi" w:hAnsiTheme="majorBidi" w:cstheme="majorBidi"/>
                <w:color w:val="000000"/>
                <w:sz w:val="20"/>
                <w:szCs w:val="20"/>
              </w:rPr>
              <w:t>)</w:t>
            </w:r>
          </w:p>
        </w:tc>
        <w:tc>
          <w:tcPr>
            <w:tcW w:w="809" w:type="dxa"/>
            <w:shd w:val="clear" w:color="auto" w:fill="auto"/>
            <w:noWrap/>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5C09AA" w:rsidRPr="00364F50">
              <w:rPr>
                <w:rFonts w:asciiTheme="majorBidi" w:hAnsiTheme="majorBidi" w:cstheme="majorBidi"/>
              </w:rPr>
              <w:t xml:space="preserve"> </w:t>
            </w:r>
            <w:r w:rsidR="005C09AA" w:rsidRPr="00364F50">
              <w:rPr>
                <w:rFonts w:asciiTheme="majorBidi" w:hAnsiTheme="majorBidi" w:cstheme="majorBidi"/>
                <w:color w:val="000000"/>
                <w:sz w:val="20"/>
                <w:szCs w:val="20"/>
              </w:rPr>
              <w:t xml:space="preserve">88.6 </w:t>
            </w:r>
            <w:r w:rsidRPr="00364F50">
              <w:rPr>
                <w:rFonts w:asciiTheme="majorBidi" w:hAnsiTheme="majorBidi" w:cstheme="majorBidi"/>
                <w:color w:val="000000"/>
                <w:sz w:val="20"/>
                <w:szCs w:val="20"/>
              </w:rPr>
              <w:t xml:space="preserve">, control= </w:t>
            </w:r>
            <w:r w:rsidR="005C09AA" w:rsidRPr="00364F50">
              <w:rPr>
                <w:rFonts w:asciiTheme="majorBidi" w:hAnsiTheme="majorBidi" w:cstheme="majorBidi"/>
                <w:color w:val="000000"/>
                <w:sz w:val="20"/>
                <w:szCs w:val="20"/>
              </w:rPr>
              <w:t>88.6</w:t>
            </w:r>
          </w:p>
        </w:tc>
        <w:tc>
          <w:tcPr>
            <w:tcW w:w="1587" w:type="dxa"/>
            <w:vAlign w:val="center"/>
          </w:tcPr>
          <w:p w:rsidR="00F2792C" w:rsidRPr="00364F50" w:rsidRDefault="00F2792C" w:rsidP="00F2792C">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5C09AA" w:rsidRPr="00364F50" w:rsidRDefault="005C09AA" w:rsidP="005C09A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Ambulatory geriatric rehabilitation program (comprehensive</w:t>
            </w:r>
          </w:p>
          <w:p w:rsidR="00F2792C" w:rsidRPr="00364F50" w:rsidRDefault="005C09AA" w:rsidP="005C09A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geriatrics assessment, physiotherapy, nutritional assessment, care plan)</w:t>
            </w:r>
          </w:p>
        </w:tc>
        <w:tc>
          <w:tcPr>
            <w:tcW w:w="992" w:type="dxa"/>
            <w:shd w:val="clear" w:color="auto" w:fill="auto"/>
            <w:noWrap/>
            <w:vAlign w:val="center"/>
          </w:tcPr>
          <w:p w:rsidR="00F2792C" w:rsidRPr="00364F50" w:rsidRDefault="003A5D4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5C09AA" w:rsidRPr="00364F50" w:rsidRDefault="005C09AA" w:rsidP="005C09AA">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home life-space diameter (NHLSD), dementia quality of life (DEMQOL) questionnaire, EuroQol</w:t>
            </w:r>
          </w:p>
          <w:p w:rsidR="00810E79" w:rsidRPr="00364F50" w:rsidRDefault="005C09AA" w:rsidP="00810E7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five dimension–five level (EQ-5D-5L) questionnaire, Barthel index, mini-nutritional assessment, Cornell scale for depression in dementia, functional </w:t>
            </w:r>
            <w:r w:rsidRPr="00364F50">
              <w:rPr>
                <w:rFonts w:asciiTheme="majorBidi" w:eastAsia="Times New Roman" w:hAnsiTheme="majorBidi" w:cstheme="majorBidi"/>
                <w:color w:val="000000"/>
                <w:kern w:val="0"/>
                <w:sz w:val="20"/>
                <w:szCs w:val="20"/>
                <w14:ligatures w14:val="none"/>
              </w:rPr>
              <w:lastRenderedPageBreak/>
              <w:t>recovery scale</w:t>
            </w:r>
            <w:r w:rsidR="00810E79" w:rsidRPr="00364F50">
              <w:rPr>
                <w:rFonts w:asciiTheme="majorBidi" w:eastAsia="Times New Roman" w:hAnsiTheme="majorBidi" w:cstheme="majorBidi"/>
                <w:color w:val="000000"/>
                <w:kern w:val="0"/>
                <w:sz w:val="20"/>
                <w:szCs w:val="20"/>
                <w14:ligatures w14:val="none"/>
              </w:rPr>
              <w:t>, mini-mental state examination</w:t>
            </w:r>
          </w:p>
          <w:p w:rsidR="00810E79" w:rsidRPr="00364F50" w:rsidRDefault="00810E79" w:rsidP="00810E7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(MMSE), confusion assessment</w:t>
            </w:r>
          </w:p>
          <w:p w:rsidR="00810E79" w:rsidRPr="00364F50" w:rsidRDefault="00810E79" w:rsidP="00810E7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method, pain assessment in advanced</w:t>
            </w:r>
          </w:p>
          <w:p w:rsidR="00F2792C" w:rsidRPr="00364F50" w:rsidRDefault="00810E79" w:rsidP="00810E79">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dementia scale ( PAINAD)</w:t>
            </w:r>
          </w:p>
        </w:tc>
        <w:tc>
          <w:tcPr>
            <w:tcW w:w="992" w:type="dxa"/>
            <w:shd w:val="clear" w:color="auto" w:fill="auto"/>
            <w:noWrap/>
            <w:vAlign w:val="center"/>
          </w:tcPr>
          <w:p w:rsidR="005C09AA" w:rsidRPr="00364F50" w:rsidRDefault="005C09AA" w:rsidP="00F2792C">
            <w:pPr>
              <w:rPr>
                <w:rFonts w:asciiTheme="majorBidi" w:eastAsia="Times New Roman" w:hAnsiTheme="majorBidi" w:cstheme="majorBidi"/>
                <w:color w:val="000000"/>
                <w:kern w:val="0"/>
                <w:sz w:val="20"/>
                <w:szCs w:val="20"/>
                <w14:ligatures w14:val="none"/>
              </w:rPr>
            </w:pPr>
          </w:p>
          <w:p w:rsidR="005C09AA" w:rsidRPr="00364F50" w:rsidRDefault="005C09AA" w:rsidP="00F2792C">
            <w:pPr>
              <w:rPr>
                <w:rFonts w:asciiTheme="majorBidi" w:eastAsia="Times New Roman" w:hAnsiTheme="majorBidi" w:cstheme="majorBidi"/>
                <w:color w:val="000000"/>
                <w:kern w:val="0"/>
                <w:sz w:val="20"/>
                <w:szCs w:val="20"/>
                <w14:ligatures w14:val="none"/>
              </w:rPr>
            </w:pPr>
          </w:p>
          <w:p w:rsidR="005C09AA" w:rsidRPr="00364F50" w:rsidRDefault="005C09AA" w:rsidP="00F2792C">
            <w:pPr>
              <w:rPr>
                <w:rFonts w:asciiTheme="majorBidi" w:eastAsia="Times New Roman" w:hAnsiTheme="majorBidi" w:cstheme="majorBidi"/>
                <w:color w:val="000000"/>
                <w:kern w:val="0"/>
                <w:sz w:val="20"/>
                <w:szCs w:val="20"/>
                <w14:ligatures w14:val="none"/>
              </w:rPr>
            </w:pPr>
          </w:p>
          <w:p w:rsidR="00F2792C" w:rsidRPr="00364F50" w:rsidRDefault="005C09AA" w:rsidP="00F2792C">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2792C" w:rsidRPr="00364F50" w:rsidRDefault="003A5D4C" w:rsidP="005C09A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At 12 months, the </w:t>
            </w:r>
            <w:r w:rsidR="005C09AA" w:rsidRPr="00364F50">
              <w:rPr>
                <w:rFonts w:asciiTheme="majorBidi" w:eastAsia="Times New Roman" w:hAnsiTheme="majorBidi" w:cstheme="majorBidi"/>
                <w:color w:val="000000"/>
                <w:kern w:val="0"/>
                <w:sz w:val="20"/>
                <w:szCs w:val="20"/>
                <w14:ligatures w14:val="none"/>
              </w:rPr>
              <w:t>case</w:t>
            </w:r>
            <w:r w:rsidRPr="00364F50">
              <w:rPr>
                <w:rFonts w:asciiTheme="majorBidi" w:eastAsia="Times New Roman" w:hAnsiTheme="majorBidi" w:cstheme="majorBidi"/>
                <w:color w:val="000000"/>
                <w:kern w:val="0"/>
                <w:sz w:val="20"/>
                <w:szCs w:val="20"/>
                <w14:ligatures w14:val="none"/>
              </w:rPr>
              <w:t xml:space="preserve"> group had better quality of</w:t>
            </w:r>
            <w:r w:rsidR="005C09AA" w:rsidRPr="00364F50">
              <w:rPr>
                <w:rFonts w:asciiTheme="majorBidi" w:eastAsia="Times New Roman" w:hAnsiTheme="majorBidi" w:cstheme="majorBidi"/>
                <w:color w:val="000000"/>
                <w:kern w:val="0"/>
                <w:sz w:val="20"/>
                <w:szCs w:val="20"/>
                <w14:ligatures w14:val="none"/>
              </w:rPr>
              <w:t xml:space="preserve"> life (DEMQOL: case= 95.9, control= 88.5)</w:t>
            </w:r>
          </w:p>
        </w:tc>
        <w:tc>
          <w:tcPr>
            <w:tcW w:w="527" w:type="dxa"/>
            <w:shd w:val="clear" w:color="auto" w:fill="auto"/>
            <w:vAlign w:val="center"/>
          </w:tcPr>
          <w:p w:rsidR="00F2792C" w:rsidRPr="00364F50" w:rsidRDefault="00F2792C" w:rsidP="00F2792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5D1347" w:rsidRPr="00364F50" w:rsidTr="00364F50">
        <w:trPr>
          <w:trHeight w:val="285"/>
          <w:jc w:val="center"/>
        </w:trPr>
        <w:tc>
          <w:tcPr>
            <w:tcW w:w="990" w:type="dxa"/>
            <w:vAlign w:val="center"/>
          </w:tcPr>
          <w:p w:rsidR="005D1347" w:rsidRPr="00364F50" w:rsidRDefault="005D134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Margriet C  Pol (2019)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&lt;EndNote&gt;&lt;Cite&gt;&lt;Author&gt;Pol&lt;/Author&gt;&lt;Year&gt;2019&lt;/Year&gt;&lt;RecNum&gt;39&lt;/RecNum&gt;&lt;DisplayText&gt;[23]&lt;/DisplayText&gt;&lt;record&gt;&lt;rec-number&gt;39&lt;/rec-number&gt;&lt;foreign-keys&gt;&lt;key app="EN" db-id="xd5w25ddbsstx4ed2d65axah02fft0apaafe" timestamp="1745645636"&gt;39&lt;/key&gt;&lt;/foreign-keys&gt;&lt;ref-type name="Journal Article"&gt;17&lt;/ref-type&gt;&lt;contributors&gt;&lt;authors&gt;&lt;author&gt;Pol, Margriet C&lt;/author&gt;&lt;author&gt;Ter Riet, Gerben&lt;/author&gt;&lt;author&gt;van Hartingsveldt, Margo&lt;/author&gt;&lt;author&gt;Kröse, Ben&lt;/author&gt;&lt;author&gt;Buurman, Bianca M&lt;/author&gt;&lt;/authors&gt;&lt;/contributors&gt;&lt;titles&gt;&lt;title&gt;Effectiveness of sensor monitoring in a rehabilitation programme for older patients after hip fracture: a three-arm stepped wedge randomised trial&lt;/title&gt;&lt;secondary-title&gt;Age and ageing&lt;/secondary-title&gt;&lt;/titles&gt;&lt;periodical&gt;&lt;full-title&gt;Age and ageing&lt;/full-title&gt;&lt;/periodical&gt;&lt;pages&gt;650-657&lt;/pages&gt;&lt;volume&gt;48&lt;/volume&gt;&lt;number&gt;5&lt;/number&gt;&lt;dates&gt;&lt;year&gt;2019&lt;/year&gt;&lt;/dates&gt;&lt;isbn&gt;0002-0729&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Netherlands</w:t>
            </w:r>
          </w:p>
        </w:tc>
        <w:tc>
          <w:tcPr>
            <w:tcW w:w="867"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5D1347" w:rsidRPr="00364F50" w:rsidRDefault="00AF1361"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240</w:t>
            </w:r>
            <w:r w:rsidR="005D1347"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163</w:t>
            </w:r>
            <w:r w:rsidR="005D1347"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77</w:t>
            </w:r>
            <w:r w:rsidR="005D1347" w:rsidRPr="00364F50">
              <w:rPr>
                <w:rFonts w:asciiTheme="majorBidi" w:hAnsiTheme="majorBidi" w:cstheme="majorBidi"/>
                <w:color w:val="000000"/>
                <w:sz w:val="20"/>
                <w:szCs w:val="20"/>
              </w:rPr>
              <w:t>)</w:t>
            </w:r>
          </w:p>
        </w:tc>
        <w:tc>
          <w:tcPr>
            <w:tcW w:w="809"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AF1361" w:rsidRPr="00364F50">
              <w:rPr>
                <w:rFonts w:asciiTheme="majorBidi" w:hAnsiTheme="majorBidi" w:cstheme="majorBidi"/>
                <w:color w:val="000000"/>
                <w:sz w:val="20"/>
                <w:szCs w:val="20"/>
              </w:rPr>
              <w:t xml:space="preserve"> 83.2</w:t>
            </w:r>
            <w:r w:rsidRPr="00364F50">
              <w:rPr>
                <w:rFonts w:asciiTheme="majorBidi" w:hAnsiTheme="majorBidi" w:cstheme="majorBidi"/>
                <w:color w:val="000000"/>
                <w:sz w:val="20"/>
                <w:szCs w:val="20"/>
              </w:rPr>
              <w:t>, control=</w:t>
            </w:r>
            <w:r w:rsidR="00AF1361" w:rsidRPr="00364F50">
              <w:rPr>
                <w:rFonts w:asciiTheme="majorBidi" w:hAnsiTheme="majorBidi" w:cstheme="majorBidi"/>
                <w:color w:val="000000"/>
                <w:sz w:val="20"/>
                <w:szCs w:val="20"/>
              </w:rPr>
              <w:t xml:space="preserve"> 85.0</w:t>
            </w:r>
            <w:r w:rsidRPr="00364F50">
              <w:rPr>
                <w:rFonts w:asciiTheme="majorBidi" w:hAnsiTheme="majorBidi" w:cstheme="majorBidi"/>
                <w:color w:val="000000"/>
                <w:sz w:val="20"/>
                <w:szCs w:val="20"/>
              </w:rPr>
              <w:t xml:space="preserve"> </w:t>
            </w:r>
          </w:p>
        </w:tc>
        <w:tc>
          <w:tcPr>
            <w:tcW w:w="1587" w:type="dxa"/>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AF1361" w:rsidRPr="00364F50" w:rsidRDefault="005D1347" w:rsidP="00AF1361">
            <w:pPr>
              <w:autoSpaceDE w:val="0"/>
              <w:autoSpaceDN w:val="0"/>
              <w:adjustRightInd w:val="0"/>
              <w:spacing w:after="0" w:line="240" w:lineRule="auto"/>
              <w:rPr>
                <w:rFonts w:asciiTheme="majorBidi" w:hAnsiTheme="majorBidi" w:cstheme="majorBidi"/>
                <w:kern w:val="0"/>
                <w:sz w:val="20"/>
                <w:szCs w:val="20"/>
                <w:lang w:bidi="fa-IR"/>
                <w14:ligatures w14:val="none"/>
              </w:rPr>
            </w:pPr>
            <w:r w:rsidRPr="00364F50">
              <w:rPr>
                <w:rFonts w:asciiTheme="majorBidi" w:eastAsia="Times New Roman" w:hAnsiTheme="majorBidi" w:cstheme="majorBidi"/>
                <w:color w:val="000000"/>
                <w:kern w:val="0"/>
                <w:sz w:val="20"/>
                <w:szCs w:val="20"/>
                <w14:ligatures w14:val="none"/>
              </w:rPr>
              <w:t xml:space="preserve">Cognitive </w:t>
            </w:r>
            <w:r w:rsidR="00AF1361" w:rsidRPr="00364F50">
              <w:rPr>
                <w:rFonts w:asciiTheme="majorBidi" w:eastAsia="Times New Roman" w:hAnsiTheme="majorBidi" w:cstheme="majorBidi"/>
                <w:color w:val="000000"/>
                <w:kern w:val="0"/>
                <w:sz w:val="20"/>
                <w:szCs w:val="20"/>
                <w14:ligatures w14:val="none"/>
              </w:rPr>
              <w:t>behavioral</w:t>
            </w:r>
            <w:r w:rsidRPr="00364F50">
              <w:rPr>
                <w:rFonts w:asciiTheme="majorBidi" w:eastAsia="Times New Roman" w:hAnsiTheme="majorBidi" w:cstheme="majorBidi"/>
                <w:color w:val="000000"/>
                <w:kern w:val="0"/>
                <w:sz w:val="20"/>
                <w:szCs w:val="20"/>
                <w14:ligatures w14:val="none"/>
              </w:rPr>
              <w:t xml:space="preserve"> treatment (CBT)</w:t>
            </w:r>
            <w:r w:rsidRPr="00364F50">
              <w:rPr>
                <w:rFonts w:asciiTheme="majorBidi" w:hAnsiTheme="majorBidi" w:cstheme="majorBidi"/>
                <w:kern w:val="0"/>
                <w:sz w:val="20"/>
                <w:szCs w:val="20"/>
                <w:lang w:bidi="fa-IR"/>
                <w14:ligatures w14:val="none"/>
              </w:rPr>
              <w:t xml:space="preserve"> based occupational therapy with sensor monitoring</w:t>
            </w:r>
            <w:r w:rsidR="00AF1361" w:rsidRPr="00364F50">
              <w:rPr>
                <w:rFonts w:asciiTheme="majorBidi" w:hAnsiTheme="majorBidi" w:cstheme="majorBidi"/>
                <w:kern w:val="0"/>
                <w:sz w:val="20"/>
                <w:szCs w:val="20"/>
                <w:lang w:bidi="fa-IR"/>
                <w14:ligatures w14:val="none"/>
              </w:rPr>
              <w:t xml:space="preserve"> (coaching strategies based on Bandura’s self-efficacy theory for reducing fear of falling, telephone consultations,</w:t>
            </w:r>
            <w:r w:rsidR="00AF1361" w:rsidRPr="00364F50">
              <w:rPr>
                <w:rFonts w:asciiTheme="majorBidi" w:hAnsiTheme="majorBidi" w:cstheme="majorBidi"/>
              </w:rPr>
              <w:t xml:space="preserve"> </w:t>
            </w:r>
            <w:r w:rsidR="00AF1361" w:rsidRPr="00364F50">
              <w:rPr>
                <w:rFonts w:asciiTheme="majorBidi" w:hAnsiTheme="majorBidi" w:cstheme="majorBidi"/>
                <w:kern w:val="0"/>
                <w:sz w:val="20"/>
                <w:szCs w:val="20"/>
                <w:lang w:bidi="fa-IR"/>
                <w14:ligatures w14:val="none"/>
              </w:rPr>
              <w:t>sensor monitoring</w:t>
            </w:r>
          </w:p>
          <w:p w:rsidR="005D1347" w:rsidRPr="00364F50" w:rsidRDefault="00AF1361" w:rsidP="00AF1361">
            <w:pPr>
              <w:autoSpaceDE w:val="0"/>
              <w:autoSpaceDN w:val="0"/>
              <w:adjustRightInd w:val="0"/>
              <w:spacing w:after="0" w:line="240" w:lineRule="auto"/>
              <w:rPr>
                <w:rFonts w:asciiTheme="majorBidi" w:hAnsiTheme="majorBidi" w:cstheme="majorBidi"/>
                <w:kern w:val="0"/>
                <w:sz w:val="20"/>
                <w:szCs w:val="20"/>
                <w:lang w:bidi="fa-IR"/>
                <w14:ligatures w14:val="none"/>
              </w:rPr>
            </w:pPr>
            <w:r w:rsidRPr="00364F50">
              <w:rPr>
                <w:rFonts w:asciiTheme="majorBidi" w:hAnsiTheme="majorBidi" w:cstheme="majorBidi"/>
                <w:kern w:val="0"/>
                <w:sz w:val="20"/>
                <w:szCs w:val="20"/>
                <w:lang w:bidi="fa-IR"/>
                <w14:ligatures w14:val="none"/>
              </w:rPr>
              <w:t>System for physical activity monitoring)</w:t>
            </w:r>
          </w:p>
        </w:tc>
        <w:tc>
          <w:tcPr>
            <w:tcW w:w="992"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AF1361" w:rsidRPr="00364F50" w:rsidRDefault="00AF1361" w:rsidP="00AF136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Canadian</w:t>
            </w:r>
          </w:p>
          <w:p w:rsidR="00420070" w:rsidRPr="00364F50" w:rsidRDefault="00420070" w:rsidP="0042007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occupational performance measure, Tinetti performance-oriented mobility assessment (POMA), timed up and go (TUG),</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modified</w:t>
            </w:r>
          </w:p>
          <w:p w:rsidR="00420070" w:rsidRPr="00364F50" w:rsidRDefault="00420070" w:rsidP="0042007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Katz ADL,  falls efficacy</w:t>
            </w:r>
          </w:p>
          <w:p w:rsidR="00420070" w:rsidRPr="00364F50" w:rsidRDefault="00420070" w:rsidP="0042007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scale international (FES-I), EuroQol</w:t>
            </w:r>
          </w:p>
          <w:p w:rsidR="005D1347" w:rsidRPr="00364F50" w:rsidRDefault="00420070" w:rsidP="0042007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five dimension (EQ5D) questionnaire, visual analogue scale- fear of falling scale, visual analogue scale- level of </w:t>
            </w:r>
            <w:r w:rsidRPr="00364F50">
              <w:rPr>
                <w:rFonts w:asciiTheme="majorBidi" w:eastAsia="Times New Roman" w:hAnsiTheme="majorBidi" w:cstheme="majorBidi"/>
                <w:color w:val="000000"/>
                <w:kern w:val="0"/>
                <w:sz w:val="20"/>
                <w:szCs w:val="20"/>
                <w14:ligatures w14:val="none"/>
              </w:rPr>
              <w:lastRenderedPageBreak/>
              <w:t>sense of safety scale</w:t>
            </w:r>
          </w:p>
        </w:tc>
        <w:tc>
          <w:tcPr>
            <w:tcW w:w="992" w:type="dxa"/>
            <w:shd w:val="clear" w:color="auto" w:fill="auto"/>
            <w:noWrap/>
            <w:vAlign w:val="center"/>
          </w:tcPr>
          <w:p w:rsidR="00420070" w:rsidRPr="00364F50" w:rsidRDefault="00420070" w:rsidP="005D1347">
            <w:pPr>
              <w:rPr>
                <w:rFonts w:asciiTheme="majorBidi" w:eastAsia="Times New Roman" w:hAnsiTheme="majorBidi" w:cstheme="majorBidi"/>
                <w:color w:val="000000"/>
                <w:kern w:val="0"/>
                <w:sz w:val="20"/>
                <w:szCs w:val="20"/>
                <w14:ligatures w14:val="none"/>
              </w:rPr>
            </w:pPr>
          </w:p>
          <w:p w:rsidR="00420070" w:rsidRPr="00364F50" w:rsidRDefault="00420070" w:rsidP="005D1347">
            <w:pPr>
              <w:rPr>
                <w:rFonts w:asciiTheme="majorBidi" w:eastAsia="Times New Roman" w:hAnsiTheme="majorBidi" w:cstheme="majorBidi"/>
                <w:color w:val="000000"/>
                <w:kern w:val="0"/>
                <w:sz w:val="20"/>
                <w:szCs w:val="20"/>
                <w14:ligatures w14:val="none"/>
              </w:rPr>
            </w:pPr>
          </w:p>
          <w:p w:rsidR="00420070" w:rsidRPr="00364F50" w:rsidRDefault="00420070" w:rsidP="005D1347">
            <w:pPr>
              <w:rPr>
                <w:rFonts w:asciiTheme="majorBidi" w:eastAsia="Times New Roman" w:hAnsiTheme="majorBidi" w:cstheme="majorBidi"/>
                <w:color w:val="000000"/>
                <w:kern w:val="0"/>
                <w:sz w:val="20"/>
                <w:szCs w:val="20"/>
                <w14:ligatures w14:val="none"/>
              </w:rPr>
            </w:pPr>
          </w:p>
          <w:p w:rsidR="00420070" w:rsidRPr="00364F50" w:rsidRDefault="00420070" w:rsidP="005D1347">
            <w:pPr>
              <w:rPr>
                <w:rFonts w:asciiTheme="majorBidi" w:eastAsia="Times New Roman" w:hAnsiTheme="majorBidi" w:cstheme="majorBidi"/>
                <w:color w:val="000000"/>
                <w:kern w:val="0"/>
                <w:sz w:val="20"/>
                <w:szCs w:val="20"/>
                <w14:ligatures w14:val="none"/>
              </w:rPr>
            </w:pPr>
          </w:p>
          <w:p w:rsidR="00420070" w:rsidRPr="00364F50" w:rsidRDefault="00420070" w:rsidP="005D1347">
            <w:pPr>
              <w:rPr>
                <w:rFonts w:asciiTheme="majorBidi" w:eastAsia="Times New Roman" w:hAnsiTheme="majorBidi" w:cstheme="majorBidi"/>
                <w:color w:val="000000"/>
                <w:kern w:val="0"/>
                <w:sz w:val="20"/>
                <w:szCs w:val="20"/>
                <w14:ligatures w14:val="none"/>
              </w:rPr>
            </w:pPr>
          </w:p>
          <w:p w:rsidR="005D1347" w:rsidRPr="00364F50" w:rsidRDefault="00AF1361" w:rsidP="005D134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5D1347" w:rsidRPr="00364F50" w:rsidRDefault="00AF1361" w:rsidP="003C51F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was effective in enhancing patient-reported daily functioning</w:t>
            </w:r>
            <w:r w:rsidR="00420070" w:rsidRPr="00364F50">
              <w:rPr>
                <w:rFonts w:asciiTheme="majorBidi" w:eastAsia="Times New Roman" w:hAnsiTheme="majorBidi" w:cstheme="majorBidi"/>
                <w:color w:val="000000"/>
                <w:kern w:val="0"/>
                <w:sz w:val="20"/>
                <w:szCs w:val="20"/>
                <w14:ligatures w14:val="none"/>
              </w:rPr>
              <w:t xml:space="preserve">. </w:t>
            </w:r>
            <w:r w:rsidR="003C51F0" w:rsidRPr="00364F50">
              <w:rPr>
                <w:rFonts w:asciiTheme="majorBidi" w:eastAsia="Times New Roman" w:hAnsiTheme="majorBidi" w:cstheme="majorBidi"/>
                <w:color w:val="000000"/>
                <w:kern w:val="0"/>
                <w:sz w:val="20"/>
                <w:szCs w:val="20"/>
                <w14:ligatures w14:val="none"/>
              </w:rPr>
              <w:t>(Canadian occupational performance measure scores: case= 7.59, control= 6.42)</w:t>
            </w:r>
          </w:p>
        </w:tc>
        <w:tc>
          <w:tcPr>
            <w:tcW w:w="527" w:type="dxa"/>
            <w:shd w:val="clear" w:color="auto" w:fill="auto"/>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5D1347" w:rsidRPr="00364F50" w:rsidTr="00364F50">
        <w:trPr>
          <w:trHeight w:val="285"/>
          <w:jc w:val="center"/>
        </w:trPr>
        <w:tc>
          <w:tcPr>
            <w:tcW w:w="990" w:type="dxa"/>
            <w:vAlign w:val="center"/>
          </w:tcPr>
          <w:p w:rsidR="005D1347" w:rsidRPr="00364F50" w:rsidRDefault="00E74B6D"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Juan Liu </w:t>
            </w:r>
            <w:r w:rsidR="007168A6" w:rsidRPr="00364F50">
              <w:rPr>
                <w:rFonts w:asciiTheme="majorBidi" w:eastAsia="Times New Roman" w:hAnsiTheme="majorBidi" w:cstheme="majorBidi"/>
                <w:color w:val="000000"/>
                <w:kern w:val="0"/>
                <w:sz w:val="20"/>
                <w:szCs w:val="20"/>
                <w14:ligatures w14:val="none"/>
              </w:rPr>
              <w:t xml:space="preserve">(2021)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&lt;EndNote&gt;&lt;Cite&gt;&lt;Author&gt;Liu&lt;/Author&gt;&lt;Year&gt;2021&lt;/Year&gt;&lt;RecNum&gt;41&lt;/RecNum&gt;&lt;DisplayText&gt;[24]&lt;/DisplayText&gt;&lt;record&gt;&lt;rec-number&gt;41&lt;/rec-number&gt;&lt;foreign-keys&gt;&lt;key app="EN" db-id="xd5w25ddbsstx4ed2d65axah02fft0apaafe" timestamp="1745646957"&gt;41&lt;/key&gt;&lt;/foreign-keys&gt;&lt;ref-type name="Journal Article"&gt;17&lt;/ref-type&gt;&lt;contributors&gt;&lt;authors&gt;&lt;author&gt;Liu, Juan&lt;/author&gt;&lt;author&gt;Zhao, Qiuyan&lt;/author&gt;&lt;author&gt;Wang, Juan&lt;/author&gt;&lt;author&gt;Zhang, Jing&lt;/author&gt;&lt;author&gt;Jiang, Juan&lt;/author&gt;&lt;author&gt;Wang, Haoyu&lt;/author&gt;&lt;/authors&gt;&lt;/contributors&gt;&lt;titles&gt;&lt;title&gt;The effect of continuing care on postoperative life quality and long-term functional recovery in elderly patients with hip fracture&lt;/title&gt;&lt;secondary-title&gt;American journal of translational research&lt;/secondary-title&gt;&lt;/titles&gt;&lt;periodical&gt;&lt;full-title&gt;American Journal of Translational Research&lt;/full-title&gt;&lt;/periodical&gt;&lt;pages&gt;5512&lt;/pages&gt;&lt;volume&gt;13&lt;/volume&gt;&lt;number&gt;5&lt;/number&gt;&lt;dates&gt;&lt;year&gt;2021&lt;/year&gt;&lt;/dates&gt;&lt;urls&gt;&lt;/urls&gt;&lt;/record&gt;&lt;/Cite&gt;&lt;/EndNote&gt;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5D1347" w:rsidRPr="00364F50" w:rsidRDefault="007168A6"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5D1347" w:rsidRPr="00364F50" w:rsidRDefault="009079AD"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136</w:t>
            </w:r>
            <w:r w:rsidR="005D1347"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68</w:t>
            </w:r>
            <w:r w:rsidR="005D1347"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68</w:t>
            </w:r>
            <w:r w:rsidR="005D1347" w:rsidRPr="00364F50">
              <w:rPr>
                <w:rFonts w:asciiTheme="majorBidi" w:hAnsiTheme="majorBidi" w:cstheme="majorBidi"/>
                <w:color w:val="000000"/>
                <w:sz w:val="20"/>
                <w:szCs w:val="20"/>
              </w:rPr>
              <w:t>)</w:t>
            </w:r>
          </w:p>
        </w:tc>
        <w:tc>
          <w:tcPr>
            <w:tcW w:w="809"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B86041" w:rsidRPr="00364F50">
              <w:rPr>
                <w:rFonts w:asciiTheme="majorBidi" w:hAnsiTheme="majorBidi" w:cstheme="majorBidi"/>
                <w:color w:val="000000"/>
                <w:sz w:val="20"/>
                <w:szCs w:val="20"/>
              </w:rPr>
              <w:t xml:space="preserve"> 75.2</w:t>
            </w:r>
            <w:r w:rsidRPr="00364F50">
              <w:rPr>
                <w:rFonts w:asciiTheme="majorBidi" w:hAnsiTheme="majorBidi" w:cstheme="majorBidi"/>
                <w:color w:val="000000"/>
                <w:sz w:val="20"/>
                <w:szCs w:val="20"/>
              </w:rPr>
              <w:t>, control=</w:t>
            </w:r>
            <w:r w:rsidR="00B86041" w:rsidRPr="00364F50">
              <w:rPr>
                <w:rFonts w:asciiTheme="majorBidi" w:hAnsiTheme="majorBidi" w:cstheme="majorBidi"/>
                <w:color w:val="000000"/>
                <w:sz w:val="20"/>
                <w:szCs w:val="20"/>
              </w:rPr>
              <w:t xml:space="preserve"> 73.4</w:t>
            </w:r>
            <w:r w:rsidRPr="00364F50">
              <w:rPr>
                <w:rFonts w:asciiTheme="majorBidi" w:hAnsiTheme="majorBidi" w:cstheme="majorBidi"/>
                <w:color w:val="000000"/>
                <w:sz w:val="20"/>
                <w:szCs w:val="20"/>
              </w:rPr>
              <w:t xml:space="preserve"> </w:t>
            </w:r>
          </w:p>
        </w:tc>
        <w:tc>
          <w:tcPr>
            <w:tcW w:w="1587" w:type="dxa"/>
            <w:vAlign w:val="center"/>
          </w:tcPr>
          <w:p w:rsidR="005D1347" w:rsidRPr="00364F50" w:rsidRDefault="00E74B6D"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B86041" w:rsidRPr="00364F50" w:rsidRDefault="00E74B6D" w:rsidP="00B8604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Continuing care</w:t>
            </w:r>
            <w:r w:rsidR="003E043D" w:rsidRPr="00364F50">
              <w:rPr>
                <w:rFonts w:asciiTheme="majorBidi" w:eastAsia="Times New Roman" w:hAnsiTheme="majorBidi" w:cstheme="majorBidi"/>
                <w:color w:val="000000"/>
                <w:kern w:val="0"/>
                <w:sz w:val="20"/>
                <w:szCs w:val="20"/>
                <w14:ligatures w14:val="none"/>
              </w:rPr>
              <w:t xml:space="preserve"> program</w:t>
            </w:r>
            <w:r w:rsidR="00B86041" w:rsidRPr="00364F50">
              <w:rPr>
                <w:rFonts w:asciiTheme="majorBidi" w:eastAsia="Times New Roman" w:hAnsiTheme="majorBidi" w:cstheme="majorBidi"/>
                <w:color w:val="000000"/>
                <w:kern w:val="0"/>
                <w:sz w:val="20"/>
                <w:szCs w:val="20"/>
                <w14:ligatures w14:val="none"/>
              </w:rPr>
              <w:t xml:space="preserve"> (development of the continuing care team, establishment</w:t>
            </w:r>
          </w:p>
          <w:p w:rsidR="005D1347" w:rsidRPr="00364F50" w:rsidRDefault="00B86041" w:rsidP="00B8604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of a documentation for the patients, development of the rehabilitation plan, exercise guidance, consultation service,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health handbooks distribution, phone or WeChat follow-up, psychological guidance, relaxation therapy, music therapy)</w:t>
            </w:r>
          </w:p>
        </w:tc>
        <w:tc>
          <w:tcPr>
            <w:tcW w:w="992" w:type="dxa"/>
            <w:shd w:val="clear" w:color="auto" w:fill="auto"/>
            <w:noWrap/>
            <w:vAlign w:val="center"/>
          </w:tcPr>
          <w:p w:rsidR="005D1347" w:rsidRPr="00364F50" w:rsidRDefault="003E043D"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5D1347" w:rsidRPr="00364F50" w:rsidRDefault="003E043D"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score, The MOS 36-item short-form health survey (SF-36), self-rating anxiety scale</w:t>
            </w:r>
            <w:r w:rsidR="00DE72F9" w:rsidRPr="00364F50">
              <w:rPr>
                <w:rFonts w:asciiTheme="majorBidi" w:eastAsia="Times New Roman" w:hAnsiTheme="majorBidi" w:cstheme="majorBidi"/>
                <w:color w:val="000000"/>
                <w:kern w:val="0"/>
                <w:sz w:val="20"/>
                <w:szCs w:val="20"/>
                <w14:ligatures w14:val="none"/>
              </w:rPr>
              <w:t xml:space="preserve"> (SAS)</w:t>
            </w:r>
            <w:r w:rsidRPr="00364F50">
              <w:rPr>
                <w:rFonts w:asciiTheme="majorBidi" w:eastAsia="Times New Roman" w:hAnsiTheme="majorBidi" w:cstheme="majorBidi"/>
                <w:color w:val="000000"/>
                <w:kern w:val="0"/>
                <w:sz w:val="20"/>
                <w:szCs w:val="20"/>
                <w14:ligatures w14:val="none"/>
              </w:rPr>
              <w:t>, self-rating depression scale</w:t>
            </w:r>
            <w:r w:rsidR="00DE72F9" w:rsidRPr="00364F50">
              <w:rPr>
                <w:rFonts w:asciiTheme="majorBidi" w:eastAsia="Times New Roman" w:hAnsiTheme="majorBidi" w:cstheme="majorBidi"/>
                <w:color w:val="000000"/>
                <w:kern w:val="0"/>
                <w:sz w:val="20"/>
                <w:szCs w:val="20"/>
                <w14:ligatures w14:val="none"/>
              </w:rPr>
              <w:t xml:space="preserve"> (SDS), self-made satisfaction survey scale</w:t>
            </w:r>
          </w:p>
        </w:tc>
        <w:tc>
          <w:tcPr>
            <w:tcW w:w="992" w:type="dxa"/>
            <w:shd w:val="clear" w:color="auto" w:fill="auto"/>
            <w:noWrap/>
            <w:vAlign w:val="center"/>
          </w:tcPr>
          <w:p w:rsidR="003E043D" w:rsidRPr="00364F50" w:rsidRDefault="003E043D" w:rsidP="005D1347">
            <w:pPr>
              <w:rPr>
                <w:rFonts w:asciiTheme="majorBidi" w:eastAsia="Times New Roman" w:hAnsiTheme="majorBidi" w:cstheme="majorBidi"/>
                <w:color w:val="000000"/>
                <w:kern w:val="0"/>
                <w:sz w:val="20"/>
                <w:szCs w:val="20"/>
                <w14:ligatures w14:val="none"/>
              </w:rPr>
            </w:pPr>
          </w:p>
          <w:p w:rsidR="008301BC" w:rsidRPr="00364F50" w:rsidRDefault="008301BC" w:rsidP="005D1347">
            <w:pPr>
              <w:rPr>
                <w:rFonts w:asciiTheme="majorBidi" w:eastAsia="Times New Roman" w:hAnsiTheme="majorBidi" w:cstheme="majorBidi"/>
                <w:color w:val="000000"/>
                <w:kern w:val="0"/>
                <w:sz w:val="20"/>
                <w:szCs w:val="20"/>
                <w14:ligatures w14:val="none"/>
              </w:rPr>
            </w:pPr>
          </w:p>
          <w:p w:rsidR="008301BC" w:rsidRPr="00364F50" w:rsidRDefault="008301BC" w:rsidP="005D1347">
            <w:pPr>
              <w:rPr>
                <w:rFonts w:asciiTheme="majorBidi" w:eastAsia="Times New Roman" w:hAnsiTheme="majorBidi" w:cstheme="majorBidi"/>
                <w:color w:val="000000"/>
                <w:kern w:val="0"/>
                <w:sz w:val="20"/>
                <w:szCs w:val="20"/>
                <w14:ligatures w14:val="none"/>
              </w:rPr>
            </w:pPr>
          </w:p>
          <w:p w:rsidR="005D1347" w:rsidRPr="00364F50" w:rsidRDefault="003E043D" w:rsidP="005D134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5D1347" w:rsidRPr="00364F50" w:rsidRDefault="003E043D" w:rsidP="0062414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effect of intervention on life quality and long-term functional recovery of the patients is significant. </w:t>
            </w:r>
            <w:r w:rsidR="00624146" w:rsidRPr="00364F50">
              <w:rPr>
                <w:rFonts w:asciiTheme="majorBidi" w:eastAsia="Times New Roman" w:hAnsiTheme="majorBidi" w:cstheme="majorBidi"/>
                <w:color w:val="000000"/>
                <w:kern w:val="0"/>
                <w:sz w:val="20"/>
                <w:szCs w:val="20"/>
                <w14:ligatures w14:val="none"/>
              </w:rPr>
              <w:t>(SAS score: case=  43.5, control= 51.2; SDS score: case=  44.6, control= 49.2; % compliance to exercise action: case=  80.88, control= 50.00; % incidence of complications: case=  6.45, control= 19.35; % nursing satisfaction: case=  92.65, control= 79.41)</w:t>
            </w:r>
          </w:p>
        </w:tc>
        <w:tc>
          <w:tcPr>
            <w:tcW w:w="527" w:type="dxa"/>
            <w:shd w:val="clear" w:color="auto" w:fill="auto"/>
            <w:vAlign w:val="center"/>
          </w:tcPr>
          <w:p w:rsidR="005D1347" w:rsidRPr="00364F50" w:rsidRDefault="005D1347" w:rsidP="007168A6">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7168A6" w:rsidRPr="00364F50">
              <w:rPr>
                <w:rFonts w:asciiTheme="majorBidi" w:hAnsiTheme="majorBidi" w:cstheme="majorBidi"/>
                <w:color w:val="000000"/>
                <w:sz w:val="20"/>
                <w:szCs w:val="20"/>
              </w:rPr>
              <w:t>2</w:t>
            </w:r>
          </w:p>
        </w:tc>
      </w:tr>
      <w:tr w:rsidR="005D1347" w:rsidRPr="00364F50" w:rsidTr="00364F50">
        <w:trPr>
          <w:trHeight w:val="285"/>
          <w:jc w:val="center"/>
        </w:trPr>
        <w:tc>
          <w:tcPr>
            <w:tcW w:w="990" w:type="dxa"/>
            <w:vAlign w:val="center"/>
          </w:tcPr>
          <w:p w:rsidR="005D1347" w:rsidRPr="00364F50" w:rsidRDefault="00B260C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Juan Liu (2021)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&lt;EndNote&gt;&lt;Cite&gt;&lt;Author&gt;Liu&lt;/Author&gt;&lt;Year&gt;2021&lt;/Year&gt;&lt;RecNum&gt;42&lt;/RecNum&gt;&lt;DisplayText&gt;[25]&lt;/DisplayText&gt;&lt;record&gt;&lt;rec-number&gt;42&lt;/rec-number&gt;&lt;foreign-keys&gt;&lt;key app="EN" db-id="xd5w25ddbsstx4ed2d65axah02fft0apaafe" timestamp="1745648244"&gt;42&lt;/key&gt;&lt;/foreign-keys&gt;&lt;ref-type name="Journal Article"&gt;17&lt;/ref-type&gt;&lt;contributors&gt;&lt;authors&gt;&lt;author&gt;Liu, Juan&lt;/author&gt;&lt;author&gt;Zhao, Qiuyan&lt;/author&gt;&lt;author&gt;Wang, Juan&lt;/author&gt;&lt;author&gt;Zhang, Jing&lt;/author&gt;&lt;author&gt;Jiang, Juan&lt;/author&gt;&lt;author&gt;Wang, Haoyu&lt;/author&gt;&lt;/authors&gt;&lt;/contributors&gt;&lt;titles&gt;&lt;title&gt;Effects of continuous nursing based on WeChat platform on the functional recovery and quality of life in elderly patients after total hip arthroplasty&lt;/title&gt;&lt;secondary-title&gt;American Journal of Translational Research&lt;/secondary-title&gt;&lt;/titles&gt;&lt;periodical&gt;&lt;full-title&gt;American Journal of Translational Research&lt;/full-title&gt;&lt;/periodical&gt;&lt;pages&gt;5623&lt;/pages&gt;&lt;volume&gt;13&lt;/volume&gt;&lt;number&gt;5&lt;/number&gt;&lt;dates&gt;&lt;year&gt;2021&lt;/year&gt;&lt;/dates&gt;&lt;urls&gt;&lt;/urls&gt;&lt;/record&gt;&lt;/Cite&gt;&lt;/EndNote&gt;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5D1347" w:rsidRPr="00364F50" w:rsidRDefault="00B260C4"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5D1347" w:rsidRPr="00364F50" w:rsidRDefault="00624146"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124</w:t>
            </w:r>
            <w:r w:rsidR="005D1347"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62</w:t>
            </w:r>
            <w:r w:rsidR="005D1347"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62</w:t>
            </w:r>
            <w:r w:rsidR="005D1347" w:rsidRPr="00364F50">
              <w:rPr>
                <w:rFonts w:asciiTheme="majorBidi" w:hAnsiTheme="majorBidi" w:cstheme="majorBidi"/>
                <w:color w:val="000000"/>
                <w:sz w:val="20"/>
                <w:szCs w:val="20"/>
              </w:rPr>
              <w:t>)</w:t>
            </w:r>
          </w:p>
        </w:tc>
        <w:tc>
          <w:tcPr>
            <w:tcW w:w="809" w:type="dxa"/>
            <w:shd w:val="clear" w:color="auto" w:fill="auto"/>
            <w:noWrap/>
            <w:vAlign w:val="center"/>
          </w:tcPr>
          <w:p w:rsidR="005D1347" w:rsidRPr="00364F50" w:rsidRDefault="005D1347"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624146" w:rsidRPr="00364F50">
              <w:rPr>
                <w:rFonts w:asciiTheme="majorBidi" w:hAnsiTheme="majorBidi" w:cstheme="majorBidi"/>
                <w:color w:val="000000"/>
                <w:sz w:val="20"/>
                <w:szCs w:val="20"/>
              </w:rPr>
              <w:t xml:space="preserve"> 73.9</w:t>
            </w:r>
            <w:r w:rsidRPr="00364F50">
              <w:rPr>
                <w:rFonts w:asciiTheme="majorBidi" w:hAnsiTheme="majorBidi" w:cstheme="majorBidi"/>
                <w:color w:val="000000"/>
                <w:sz w:val="20"/>
                <w:szCs w:val="20"/>
              </w:rPr>
              <w:t xml:space="preserve">, control= </w:t>
            </w:r>
            <w:r w:rsidR="00624146" w:rsidRPr="00364F50">
              <w:rPr>
                <w:rFonts w:asciiTheme="majorBidi" w:hAnsiTheme="majorBidi" w:cstheme="majorBidi"/>
                <w:color w:val="000000"/>
                <w:sz w:val="20"/>
                <w:szCs w:val="20"/>
              </w:rPr>
              <w:t>73.1</w:t>
            </w:r>
          </w:p>
        </w:tc>
        <w:tc>
          <w:tcPr>
            <w:tcW w:w="1587" w:type="dxa"/>
            <w:vAlign w:val="center"/>
          </w:tcPr>
          <w:p w:rsidR="005D1347" w:rsidRPr="00364F50" w:rsidRDefault="005D1347" w:rsidP="005D134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5D1347" w:rsidRPr="00364F50" w:rsidRDefault="00B260C4" w:rsidP="00B260C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Continuous nursing program based on WeChat platform</w:t>
            </w:r>
            <w:r w:rsidR="00624146" w:rsidRPr="00364F50">
              <w:rPr>
                <w:rFonts w:asciiTheme="majorBidi" w:eastAsia="Times New Roman" w:hAnsiTheme="majorBidi" w:cstheme="majorBidi"/>
                <w:color w:val="000000"/>
                <w:kern w:val="0"/>
                <w:sz w:val="20"/>
                <w:szCs w:val="20"/>
                <w14:ligatures w14:val="none"/>
              </w:rPr>
              <w:t xml:space="preserve"> (distribution of health guidance manuals, medication guidance, exercise guidance, consultation service, phone or WeChat follow-u)</w:t>
            </w:r>
          </w:p>
        </w:tc>
        <w:tc>
          <w:tcPr>
            <w:tcW w:w="992" w:type="dxa"/>
            <w:shd w:val="clear" w:color="auto" w:fill="auto"/>
            <w:noWrap/>
            <w:vAlign w:val="center"/>
          </w:tcPr>
          <w:p w:rsidR="005D1347" w:rsidRPr="00364F50" w:rsidRDefault="00624146"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5D1347" w:rsidRPr="00364F50" w:rsidRDefault="00624146" w:rsidP="005D134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score,</w:t>
            </w:r>
            <w:r w:rsidR="00AA7914" w:rsidRPr="00364F50">
              <w:rPr>
                <w:rFonts w:asciiTheme="majorBidi" w:eastAsia="Times New Roman" w:hAnsiTheme="majorBidi" w:cstheme="majorBidi"/>
                <w:color w:val="000000"/>
                <w:kern w:val="0"/>
                <w:sz w:val="20"/>
                <w:szCs w:val="20"/>
                <w14:ligatures w14:val="none"/>
              </w:rPr>
              <w:t xml:space="preserve"> 36-item short-form health survey (SF-36)</w:t>
            </w:r>
          </w:p>
        </w:tc>
        <w:tc>
          <w:tcPr>
            <w:tcW w:w="992" w:type="dxa"/>
            <w:shd w:val="clear" w:color="auto" w:fill="auto"/>
            <w:noWrap/>
            <w:vAlign w:val="center"/>
          </w:tcPr>
          <w:p w:rsidR="00035675" w:rsidRPr="00364F50" w:rsidRDefault="00035675" w:rsidP="005D1347">
            <w:pPr>
              <w:rPr>
                <w:rFonts w:asciiTheme="majorBidi" w:eastAsia="Times New Roman" w:hAnsiTheme="majorBidi" w:cstheme="majorBidi"/>
                <w:color w:val="000000"/>
                <w:kern w:val="0"/>
                <w:sz w:val="20"/>
                <w:szCs w:val="20"/>
                <w14:ligatures w14:val="none"/>
              </w:rPr>
            </w:pPr>
          </w:p>
          <w:p w:rsidR="00035675" w:rsidRPr="00364F50" w:rsidRDefault="00035675" w:rsidP="005D1347">
            <w:pPr>
              <w:rPr>
                <w:rFonts w:asciiTheme="majorBidi" w:eastAsia="Times New Roman" w:hAnsiTheme="majorBidi" w:cstheme="majorBidi"/>
                <w:color w:val="000000"/>
                <w:kern w:val="0"/>
                <w:sz w:val="20"/>
                <w:szCs w:val="20"/>
                <w14:ligatures w14:val="none"/>
              </w:rPr>
            </w:pPr>
          </w:p>
          <w:p w:rsidR="00035675" w:rsidRPr="00364F50" w:rsidRDefault="00035675" w:rsidP="005D1347">
            <w:pPr>
              <w:rPr>
                <w:rFonts w:asciiTheme="majorBidi" w:eastAsia="Times New Roman" w:hAnsiTheme="majorBidi" w:cstheme="majorBidi"/>
                <w:color w:val="000000"/>
                <w:kern w:val="0"/>
                <w:sz w:val="20"/>
                <w:szCs w:val="20"/>
                <w14:ligatures w14:val="none"/>
              </w:rPr>
            </w:pPr>
          </w:p>
          <w:p w:rsidR="005D1347" w:rsidRPr="00364F50" w:rsidRDefault="00035675" w:rsidP="005D134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5D1347" w:rsidRPr="00364F50" w:rsidRDefault="00624146"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promote hip joint function, decrease complications and postoperative readmission rate, and improve quality of life (QOL) of patients. (% readmission rate: case=  12.90, control= 27.42; QOL score: case=  114.22, control= 107.45; Harris hip score: case=  92.17, control= 88.04; % incidence of complications: case=  7.35, control= 26.47)</w:t>
            </w:r>
          </w:p>
        </w:tc>
        <w:tc>
          <w:tcPr>
            <w:tcW w:w="527" w:type="dxa"/>
            <w:shd w:val="clear" w:color="auto" w:fill="auto"/>
            <w:vAlign w:val="center"/>
          </w:tcPr>
          <w:p w:rsidR="005D1347" w:rsidRPr="00364F50" w:rsidRDefault="005D1347" w:rsidP="00B260C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B260C4"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2D05A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Yan Lu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&lt;EndNote&gt;&lt;Cite&gt;&lt;Author&gt;Lu&lt;/Author&gt;&lt;Year&gt;2023&lt;/Year&gt;&lt;RecNum&gt;43&lt;/RecNum&gt;&lt;DisplayText&gt;[26]&lt;/DisplayText&gt;&lt;record&gt;&lt;rec-number&gt;43&lt;/rec-number&gt;&lt;foreign-keys&gt;&lt;key app="EN" db-id="xd5w25ddbsstx4ed2d65axah02fft0apaafe" timestamp="1745649185"&gt;43&lt;/key&gt;&lt;/foreign-keys&gt;&lt;ref-type name="Journal Article"&gt;17&lt;/ref-type&gt;&lt;contributors&gt;&lt;authors&gt;&lt;author&gt;Lu, Yan&lt;/author&gt;&lt;author&gt;Liang, Xiujun&lt;/author&gt;&lt;author&gt;Tian, Jun&lt;/author&gt;&lt;author&gt;Qu, Yuxin&lt;/author&gt;&lt;/authors&gt;&lt;/contributors&gt;&lt;titles&gt;&lt;title&gt;Practical value of predictive nursing in the operating room for stress reaction and risk events in elderly patients with lower limb fractures&lt;/title&gt;&lt;secondary-title&gt;American Journal of Translational Research&lt;/secondary-title&gt;&lt;/titles&gt;&lt;periodical&gt;&lt;full-title&gt;American Journal of Translational Research&lt;/full-title&gt;&lt;/periodical&gt;&lt;pages&gt;6565&lt;/pages&gt;&lt;volume&gt;15&lt;/volume&gt;&lt;number&gt;11&lt;/number&gt;&lt;dates&gt;&lt;year&gt;2023&lt;/year&gt;&lt;/dates&gt;&lt;urls&gt;&lt;/urls&gt;&lt;/record&gt;&lt;/Cite&gt;&lt;/EndNote&gt;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2D05AE"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2D05AE"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114</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60</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54</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DE53B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≥70</w:t>
            </w:r>
          </w:p>
        </w:tc>
        <w:tc>
          <w:tcPr>
            <w:tcW w:w="1587" w:type="dxa"/>
            <w:vAlign w:val="center"/>
          </w:tcPr>
          <w:p w:rsidR="00035675" w:rsidRPr="00364F50" w:rsidRDefault="00BB5FCF"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Tibia and fibula, Tibial, Femoral</w:t>
            </w:r>
          </w:p>
        </w:tc>
        <w:tc>
          <w:tcPr>
            <w:tcW w:w="2140" w:type="dxa"/>
            <w:shd w:val="clear" w:color="auto" w:fill="auto"/>
            <w:noWrap/>
            <w:vAlign w:val="center"/>
          </w:tcPr>
          <w:p w:rsidR="00035675" w:rsidRPr="00364F50" w:rsidRDefault="002D05AE" w:rsidP="00DE53B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Predictive nursing program</w:t>
            </w:r>
            <w:r w:rsidR="00DE53B5" w:rsidRPr="00364F50">
              <w:rPr>
                <w:rFonts w:asciiTheme="majorBidi" w:eastAsia="Times New Roman" w:hAnsiTheme="majorBidi" w:cstheme="majorBidi"/>
                <w:color w:val="000000"/>
                <w:kern w:val="0"/>
                <w:sz w:val="20"/>
                <w:szCs w:val="20"/>
                <w14:ligatures w14:val="none"/>
              </w:rPr>
              <w:t xml:space="preserve"> (guidance of operating room affairs, preoperative care such </w:t>
            </w:r>
            <w:r w:rsidR="00DE53B5" w:rsidRPr="00364F50">
              <w:rPr>
                <w:rFonts w:asciiTheme="majorBidi" w:eastAsia="Times New Roman" w:hAnsiTheme="majorBidi" w:cstheme="majorBidi"/>
                <w:color w:val="000000"/>
                <w:kern w:val="0"/>
                <w:sz w:val="20"/>
                <w:szCs w:val="20"/>
                <w14:ligatures w14:val="none"/>
              </w:rPr>
              <w:lastRenderedPageBreak/>
              <w:t>as posture support, intraoperative care including temperature care, posture care, psychological care, postoperative care such as implementation of tripartite check, exercise guidance)</w:t>
            </w:r>
          </w:p>
        </w:tc>
        <w:tc>
          <w:tcPr>
            <w:tcW w:w="992" w:type="dxa"/>
            <w:shd w:val="clear" w:color="auto" w:fill="auto"/>
            <w:noWrap/>
            <w:vAlign w:val="center"/>
          </w:tcPr>
          <w:p w:rsidR="00035675" w:rsidRPr="00364F50" w:rsidRDefault="00BB5FCF"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w:t>
            </w:r>
          </w:p>
        </w:tc>
        <w:tc>
          <w:tcPr>
            <w:tcW w:w="1661" w:type="dxa"/>
            <w:vAlign w:val="center"/>
          </w:tcPr>
          <w:p w:rsidR="00035675" w:rsidRPr="00364F50" w:rsidRDefault="00DE53B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Self-rating anxiety scale (SAS), self-rating depression scale </w:t>
            </w:r>
            <w:r w:rsidRPr="00364F50">
              <w:rPr>
                <w:rFonts w:asciiTheme="majorBidi" w:eastAsia="Times New Roman" w:hAnsiTheme="majorBidi" w:cstheme="majorBidi"/>
                <w:color w:val="000000"/>
                <w:kern w:val="0"/>
                <w:sz w:val="20"/>
                <w:szCs w:val="20"/>
                <w14:ligatures w14:val="none"/>
              </w:rPr>
              <w:lastRenderedPageBreak/>
              <w:t>(SDS), nursing satisfaction questionnaire</w:t>
            </w:r>
          </w:p>
        </w:tc>
        <w:tc>
          <w:tcPr>
            <w:tcW w:w="992" w:type="dxa"/>
            <w:shd w:val="clear" w:color="auto" w:fill="auto"/>
            <w:noWrap/>
            <w:vAlign w:val="center"/>
          </w:tcPr>
          <w:p w:rsidR="00DE53B5" w:rsidRPr="00364F50" w:rsidRDefault="00DE53B5" w:rsidP="00035675">
            <w:pPr>
              <w:rPr>
                <w:rFonts w:asciiTheme="majorBidi" w:eastAsia="Times New Roman" w:hAnsiTheme="majorBidi" w:cstheme="majorBidi"/>
                <w:color w:val="000000"/>
                <w:kern w:val="0"/>
                <w:sz w:val="20"/>
                <w:szCs w:val="20"/>
                <w14:ligatures w14:val="none"/>
              </w:rPr>
            </w:pPr>
          </w:p>
          <w:p w:rsidR="00DE53B5" w:rsidRPr="00364F50" w:rsidRDefault="00DE53B5" w:rsidP="00035675">
            <w:pPr>
              <w:rPr>
                <w:rFonts w:asciiTheme="majorBidi" w:eastAsia="Times New Roman" w:hAnsiTheme="majorBidi" w:cstheme="majorBidi"/>
                <w:color w:val="000000"/>
                <w:kern w:val="0"/>
                <w:sz w:val="20"/>
                <w:szCs w:val="20"/>
                <w14:ligatures w14:val="none"/>
              </w:rPr>
            </w:pPr>
          </w:p>
          <w:p w:rsidR="00DE53B5" w:rsidRPr="00364F50" w:rsidRDefault="00DE53B5"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3A2537"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The intervention can significantly promote the intraoperative nursing quality of the patients, which can decrease intraoperative </w:t>
            </w:r>
            <w:r w:rsidRPr="00364F50">
              <w:rPr>
                <w:rFonts w:asciiTheme="majorBidi" w:eastAsia="Times New Roman" w:hAnsiTheme="majorBidi" w:cstheme="majorBidi"/>
                <w:color w:val="000000"/>
                <w:kern w:val="0"/>
                <w:sz w:val="20"/>
                <w:szCs w:val="20"/>
                <w14:ligatures w14:val="none"/>
              </w:rPr>
              <w:lastRenderedPageBreak/>
              <w:t xml:space="preserve">stress reaction, negative emotions, and complications, and promote postoperative rehabilitation. (SAS score: case=  </w:t>
            </w:r>
            <w:r w:rsidR="00BB5FCF" w:rsidRPr="00364F50">
              <w:rPr>
                <w:rFonts w:asciiTheme="majorBidi" w:eastAsia="Times New Roman" w:hAnsiTheme="majorBidi" w:cstheme="majorBidi"/>
                <w:color w:val="000000"/>
                <w:kern w:val="0"/>
                <w:sz w:val="20"/>
                <w:szCs w:val="20"/>
                <w14:ligatures w14:val="none"/>
              </w:rPr>
              <w:t>37.5</w:t>
            </w:r>
            <w:r w:rsidRPr="00364F50">
              <w:rPr>
                <w:rFonts w:asciiTheme="majorBidi" w:eastAsia="Times New Roman" w:hAnsiTheme="majorBidi" w:cstheme="majorBidi"/>
                <w:color w:val="000000"/>
                <w:kern w:val="0"/>
                <w:sz w:val="20"/>
                <w:szCs w:val="20"/>
                <w14:ligatures w14:val="none"/>
              </w:rPr>
              <w:t xml:space="preserve">, control= </w:t>
            </w:r>
            <w:r w:rsidR="00BB5FCF" w:rsidRPr="00364F50">
              <w:rPr>
                <w:rFonts w:asciiTheme="majorBidi" w:eastAsia="Times New Roman" w:hAnsiTheme="majorBidi" w:cstheme="majorBidi"/>
                <w:color w:val="000000"/>
                <w:kern w:val="0"/>
                <w:sz w:val="20"/>
                <w:szCs w:val="20"/>
                <w14:ligatures w14:val="none"/>
              </w:rPr>
              <w:t>46.7</w:t>
            </w:r>
            <w:r w:rsidRPr="00364F50">
              <w:rPr>
                <w:rFonts w:asciiTheme="majorBidi" w:eastAsia="Times New Roman" w:hAnsiTheme="majorBidi" w:cstheme="majorBidi"/>
                <w:color w:val="000000"/>
                <w:kern w:val="0"/>
                <w:sz w:val="20"/>
                <w:szCs w:val="20"/>
                <w14:ligatures w14:val="none"/>
              </w:rPr>
              <w:t>; SDS score: case=  4</w:t>
            </w:r>
            <w:r w:rsidR="00BB5FCF" w:rsidRPr="00364F50">
              <w:rPr>
                <w:rFonts w:asciiTheme="majorBidi" w:eastAsia="Times New Roman" w:hAnsiTheme="majorBidi" w:cstheme="majorBidi"/>
                <w:color w:val="000000"/>
                <w:kern w:val="0"/>
                <w:sz w:val="20"/>
                <w:szCs w:val="20"/>
                <w14:ligatures w14:val="none"/>
              </w:rPr>
              <w:t>1</w:t>
            </w:r>
            <w:r w:rsidRPr="00364F50">
              <w:rPr>
                <w:rFonts w:asciiTheme="majorBidi" w:eastAsia="Times New Roman" w:hAnsiTheme="majorBidi" w:cstheme="majorBidi"/>
                <w:color w:val="000000"/>
                <w:kern w:val="0"/>
                <w:sz w:val="20"/>
                <w:szCs w:val="20"/>
                <w14:ligatures w14:val="none"/>
              </w:rPr>
              <w:t>.</w:t>
            </w:r>
            <w:r w:rsidR="00BB5FCF" w:rsidRPr="00364F50">
              <w:rPr>
                <w:rFonts w:asciiTheme="majorBidi" w:eastAsia="Times New Roman" w:hAnsiTheme="majorBidi" w:cstheme="majorBidi"/>
                <w:color w:val="000000"/>
                <w:kern w:val="0"/>
                <w:sz w:val="20"/>
                <w:szCs w:val="20"/>
                <w14:ligatures w14:val="none"/>
              </w:rPr>
              <w:t>8</w:t>
            </w:r>
            <w:r w:rsidRPr="00364F50">
              <w:rPr>
                <w:rFonts w:asciiTheme="majorBidi" w:eastAsia="Times New Roman" w:hAnsiTheme="majorBidi" w:cstheme="majorBidi"/>
                <w:color w:val="000000"/>
                <w:kern w:val="0"/>
                <w:sz w:val="20"/>
                <w:szCs w:val="20"/>
                <w14:ligatures w14:val="none"/>
              </w:rPr>
              <w:t>, control= 49.</w:t>
            </w:r>
            <w:r w:rsidR="00BB5FCF" w:rsidRPr="00364F50">
              <w:rPr>
                <w:rFonts w:asciiTheme="majorBidi" w:eastAsia="Times New Roman" w:hAnsiTheme="majorBidi" w:cstheme="majorBidi"/>
                <w:color w:val="000000"/>
                <w:kern w:val="0"/>
                <w:sz w:val="20"/>
                <w:szCs w:val="20"/>
                <w14:ligatures w14:val="none"/>
              </w:rPr>
              <w:t>1</w:t>
            </w:r>
            <w:r w:rsidRPr="00364F50">
              <w:rPr>
                <w:rFonts w:asciiTheme="majorBidi" w:eastAsia="Times New Roman" w:hAnsiTheme="majorBidi" w:cstheme="majorBidi"/>
                <w:color w:val="000000"/>
                <w:kern w:val="0"/>
                <w:sz w:val="20"/>
                <w:szCs w:val="20"/>
                <w14:ligatures w14:val="none"/>
              </w:rPr>
              <w:t xml:space="preserve">; % incidence of complications: case=  </w:t>
            </w:r>
            <w:r w:rsidR="00DE53B5" w:rsidRPr="00364F50">
              <w:rPr>
                <w:rFonts w:asciiTheme="majorBidi" w:eastAsia="Times New Roman" w:hAnsiTheme="majorBidi" w:cstheme="majorBidi"/>
                <w:color w:val="000000"/>
                <w:kern w:val="0"/>
                <w:sz w:val="20"/>
                <w:szCs w:val="20"/>
                <w14:ligatures w14:val="none"/>
              </w:rPr>
              <w:t>4.0</w:t>
            </w:r>
            <w:r w:rsidRPr="00364F50">
              <w:rPr>
                <w:rFonts w:asciiTheme="majorBidi" w:eastAsia="Times New Roman" w:hAnsiTheme="majorBidi" w:cstheme="majorBidi"/>
                <w:color w:val="000000"/>
                <w:kern w:val="0"/>
                <w:sz w:val="20"/>
                <w:szCs w:val="20"/>
                <w14:ligatures w14:val="none"/>
              </w:rPr>
              <w:t xml:space="preserve">, control= </w:t>
            </w:r>
            <w:r w:rsidR="00DE53B5" w:rsidRPr="00364F50">
              <w:rPr>
                <w:rFonts w:asciiTheme="majorBidi" w:eastAsia="Times New Roman" w:hAnsiTheme="majorBidi" w:cstheme="majorBidi"/>
                <w:color w:val="000000"/>
                <w:kern w:val="0"/>
                <w:sz w:val="20"/>
                <w:szCs w:val="20"/>
                <w14:ligatures w14:val="none"/>
              </w:rPr>
              <w:t>13.0</w:t>
            </w:r>
            <w:r w:rsidRPr="00364F50">
              <w:rPr>
                <w:rFonts w:asciiTheme="majorBidi" w:eastAsia="Times New Roman" w:hAnsiTheme="majorBidi" w:cstheme="majorBidi"/>
                <w:color w:val="000000"/>
                <w:kern w:val="0"/>
                <w:sz w:val="20"/>
                <w:szCs w:val="20"/>
                <w14:ligatures w14:val="none"/>
              </w:rPr>
              <w:t xml:space="preserve">; % nursing satisfaction: case=  </w:t>
            </w:r>
            <w:r w:rsidR="00DE53B5" w:rsidRPr="00364F50">
              <w:rPr>
                <w:rFonts w:asciiTheme="majorBidi" w:eastAsia="Times New Roman" w:hAnsiTheme="majorBidi" w:cstheme="majorBidi"/>
                <w:color w:val="000000"/>
                <w:kern w:val="0"/>
                <w:sz w:val="20"/>
                <w:szCs w:val="20"/>
                <w14:ligatures w14:val="none"/>
              </w:rPr>
              <w:t>57.0</w:t>
            </w:r>
            <w:r w:rsidRPr="00364F50">
              <w:rPr>
                <w:rFonts w:asciiTheme="majorBidi" w:eastAsia="Times New Roman" w:hAnsiTheme="majorBidi" w:cstheme="majorBidi"/>
                <w:color w:val="000000"/>
                <w:kern w:val="0"/>
                <w:sz w:val="20"/>
                <w:szCs w:val="20"/>
                <w14:ligatures w14:val="none"/>
              </w:rPr>
              <w:t xml:space="preserve">, control= </w:t>
            </w:r>
            <w:r w:rsidR="00DE53B5" w:rsidRPr="00364F50">
              <w:rPr>
                <w:rFonts w:asciiTheme="majorBidi" w:eastAsia="Times New Roman" w:hAnsiTheme="majorBidi" w:cstheme="majorBidi"/>
                <w:color w:val="000000"/>
                <w:kern w:val="0"/>
                <w:sz w:val="20"/>
                <w:szCs w:val="20"/>
                <w14:ligatures w14:val="none"/>
              </w:rPr>
              <w:t>39</w:t>
            </w:r>
            <w:r w:rsidRPr="00364F50">
              <w:rPr>
                <w:rFonts w:asciiTheme="majorBidi" w:eastAsia="Times New Roman" w:hAnsiTheme="majorBidi" w:cstheme="majorBidi"/>
                <w:color w:val="000000"/>
                <w:kern w:val="0"/>
                <w:sz w:val="20"/>
                <w:szCs w:val="20"/>
                <w14:ligatures w14:val="none"/>
              </w:rPr>
              <w:t>.</w:t>
            </w:r>
            <w:r w:rsidR="00DE53B5" w:rsidRPr="00364F50">
              <w:rPr>
                <w:rFonts w:asciiTheme="majorBidi" w:eastAsia="Times New Roman" w:hAnsiTheme="majorBidi" w:cstheme="majorBidi"/>
                <w:color w:val="000000"/>
                <w:kern w:val="0"/>
                <w:sz w:val="20"/>
                <w:szCs w:val="20"/>
                <w14:ligatures w14:val="none"/>
              </w:rPr>
              <w:t>0</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035675" w:rsidRPr="00364F50" w:rsidRDefault="00035675" w:rsidP="002D05A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w:t>
            </w:r>
            <w:r w:rsidR="002D05AE"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737538"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Miroljub Jakovljević  (2023) </w:t>
            </w:r>
            <w:r w:rsidR="006D5228"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&lt;EndNote&gt;&lt;Cite&gt;&lt;Author&gt;Jakovljevič&lt;/Author&gt;&lt;Year&gt;2011&lt;/Year&gt;&lt;RecNum&gt;46&lt;/RecNum&gt;&lt;DisplayText&gt;[27]&lt;/DisplayText&gt;&lt;record&gt;&lt;rec-number&gt;46&lt;/rec-number&gt;&lt;foreign-keys&gt;&lt;key app="EN" db-id="xd5w25ddbsstx4ed2d65axah02fft0apaafe" timestamp="1745652060"&gt;46&lt;/key&gt;&lt;/foreign-keys&gt;&lt;ref-type name="Journal Article"&gt;17&lt;/ref-type&gt;&lt;contributors&gt;&lt;authors&gt;&lt;author&gt;Jakovljevič, Miroljub&lt;/author&gt;&lt;author&gt;Vauhnik, Renata&lt;/author&gt;&lt;/authors&gt;&lt;/contributors&gt;&lt;titles&gt;&lt;title&gt;Aquatic exercises versus land based exercises for elderly patients after a total hip replacement&lt;/title&gt;&lt;secondary-title&gt;TEST-ZV&lt;/secondary-title&gt;&lt;/titles&gt;&lt;periodical&gt;&lt;full-title&gt;TEST-ZV&lt;/full-title&gt;&lt;/periodical&gt;&lt;volume&gt;80&lt;/volume&gt;&lt;number&gt;4&lt;/number&gt;&lt;dates&gt;&lt;year&gt;2011&lt;/year&gt;&lt;/dates&gt;&lt;isbn&gt;1581-0224&lt;/isbn&gt;&lt;urls&gt;&lt;/urls&gt;&lt;/record&gt;&lt;/Cite&gt;&lt;/EndNote&gt;</w:instrText>
            </w:r>
            <w:r w:rsidR="006D5228"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[27]</w:t>
            </w:r>
            <w:r w:rsidR="006D5228"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737538"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Slovenia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F8210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24</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12</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12</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710B34" w:rsidRPr="00364F50">
              <w:rPr>
                <w:rFonts w:asciiTheme="majorBidi" w:hAnsiTheme="majorBidi" w:cstheme="majorBidi"/>
              </w:rPr>
              <w:t xml:space="preserve"> </w:t>
            </w:r>
            <w:r w:rsidR="00710B34" w:rsidRPr="00364F50">
              <w:rPr>
                <w:rFonts w:asciiTheme="majorBidi" w:hAnsiTheme="majorBidi" w:cstheme="majorBidi"/>
                <w:color w:val="000000"/>
                <w:sz w:val="20"/>
                <w:szCs w:val="20"/>
              </w:rPr>
              <w:t xml:space="preserve">83.7 </w:t>
            </w:r>
            <w:r w:rsidRPr="00364F50">
              <w:rPr>
                <w:rFonts w:asciiTheme="majorBidi" w:hAnsiTheme="majorBidi" w:cstheme="majorBidi"/>
                <w:color w:val="000000"/>
                <w:sz w:val="20"/>
                <w:szCs w:val="20"/>
              </w:rPr>
              <w:t xml:space="preserve">, control= </w:t>
            </w:r>
            <w:r w:rsidR="00710B34" w:rsidRPr="00364F50">
              <w:rPr>
                <w:rFonts w:asciiTheme="majorBidi" w:hAnsiTheme="majorBidi" w:cstheme="majorBidi"/>
                <w:color w:val="000000"/>
                <w:sz w:val="20"/>
                <w:szCs w:val="20"/>
              </w:rPr>
              <w:t>80.2</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710B34" w:rsidRPr="00364F50" w:rsidRDefault="00710B34" w:rsidP="00710B3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Rehabilitation</w:t>
            </w:r>
          </w:p>
          <w:p w:rsidR="00035675" w:rsidRPr="00364F50" w:rsidRDefault="00710B34" w:rsidP="00710B3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program with aquatic exercise</w:t>
            </w:r>
          </w:p>
        </w:tc>
        <w:tc>
          <w:tcPr>
            <w:tcW w:w="992" w:type="dxa"/>
            <w:shd w:val="clear" w:color="auto" w:fill="auto"/>
            <w:noWrap/>
            <w:vAlign w:val="center"/>
          </w:tcPr>
          <w:p w:rsidR="00035675" w:rsidRPr="00364F50" w:rsidRDefault="00710B34"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8</w:t>
            </w:r>
            <w:r w:rsidR="00F82106" w:rsidRPr="00364F50">
              <w:rPr>
                <w:rFonts w:asciiTheme="majorBidi" w:eastAsia="Times New Roman" w:hAnsiTheme="majorBidi" w:cstheme="majorBidi"/>
                <w:color w:val="000000"/>
                <w:kern w:val="0"/>
                <w:sz w:val="20"/>
                <w:szCs w:val="20"/>
                <w14:ligatures w14:val="none"/>
              </w:rPr>
              <w:t xml:space="preserve"> weeks</w:t>
            </w:r>
          </w:p>
        </w:tc>
        <w:tc>
          <w:tcPr>
            <w:tcW w:w="1661" w:type="dxa"/>
            <w:vAlign w:val="center"/>
          </w:tcPr>
          <w:p w:rsidR="00F82106" w:rsidRPr="00364F50" w:rsidRDefault="00F82106" w:rsidP="00F8210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score, timed “up</w:t>
            </w:r>
          </w:p>
          <w:p w:rsidR="00035675" w:rsidRPr="00364F50" w:rsidRDefault="00710B34" w:rsidP="00F8210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&amp; go” test, mini mental state examination</w:t>
            </w:r>
          </w:p>
        </w:tc>
        <w:tc>
          <w:tcPr>
            <w:tcW w:w="992" w:type="dxa"/>
            <w:shd w:val="clear" w:color="auto" w:fill="auto"/>
            <w:noWrap/>
            <w:vAlign w:val="center"/>
          </w:tcPr>
          <w:p w:rsidR="00710B34" w:rsidRPr="00364F50" w:rsidRDefault="00710B34"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F82106" w:rsidP="00F8210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was effective in reducing </w:t>
            </w:r>
            <w:r w:rsidRPr="00364F50">
              <w:rPr>
                <w:rFonts w:asciiTheme="majorBidi" w:hAnsiTheme="majorBidi" w:cstheme="majorBidi"/>
                <w:kern w:val="0"/>
                <w:sz w:val="20"/>
                <w:szCs w:val="20"/>
                <w:lang w:bidi="fa-IR"/>
                <w14:ligatures w14:val="none"/>
              </w:rPr>
              <w:t xml:space="preserve">pain and </w:t>
            </w:r>
            <w:r w:rsidRPr="00364F50">
              <w:rPr>
                <w:rFonts w:asciiTheme="majorBidi" w:eastAsia="Times New Roman" w:hAnsiTheme="majorBidi" w:cstheme="majorBidi"/>
                <w:color w:val="000000"/>
                <w:kern w:val="0"/>
                <w:sz w:val="20"/>
                <w:szCs w:val="20"/>
                <w14:ligatures w14:val="none"/>
              </w:rPr>
              <w:t>function ability of patients.</w:t>
            </w:r>
            <w:r w:rsidR="00710B34" w:rsidRPr="00364F50">
              <w:rPr>
                <w:rFonts w:asciiTheme="majorBidi" w:eastAsia="Times New Roman" w:hAnsiTheme="majorBidi" w:cstheme="majorBidi"/>
                <w:color w:val="000000"/>
                <w:kern w:val="0"/>
                <w:sz w:val="20"/>
                <w:szCs w:val="20"/>
                <w14:ligatures w14:val="none"/>
              </w:rPr>
              <w:t xml:space="preserve"> (Harris hip score: case= 70, control= 68)</w:t>
            </w:r>
          </w:p>
        </w:tc>
        <w:tc>
          <w:tcPr>
            <w:tcW w:w="527" w:type="dxa"/>
            <w:shd w:val="clear" w:color="auto" w:fill="auto"/>
            <w:vAlign w:val="center"/>
          </w:tcPr>
          <w:p w:rsidR="00035675" w:rsidRPr="00364F50" w:rsidRDefault="00035675" w:rsidP="0073753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737538"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DA7F5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Cesar Uy (2008)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&lt;EndNote&gt;&lt;Cite&gt;&lt;Author&gt;Uy&lt;/Author&gt;&lt;Year&gt;2008&lt;/Year&gt;&lt;RecNum&gt;45&lt;/RecNum&gt;&lt;DisplayText&gt;[28]&lt;/DisplayText&gt;&lt;record&gt;&lt;rec-number&gt;45&lt;/rec-number&gt;&lt;foreign-keys&gt;&lt;key app="EN" db-id="xd5w25ddbsstx4ed2d65axah02fft0apaafe" timestamp="1745651616"&gt;45&lt;/key&gt;&lt;/foreign-keys&gt;&lt;ref-type name="Journal Article"&gt;17&lt;/ref-type&gt;&lt;contributors&gt;&lt;authors&gt;&lt;author&gt;Uy, Cesar&lt;/author&gt;&lt;author&gt;Kurrle, Susan E&lt;/author&gt;&lt;author&gt;Cameron, Ian D&lt;/author&gt;&lt;/authors&gt;&lt;/contributors&gt;&lt;titles&gt;&lt;title&gt;Inpatient multidisciplinary rehabilitation after hip fracture for residents of nursing homes: a randomised trial&lt;/title&gt;&lt;secondary-title&gt;Australasian Journal on Ageing&lt;/secondary-title&gt;&lt;/titles&gt;&lt;periodical&gt;&lt;full-title&gt;Australasian Journal on Ageing&lt;/full-title&gt;&lt;/periodical&gt;&lt;pages&gt;43-44&lt;/pages&gt;&lt;volume&gt;27&lt;/volume&gt;&lt;number&gt;1&lt;/number&gt;&lt;dates&gt;&lt;year&gt;2008&lt;/year&gt;&lt;/dates&gt;&lt;isbn&gt;1440-6381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DA7F52"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Australia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1A789A"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3</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E007D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A789A" w:rsidRPr="00364F50">
              <w:rPr>
                <w:rFonts w:asciiTheme="majorBidi" w:hAnsiTheme="majorBidi" w:cstheme="majorBidi"/>
                <w:color w:val="000000"/>
                <w:sz w:val="20"/>
                <w:szCs w:val="20"/>
              </w:rPr>
              <w:t xml:space="preserve"> 80</w:t>
            </w:r>
            <w:r w:rsidRPr="00364F50">
              <w:rPr>
                <w:rFonts w:asciiTheme="majorBidi" w:hAnsiTheme="majorBidi" w:cstheme="majorBidi"/>
                <w:color w:val="000000"/>
                <w:sz w:val="20"/>
                <w:szCs w:val="20"/>
              </w:rPr>
              <w:t>, control=</w:t>
            </w:r>
            <w:r w:rsidR="001A789A" w:rsidRPr="00364F50">
              <w:rPr>
                <w:rFonts w:asciiTheme="majorBidi" w:hAnsiTheme="majorBidi" w:cstheme="majorBidi"/>
                <w:color w:val="000000"/>
                <w:sz w:val="20"/>
                <w:szCs w:val="20"/>
              </w:rPr>
              <w:t xml:space="preserve"> 83 </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35675" w:rsidRPr="00364F50" w:rsidRDefault="00E007D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Inpatient interdisciplinary rehabilitation program</w:t>
            </w:r>
          </w:p>
        </w:tc>
        <w:tc>
          <w:tcPr>
            <w:tcW w:w="992" w:type="dxa"/>
            <w:shd w:val="clear" w:color="auto" w:fill="auto"/>
            <w:noWrap/>
            <w:vAlign w:val="center"/>
          </w:tcPr>
          <w:p w:rsidR="00035675" w:rsidRPr="00364F50" w:rsidRDefault="00E007D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months</w:t>
            </w:r>
          </w:p>
        </w:tc>
        <w:tc>
          <w:tcPr>
            <w:tcW w:w="1661" w:type="dxa"/>
            <w:vAlign w:val="center"/>
          </w:tcPr>
          <w:p w:rsidR="00035675" w:rsidRPr="00364F50" w:rsidRDefault="00E007D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w:t>
            </w:r>
            <w:r w:rsidR="001A789A" w:rsidRPr="00364F50">
              <w:rPr>
                <w:rFonts w:asciiTheme="majorBidi" w:eastAsia="Times New Roman" w:hAnsiTheme="majorBidi" w:cstheme="majorBidi"/>
                <w:color w:val="000000"/>
                <w:kern w:val="0"/>
                <w:sz w:val="20"/>
                <w:szCs w:val="20"/>
                <w14:ligatures w14:val="none"/>
              </w:rPr>
              <w:t>, walking aid of choice</w:t>
            </w:r>
          </w:p>
        </w:tc>
        <w:tc>
          <w:tcPr>
            <w:tcW w:w="992" w:type="dxa"/>
            <w:shd w:val="clear" w:color="auto" w:fill="auto"/>
            <w:noWrap/>
            <w:vAlign w:val="center"/>
          </w:tcPr>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E007D6" w:rsidRPr="00364F50" w:rsidRDefault="00E007D6"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median Barthel Index was 28 </w:t>
            </w:r>
          </w:p>
          <w:p w:rsidR="00035675" w:rsidRPr="00364F50" w:rsidRDefault="00E007D6"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for control group and 68 </w:t>
            </w:r>
            <w:r w:rsidR="001A789A" w:rsidRPr="00364F50">
              <w:rPr>
                <w:rFonts w:asciiTheme="majorBidi" w:eastAsia="Times New Roman" w:hAnsiTheme="majorBidi" w:cstheme="majorBidi"/>
                <w:color w:val="000000"/>
                <w:kern w:val="0"/>
                <w:sz w:val="20"/>
                <w:szCs w:val="20"/>
                <w14:ligatures w14:val="none"/>
              </w:rPr>
              <w:t>for the case</w:t>
            </w:r>
            <w:r w:rsidRPr="00364F50">
              <w:rPr>
                <w:rFonts w:asciiTheme="majorBidi" w:eastAsia="Times New Roman" w:hAnsiTheme="majorBidi" w:cstheme="majorBidi"/>
                <w:color w:val="000000"/>
                <w:kern w:val="0"/>
                <w:sz w:val="20"/>
                <w:szCs w:val="20"/>
                <w14:ligatures w14:val="none"/>
              </w:rPr>
              <w:t xml:space="preserve"> group</w:t>
            </w:r>
          </w:p>
        </w:tc>
        <w:tc>
          <w:tcPr>
            <w:tcW w:w="527" w:type="dxa"/>
            <w:shd w:val="clear" w:color="auto" w:fill="auto"/>
            <w:vAlign w:val="center"/>
          </w:tcPr>
          <w:p w:rsidR="00035675" w:rsidRPr="00364F50" w:rsidRDefault="00035675" w:rsidP="00DA7F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DA7F52"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9247D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Mark A  Bach (2004)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&lt;EndNote&gt;&lt;Cite&gt;&lt;Author&gt;Bach&lt;/Author&gt;&lt;Year&gt;2004&lt;/Year&gt;&lt;RecNum&gt;47&lt;/RecNum&gt;&lt;DisplayText&gt;[29]&lt;/DisplayText&gt;&lt;record&gt;&lt;rec-number&gt;47&lt;/rec-number&gt;&lt;foreign-keys&gt;&lt;key app="EN" db-id="xd5w25ddbsstx4ed2d65axah02fft0apaafe" timestamp="1745652218"&gt;47&lt;/key&gt;&lt;/foreign-keys&gt;&lt;ref-type name="Journal Article"&gt;17&lt;/ref-type&gt;&lt;contributors&gt;&lt;authors&gt;&lt;author&gt;Bach, Mark A&lt;/author&gt;&lt;author&gt;Rockwood, Kenneth&lt;/author&gt;&lt;author&gt;Zetterberg, Carl&lt;/author&gt;&lt;author&gt;Thamsborg, Gorm&lt;/author&gt;&lt;author&gt;Hébert, Réjean&lt;/author&gt;&lt;author&gt;Devogelaer, Jean‐Pierre&lt;/author&gt;&lt;author&gt;Christiansen, Jens Sandahl&lt;/author&gt;&lt;author&gt;Rizzoli, René&lt;/author&gt;&lt;author&gt;Ochsner, J Lockwood&lt;/author&gt;&lt;author&gt;Beisaw, Norman&lt;/author&gt;&lt;/authors&gt;&lt;/contributors&gt;&lt;titles&gt;&lt;title&gt;The effects of MK‐0677, an oral growth hormone secretagogue, in patients with hip fracture&lt;/title&gt;&lt;secondary-title&gt;Journal of the American Geriatrics Society&lt;/secondary-title&gt;&lt;/titles&gt;&lt;periodical&gt;&lt;full-title&gt;Journal of the American Geriatrics Society&lt;/full-title&gt;&lt;/periodical&gt;&lt;pages&gt;516-523&lt;/pages&gt;&lt;volume&gt;52&lt;/volume&gt;&lt;number&gt;4&lt;/number&gt;&lt;dates&gt;&lt;year&gt;2004&lt;/year&gt;&lt;/dates&gt;&lt;isbn&gt;0002-8614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[29]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247DC" w:rsidRPr="00364F50" w:rsidRDefault="009247DC" w:rsidP="009247DC">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England, Sweden,</w:t>
            </w:r>
          </w:p>
          <w:p w:rsidR="00035675" w:rsidRPr="00364F50" w:rsidRDefault="009247DC" w:rsidP="009247DC">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Denmark, Belgium, Switzerland, Canada, USA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9247DC"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161</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84</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77</w:t>
            </w:r>
            <w:r w:rsidR="00035675" w:rsidRPr="00364F50">
              <w:rPr>
                <w:rFonts w:asciiTheme="majorBidi" w:hAnsiTheme="majorBidi" w:cstheme="majorBidi"/>
                <w:color w:val="000000"/>
                <w:sz w:val="20"/>
                <w:szCs w:val="20"/>
              </w:rPr>
              <w:t>)</w:t>
            </w:r>
            <w:r w:rsidR="001A1B13" w:rsidRPr="00364F50">
              <w:rPr>
                <w:rFonts w:asciiTheme="majorBidi" w:eastAsia="Times New Roman" w:hAnsiTheme="majorBidi" w:cstheme="majorBidi"/>
                <w:color w:val="000000"/>
                <w:kern w:val="0"/>
                <w:sz w:val="20"/>
                <w:szCs w:val="20"/>
                <w14:ligatures w14:val="none"/>
              </w:rPr>
              <w:t xml:space="preserve"> </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A1B13" w:rsidRPr="00364F50">
              <w:rPr>
                <w:rFonts w:asciiTheme="majorBidi" w:hAnsiTheme="majorBidi" w:cstheme="majorBidi"/>
                <w:color w:val="000000"/>
                <w:sz w:val="20"/>
                <w:szCs w:val="20"/>
              </w:rPr>
              <w:t xml:space="preserve"> 79.2</w:t>
            </w:r>
            <w:r w:rsidRPr="00364F50">
              <w:rPr>
                <w:rFonts w:asciiTheme="majorBidi" w:hAnsiTheme="majorBidi" w:cstheme="majorBidi"/>
                <w:color w:val="000000"/>
                <w:sz w:val="20"/>
                <w:szCs w:val="20"/>
              </w:rPr>
              <w:t xml:space="preserve">, control= </w:t>
            </w:r>
            <w:r w:rsidR="001A1B13" w:rsidRPr="00364F50">
              <w:rPr>
                <w:rFonts w:asciiTheme="majorBidi" w:hAnsiTheme="majorBidi" w:cstheme="majorBidi"/>
                <w:color w:val="000000"/>
                <w:sz w:val="20"/>
                <w:szCs w:val="20"/>
              </w:rPr>
              <w:t>79.2</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35675" w:rsidRPr="00364F50" w:rsidRDefault="009247DC" w:rsidP="00A1138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Medication program (administration of MK-0677)</w:t>
            </w:r>
          </w:p>
        </w:tc>
        <w:tc>
          <w:tcPr>
            <w:tcW w:w="992" w:type="dxa"/>
            <w:shd w:val="clear" w:color="auto" w:fill="auto"/>
            <w:noWrap/>
            <w:vAlign w:val="center"/>
          </w:tcPr>
          <w:p w:rsidR="00035675" w:rsidRPr="00364F50" w:rsidRDefault="009247DC"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1A1B13" w:rsidRPr="00364F50" w:rsidRDefault="001A1B13" w:rsidP="001A1B1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Objective functional</w:t>
            </w:r>
          </w:p>
          <w:p w:rsidR="001A1B13" w:rsidRPr="00364F50" w:rsidRDefault="001A1B13" w:rsidP="001A1B1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performance measures (FPMs), sickness impact profile for nursing homes (SIP-NH), living</w:t>
            </w:r>
          </w:p>
          <w:p w:rsidR="00035675" w:rsidRPr="00364F50" w:rsidRDefault="001A1B13" w:rsidP="001A1B1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assistance questionnaire, IGF-I assays</w:t>
            </w:r>
          </w:p>
        </w:tc>
        <w:tc>
          <w:tcPr>
            <w:tcW w:w="992" w:type="dxa"/>
            <w:shd w:val="clear" w:color="auto" w:fill="auto"/>
            <w:noWrap/>
            <w:vAlign w:val="center"/>
          </w:tcPr>
          <w:p w:rsidR="009247DC" w:rsidRPr="00364F50" w:rsidRDefault="009247DC" w:rsidP="00035675">
            <w:pPr>
              <w:rPr>
                <w:rFonts w:asciiTheme="majorBidi" w:eastAsia="Times New Roman" w:hAnsiTheme="majorBidi" w:cstheme="majorBidi"/>
                <w:color w:val="000000"/>
                <w:kern w:val="0"/>
                <w:sz w:val="20"/>
                <w:szCs w:val="20"/>
                <w14:ligatures w14:val="none"/>
              </w:rPr>
            </w:pPr>
          </w:p>
          <w:p w:rsidR="009247DC" w:rsidRPr="00364F50" w:rsidRDefault="009247DC"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247DC" w:rsidRPr="00364F50" w:rsidRDefault="001A1B13" w:rsidP="001A1B1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Although the </w:t>
            </w:r>
            <w:r w:rsidR="009247DC" w:rsidRPr="00364F50">
              <w:rPr>
                <w:rFonts w:asciiTheme="majorBidi" w:eastAsia="Times New Roman" w:hAnsiTheme="majorBidi" w:cstheme="majorBidi"/>
                <w:color w:val="000000"/>
                <w:kern w:val="0"/>
                <w:sz w:val="20"/>
                <w:szCs w:val="20"/>
                <w14:ligatures w14:val="none"/>
              </w:rPr>
              <w:t xml:space="preserve">intervention revealed greater </w:t>
            </w:r>
            <w:r w:rsidRPr="00364F50">
              <w:rPr>
                <w:rFonts w:asciiTheme="majorBidi" w:eastAsia="Times New Roman" w:hAnsiTheme="majorBidi" w:cstheme="majorBidi"/>
                <w:color w:val="000000"/>
                <w:kern w:val="0"/>
                <w:sz w:val="20"/>
                <w:szCs w:val="20"/>
                <w14:ligatures w14:val="none"/>
              </w:rPr>
              <w:t>enhancement</w:t>
            </w:r>
            <w:r w:rsidR="009247DC" w:rsidRPr="00364F50">
              <w:rPr>
                <w:rFonts w:asciiTheme="majorBidi" w:eastAsia="Times New Roman" w:hAnsiTheme="majorBidi" w:cstheme="majorBidi"/>
                <w:color w:val="000000"/>
                <w:kern w:val="0"/>
                <w:sz w:val="20"/>
                <w:szCs w:val="20"/>
                <w14:ligatures w14:val="none"/>
              </w:rPr>
              <w:t xml:space="preserve"> relative to</w:t>
            </w:r>
            <w:r w:rsidRPr="00364F50">
              <w:rPr>
                <w:rFonts w:asciiTheme="majorBidi" w:eastAsia="Times New Roman" w:hAnsiTheme="majorBidi" w:cstheme="majorBidi"/>
                <w:color w:val="000000"/>
                <w:kern w:val="0"/>
                <w:sz w:val="20"/>
                <w:szCs w:val="20"/>
                <w14:ligatures w14:val="none"/>
              </w:rPr>
              <w:t xml:space="preserve"> control</w:t>
            </w:r>
            <w:r w:rsidR="009247DC" w:rsidRPr="00364F50">
              <w:rPr>
                <w:rFonts w:asciiTheme="majorBidi" w:eastAsia="Times New Roman" w:hAnsiTheme="majorBidi" w:cstheme="majorBidi"/>
                <w:color w:val="000000"/>
                <w:kern w:val="0"/>
                <w:sz w:val="20"/>
                <w:szCs w:val="20"/>
                <w14:ligatures w14:val="none"/>
              </w:rPr>
              <w:t xml:space="preserve"> in three of four lower extremity functional</w:t>
            </w:r>
          </w:p>
          <w:p w:rsidR="00035675" w:rsidRPr="00364F50" w:rsidRDefault="009247DC" w:rsidP="001A1B1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performance measures, in the physical domain of the </w:t>
            </w:r>
            <w:r w:rsidR="001A1B13" w:rsidRPr="00364F50">
              <w:rPr>
                <w:rFonts w:asciiTheme="majorBidi" w:eastAsia="Times New Roman" w:hAnsiTheme="majorBidi" w:cstheme="majorBidi"/>
                <w:color w:val="000000"/>
                <w:kern w:val="0"/>
                <w:sz w:val="20"/>
                <w:szCs w:val="20"/>
                <w14:ligatures w14:val="none"/>
              </w:rPr>
              <w:t>sickness impact profile (</w:t>
            </w:r>
            <w:r w:rsidRPr="00364F50">
              <w:rPr>
                <w:rFonts w:asciiTheme="majorBidi" w:eastAsia="Times New Roman" w:hAnsiTheme="majorBidi" w:cstheme="majorBidi"/>
                <w:color w:val="000000"/>
                <w:kern w:val="0"/>
                <w:sz w:val="20"/>
                <w:szCs w:val="20"/>
                <w14:ligatures w14:val="none"/>
              </w:rPr>
              <w:t>SIP</w:t>
            </w:r>
            <w:r w:rsidR="001A1B13"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w:t>
            </w:r>
            <w:r w:rsidR="001A1B13"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and in th</w:t>
            </w:r>
            <w:r w:rsidR="001A1B13" w:rsidRPr="00364F50">
              <w:rPr>
                <w:rFonts w:asciiTheme="majorBidi" w:eastAsia="Times New Roman" w:hAnsiTheme="majorBidi" w:cstheme="majorBidi"/>
                <w:color w:val="000000"/>
                <w:kern w:val="0"/>
                <w:sz w:val="20"/>
                <w:szCs w:val="20"/>
                <w14:ligatures w14:val="none"/>
              </w:rPr>
              <w:t>e ability to live independently, the findings were not statistically significant (% serious clinical adverse experiences (AE): case= 24, control= 18)</w:t>
            </w: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C144F" w:rsidRPr="00364F50" w:rsidTr="00364F50">
        <w:trPr>
          <w:trHeight w:val="285"/>
          <w:jc w:val="center"/>
        </w:trPr>
        <w:tc>
          <w:tcPr>
            <w:tcW w:w="990" w:type="dxa"/>
            <w:vAlign w:val="center"/>
          </w:tcPr>
          <w:p w:rsidR="00FC144F" w:rsidRPr="00364F50" w:rsidRDefault="00FC144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Rafael Bielza (2018)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&lt;EndNote&gt;&lt;Cite&gt;&lt;Author&gt;Bielza&lt;/Author&gt;&lt;Year&gt;2018&lt;/Year&gt;&lt;RecNum&gt;49&lt;/RecNum&gt;&lt;DisplayText&gt;[30]&lt;/DisplayText&gt;&lt;record&gt;&lt;rec-number&gt;49&lt;/rec-number&gt;&lt;foreign-keys&gt;&lt;key app="EN" db-id="xd5w25ddbsstx4ed2d65axah02fft0apaafe" timestamp="1745653312"&gt;49&lt;/key&gt;&lt;/foreign-keys&gt;&lt;ref-type name="Journal Article"&gt;17&lt;/ref-type&gt;&lt;contributors&gt;&lt;authors&gt;&lt;author&gt;Bielza, Rafael&lt;/author&gt;&lt;author&gt;Mora, Asunción&lt;/author&gt;&lt;author&gt;Zambrana, Francisco&lt;/author&gt;&lt;author&gt;Sanjurjo, Jorge&lt;/author&gt;&lt;author&gt;Sanz-Rosa, David&lt;/author&gt;&lt;author&gt;Thuissard, Israel J&lt;/author&gt;&lt;author&gt;Arias, Estefanía&lt;/author&gt;&lt;author&gt;Neira, Marta&lt;/author&gt;&lt;author&gt;Cerezo, Jorge Francisco Gómez&lt;/author&gt;&lt;/authors&gt;&lt;/contributors&gt;&lt;titles&gt;&lt;title&gt;Impact of a patient blood management program within an Orthogeriatric care service&lt;/title&gt;&lt;secondary-title&gt;Transfusion and Apheresis Science&lt;/secondary-title&gt;&lt;/titles&gt;&lt;periodical&gt;&lt;full-title&gt;Transfusion and Apheresis Science&lt;/full-title&gt;&lt;/periodical&gt;&lt;pages&gt;517-523&lt;/pages&gt;&lt;volume&gt;57&lt;/volume&gt;&lt;number&gt;4&lt;/number&gt;&lt;dates&gt;&lt;year&gt;2018&lt;/year&gt;&lt;/dates&gt;&lt;isbn&gt;1473-0502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C144F" w:rsidRPr="00364F50" w:rsidRDefault="00FC144F" w:rsidP="00FC144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Spain</w:t>
            </w:r>
          </w:p>
        </w:tc>
        <w:tc>
          <w:tcPr>
            <w:tcW w:w="867" w:type="dxa"/>
            <w:shd w:val="clear" w:color="auto" w:fill="auto"/>
            <w:noWrap/>
            <w:vAlign w:val="center"/>
          </w:tcPr>
          <w:p w:rsidR="00FC144F" w:rsidRPr="00364F50" w:rsidRDefault="00FC144F" w:rsidP="00FC144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C144F" w:rsidRPr="00364F50" w:rsidRDefault="00FC144F" w:rsidP="003A72F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383 (Case=</w:t>
            </w:r>
            <w:r w:rsidR="003A72FB" w:rsidRPr="00364F50">
              <w:rPr>
                <w:rFonts w:asciiTheme="majorBidi" w:hAnsiTheme="majorBidi" w:cstheme="majorBidi"/>
                <w:color w:val="000000"/>
                <w:sz w:val="20"/>
                <w:szCs w:val="20"/>
              </w:rPr>
              <w:t xml:space="preserve"> 173</w:t>
            </w:r>
            <w:r w:rsidRPr="00364F50">
              <w:rPr>
                <w:rFonts w:asciiTheme="majorBidi" w:hAnsiTheme="majorBidi" w:cstheme="majorBidi"/>
                <w:color w:val="000000"/>
                <w:sz w:val="20"/>
                <w:szCs w:val="20"/>
              </w:rPr>
              <w:t>, control=</w:t>
            </w:r>
            <w:r w:rsidR="003A72FB" w:rsidRPr="00364F50">
              <w:rPr>
                <w:rFonts w:asciiTheme="majorBidi" w:hAnsiTheme="majorBidi" w:cstheme="majorBidi"/>
                <w:color w:val="000000"/>
                <w:sz w:val="20"/>
                <w:szCs w:val="20"/>
              </w:rPr>
              <w:t xml:space="preserve"> 210</w:t>
            </w:r>
            <w:r w:rsidRPr="00364F50">
              <w:rPr>
                <w:rFonts w:asciiTheme="majorBidi" w:hAnsiTheme="majorBidi" w:cstheme="majorBidi"/>
                <w:color w:val="000000"/>
                <w:sz w:val="20"/>
                <w:szCs w:val="20"/>
              </w:rPr>
              <w:t>)</w:t>
            </w:r>
          </w:p>
        </w:tc>
        <w:tc>
          <w:tcPr>
            <w:tcW w:w="809" w:type="dxa"/>
            <w:shd w:val="clear" w:color="auto" w:fill="auto"/>
            <w:noWrap/>
            <w:vAlign w:val="center"/>
          </w:tcPr>
          <w:p w:rsidR="00FC144F" w:rsidRPr="00364F50" w:rsidRDefault="00FC144F" w:rsidP="00FC144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C144F" w:rsidRPr="00364F50" w:rsidRDefault="00FC144F" w:rsidP="003A72F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 (Case= </w:t>
            </w:r>
            <w:r w:rsidR="003A72FB" w:rsidRPr="00364F50">
              <w:rPr>
                <w:rFonts w:asciiTheme="majorBidi" w:hAnsiTheme="majorBidi" w:cstheme="majorBidi"/>
                <w:color w:val="000000"/>
                <w:sz w:val="20"/>
                <w:szCs w:val="20"/>
              </w:rPr>
              <w:t>84.0</w:t>
            </w:r>
            <w:r w:rsidRPr="00364F50">
              <w:rPr>
                <w:rFonts w:asciiTheme="majorBidi" w:hAnsiTheme="majorBidi" w:cstheme="majorBidi"/>
                <w:color w:val="000000"/>
                <w:sz w:val="20"/>
                <w:szCs w:val="20"/>
              </w:rPr>
              <w:t>, control=</w:t>
            </w:r>
            <w:r w:rsidR="003A72FB" w:rsidRPr="00364F50">
              <w:rPr>
                <w:rFonts w:asciiTheme="majorBidi" w:hAnsiTheme="majorBidi" w:cstheme="majorBidi"/>
                <w:color w:val="000000"/>
                <w:sz w:val="20"/>
                <w:szCs w:val="20"/>
              </w:rPr>
              <w:t>87.5</w:t>
            </w:r>
            <w:r w:rsidRPr="00364F50">
              <w:rPr>
                <w:rFonts w:asciiTheme="majorBidi" w:hAnsiTheme="majorBidi" w:cstheme="majorBidi"/>
                <w:color w:val="000000"/>
                <w:sz w:val="20"/>
                <w:szCs w:val="20"/>
              </w:rPr>
              <w:t>)</w:t>
            </w:r>
          </w:p>
        </w:tc>
        <w:tc>
          <w:tcPr>
            <w:tcW w:w="1587" w:type="dxa"/>
            <w:vAlign w:val="center"/>
          </w:tcPr>
          <w:p w:rsidR="00FC144F" w:rsidRPr="00364F50" w:rsidRDefault="00FC144F" w:rsidP="00FC144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C144F" w:rsidRPr="00364F50" w:rsidRDefault="00FC144F" w:rsidP="00FC144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Patient blood management (PBM) program (perioperative antithrombotic management, administration of intravenous iron sucrose, restrictive transfusion criteria)</w:t>
            </w:r>
          </w:p>
        </w:tc>
        <w:tc>
          <w:tcPr>
            <w:tcW w:w="992" w:type="dxa"/>
            <w:shd w:val="clear" w:color="auto" w:fill="auto"/>
            <w:noWrap/>
            <w:vAlign w:val="center"/>
          </w:tcPr>
          <w:p w:rsidR="00FC144F" w:rsidRPr="00364F50" w:rsidRDefault="00781AEE" w:rsidP="00FC144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FC144F" w:rsidRPr="00364F50" w:rsidRDefault="00DD034B" w:rsidP="003A72F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w:t>
            </w:r>
            <w:r w:rsidR="00FC144F" w:rsidRPr="00364F50">
              <w:rPr>
                <w:rFonts w:asciiTheme="majorBidi" w:eastAsia="Times New Roman" w:hAnsiTheme="majorBidi" w:cstheme="majorBidi"/>
                <w:color w:val="000000"/>
                <w:kern w:val="0"/>
                <w:sz w:val="20"/>
                <w:szCs w:val="20"/>
                <w14:ligatures w14:val="none"/>
              </w:rPr>
              <w:t xml:space="preserve">alking ability scale, Barthel index, rehabilitation scale, </w:t>
            </w:r>
            <w:r w:rsidR="003A72FB" w:rsidRPr="00364F50">
              <w:rPr>
                <w:rFonts w:asciiTheme="majorBidi" w:eastAsia="Times New Roman" w:hAnsiTheme="majorBidi" w:cstheme="majorBidi"/>
                <w:color w:val="000000"/>
                <w:kern w:val="0"/>
                <w:sz w:val="20"/>
                <w:szCs w:val="20"/>
                <w14:ligatures w14:val="none"/>
              </w:rPr>
              <w:t xml:space="preserve">red cross mental scale, confusion assessment method (CAM) criteria, </w:t>
            </w:r>
            <w:r w:rsidR="00FC144F" w:rsidRPr="00364F50">
              <w:rPr>
                <w:rFonts w:asciiTheme="majorBidi" w:eastAsia="Times New Roman" w:hAnsiTheme="majorBidi" w:cstheme="majorBidi"/>
                <w:color w:val="000000"/>
                <w:kern w:val="0"/>
                <w:sz w:val="20"/>
                <w:szCs w:val="20"/>
                <w14:ligatures w14:val="none"/>
              </w:rPr>
              <w:t>medical records</w:t>
            </w:r>
          </w:p>
        </w:tc>
        <w:tc>
          <w:tcPr>
            <w:tcW w:w="992" w:type="dxa"/>
            <w:shd w:val="clear" w:color="auto" w:fill="auto"/>
            <w:noWrap/>
            <w:vAlign w:val="center"/>
          </w:tcPr>
          <w:p w:rsidR="00FC144F" w:rsidRPr="00364F50" w:rsidRDefault="00FC144F" w:rsidP="00FC144F">
            <w:pPr>
              <w:rPr>
                <w:rFonts w:asciiTheme="majorBidi" w:eastAsia="Times New Roman" w:hAnsiTheme="majorBidi" w:cstheme="majorBidi"/>
                <w:color w:val="000000"/>
                <w:kern w:val="0"/>
                <w:sz w:val="20"/>
                <w:szCs w:val="20"/>
                <w14:ligatures w14:val="none"/>
              </w:rPr>
            </w:pPr>
          </w:p>
          <w:p w:rsidR="00FC144F" w:rsidRPr="00364F50" w:rsidRDefault="00FC144F" w:rsidP="00FC144F">
            <w:pPr>
              <w:rPr>
                <w:rFonts w:asciiTheme="majorBidi" w:eastAsia="Times New Roman" w:hAnsiTheme="majorBidi" w:cstheme="majorBidi"/>
                <w:color w:val="000000"/>
                <w:kern w:val="0"/>
                <w:sz w:val="20"/>
                <w:szCs w:val="20"/>
                <w14:ligatures w14:val="none"/>
              </w:rPr>
            </w:pPr>
          </w:p>
          <w:p w:rsidR="00FC144F" w:rsidRPr="00364F50" w:rsidRDefault="00FC144F" w:rsidP="00FC144F">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C144F" w:rsidRPr="00364F50" w:rsidRDefault="00FC144F" w:rsidP="003A72F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revealed positive outcomes related to clinical complications, mortality, delirium or functional recovery in the patients, whereas it did not effect on shorter length of stay. (Barthel index: case= </w:t>
            </w:r>
            <w:r w:rsidR="003A72FB" w:rsidRPr="00364F50">
              <w:rPr>
                <w:rFonts w:asciiTheme="majorBidi" w:eastAsia="Times New Roman" w:hAnsiTheme="majorBidi" w:cstheme="majorBidi"/>
                <w:color w:val="000000"/>
                <w:kern w:val="0"/>
                <w:sz w:val="20"/>
                <w:szCs w:val="20"/>
                <w14:ligatures w14:val="none"/>
              </w:rPr>
              <w:t>34.0</w:t>
            </w:r>
            <w:r w:rsidRPr="00364F50">
              <w:rPr>
                <w:rFonts w:asciiTheme="majorBidi" w:eastAsia="Times New Roman" w:hAnsiTheme="majorBidi" w:cstheme="majorBidi"/>
                <w:color w:val="000000"/>
                <w:kern w:val="0"/>
                <w:sz w:val="20"/>
                <w:szCs w:val="20"/>
                <w14:ligatures w14:val="none"/>
              </w:rPr>
              <w:t>, control=</w:t>
            </w:r>
            <w:r w:rsidR="003A72FB" w:rsidRPr="00364F50">
              <w:rPr>
                <w:rFonts w:asciiTheme="majorBidi" w:eastAsia="Times New Roman" w:hAnsiTheme="majorBidi" w:cstheme="majorBidi"/>
                <w:color w:val="000000"/>
                <w:kern w:val="0"/>
                <w:sz w:val="20"/>
                <w:szCs w:val="20"/>
                <w14:ligatures w14:val="none"/>
              </w:rPr>
              <w:t xml:space="preserve"> 31.5</w:t>
            </w:r>
            <w:r w:rsidRPr="00364F50">
              <w:rPr>
                <w:rFonts w:asciiTheme="majorBidi" w:eastAsia="Times New Roman" w:hAnsiTheme="majorBidi" w:cstheme="majorBidi"/>
                <w:color w:val="000000"/>
                <w:kern w:val="0"/>
                <w:sz w:val="20"/>
                <w:szCs w:val="20"/>
                <w14:ligatures w14:val="none"/>
              </w:rPr>
              <w:t xml:space="preserve">; total hospital stay (days): case= 11.0, control= 11.0; </w:t>
            </w:r>
            <w:r w:rsidR="003A72FB" w:rsidRPr="00364F50">
              <w:rPr>
                <w:rFonts w:asciiTheme="majorBidi" w:eastAsia="Times New Roman" w:hAnsiTheme="majorBidi" w:cstheme="majorBidi"/>
                <w:color w:val="000000"/>
                <w:kern w:val="0"/>
                <w:sz w:val="20"/>
                <w:szCs w:val="20"/>
                <w14:ligatures w14:val="none"/>
              </w:rPr>
              <w:t xml:space="preserve">rehabilitation </w:t>
            </w:r>
            <w:r w:rsidRPr="00364F50">
              <w:rPr>
                <w:rFonts w:asciiTheme="majorBidi" w:eastAsia="Times New Roman" w:hAnsiTheme="majorBidi" w:cstheme="majorBidi"/>
                <w:color w:val="000000"/>
                <w:kern w:val="0"/>
                <w:sz w:val="20"/>
                <w:szCs w:val="20"/>
                <w14:ligatures w14:val="none"/>
              </w:rPr>
              <w:t>scale: case=</w:t>
            </w:r>
            <w:r w:rsidR="003A72FB" w:rsidRPr="00364F50">
              <w:rPr>
                <w:rFonts w:asciiTheme="majorBidi" w:eastAsia="Times New Roman" w:hAnsiTheme="majorBidi" w:cstheme="majorBidi"/>
                <w:color w:val="000000"/>
                <w:kern w:val="0"/>
                <w:sz w:val="20"/>
                <w:szCs w:val="20"/>
                <w14:ligatures w14:val="none"/>
              </w:rPr>
              <w:t xml:space="preserve"> 2.7</w:t>
            </w:r>
            <w:r w:rsidRPr="00364F50">
              <w:rPr>
                <w:rFonts w:asciiTheme="majorBidi" w:eastAsia="Times New Roman" w:hAnsiTheme="majorBidi" w:cstheme="majorBidi"/>
                <w:color w:val="000000"/>
                <w:kern w:val="0"/>
                <w:sz w:val="20"/>
                <w:szCs w:val="20"/>
                <w14:ligatures w14:val="none"/>
              </w:rPr>
              <w:t xml:space="preserve">, control= </w:t>
            </w:r>
            <w:r w:rsidR="003A72FB" w:rsidRPr="00364F50">
              <w:rPr>
                <w:rFonts w:asciiTheme="majorBidi" w:eastAsia="Times New Roman" w:hAnsiTheme="majorBidi" w:cstheme="majorBidi"/>
                <w:color w:val="000000"/>
                <w:kern w:val="0"/>
                <w:sz w:val="20"/>
                <w:szCs w:val="20"/>
                <w14:ligatures w14:val="none"/>
              </w:rPr>
              <w:t>2.3; % mortality: case= 3.5, control= 4.3</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FC144F" w:rsidRPr="00364F50" w:rsidRDefault="00FC144F" w:rsidP="00FC144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035675" w:rsidRPr="00364F50" w:rsidTr="00364F50">
        <w:trPr>
          <w:trHeight w:val="285"/>
          <w:jc w:val="center"/>
        </w:trPr>
        <w:tc>
          <w:tcPr>
            <w:tcW w:w="990" w:type="dxa"/>
            <w:vAlign w:val="center"/>
          </w:tcPr>
          <w:p w:rsidR="00035675" w:rsidRPr="00364F50" w:rsidRDefault="00DD034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Na Nie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&lt;EndNote&gt;&lt;Cite&gt;&lt;Author&gt;Nie&lt;/Author&gt;&lt;Year&gt;2023&lt;/Year&gt;&lt;RecNum&gt;50&lt;/RecNum&gt;&lt;DisplayText&gt;[31]&lt;/DisplayText&gt;&lt;record&gt;&lt;rec-number&gt;50&lt;/rec-number&gt;&lt;foreign-keys&gt;&lt;key app="EN" db-id="xd5w25ddbsstx4ed2d65axah02fft0apaafe" timestamp="1745656842"&gt;50&lt;/key&gt;&lt;/foreign-keys&gt;&lt;ref-type name="Journal Article"&gt;17&lt;/ref-type&gt;&lt;contributors&gt;&lt;authors&gt;&lt;author&gt;Nie, Na&lt;/author&gt;&lt;author&gt;Yin, Zhihua&lt;/author&gt;&lt;author&gt;Zheng, Jiao&lt;/author&gt;&lt;author&gt;Lin, Xiaoqian&lt;/author&gt;&lt;author&gt;Chen, Yu&lt;/author&gt;&lt;author&gt;Xie, Xuping&lt;/author&gt;&lt;author&gt;Ding, Xinyue&lt;/author&gt;&lt;author&gt;Li, Pei&lt;/author&gt;&lt;author&gt;Yang, Jian&lt;/author&gt;&lt;/authors&gt;&lt;/contributors&gt;&lt;titles&gt;&lt;title&gt;Clinical efficacy of nutritional intervention combined with muscle exercise on sarcopenia patients with femoral fracture: a pilot randomized controlled trial&lt;/title&gt;&lt;secondary-title&gt;BioMed Research International&lt;/secondary-title&gt;&lt;/titles&gt;&lt;periodical&gt;&lt;full-title&gt;BioMed Research International&lt;/full-title&gt;&lt;/periodical&gt;&lt;pages&gt;3222686&lt;/pages&gt;&lt;volume&gt;2023&lt;/volume&gt;&lt;number&gt;1&lt;/number&gt;&lt;dates&gt;&lt;year&gt;2023&lt;/year&gt;&lt;/dates&gt;&lt;isbn&gt;2314-6141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DD034B"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DD034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50</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50</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DD0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DD034B" w:rsidRPr="00364F50">
              <w:rPr>
                <w:rFonts w:asciiTheme="majorBidi" w:hAnsiTheme="majorBidi" w:cstheme="majorBidi"/>
                <w:color w:val="000000"/>
                <w:sz w:val="20"/>
                <w:szCs w:val="20"/>
              </w:rPr>
              <w:t xml:space="preserve"> 67.2</w:t>
            </w:r>
            <w:r w:rsidRPr="00364F50">
              <w:rPr>
                <w:rFonts w:asciiTheme="majorBidi" w:hAnsiTheme="majorBidi" w:cstheme="majorBidi"/>
                <w:color w:val="000000"/>
                <w:sz w:val="20"/>
                <w:szCs w:val="20"/>
              </w:rPr>
              <w:t xml:space="preserve">, control= </w:t>
            </w:r>
            <w:r w:rsidR="00DD034B" w:rsidRPr="00364F50">
              <w:rPr>
                <w:rFonts w:asciiTheme="majorBidi" w:hAnsiTheme="majorBidi" w:cstheme="majorBidi"/>
                <w:color w:val="000000"/>
                <w:sz w:val="20"/>
                <w:szCs w:val="20"/>
              </w:rPr>
              <w:t>66.7</w:t>
            </w:r>
          </w:p>
        </w:tc>
        <w:tc>
          <w:tcPr>
            <w:tcW w:w="1587" w:type="dxa"/>
            <w:vAlign w:val="center"/>
          </w:tcPr>
          <w:p w:rsidR="00035675" w:rsidRPr="00364F50" w:rsidRDefault="00DD034B"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Femoral</w:t>
            </w:r>
          </w:p>
        </w:tc>
        <w:tc>
          <w:tcPr>
            <w:tcW w:w="2140" w:type="dxa"/>
            <w:shd w:val="clear" w:color="auto" w:fill="auto"/>
            <w:noWrap/>
            <w:vAlign w:val="center"/>
          </w:tcPr>
          <w:p w:rsidR="00035675" w:rsidRPr="00364F50" w:rsidRDefault="00DD034B" w:rsidP="00DD034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Nutritional intervention combined with muscle exercise</w:t>
            </w:r>
          </w:p>
        </w:tc>
        <w:tc>
          <w:tcPr>
            <w:tcW w:w="992" w:type="dxa"/>
            <w:shd w:val="clear" w:color="auto" w:fill="auto"/>
            <w:noWrap/>
            <w:vAlign w:val="center"/>
          </w:tcPr>
          <w:p w:rsidR="00035675" w:rsidRPr="00364F50" w:rsidRDefault="00DD034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035675" w:rsidRPr="00364F50" w:rsidRDefault="00DD034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Activities of daily living scale (ADL), visual analogue scale (VAS)</w:t>
            </w:r>
          </w:p>
        </w:tc>
        <w:tc>
          <w:tcPr>
            <w:tcW w:w="992" w:type="dxa"/>
            <w:shd w:val="clear" w:color="auto" w:fill="auto"/>
            <w:noWrap/>
            <w:vAlign w:val="center"/>
          </w:tcPr>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DD034B" w:rsidP="00DE7EF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help improve fracture recovery in the patients. (</w:t>
            </w:r>
            <w:r w:rsidR="00DE7EF4" w:rsidRPr="00364F50">
              <w:rPr>
                <w:rFonts w:asciiTheme="majorBidi" w:eastAsia="Times New Roman" w:hAnsiTheme="majorBidi" w:cstheme="majorBidi"/>
                <w:color w:val="000000"/>
                <w:kern w:val="0"/>
                <w:sz w:val="20"/>
                <w:szCs w:val="20"/>
                <w14:ligatures w14:val="none"/>
              </w:rPr>
              <w:t xml:space="preserve">VAS score: </w:t>
            </w:r>
            <w:r w:rsidR="00DE7EF4" w:rsidRPr="00364F50">
              <w:rPr>
                <w:rFonts w:asciiTheme="majorBidi" w:hAnsiTheme="majorBidi" w:cstheme="majorBidi"/>
                <w:color w:val="131413"/>
                <w:kern w:val="0"/>
                <w:sz w:val="18"/>
                <w:szCs w:val="18"/>
                <w:lang w:bidi="fa-IR"/>
                <w14:ligatures w14:val="none"/>
              </w:rPr>
              <w:t>case= 0.40, control= 1.70;</w:t>
            </w:r>
            <w:r w:rsidR="00DE7EF4"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hAnsiTheme="majorBidi" w:cstheme="majorBidi"/>
                <w:color w:val="131413"/>
                <w:kern w:val="0"/>
                <w:sz w:val="18"/>
                <w:szCs w:val="18"/>
                <w:lang w:bidi="fa-IR"/>
                <w14:ligatures w14:val="none"/>
              </w:rPr>
              <w:t xml:space="preserve">nursing satisfaction: case= 94.0, control= </w:t>
            </w:r>
            <w:r w:rsidRPr="00364F50">
              <w:rPr>
                <w:rFonts w:asciiTheme="majorBidi" w:eastAsia="Times New Roman" w:hAnsiTheme="majorBidi" w:cstheme="majorBidi"/>
                <w:color w:val="000000"/>
                <w:kern w:val="0"/>
                <w:sz w:val="20"/>
                <w:szCs w:val="20"/>
                <w14:ligatures w14:val="none"/>
              </w:rPr>
              <w:t>76.0)</w:t>
            </w: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035675" w:rsidRPr="00364F50" w:rsidTr="00364F50">
        <w:trPr>
          <w:trHeight w:val="285"/>
          <w:jc w:val="center"/>
        </w:trPr>
        <w:tc>
          <w:tcPr>
            <w:tcW w:w="990" w:type="dxa"/>
            <w:vAlign w:val="center"/>
          </w:tcPr>
          <w:p w:rsidR="00035675" w:rsidRPr="00364F50" w:rsidRDefault="00A509C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Ian D Cameron (1993)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&lt;EndNote&gt;&lt;Cite&gt;&lt;Author&gt;Cameron&lt;/Author&gt;&lt;Year&gt;1993&lt;/Year&gt;&lt;RecNum&gt;52&lt;/RecNum&gt;&lt;DisplayText&gt;[32]&lt;/DisplayText&gt;&lt;record&gt;&lt;rec-number&gt;52&lt;/rec-number&gt;&lt;foreign-keys&gt;&lt;key app="EN" db-id="xd5w25ddbsstx4ed2d65axah02fft0apaafe" timestamp="1745658139"&gt;52&lt;/key&gt;&lt;/foreign-keys&gt;&lt;ref-type name="Journal Article"&gt;17&lt;/ref-type&gt;&lt;contributors&gt;&lt;authors&gt;&lt;author&gt;Cameron, Ian D&lt;/author&gt;&lt;author&gt;Lyle, David M&lt;/author&gt;&lt;author&gt;Quine, Susan&lt;/author&gt;&lt;/authors&gt;&lt;/contributors&gt;&lt;titles&gt;&lt;title&gt;Accelerated rehabilitation after proximal femoral fracture: a randomized controlled trial&lt;/title&gt;&lt;secondary-title&gt;Disability and rehabilitation&lt;/secondary-title&gt;&lt;/titles&gt;&lt;periodical&gt;&lt;full-title&gt;Disability and rehabilitation&lt;/full-title&gt;&lt;/periodical&gt;&lt;pages&gt;29-34&lt;/pages&gt;&lt;volume&gt;15&lt;/volume&gt;&lt;number&gt;1&lt;/number&gt;&lt;dates&gt;&lt;year&gt;1993&lt;/year&gt;&lt;/dates&gt;&lt;isbn&gt;0963-8288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A509CE"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Australia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91665E"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252</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127</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125</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1665E" w:rsidRPr="00364F50">
              <w:rPr>
                <w:rFonts w:asciiTheme="majorBidi" w:hAnsiTheme="majorBidi" w:cstheme="majorBidi"/>
                <w:color w:val="000000"/>
                <w:sz w:val="20"/>
                <w:szCs w:val="20"/>
              </w:rPr>
              <w:t xml:space="preserve"> 83.5</w:t>
            </w:r>
            <w:r w:rsidRPr="00364F50">
              <w:rPr>
                <w:rFonts w:asciiTheme="majorBidi" w:hAnsiTheme="majorBidi" w:cstheme="majorBidi"/>
                <w:color w:val="000000"/>
                <w:sz w:val="20"/>
                <w:szCs w:val="20"/>
              </w:rPr>
              <w:t>, control=</w:t>
            </w:r>
            <w:r w:rsidR="0091665E" w:rsidRPr="00364F50">
              <w:rPr>
                <w:rFonts w:asciiTheme="majorBidi" w:hAnsiTheme="majorBidi" w:cstheme="majorBidi"/>
                <w:color w:val="000000"/>
                <w:sz w:val="20"/>
                <w:szCs w:val="20"/>
              </w:rPr>
              <w:t xml:space="preserve"> 86.4</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91665E"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Femoral </w:t>
            </w:r>
          </w:p>
        </w:tc>
        <w:tc>
          <w:tcPr>
            <w:tcW w:w="2140" w:type="dxa"/>
            <w:shd w:val="clear" w:color="auto" w:fill="auto"/>
            <w:noWrap/>
            <w:vAlign w:val="center"/>
          </w:tcPr>
          <w:p w:rsidR="00035675" w:rsidRPr="00364F50" w:rsidRDefault="00A509CE"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Accelerated rehabilitation program</w:t>
            </w:r>
            <w:r w:rsidR="0091665E" w:rsidRPr="00364F50">
              <w:rPr>
                <w:rFonts w:asciiTheme="majorBidi" w:eastAsia="Times New Roman" w:hAnsiTheme="majorBidi" w:cstheme="majorBidi"/>
                <w:color w:val="000000"/>
                <w:kern w:val="0"/>
                <w:sz w:val="20"/>
                <w:szCs w:val="20"/>
                <w14:ligatures w14:val="none"/>
              </w:rPr>
              <w:t xml:space="preserve"> (post-operative care, supervised mobilization,  mobility training, consultation service, education)</w:t>
            </w:r>
          </w:p>
        </w:tc>
        <w:tc>
          <w:tcPr>
            <w:tcW w:w="992" w:type="dxa"/>
            <w:shd w:val="clear" w:color="auto" w:fill="auto"/>
            <w:noWrap/>
            <w:vAlign w:val="center"/>
          </w:tcPr>
          <w:p w:rsidR="00035675" w:rsidRPr="00364F50" w:rsidRDefault="0091665E"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months</w:t>
            </w:r>
          </w:p>
        </w:tc>
        <w:tc>
          <w:tcPr>
            <w:tcW w:w="1661" w:type="dxa"/>
            <w:vAlign w:val="center"/>
          </w:tcPr>
          <w:p w:rsidR="00035675" w:rsidRPr="00364F50" w:rsidRDefault="0091665E" w:rsidP="0091665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 short portable mental status questionnaire, data</w:t>
            </w:r>
          </w:p>
        </w:tc>
        <w:tc>
          <w:tcPr>
            <w:tcW w:w="992" w:type="dxa"/>
            <w:shd w:val="clear" w:color="auto" w:fill="auto"/>
            <w:noWrap/>
            <w:vAlign w:val="center"/>
          </w:tcPr>
          <w:p w:rsidR="0091665E" w:rsidRPr="00364F50" w:rsidRDefault="0091665E"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1665E" w:rsidRPr="00364F50" w:rsidRDefault="0091665E" w:rsidP="0091665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Case group had a 20% decrease in length of hospital stay. Promoted physical independence was found after performing intervention</w:t>
            </w:r>
          </w:p>
          <w:p w:rsidR="00035675" w:rsidRPr="00364F50" w:rsidRDefault="00035675" w:rsidP="0091665E">
            <w:pPr>
              <w:spacing w:after="0" w:line="240" w:lineRule="auto"/>
              <w:jc w:val="center"/>
              <w:rPr>
                <w:rFonts w:asciiTheme="majorBidi" w:eastAsia="Times New Roman" w:hAnsiTheme="majorBidi" w:cstheme="majorBidi"/>
                <w:color w:val="000000"/>
                <w:kern w:val="0"/>
                <w:sz w:val="20"/>
                <w:szCs w:val="20"/>
                <w14:ligatures w14:val="none"/>
              </w:rPr>
            </w:pP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035675" w:rsidRPr="00364F50" w:rsidTr="00364F50">
        <w:trPr>
          <w:trHeight w:val="285"/>
          <w:jc w:val="center"/>
        </w:trPr>
        <w:tc>
          <w:tcPr>
            <w:tcW w:w="990" w:type="dxa"/>
            <w:vAlign w:val="center"/>
          </w:tcPr>
          <w:p w:rsidR="00035675" w:rsidRPr="00364F50" w:rsidRDefault="00AF75F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Mei Yan Cheung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&lt;EndNote&gt;&lt;Cite&gt;&lt;Author&gt;Cheung&lt;/Author&gt;&lt;Year&gt;2020&lt;/Year&gt;&lt;RecNum&gt;53&lt;/RecNum&gt;&lt;DisplayText&gt;[33]&lt;/DisplayText&gt;&lt;record&gt;&lt;rec-number&gt;53&lt;/rec-number&gt;&lt;foreign-keys&gt;&lt;key app="EN" db-id="xd5w25ddbsstx4ed2d65axah02fft0apaafe" timestamp="1745659285"&gt;53&lt;/key&gt;&lt;/foreign-keys&gt;&lt;ref-type name="Journal Article"&gt;17&lt;/ref-type&gt;&lt;contributors&gt;&lt;authors&gt;&lt;author&gt;Cheung, Mei Yan&lt;/author&gt;&lt;author&gt;Man, Lok Chun&lt;/author&gt;&lt;author&gt;Ho, Wing Hang Angela&lt;/author&gt;&lt;/authors&gt;&lt;/contributors&gt;&lt;titles&gt;&lt;title&gt;Pilot study on a new intervention programme for geriatric hip fracture patient with sarcopenia&lt;/title&gt;&lt;secondary-title&gt;Journal of Orthopaedics, Trauma and Rehabilitation&lt;/secondary-title&gt;&lt;/titles&gt;&lt;periodical&gt;&lt;full-title&gt;Journal of Orthopaedics, Trauma and Rehabilitation&lt;/full-title&gt;&lt;/periodical&gt;&lt;pages&gt;40-46&lt;/pages&gt;&lt;volume&gt;27&lt;/volume&gt;&lt;number&gt;1&lt;/number&gt;&lt;dates&gt;&lt;year&gt;2020&lt;/year&gt;&lt;/dates&gt;&lt;isbn&gt;2210-4917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AF75F3"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Hong Kong</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A04687"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24</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11</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13</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A04687" w:rsidRPr="00364F50">
              <w:rPr>
                <w:rFonts w:asciiTheme="majorBidi" w:hAnsiTheme="majorBidi" w:cstheme="majorBidi"/>
                <w:color w:val="000000"/>
                <w:sz w:val="20"/>
                <w:szCs w:val="20"/>
              </w:rPr>
              <w:t xml:space="preserve"> 81.5</w:t>
            </w:r>
            <w:r w:rsidRPr="00364F50">
              <w:rPr>
                <w:rFonts w:asciiTheme="majorBidi" w:hAnsiTheme="majorBidi" w:cstheme="majorBidi"/>
                <w:color w:val="000000"/>
                <w:sz w:val="20"/>
                <w:szCs w:val="20"/>
              </w:rPr>
              <w:t xml:space="preserve">, control= </w:t>
            </w:r>
            <w:r w:rsidR="00A04687" w:rsidRPr="00364F50">
              <w:rPr>
                <w:rFonts w:asciiTheme="majorBidi" w:hAnsiTheme="majorBidi" w:cstheme="majorBidi"/>
                <w:color w:val="000000"/>
                <w:sz w:val="20"/>
                <w:szCs w:val="20"/>
              </w:rPr>
              <w:t>78.7</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AF75F3" w:rsidRPr="00364F50" w:rsidRDefault="00AF75F3" w:rsidP="00AF75F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New intervention</w:t>
            </w:r>
          </w:p>
          <w:p w:rsidR="00AF75F3" w:rsidRPr="00364F50" w:rsidRDefault="00AF75F3" w:rsidP="00AF75F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program (inpatient</w:t>
            </w:r>
          </w:p>
          <w:p w:rsidR="00035675" w:rsidRPr="00364F50" w:rsidRDefault="00AF75F3" w:rsidP="00A0468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education, dieta</w:t>
            </w:r>
            <w:r w:rsidR="00A04687" w:rsidRPr="00364F50">
              <w:rPr>
                <w:rFonts w:asciiTheme="majorBidi" w:eastAsia="Times New Roman" w:hAnsiTheme="majorBidi" w:cstheme="majorBidi"/>
                <w:color w:val="000000"/>
                <w:kern w:val="0"/>
                <w:sz w:val="20"/>
                <w:szCs w:val="20"/>
                <w14:ligatures w14:val="none"/>
              </w:rPr>
              <w:t xml:space="preserve">ry advice, therapist assessment, </w:t>
            </w:r>
            <w:r w:rsidRPr="00364F50">
              <w:rPr>
                <w:rFonts w:asciiTheme="majorBidi" w:eastAsia="Times New Roman" w:hAnsiTheme="majorBidi" w:cstheme="majorBidi"/>
                <w:color w:val="000000"/>
                <w:kern w:val="0"/>
                <w:sz w:val="20"/>
                <w:szCs w:val="20"/>
                <w14:ligatures w14:val="none"/>
              </w:rPr>
              <w:t>exercise program)</w:t>
            </w:r>
          </w:p>
        </w:tc>
        <w:tc>
          <w:tcPr>
            <w:tcW w:w="992" w:type="dxa"/>
            <w:shd w:val="clear" w:color="auto" w:fill="auto"/>
            <w:noWrap/>
            <w:vAlign w:val="center"/>
          </w:tcPr>
          <w:p w:rsidR="00035675" w:rsidRPr="00364F50" w:rsidRDefault="00A04687"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A04687" w:rsidRPr="00364F50" w:rsidRDefault="00A04687" w:rsidP="00A0468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Montreal cognitive assessment, modified functional and ambulatory category (MFAC), dynamometer, elderly mobility scale (EMS), </w:t>
            </w:r>
            <w:r w:rsidRPr="00364F50">
              <w:rPr>
                <w:rFonts w:asciiTheme="majorBidi" w:eastAsia="Times New Roman" w:hAnsiTheme="majorBidi" w:cstheme="majorBidi"/>
                <w:color w:val="000000"/>
                <w:kern w:val="0"/>
                <w:sz w:val="20"/>
                <w:szCs w:val="20"/>
                <w14:ligatures w14:val="none"/>
              </w:rPr>
              <w:lastRenderedPageBreak/>
              <w:t>modified Barthel index, relative</w:t>
            </w:r>
          </w:p>
          <w:p w:rsidR="00035675" w:rsidRPr="00364F50" w:rsidRDefault="00A04687" w:rsidP="006A7E2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skeletal muscle mass index (RASM)</w:t>
            </w:r>
            <w:r w:rsidR="006A7E20" w:rsidRPr="00364F50">
              <w:rPr>
                <w:rFonts w:asciiTheme="majorBidi" w:eastAsia="Times New Roman" w:hAnsiTheme="majorBidi" w:cstheme="majorBidi"/>
                <w:color w:val="000000"/>
                <w:kern w:val="0"/>
                <w:sz w:val="20"/>
                <w:szCs w:val="20"/>
                <w14:ligatures w14:val="none"/>
              </w:rPr>
              <w:t>, mini nutritional assessment (MNA)</w:t>
            </w:r>
          </w:p>
        </w:tc>
        <w:tc>
          <w:tcPr>
            <w:tcW w:w="992" w:type="dxa"/>
            <w:shd w:val="clear" w:color="auto" w:fill="auto"/>
            <w:noWrap/>
            <w:vAlign w:val="center"/>
          </w:tcPr>
          <w:p w:rsidR="00A04687" w:rsidRPr="00364F50" w:rsidRDefault="00A04687"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A04687" w:rsidP="00A0468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may have the potential to promote the lower limb muscle strength.</w:t>
            </w:r>
            <w:r w:rsidR="006A7E20" w:rsidRPr="00364F50">
              <w:rPr>
                <w:rFonts w:asciiTheme="majorBidi" w:eastAsia="Times New Roman" w:hAnsiTheme="majorBidi" w:cstheme="majorBidi"/>
                <w:color w:val="000000"/>
                <w:kern w:val="0"/>
                <w:sz w:val="20"/>
                <w:szCs w:val="20"/>
                <w14:ligatures w14:val="none"/>
              </w:rPr>
              <w:t xml:space="preserve"> (EMS score: case= 15.50, control= 13.65)</w:t>
            </w:r>
          </w:p>
        </w:tc>
        <w:tc>
          <w:tcPr>
            <w:tcW w:w="527" w:type="dxa"/>
            <w:shd w:val="clear" w:color="auto" w:fill="auto"/>
            <w:vAlign w:val="center"/>
          </w:tcPr>
          <w:p w:rsidR="00035675" w:rsidRPr="00364F50" w:rsidRDefault="00035675" w:rsidP="00AF75F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AF75F3" w:rsidRPr="00364F50">
              <w:rPr>
                <w:rFonts w:asciiTheme="majorBidi" w:hAnsiTheme="majorBidi" w:cstheme="majorBidi"/>
                <w:color w:val="000000"/>
                <w:sz w:val="20"/>
                <w:szCs w:val="20"/>
              </w:rPr>
              <w:t>3</w:t>
            </w:r>
          </w:p>
        </w:tc>
      </w:tr>
      <w:tr w:rsidR="00035675" w:rsidRPr="00364F50" w:rsidTr="00364F50">
        <w:trPr>
          <w:trHeight w:val="285"/>
          <w:jc w:val="center"/>
        </w:trPr>
        <w:tc>
          <w:tcPr>
            <w:tcW w:w="990" w:type="dxa"/>
            <w:vAlign w:val="center"/>
          </w:tcPr>
          <w:p w:rsidR="00035675" w:rsidRPr="00364F50" w:rsidRDefault="00EF50B0"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E  A  Chrischilles (2001)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&lt;EndNote&gt;&lt;Cite&gt;&lt;Author&gt;Chrischilles&lt;/Author&gt;&lt;Year&gt;2001&lt;/Year&gt;&lt;RecNum&gt;54&lt;/RecNum&gt;&lt;DisplayText&gt;[34]&lt;/DisplayText&gt;&lt;record&gt;&lt;rec-number&gt;54&lt;/rec-number&gt;&lt;foreign-keys&gt;&lt;key app="EN" db-id="xd5w25ddbsstx4ed2d65axah02fft0apaafe" timestamp="1745660312"&gt;54&lt;/key&gt;&lt;/foreign-keys&gt;&lt;ref-type name="Journal Article"&gt;17&lt;/ref-type&gt;&lt;contributors&gt;&lt;authors&gt;&lt;author&gt;Chrischilles, EA&lt;/author&gt;&lt;author&gt;Dasbach, EJ&lt;/author&gt;&lt;author&gt;Rubenstein, LM&lt;/author&gt;&lt;author&gt;Cook, JR&lt;/author&gt;&lt;author&gt;Tabor, HK&lt;/author&gt;&lt;author&gt;Black, DM&lt;/author&gt;&lt;author&gt;Fracture Intervention Trial Research Group&lt;/author&gt;&lt;/authors&gt;&lt;/contributors&gt;&lt;titles&gt;&lt;title&gt;The effect of alendronate on fracture-related healthcare utilization and costs: the fracture intervention trial&lt;/title&gt;&lt;secondary-title&gt;Osteoporosis international&lt;/secondary-title&gt;&lt;/titles&gt;&lt;periodical&gt;&lt;full-title&gt;Osteoporosis international&lt;/full-title&gt;&lt;/periodical&gt;&lt;pages&gt;654-660&lt;/pages&gt;&lt;volume&gt;12&lt;/volume&gt;&lt;dates&gt;&lt;year&gt;2001&lt;/year&gt;&lt;/dates&gt;&lt;isbn&gt;0937-941X&lt;/isbn&gt;&lt;urls&gt;&lt;/urls&gt;&lt;/record&gt;&lt;/Cite&gt;&lt;/EndNote&gt;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EF50B0"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1266EC"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2027</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rPr>
              <w:t xml:space="preserve"> </w:t>
            </w:r>
            <w:r w:rsidRPr="00364F50">
              <w:rPr>
                <w:rFonts w:asciiTheme="majorBidi" w:hAnsiTheme="majorBidi" w:cstheme="majorBidi"/>
                <w:color w:val="000000"/>
                <w:sz w:val="20"/>
                <w:szCs w:val="20"/>
              </w:rPr>
              <w:t>1022</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1005</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1266EC"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266EC" w:rsidRPr="00364F50">
              <w:rPr>
                <w:rFonts w:asciiTheme="majorBidi" w:hAnsiTheme="majorBidi" w:cstheme="majorBidi"/>
                <w:color w:val="000000"/>
                <w:sz w:val="20"/>
                <w:szCs w:val="20"/>
              </w:rPr>
              <w:t xml:space="preserve"> 70.7</w:t>
            </w:r>
            <w:r w:rsidRPr="00364F50">
              <w:rPr>
                <w:rFonts w:asciiTheme="majorBidi" w:hAnsiTheme="majorBidi" w:cstheme="majorBidi"/>
                <w:color w:val="000000"/>
                <w:sz w:val="20"/>
                <w:szCs w:val="20"/>
              </w:rPr>
              <w:t xml:space="preserve">, control= </w:t>
            </w:r>
            <w:r w:rsidR="001266EC" w:rsidRPr="00364F50">
              <w:rPr>
                <w:rFonts w:asciiTheme="majorBidi" w:hAnsiTheme="majorBidi" w:cstheme="majorBidi"/>
                <w:color w:val="000000"/>
                <w:sz w:val="20"/>
                <w:szCs w:val="20"/>
              </w:rPr>
              <w:t>71.0</w:t>
            </w:r>
          </w:p>
        </w:tc>
        <w:tc>
          <w:tcPr>
            <w:tcW w:w="1587" w:type="dxa"/>
            <w:vAlign w:val="center"/>
          </w:tcPr>
          <w:p w:rsidR="00035675" w:rsidRPr="00364F50" w:rsidRDefault="001266EC"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 vertebral, wrist</w:t>
            </w:r>
          </w:p>
        </w:tc>
        <w:tc>
          <w:tcPr>
            <w:tcW w:w="2140" w:type="dxa"/>
            <w:shd w:val="clear" w:color="auto" w:fill="auto"/>
            <w:noWrap/>
            <w:vAlign w:val="center"/>
          </w:tcPr>
          <w:p w:rsidR="00035675" w:rsidRPr="00364F50" w:rsidRDefault="00A1138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Medication program (administration of Alendronate)</w:t>
            </w:r>
          </w:p>
        </w:tc>
        <w:tc>
          <w:tcPr>
            <w:tcW w:w="992" w:type="dxa"/>
            <w:shd w:val="clear" w:color="auto" w:fill="auto"/>
            <w:noWrap/>
            <w:vAlign w:val="center"/>
          </w:tcPr>
          <w:p w:rsidR="00035675" w:rsidRPr="00364F50" w:rsidRDefault="00A1138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years</w:t>
            </w:r>
          </w:p>
        </w:tc>
        <w:tc>
          <w:tcPr>
            <w:tcW w:w="1661" w:type="dxa"/>
            <w:vAlign w:val="center"/>
          </w:tcPr>
          <w:p w:rsidR="00035675" w:rsidRPr="00364F50" w:rsidRDefault="001266EC"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Data </w:t>
            </w:r>
          </w:p>
        </w:tc>
        <w:tc>
          <w:tcPr>
            <w:tcW w:w="992" w:type="dxa"/>
            <w:shd w:val="clear" w:color="auto" w:fill="auto"/>
            <w:noWrap/>
            <w:vAlign w:val="center"/>
          </w:tcPr>
          <w:p w:rsidR="001266EC" w:rsidRPr="00364F50" w:rsidRDefault="001266EC"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EF50B0" w:rsidP="00EF50B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decreases the incidence of clinical fractures and related morbidity</w:t>
            </w: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035675" w:rsidRPr="00364F50" w:rsidTr="00364F50">
        <w:trPr>
          <w:trHeight w:val="285"/>
          <w:jc w:val="center"/>
        </w:trPr>
        <w:tc>
          <w:tcPr>
            <w:tcW w:w="990" w:type="dxa"/>
            <w:vAlign w:val="center"/>
          </w:tcPr>
          <w:p w:rsidR="00035675" w:rsidRPr="00364F50" w:rsidRDefault="00F84A0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Xiaona Zhao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&lt;EndNote&gt;&lt;Cite&gt;&lt;Author&gt;Zhao&lt;/Author&gt;&lt;Year&gt;2022&lt;/Year&gt;&lt;RecNum&gt;55&lt;/RecNum&gt;&lt;DisplayText&gt;[35]&lt;/DisplayText&gt;&lt;record&gt;&lt;rec-number&gt;55&lt;/rec-number&gt;&lt;foreign-keys&gt;&lt;key app="EN" db-id="xd5w25ddbsstx4ed2d65axah02fft0apaafe" timestamp="1745660975"&gt;55&lt;/key&gt;&lt;/foreign-keys&gt;&lt;ref-type name="Journal Article"&gt;17&lt;/ref-type&gt;&lt;contributors&gt;&lt;authors&gt;&lt;author&gt;Zhao, Xiaona&lt;/author&gt;&lt;author&gt;Bai, Ru&lt;/author&gt;&lt;author&gt;Yang, Jing&lt;/author&gt;&lt;/authors&gt;&lt;/contributors&gt;&lt;titles&gt;&lt;title&gt;Effect of painless rehabilitation nursing for hip replacement patients&lt;/title&gt;&lt;secondary-title&gt;Computational and mathematical methods in medicine&lt;/secondary-title&gt;&lt;/titles&gt;&lt;periodical&gt;&lt;full-title&gt;Computational and mathematical methods in medicine&lt;/full-title&gt;&lt;/periodical&gt;&lt;pages&gt;5164973&lt;/pages&gt;&lt;volume&gt;2022&lt;/volume&gt;&lt;number&gt;1&lt;/number&gt;&lt;dates&gt;&lt;year&gt;2022&lt;/year&gt;&lt;/dates&gt;&lt;isbn&gt;1748-6718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233E4F"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51333F"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124</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62</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62</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51333F" w:rsidRPr="00364F50">
              <w:rPr>
                <w:rFonts w:asciiTheme="majorBidi" w:hAnsiTheme="majorBidi" w:cstheme="majorBidi"/>
                <w:color w:val="000000"/>
                <w:sz w:val="20"/>
                <w:szCs w:val="20"/>
              </w:rPr>
              <w:t xml:space="preserve"> 73.2</w:t>
            </w:r>
            <w:r w:rsidRPr="00364F50">
              <w:rPr>
                <w:rFonts w:asciiTheme="majorBidi" w:hAnsiTheme="majorBidi" w:cstheme="majorBidi"/>
                <w:color w:val="000000"/>
                <w:sz w:val="20"/>
                <w:szCs w:val="20"/>
              </w:rPr>
              <w:t>, control=</w:t>
            </w:r>
            <w:r w:rsidR="0051333F" w:rsidRPr="00364F50">
              <w:rPr>
                <w:rFonts w:asciiTheme="majorBidi" w:hAnsiTheme="majorBidi" w:cstheme="majorBidi"/>
                <w:color w:val="000000"/>
                <w:sz w:val="20"/>
                <w:szCs w:val="20"/>
              </w:rPr>
              <w:t xml:space="preserve"> 74.2</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51333F" w:rsidRPr="00364F50" w:rsidRDefault="00F84A0C"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Painless rehabilitation nursing program</w:t>
            </w:r>
            <w:r w:rsidR="0051333F" w:rsidRPr="00364F50">
              <w:rPr>
                <w:rFonts w:asciiTheme="majorBidi" w:eastAsia="Times New Roman" w:hAnsiTheme="majorBidi" w:cstheme="majorBidi"/>
                <w:color w:val="000000"/>
                <w:kern w:val="0"/>
                <w:sz w:val="20"/>
                <w:szCs w:val="20"/>
                <w14:ligatures w14:val="none"/>
              </w:rPr>
              <w:t xml:space="preserve"> (preoperative examination, development of personalized diet plan, preoperative</w:t>
            </w:r>
          </w:p>
          <w:p w:rsidR="0051333F" w:rsidRPr="00364F50" w:rsidRDefault="0051333F"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psychological counseling, knee function</w:t>
            </w:r>
          </w:p>
          <w:p w:rsidR="0051333F" w:rsidRPr="00364F50" w:rsidRDefault="0051333F"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exercise, pain education,</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pain management,</w:t>
            </w:r>
          </w:p>
          <w:p w:rsidR="0051333F" w:rsidRPr="00364F50" w:rsidRDefault="0051333F"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pain care, rehabilitation, psychological</w:t>
            </w:r>
          </w:p>
          <w:p w:rsidR="0051333F" w:rsidRPr="00364F50" w:rsidRDefault="0051333F"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support, phone</w:t>
            </w:r>
          </w:p>
          <w:p w:rsidR="00035675" w:rsidRPr="00364F50" w:rsidRDefault="0051333F" w:rsidP="0051333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follow-up)</w:t>
            </w:r>
          </w:p>
        </w:tc>
        <w:tc>
          <w:tcPr>
            <w:tcW w:w="992" w:type="dxa"/>
            <w:shd w:val="clear" w:color="auto" w:fill="auto"/>
            <w:noWrap/>
            <w:vAlign w:val="center"/>
          </w:tcPr>
          <w:p w:rsidR="00035675" w:rsidRPr="00364F50" w:rsidRDefault="00255A36"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035675" w:rsidRPr="00364F50" w:rsidRDefault="0051333F" w:rsidP="00255A3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Knee circumference scale, </w:t>
            </w:r>
            <w:r w:rsidR="00255A36" w:rsidRPr="00364F50">
              <w:rPr>
                <w:rFonts w:asciiTheme="majorBidi" w:eastAsia="Times New Roman" w:hAnsiTheme="majorBidi" w:cstheme="majorBidi"/>
                <w:color w:val="000000"/>
                <w:kern w:val="0"/>
                <w:sz w:val="20"/>
                <w:szCs w:val="20"/>
                <w14:ligatures w14:val="none"/>
              </w:rPr>
              <w:t>visual analogue scale (VAS), hospital for special surgery scale (HSS)</w:t>
            </w:r>
            <w:r w:rsidR="009738AD" w:rsidRPr="00364F50">
              <w:rPr>
                <w:rFonts w:asciiTheme="majorBidi" w:eastAsia="Times New Roman" w:hAnsiTheme="majorBidi" w:cstheme="majorBidi"/>
                <w:color w:val="000000"/>
                <w:kern w:val="0"/>
                <w:sz w:val="20"/>
                <w:szCs w:val="20"/>
                <w14:ligatures w14:val="none"/>
              </w:rPr>
              <w:t xml:space="preserve"> (knee function)</w:t>
            </w:r>
            <w:r w:rsidR="00255A36" w:rsidRPr="00364F50">
              <w:rPr>
                <w:rFonts w:asciiTheme="majorBidi" w:eastAsia="Times New Roman" w:hAnsiTheme="majorBidi" w:cstheme="majorBidi"/>
                <w:color w:val="000000"/>
                <w:kern w:val="0"/>
                <w:sz w:val="20"/>
                <w:szCs w:val="20"/>
                <w14:ligatures w14:val="none"/>
              </w:rPr>
              <w:t>,  sedative-agitation scale (SAS)</w:t>
            </w:r>
          </w:p>
        </w:tc>
        <w:tc>
          <w:tcPr>
            <w:tcW w:w="992" w:type="dxa"/>
            <w:shd w:val="clear" w:color="auto" w:fill="auto"/>
            <w:noWrap/>
            <w:vAlign w:val="center"/>
          </w:tcPr>
          <w:p w:rsidR="0051333F" w:rsidRPr="00364F50" w:rsidRDefault="0051333F" w:rsidP="00035675">
            <w:pPr>
              <w:rPr>
                <w:rFonts w:asciiTheme="majorBidi" w:eastAsia="Times New Roman" w:hAnsiTheme="majorBidi" w:cstheme="majorBidi"/>
                <w:color w:val="000000"/>
                <w:kern w:val="0"/>
                <w:sz w:val="20"/>
                <w:szCs w:val="20"/>
                <w14:ligatures w14:val="none"/>
              </w:rPr>
            </w:pPr>
          </w:p>
          <w:p w:rsidR="0051333F" w:rsidRPr="00364F50" w:rsidRDefault="0051333F" w:rsidP="00035675">
            <w:pPr>
              <w:rPr>
                <w:rFonts w:asciiTheme="majorBidi" w:eastAsia="Times New Roman" w:hAnsiTheme="majorBidi" w:cstheme="majorBidi"/>
                <w:color w:val="000000"/>
                <w:kern w:val="0"/>
                <w:sz w:val="20"/>
                <w:szCs w:val="20"/>
                <w14:ligatures w14:val="none"/>
              </w:rPr>
            </w:pPr>
          </w:p>
          <w:p w:rsidR="0051333F" w:rsidRPr="00364F50" w:rsidRDefault="0051333F" w:rsidP="00035675">
            <w:pPr>
              <w:rPr>
                <w:rFonts w:asciiTheme="majorBidi" w:eastAsia="Times New Roman" w:hAnsiTheme="majorBidi" w:cstheme="majorBidi"/>
                <w:color w:val="000000"/>
                <w:kern w:val="0"/>
                <w:sz w:val="20"/>
                <w:szCs w:val="20"/>
                <w14:ligatures w14:val="none"/>
              </w:rPr>
            </w:pPr>
          </w:p>
          <w:p w:rsidR="0051333F" w:rsidRPr="00364F50" w:rsidRDefault="0051333F"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51333F" w:rsidP="0051333F">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could significantly reduce swelling and pain in the patients</w:t>
            </w:r>
            <w:r w:rsidR="009738AD" w:rsidRPr="00364F50">
              <w:rPr>
                <w:rFonts w:asciiTheme="majorBidi" w:eastAsia="Times New Roman" w:hAnsiTheme="majorBidi" w:cstheme="majorBidi"/>
                <w:color w:val="000000"/>
                <w:kern w:val="0"/>
                <w:sz w:val="20"/>
                <w:szCs w:val="20"/>
                <w14:ligatures w14:val="none"/>
              </w:rPr>
              <w:t>. (knee function score: case= 93.70, control= 81.64)</w:t>
            </w:r>
          </w:p>
        </w:tc>
        <w:tc>
          <w:tcPr>
            <w:tcW w:w="527" w:type="dxa"/>
            <w:shd w:val="clear" w:color="auto" w:fill="auto"/>
            <w:vAlign w:val="center"/>
          </w:tcPr>
          <w:p w:rsidR="00035675" w:rsidRPr="00364F50" w:rsidRDefault="00035675" w:rsidP="00F84A0C">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F84A0C" w:rsidRPr="00364F50">
              <w:rPr>
                <w:rFonts w:asciiTheme="majorBidi" w:hAnsiTheme="majorBidi" w:cstheme="majorBidi"/>
                <w:color w:val="000000"/>
                <w:sz w:val="20"/>
                <w:szCs w:val="20"/>
              </w:rPr>
              <w:t>3</w:t>
            </w:r>
          </w:p>
        </w:tc>
      </w:tr>
      <w:tr w:rsidR="00035675" w:rsidRPr="00364F50" w:rsidTr="00364F50">
        <w:trPr>
          <w:trHeight w:val="285"/>
          <w:jc w:val="center"/>
        </w:trPr>
        <w:tc>
          <w:tcPr>
            <w:tcW w:w="990" w:type="dxa"/>
            <w:vAlign w:val="center"/>
          </w:tcPr>
          <w:p w:rsidR="00035675" w:rsidRPr="00364F50" w:rsidRDefault="003447E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Zhen Li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&lt;EndNote&gt;&lt;Cite&gt;&lt;Author&gt;Li&lt;/Author&gt;&lt;Year&gt;2022&lt;/Year&gt;&lt;RecNum&gt;56&lt;/RecNum&gt;&lt;DisplayText&gt;[36]&lt;/DisplayText&gt;&lt;record&gt;&lt;rec-number&gt;56&lt;/rec-number&gt;&lt;foreign-keys&gt;&lt;key app="EN" db-id="xd5w25ddbsstx4ed2d65axah02fft0apaafe" timestamp="1745662271"&gt;56&lt;/key&gt;&lt;/foreign-keys&gt;&lt;ref-type name="Journal Article"&gt;17&lt;/ref-type&gt;&lt;contributors&gt;&lt;authors&gt;&lt;author&gt;Li, Zhen&lt;/author&gt;&lt;author&gt;Peng, Yimei&lt;/author&gt;&lt;author&gt;Zou, Liping&lt;/author&gt;&lt;author&gt;He, Yanfang&lt;/author&gt;&lt;/authors&gt;&lt;/contributors&gt;&lt;titles&gt;&lt;title&gt;Intelligent Algorithm‐Based Ultrasound for Evaluating the Anesthesia and Nursing Intervention for Elderly Patients with Femoral Intertrochanteric Fractures&lt;/title&gt;&lt;secondary-title&gt;Computational Intelligence and Neuroscience&lt;/secondary-title&gt;&lt;/titles&gt;&lt;periodical&gt;&lt;full-title&gt;Computational Intelligence and Neuroscience&lt;/full-title&gt;&lt;/periodical&gt;&lt;pages&gt;3557994&lt;/pages&gt;&lt;volume&gt;2022&lt;/volume&gt;&lt;number&gt;1&lt;/number&gt;&lt;dates&gt;&lt;year&gt;2022&lt;/year&gt;&lt;/dates&gt;&lt;isbn&gt;1687-5273&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3447EF"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3447EF"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25</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25</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C2241C" w:rsidRPr="00364F50">
              <w:rPr>
                <w:rFonts w:asciiTheme="majorBidi" w:hAnsiTheme="majorBidi" w:cstheme="majorBidi"/>
              </w:rPr>
              <w:t xml:space="preserve"> </w:t>
            </w:r>
            <w:r w:rsidR="00C2241C" w:rsidRPr="00364F50">
              <w:rPr>
                <w:rFonts w:asciiTheme="majorBidi" w:hAnsiTheme="majorBidi" w:cstheme="majorBidi"/>
                <w:color w:val="000000"/>
                <w:sz w:val="20"/>
                <w:szCs w:val="20"/>
              </w:rPr>
              <w:t xml:space="preserve">65.4 </w:t>
            </w:r>
            <w:r w:rsidRPr="00364F50">
              <w:rPr>
                <w:rFonts w:asciiTheme="majorBidi" w:hAnsiTheme="majorBidi" w:cstheme="majorBidi"/>
                <w:color w:val="000000"/>
                <w:sz w:val="20"/>
                <w:szCs w:val="20"/>
              </w:rPr>
              <w:t xml:space="preserve">, control= </w:t>
            </w:r>
            <w:r w:rsidR="00C2241C" w:rsidRPr="00364F50">
              <w:rPr>
                <w:rFonts w:asciiTheme="majorBidi" w:hAnsiTheme="majorBidi" w:cstheme="majorBidi"/>
                <w:color w:val="000000"/>
                <w:sz w:val="20"/>
                <w:szCs w:val="20"/>
              </w:rPr>
              <w:lastRenderedPageBreak/>
              <w:t>65.1</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Hip</w:t>
            </w:r>
          </w:p>
        </w:tc>
        <w:tc>
          <w:tcPr>
            <w:tcW w:w="2140" w:type="dxa"/>
            <w:shd w:val="clear" w:color="auto" w:fill="auto"/>
            <w:noWrap/>
            <w:vAlign w:val="center"/>
          </w:tcPr>
          <w:p w:rsidR="003447EF" w:rsidRPr="00364F50" w:rsidRDefault="003447EF" w:rsidP="003447E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Ultrasound-guided nerve block anesthesia combined with </w:t>
            </w:r>
            <w:r w:rsidRPr="00364F50">
              <w:rPr>
                <w:rFonts w:asciiTheme="majorBidi" w:eastAsia="Times New Roman" w:hAnsiTheme="majorBidi" w:cstheme="majorBidi"/>
                <w:color w:val="000000"/>
                <w:kern w:val="0"/>
                <w:sz w:val="20"/>
                <w:szCs w:val="20"/>
                <w14:ligatures w14:val="none"/>
              </w:rPr>
              <w:lastRenderedPageBreak/>
              <w:t>comprehensive</w:t>
            </w:r>
          </w:p>
          <w:p w:rsidR="00EB4E29" w:rsidRPr="00364F50" w:rsidRDefault="003447EF" w:rsidP="00EB4E2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based on blind deblurring algorithm</w:t>
            </w:r>
            <w:r w:rsidR="00EB4E29" w:rsidRPr="00364F50">
              <w:rPr>
                <w:rFonts w:asciiTheme="majorBidi" w:eastAsia="Times New Roman" w:hAnsiTheme="majorBidi" w:cstheme="majorBidi"/>
                <w:color w:val="000000"/>
                <w:kern w:val="0"/>
                <w:sz w:val="20"/>
                <w:szCs w:val="20"/>
                <w14:ligatures w14:val="none"/>
              </w:rPr>
              <w:t xml:space="preserve"> (summarizing and analyzing the problems of patients regarding the surgical nursing, development of correct</w:t>
            </w:r>
          </w:p>
          <w:p w:rsidR="00035675" w:rsidRPr="00364F50" w:rsidRDefault="00EB4E29" w:rsidP="00EB4E2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treatment methods, psychological counseling, rehabilitation training, wound dressing)</w:t>
            </w:r>
          </w:p>
        </w:tc>
        <w:tc>
          <w:tcPr>
            <w:tcW w:w="992" w:type="dxa"/>
            <w:shd w:val="clear" w:color="auto" w:fill="auto"/>
            <w:noWrap/>
            <w:vAlign w:val="center"/>
          </w:tcPr>
          <w:p w:rsidR="00035675" w:rsidRPr="00364F50" w:rsidRDefault="003447EF"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24 hours</w:t>
            </w:r>
          </w:p>
        </w:tc>
        <w:tc>
          <w:tcPr>
            <w:tcW w:w="1661" w:type="dxa"/>
            <w:vAlign w:val="center"/>
          </w:tcPr>
          <w:p w:rsidR="00035675" w:rsidRPr="00364F50" w:rsidRDefault="00EB4E29" w:rsidP="00EB4E29">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Visual analogue scale (VAS)</w:t>
            </w:r>
          </w:p>
        </w:tc>
        <w:tc>
          <w:tcPr>
            <w:tcW w:w="992" w:type="dxa"/>
            <w:shd w:val="clear" w:color="auto" w:fill="auto"/>
            <w:noWrap/>
            <w:vAlign w:val="center"/>
          </w:tcPr>
          <w:p w:rsidR="003447EF" w:rsidRPr="00364F50" w:rsidRDefault="003447EF"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 xml:space="preserve">Health </w:t>
            </w:r>
            <w:r w:rsidRPr="00364F50">
              <w:rPr>
                <w:rFonts w:asciiTheme="majorBidi" w:eastAsia="Times New Roman" w:hAnsiTheme="majorBidi" w:cstheme="majorBidi"/>
                <w:color w:val="000000"/>
                <w:kern w:val="0"/>
                <w:sz w:val="20"/>
                <w:szCs w:val="20"/>
                <w14:ligatures w14:val="none"/>
              </w:rPr>
              <w:lastRenderedPageBreak/>
              <w:t>care</w:t>
            </w:r>
          </w:p>
        </w:tc>
        <w:tc>
          <w:tcPr>
            <w:tcW w:w="2981" w:type="dxa"/>
            <w:shd w:val="clear" w:color="auto" w:fill="auto"/>
            <w:noWrap/>
            <w:vAlign w:val="center"/>
          </w:tcPr>
          <w:p w:rsidR="00035675" w:rsidRPr="00364F50" w:rsidRDefault="003447EF" w:rsidP="00EB4E2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The intervention can reduce the occurrence of complications</w:t>
            </w:r>
            <w:r w:rsidR="00EB4E29" w:rsidRPr="00364F50">
              <w:rPr>
                <w:rFonts w:asciiTheme="majorBidi" w:eastAsia="Times New Roman" w:hAnsiTheme="majorBidi" w:cstheme="majorBidi"/>
                <w:color w:val="000000"/>
                <w:kern w:val="0"/>
                <w:sz w:val="20"/>
                <w:szCs w:val="20"/>
                <w14:ligatures w14:val="none"/>
              </w:rPr>
              <w:t xml:space="preserve">. (% incidence of complications: case=  </w:t>
            </w:r>
            <w:r w:rsidR="00EB4E29" w:rsidRPr="00364F50">
              <w:rPr>
                <w:rFonts w:asciiTheme="majorBidi" w:eastAsia="Times New Roman" w:hAnsiTheme="majorBidi" w:cstheme="majorBidi"/>
                <w:color w:val="000000"/>
                <w:kern w:val="0"/>
                <w:sz w:val="20"/>
                <w:szCs w:val="20"/>
                <w14:ligatures w14:val="none"/>
              </w:rPr>
              <w:lastRenderedPageBreak/>
              <w:t>8.0, control= 16.0; % effective rate of nursing: case=  92.0, control= 80.0)</w:t>
            </w:r>
          </w:p>
        </w:tc>
        <w:tc>
          <w:tcPr>
            <w:tcW w:w="527" w:type="dxa"/>
            <w:shd w:val="clear" w:color="auto" w:fill="auto"/>
            <w:vAlign w:val="center"/>
          </w:tcPr>
          <w:p w:rsidR="00035675" w:rsidRPr="00364F50" w:rsidRDefault="00035675" w:rsidP="003447E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w:t>
            </w:r>
            <w:r w:rsidR="003447EF" w:rsidRPr="00364F50">
              <w:rPr>
                <w:rFonts w:asciiTheme="majorBidi" w:hAnsiTheme="majorBidi" w:cstheme="majorBidi"/>
                <w:color w:val="000000"/>
                <w:sz w:val="20"/>
                <w:szCs w:val="20"/>
              </w:rPr>
              <w:t>3</w:t>
            </w:r>
          </w:p>
        </w:tc>
      </w:tr>
      <w:tr w:rsidR="00035675" w:rsidRPr="00364F50" w:rsidTr="00364F50">
        <w:trPr>
          <w:trHeight w:val="285"/>
          <w:jc w:val="center"/>
        </w:trPr>
        <w:tc>
          <w:tcPr>
            <w:tcW w:w="990" w:type="dxa"/>
            <w:vAlign w:val="center"/>
          </w:tcPr>
          <w:p w:rsidR="00035675" w:rsidRPr="00364F50" w:rsidRDefault="003C5B79"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María Pilar Córcoles Jiménez (2021)</w:t>
            </w:r>
            <w:r w:rsidR="009868FB" w:rsidRPr="00364F50">
              <w:rPr>
                <w:rFonts w:asciiTheme="majorBidi" w:eastAsia="Times New Roman" w:hAnsiTheme="majorBidi" w:cstheme="majorBidi"/>
                <w:color w:val="000000"/>
                <w:kern w:val="0"/>
                <w:sz w:val="20"/>
                <w:szCs w:val="20"/>
                <w14:ligatures w14:val="none"/>
              </w:rPr>
              <w:t xml:space="preserve"> </w:t>
            </w:r>
            <w:r w:rsidR="009868FB"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&lt;EndNote&gt;&lt;Cite&gt;&lt;Author&gt;Córcoles-Jiménez&lt;/Author&gt;&lt;Year&gt;2021&lt;/Year&gt;&lt;RecNum&gt;59&lt;/RecNum&gt;&lt;DisplayText&gt;[37]&lt;/DisplayText&gt;&lt;record&gt;&lt;rec-number&gt;59&lt;/rec-number&gt;&lt;foreign-keys&gt;&lt;key app="EN" db-id="xd5w25ddbsstx4ed2d65axah02fft0apaafe" timestamp="1745665470"&gt;59&lt;/key&gt;&lt;/foreign-keys&gt;&lt;ref-type name="Journal Article"&gt;17&lt;/ref-type&gt;&lt;contributors&gt;&lt;authors&gt;&lt;author&gt;Córcoles-Jiménez, María-Pilar&lt;/author&gt;&lt;author&gt;Candel-Parra, Eduardo&lt;/author&gt;&lt;author&gt;del Egido-Fernandez, Maria-angeles&lt;/author&gt;&lt;author&gt;Villada-Munera, Ascensión&lt;/author&gt;&lt;author&gt;Moreno-Moreno, Mónica&lt;/author&gt;&lt;author&gt;Piña-Martínez, Antonio-Javier&lt;/author&gt;&lt;author&gt;Jiménez-Sánchez, María-Delirio&lt;/author&gt;&lt;author&gt;Azor-García, Ramón-Jesús&lt;/author&gt;&lt;/authors&gt;&lt;/contributors&gt;&lt;titles&gt;&lt;title&gt;Preventing functional urinary incontinence in hip-fractured older adults through Patient Education: a Randomized Controlled Trial&lt;/title&gt;&lt;secondary-title&gt;Journal of Applied Gerontology&lt;/secondary-title&gt;&lt;/titles&gt;&lt;periodical&gt;&lt;full-title&gt;Journal of Applied Gerontology&lt;/full-title&gt;&lt;/periodical&gt;&lt;pages&gt;890-901&lt;/pages&gt;&lt;volume&gt;40&lt;/volume&gt;&lt;number&gt;8&lt;/number&gt;&lt;dates&gt;&lt;year&gt;2021&lt;/year&gt;&lt;/dates&gt;&lt;isbn&gt;0733-4648&lt;/isbn&gt;&lt;urls&gt;&lt;/urls&gt;&lt;/record&gt;&lt;/Cite&gt;&lt;/EndNote&gt;</w:instrText>
            </w:r>
            <w:r w:rsidR="009868FB"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[37]</w:t>
            </w:r>
            <w:r w:rsidR="009868FB"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535872"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Spain</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4D161A" w:rsidP="004D161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109</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53</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56</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D161A" w:rsidRPr="00364F50">
              <w:rPr>
                <w:rFonts w:asciiTheme="majorBidi" w:hAnsiTheme="majorBidi" w:cstheme="majorBidi"/>
                <w:color w:val="000000"/>
                <w:sz w:val="20"/>
                <w:szCs w:val="20"/>
              </w:rPr>
              <w:t xml:space="preserve"> 80.6</w:t>
            </w:r>
            <w:r w:rsidRPr="00364F50">
              <w:rPr>
                <w:rFonts w:asciiTheme="majorBidi" w:hAnsiTheme="majorBidi" w:cstheme="majorBidi"/>
                <w:color w:val="000000"/>
                <w:sz w:val="20"/>
                <w:szCs w:val="20"/>
              </w:rPr>
              <w:t>, control=</w:t>
            </w:r>
            <w:r w:rsidR="004D161A" w:rsidRPr="00364F50">
              <w:rPr>
                <w:rFonts w:asciiTheme="majorBidi" w:hAnsiTheme="majorBidi" w:cstheme="majorBidi"/>
              </w:rPr>
              <w:t xml:space="preserve"> </w:t>
            </w:r>
            <w:r w:rsidR="004D161A" w:rsidRPr="00364F50">
              <w:rPr>
                <w:rFonts w:asciiTheme="majorBidi" w:hAnsiTheme="majorBidi" w:cstheme="majorBidi"/>
                <w:color w:val="000000"/>
                <w:sz w:val="20"/>
                <w:szCs w:val="20"/>
              </w:rPr>
              <w:t>80.5</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35675" w:rsidRPr="00364F50" w:rsidRDefault="006E5B90" w:rsidP="006E5B9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Educational </w:t>
            </w:r>
            <w:r w:rsidR="00535872" w:rsidRPr="00364F50">
              <w:rPr>
                <w:rFonts w:asciiTheme="majorBidi" w:eastAsia="Times New Roman" w:hAnsiTheme="majorBidi" w:cstheme="majorBidi"/>
                <w:color w:val="000000"/>
                <w:kern w:val="0"/>
                <w:sz w:val="20"/>
                <w:szCs w:val="20"/>
                <w14:ligatures w14:val="none"/>
              </w:rPr>
              <w:t>program</w:t>
            </w:r>
            <w:r w:rsidRPr="00364F50">
              <w:rPr>
                <w:rFonts w:asciiTheme="majorBidi" w:eastAsia="Times New Roman" w:hAnsiTheme="majorBidi" w:cstheme="majorBidi"/>
                <w:color w:val="000000"/>
                <w:kern w:val="0"/>
                <w:sz w:val="20"/>
                <w:szCs w:val="20"/>
                <w14:ligatures w14:val="none"/>
              </w:rPr>
              <w:t xml:space="preserve"> (urinary habit training)</w:t>
            </w:r>
          </w:p>
        </w:tc>
        <w:tc>
          <w:tcPr>
            <w:tcW w:w="992" w:type="dxa"/>
            <w:shd w:val="clear" w:color="auto" w:fill="auto"/>
            <w:noWrap/>
            <w:vAlign w:val="center"/>
          </w:tcPr>
          <w:p w:rsidR="00035675" w:rsidRPr="00364F50" w:rsidRDefault="00FB5422"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6E5B90" w:rsidRPr="00364F50" w:rsidRDefault="006E5B90" w:rsidP="006E5B9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Pfeiffer’s short portable mental status questionnaire (SPMSQ), Barthel index</w:t>
            </w:r>
          </w:p>
          <w:p w:rsidR="00035675" w:rsidRPr="00364F50" w:rsidRDefault="006E5B90" w:rsidP="006E5B9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(BI)</w:t>
            </w:r>
          </w:p>
        </w:tc>
        <w:tc>
          <w:tcPr>
            <w:tcW w:w="992" w:type="dxa"/>
            <w:shd w:val="clear" w:color="auto" w:fill="auto"/>
            <w:noWrap/>
            <w:vAlign w:val="center"/>
          </w:tcPr>
          <w:p w:rsidR="004D161A" w:rsidRPr="00364F50" w:rsidRDefault="004D161A" w:rsidP="00035675">
            <w:pPr>
              <w:rPr>
                <w:rFonts w:asciiTheme="majorBidi" w:eastAsia="Times New Roman" w:hAnsiTheme="majorBidi" w:cstheme="majorBidi"/>
                <w:color w:val="000000"/>
                <w:kern w:val="0"/>
                <w:sz w:val="20"/>
                <w:szCs w:val="20"/>
                <w14:ligatures w14:val="none"/>
              </w:rPr>
            </w:pPr>
          </w:p>
          <w:p w:rsidR="004D161A" w:rsidRPr="00364F50" w:rsidRDefault="004D161A" w:rsidP="00035675">
            <w:pPr>
              <w:rPr>
                <w:rFonts w:asciiTheme="majorBidi" w:eastAsia="Times New Roman" w:hAnsiTheme="majorBidi" w:cstheme="majorBidi"/>
                <w:color w:val="000000"/>
                <w:kern w:val="0"/>
                <w:sz w:val="20"/>
                <w:szCs w:val="20"/>
                <w14:ligatures w14:val="none"/>
              </w:rPr>
            </w:pPr>
          </w:p>
          <w:p w:rsidR="00035675" w:rsidRPr="00364F50" w:rsidRDefault="004D161A"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Nurse</w:t>
            </w:r>
          </w:p>
        </w:tc>
        <w:tc>
          <w:tcPr>
            <w:tcW w:w="2981" w:type="dxa"/>
            <w:shd w:val="clear" w:color="auto" w:fill="auto"/>
            <w:noWrap/>
            <w:vAlign w:val="center"/>
          </w:tcPr>
          <w:p w:rsidR="00035675" w:rsidRPr="00364F50" w:rsidRDefault="00FB5422"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prevents the development of urinary incontinence (UI) and reduces the number of episodes in terms of appearance. (% incidence of UI: case= 25.5, control= 49.0; appearance of UI episodes: case= 0.54, control= 1.8)</w:t>
            </w: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035675" w:rsidRPr="00364F50" w:rsidTr="00364F50">
        <w:trPr>
          <w:trHeight w:val="285"/>
          <w:jc w:val="center"/>
        </w:trPr>
        <w:tc>
          <w:tcPr>
            <w:tcW w:w="990" w:type="dxa"/>
            <w:vAlign w:val="center"/>
          </w:tcPr>
          <w:p w:rsidR="00035675" w:rsidRPr="00364F50" w:rsidRDefault="00EE08A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Toby O Smith </w:t>
            </w:r>
            <w:r w:rsidR="009868FB" w:rsidRPr="00364F50">
              <w:rPr>
                <w:rFonts w:asciiTheme="majorBidi" w:eastAsia="Times New Roman" w:hAnsiTheme="majorBidi" w:cstheme="majorBidi"/>
                <w:color w:val="000000"/>
                <w:kern w:val="0"/>
                <w:sz w:val="20"/>
                <w:szCs w:val="20"/>
                <w14:ligatures w14:val="none"/>
              </w:rPr>
              <w:t>(20</w:t>
            </w:r>
            <w:r w:rsidRPr="00364F50">
              <w:rPr>
                <w:rFonts w:asciiTheme="majorBidi" w:eastAsia="Times New Roman" w:hAnsiTheme="majorBidi" w:cstheme="majorBidi"/>
                <w:color w:val="000000"/>
                <w:kern w:val="0"/>
                <w:sz w:val="20"/>
                <w:szCs w:val="20"/>
                <w14:ligatures w14:val="none"/>
              </w:rPr>
              <w:t>23</w:t>
            </w:r>
            <w:r w:rsidR="009868FB"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&lt;EndNote&gt;&lt;Cite&gt;&lt;Author&gt;Smith&lt;/Author&gt;&lt;Year&gt;2023&lt;/Year&gt;&lt;RecNum&gt;61&lt;/RecNum&gt;&lt;DisplayText&gt;[38]&lt;/DisplayText&gt;&lt;record&gt;&lt;rec-number&gt;61&lt;/rec-number&gt;&lt;foreign-keys&gt;&lt;key app="EN" db-id="xd5w25ddbsstx4ed2d65axah02fft0apaafe" timestamp="1745727087"&gt;61&lt;/key&gt;&lt;/foreign-keys&gt;&lt;ref-type name="Journal Article"&gt;17&lt;/ref-type&gt;&lt;contributors&gt;&lt;authors&gt;&lt;author&gt;Smith, Toby O&lt;/author&gt;&lt;author&gt;Khoury, Reema&lt;/author&gt;&lt;author&gt;Hanson, Sarah&lt;/author&gt;&lt;author&gt;Welsh, Allie&lt;/author&gt;&lt;author&gt;Grant, Kelly&lt;/author&gt;&lt;author&gt;Clark, Allan B&lt;/author&gt;&lt;author&gt;Ashford, Polly-Anna&lt;/author&gt;&lt;author&gt;Hopewell, Sally&lt;/author&gt;&lt;author&gt;Pfeiffer, Klaus&lt;/author&gt;&lt;author&gt;Logan, Phillipa&lt;/author&gt;&lt;/authors&gt;&lt;/contributors&gt;&lt;titles&gt;&lt;title&gt;Hospital-based caregiver intervention for people following hip fracture surgery (HIP HELPER): multicentre randomised controlled feasibility trial with embedded qualitative study in England&lt;/title&gt;&lt;secondary-title&gt;BMJ open&lt;/secondary-title&gt;&lt;/titles&gt;&lt;periodical&gt;&lt;full-title&gt;BMJ open&lt;/full-title&gt;&lt;/periodical&gt;&lt;pages&gt;e073611&lt;/pages&gt;&lt;volume&gt;13&lt;/volume&gt;&lt;number&gt;12&lt;/number&gt;&lt;dates&gt;&lt;year&gt;2023&lt;/year&gt;&lt;/dates&gt;&lt;isbn&gt;2044-6055&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9868FB"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UK</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EE08A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25</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25</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EE08AB" w:rsidRPr="00364F50">
              <w:rPr>
                <w:rFonts w:asciiTheme="majorBidi" w:hAnsiTheme="majorBidi" w:cstheme="majorBidi"/>
                <w:color w:val="000000"/>
                <w:sz w:val="20"/>
                <w:szCs w:val="20"/>
              </w:rPr>
              <w:t xml:space="preserve"> 81.4</w:t>
            </w:r>
            <w:r w:rsidRPr="00364F50">
              <w:rPr>
                <w:rFonts w:asciiTheme="majorBidi" w:hAnsiTheme="majorBidi" w:cstheme="majorBidi"/>
                <w:color w:val="000000"/>
                <w:sz w:val="20"/>
                <w:szCs w:val="20"/>
              </w:rPr>
              <w:t>, control=</w:t>
            </w:r>
            <w:r w:rsidR="00EE08AB" w:rsidRPr="00364F50">
              <w:rPr>
                <w:rFonts w:asciiTheme="majorBidi" w:hAnsiTheme="majorBidi" w:cstheme="majorBidi"/>
                <w:color w:val="000000"/>
                <w:sz w:val="20"/>
                <w:szCs w:val="20"/>
              </w:rPr>
              <w:t xml:space="preserve"> 77.6</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2A17B1" w:rsidRPr="00364F50" w:rsidRDefault="002A17B1" w:rsidP="00EE08A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Hospital-based</w:t>
            </w:r>
          </w:p>
          <w:p w:rsidR="00035675" w:rsidRPr="00364F50" w:rsidRDefault="002A17B1" w:rsidP="002A17B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caregiver intervention</w:t>
            </w:r>
            <w:r w:rsidR="001A6A9D" w:rsidRPr="00364F50">
              <w:rPr>
                <w:rFonts w:asciiTheme="majorBidi" w:eastAsia="Times New Roman" w:hAnsiTheme="majorBidi" w:cstheme="majorBidi"/>
                <w:color w:val="000000"/>
                <w:kern w:val="0"/>
                <w:sz w:val="20"/>
                <w:szCs w:val="20"/>
                <w14:ligatures w14:val="none"/>
              </w:rPr>
              <w:t xml:space="preserve"> program</w:t>
            </w:r>
            <w:r w:rsidRPr="00364F50">
              <w:rPr>
                <w:rFonts w:asciiTheme="majorBidi" w:eastAsia="Times New Roman" w:hAnsiTheme="majorBidi" w:cstheme="majorBidi"/>
                <w:color w:val="000000"/>
                <w:kern w:val="0"/>
                <w:sz w:val="20"/>
                <w:szCs w:val="20"/>
                <w14:ligatures w14:val="none"/>
              </w:rPr>
              <w:t xml:space="preserve"> (training sessions in hospital setting, phone follow-up)</w:t>
            </w:r>
          </w:p>
        </w:tc>
        <w:tc>
          <w:tcPr>
            <w:tcW w:w="992" w:type="dxa"/>
            <w:shd w:val="clear" w:color="auto" w:fill="auto"/>
            <w:noWrap/>
            <w:vAlign w:val="center"/>
          </w:tcPr>
          <w:p w:rsidR="00035675" w:rsidRPr="00364F50" w:rsidRDefault="00EE08A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months</w:t>
            </w:r>
          </w:p>
        </w:tc>
        <w:tc>
          <w:tcPr>
            <w:tcW w:w="1661" w:type="dxa"/>
            <w:vAlign w:val="center"/>
          </w:tcPr>
          <w:p w:rsidR="00035675" w:rsidRPr="00364F50" w:rsidRDefault="00EE08AB"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Abbreviated mental test score (AMTS), Nottingham extended activities of daily living (NEADL)</w:t>
            </w:r>
          </w:p>
        </w:tc>
        <w:tc>
          <w:tcPr>
            <w:tcW w:w="992" w:type="dxa"/>
            <w:shd w:val="clear" w:color="auto" w:fill="auto"/>
            <w:noWrap/>
            <w:vAlign w:val="center"/>
          </w:tcPr>
          <w:p w:rsidR="00EE08AB" w:rsidRPr="00364F50" w:rsidRDefault="00EE08AB"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2A17B1" w:rsidP="002A17B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48% of the case group reached compliance to their allocated intervention.</w:t>
            </w:r>
          </w:p>
        </w:tc>
        <w:tc>
          <w:tcPr>
            <w:tcW w:w="527" w:type="dxa"/>
            <w:shd w:val="clear" w:color="auto" w:fill="auto"/>
            <w:vAlign w:val="center"/>
          </w:tcPr>
          <w:p w:rsidR="00035675" w:rsidRPr="00364F50" w:rsidRDefault="00035675" w:rsidP="002A17B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2A17B1" w:rsidRPr="00364F50">
              <w:rPr>
                <w:rFonts w:asciiTheme="majorBidi" w:hAnsiTheme="majorBidi" w:cstheme="majorBidi"/>
                <w:color w:val="000000"/>
                <w:sz w:val="20"/>
                <w:szCs w:val="20"/>
              </w:rPr>
              <w:t>1</w:t>
            </w:r>
          </w:p>
        </w:tc>
      </w:tr>
      <w:tr w:rsidR="00035675" w:rsidRPr="00364F50" w:rsidTr="00364F50">
        <w:trPr>
          <w:trHeight w:val="285"/>
          <w:jc w:val="center"/>
        </w:trPr>
        <w:tc>
          <w:tcPr>
            <w:tcW w:w="990" w:type="dxa"/>
            <w:vAlign w:val="center"/>
          </w:tcPr>
          <w:p w:rsidR="00035675" w:rsidRPr="00364F50" w:rsidRDefault="00245BFA"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Yurong Wang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&lt;EndNote&gt;&lt;Cite&gt;&lt;Author&gt;Wang&lt;/Author&gt;&lt;Year&gt;2024&lt;/Year&gt;&lt;RecNum&gt;62&lt;/RecNum&gt;&lt;DisplayText&gt;[39]&lt;/DisplayText&gt;&lt;record&gt;&lt;rec-number&gt;62&lt;/rec-number&gt;&lt;foreign-keys&gt;&lt;key app="EN" db-id="xd5w25ddbsstx4ed2d65axah02fft0apaafe" timestamp="1745727499"&gt;62&lt;/key&gt;&lt;/foreign-keys&gt;&lt;ref-type name="Journal Article"&gt;17&lt;/ref-type&gt;&lt;contributors&gt;&lt;authors&gt;&lt;author&gt;Wang, Yurong&lt;/author&gt;&lt;author&gt;Zhang, Fang&lt;/author&gt;&lt;author&gt;Li, Cuihua&lt;/author&gt;&lt;/authors&gt;&lt;/contributors&gt;&lt;titles&gt;&lt;title&gt;Effect of individualized narrative nursing mode on recovery of elderly patients with fracture complicated with cerebrovascular accident&lt;/title&gt;&lt;secondary-title&gt;Medicine&lt;/secondary-title&gt;&lt;/titles&gt;&lt;periodical&gt;&lt;full-title&gt;Medicine&lt;/full-title&gt;&lt;/periodical&gt;&lt;pages&gt;e36901&lt;/pages&gt;&lt;volume&gt;103&lt;/volume&gt;&lt;number&gt;3&lt;/number&gt;&lt;dates&gt;&lt;year&gt;2024&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[39]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245BFA"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1A6A9D"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40</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40</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0847AE" w:rsidRPr="00364F50">
              <w:rPr>
                <w:rFonts w:asciiTheme="majorBidi" w:hAnsiTheme="majorBidi" w:cstheme="majorBidi"/>
                <w:color w:val="000000"/>
                <w:sz w:val="20"/>
                <w:szCs w:val="20"/>
              </w:rPr>
              <w:t xml:space="preserve"> 75.3</w:t>
            </w:r>
            <w:r w:rsidRPr="00364F50">
              <w:rPr>
                <w:rFonts w:asciiTheme="majorBidi" w:hAnsiTheme="majorBidi" w:cstheme="majorBidi"/>
                <w:color w:val="000000"/>
                <w:sz w:val="20"/>
                <w:szCs w:val="20"/>
              </w:rPr>
              <w:t>, control=</w:t>
            </w:r>
            <w:r w:rsidR="000847AE" w:rsidRPr="00364F50">
              <w:rPr>
                <w:rFonts w:asciiTheme="majorBidi" w:hAnsiTheme="majorBidi" w:cstheme="majorBidi"/>
                <w:color w:val="000000"/>
                <w:sz w:val="20"/>
                <w:szCs w:val="20"/>
              </w:rPr>
              <w:t xml:space="preserve"> 75.5</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r w:rsidR="00F03C05" w:rsidRPr="00364F50">
              <w:rPr>
                <w:rFonts w:asciiTheme="majorBidi" w:hAnsiTheme="majorBidi" w:cstheme="majorBidi"/>
                <w:color w:val="000000"/>
                <w:sz w:val="20"/>
                <w:szCs w:val="20"/>
              </w:rPr>
              <w:t>, knee, pelvic</w:t>
            </w:r>
          </w:p>
        </w:tc>
        <w:tc>
          <w:tcPr>
            <w:tcW w:w="2140" w:type="dxa"/>
            <w:shd w:val="clear" w:color="auto" w:fill="auto"/>
            <w:noWrap/>
            <w:vAlign w:val="center"/>
          </w:tcPr>
          <w:p w:rsidR="001A6A9D" w:rsidRPr="00364F50" w:rsidRDefault="001A6A9D" w:rsidP="001A6A9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Individualized </w:t>
            </w:r>
            <w:r w:rsidR="00245BFA" w:rsidRPr="00364F50">
              <w:rPr>
                <w:rFonts w:asciiTheme="majorBidi" w:eastAsia="Times New Roman" w:hAnsiTheme="majorBidi" w:cstheme="majorBidi"/>
                <w:color w:val="000000"/>
                <w:kern w:val="0"/>
                <w:sz w:val="20"/>
                <w:szCs w:val="20"/>
                <w14:ligatures w14:val="none"/>
              </w:rPr>
              <w:t>narrative nursing</w:t>
            </w:r>
            <w:r w:rsidRPr="00364F50">
              <w:rPr>
                <w:rFonts w:asciiTheme="majorBidi" w:eastAsia="Times New Roman" w:hAnsiTheme="majorBidi" w:cstheme="majorBidi"/>
                <w:color w:val="000000"/>
                <w:kern w:val="0"/>
                <w:sz w:val="20"/>
                <w:szCs w:val="20"/>
                <w14:ligatures w14:val="none"/>
              </w:rPr>
              <w:t xml:space="preserve"> program (attention stage: development of positive communication </w:t>
            </w:r>
            <w:r w:rsidRPr="00364F50">
              <w:rPr>
                <w:rFonts w:asciiTheme="majorBidi" w:eastAsia="Times New Roman" w:hAnsiTheme="majorBidi" w:cstheme="majorBidi"/>
                <w:color w:val="000000"/>
                <w:kern w:val="0"/>
                <w:sz w:val="20"/>
                <w:szCs w:val="20"/>
                <w14:ligatures w14:val="none"/>
              </w:rPr>
              <w:lastRenderedPageBreak/>
              <w:t>between nurse and patient, understanding stage: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externalizing and</w:t>
            </w:r>
          </w:p>
          <w:p w:rsidR="001A6A9D" w:rsidRPr="00364F50" w:rsidRDefault="001A6A9D" w:rsidP="001A6A9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deconstructing the patient’s problem, reflection stage: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stimulation of patient’s strong inner potential, response stage: increase the patient’s  hope,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production of</w:t>
            </w:r>
          </w:p>
          <w:p w:rsidR="00035675" w:rsidRPr="00364F50" w:rsidRDefault="001A6A9D" w:rsidP="001A6A9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therapeutic documents for the patient )</w:t>
            </w:r>
          </w:p>
        </w:tc>
        <w:tc>
          <w:tcPr>
            <w:tcW w:w="992" w:type="dxa"/>
            <w:shd w:val="clear" w:color="auto" w:fill="auto"/>
            <w:noWrap/>
            <w:vAlign w:val="center"/>
          </w:tcPr>
          <w:p w:rsidR="00035675" w:rsidRPr="00364F50" w:rsidRDefault="001A6A9D"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3 months</w:t>
            </w:r>
            <w:r w:rsidR="000847AE" w:rsidRPr="00364F50">
              <w:rPr>
                <w:rFonts w:asciiTheme="majorBidi" w:eastAsia="Times New Roman" w:hAnsiTheme="majorBidi" w:cstheme="majorBidi"/>
                <w:color w:val="000000"/>
                <w:kern w:val="0"/>
                <w:sz w:val="20"/>
                <w:szCs w:val="20"/>
                <w14:ligatures w14:val="none"/>
              </w:rPr>
              <w:t xml:space="preserve"> </w:t>
            </w:r>
          </w:p>
        </w:tc>
        <w:tc>
          <w:tcPr>
            <w:tcW w:w="1661" w:type="dxa"/>
            <w:vAlign w:val="center"/>
          </w:tcPr>
          <w:p w:rsidR="000847AE" w:rsidRPr="00364F50" w:rsidRDefault="000847AE" w:rsidP="000847A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Nursing </w:t>
            </w:r>
            <w:r w:rsidR="001A6A9D" w:rsidRPr="00364F50">
              <w:rPr>
                <w:rFonts w:asciiTheme="majorBidi" w:eastAsia="Times New Roman" w:hAnsiTheme="majorBidi" w:cstheme="majorBidi"/>
                <w:color w:val="000000"/>
                <w:kern w:val="0"/>
                <w:sz w:val="20"/>
                <w:szCs w:val="20"/>
                <w14:ligatures w14:val="none"/>
              </w:rPr>
              <w:t>satisfaction</w:t>
            </w:r>
            <w:r w:rsidRPr="00364F50">
              <w:rPr>
                <w:rFonts w:asciiTheme="majorBidi" w:eastAsia="Times New Roman" w:hAnsiTheme="majorBidi" w:cstheme="majorBidi"/>
                <w:color w:val="000000"/>
                <w:kern w:val="0"/>
                <w:sz w:val="20"/>
                <w:szCs w:val="20"/>
                <w14:ligatures w14:val="none"/>
              </w:rPr>
              <w:t xml:space="preserve"> questionnaire, functional</w:t>
            </w:r>
          </w:p>
          <w:p w:rsidR="000847AE" w:rsidRPr="00364F50" w:rsidRDefault="000847AE" w:rsidP="000847A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independence rating scale </w:t>
            </w:r>
            <w:r w:rsidRPr="00364F50">
              <w:rPr>
                <w:rFonts w:asciiTheme="majorBidi" w:eastAsia="Times New Roman" w:hAnsiTheme="majorBidi" w:cstheme="majorBidi"/>
                <w:color w:val="000000"/>
                <w:kern w:val="0"/>
                <w:sz w:val="20"/>
                <w:szCs w:val="20"/>
                <w14:ligatures w14:val="none"/>
              </w:rPr>
              <w:lastRenderedPageBreak/>
              <w:t>(FIM), Self-rating</w:t>
            </w:r>
          </w:p>
          <w:p w:rsidR="000847AE" w:rsidRPr="00364F50" w:rsidRDefault="000847AE" w:rsidP="000847A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anxiety scale (SAS), Self-rating depression</w:t>
            </w:r>
          </w:p>
          <w:p w:rsidR="00035675" w:rsidRPr="00364F50" w:rsidRDefault="000847AE" w:rsidP="000847A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scale (SDS), Loewenstein occupational therapy cognitive assessment (LOTCA) scale</w:t>
            </w:r>
          </w:p>
        </w:tc>
        <w:tc>
          <w:tcPr>
            <w:tcW w:w="992" w:type="dxa"/>
            <w:shd w:val="clear" w:color="auto" w:fill="auto"/>
            <w:noWrap/>
            <w:vAlign w:val="center"/>
          </w:tcPr>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035675" w:rsidRPr="00364F50" w:rsidRDefault="001A6A9D"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can positively improve mental health and cognitive function of the patients, promote the recovery of limb function, enhance patients’ nursing satisfaction, and reduce </w:t>
            </w:r>
            <w:r w:rsidRPr="00364F50">
              <w:rPr>
                <w:rFonts w:asciiTheme="majorBidi" w:eastAsia="Times New Roman" w:hAnsiTheme="majorBidi" w:cstheme="majorBidi"/>
                <w:color w:val="000000"/>
                <w:kern w:val="0"/>
                <w:sz w:val="20"/>
                <w:szCs w:val="20"/>
                <w14:ligatures w14:val="none"/>
              </w:rPr>
              <w:lastRenderedPageBreak/>
              <w:t xml:space="preserve">the economic burden. (SAS score: case=  </w:t>
            </w:r>
            <w:r w:rsidR="000847AE" w:rsidRPr="00364F50">
              <w:rPr>
                <w:rFonts w:asciiTheme="majorBidi" w:eastAsia="Times New Roman" w:hAnsiTheme="majorBidi" w:cstheme="majorBidi"/>
                <w:color w:val="000000"/>
                <w:kern w:val="0"/>
                <w:sz w:val="20"/>
                <w:szCs w:val="20"/>
                <w14:ligatures w14:val="none"/>
              </w:rPr>
              <w:t>43.23</w:t>
            </w:r>
            <w:r w:rsidRPr="00364F50">
              <w:rPr>
                <w:rFonts w:asciiTheme="majorBidi" w:eastAsia="Times New Roman" w:hAnsiTheme="majorBidi" w:cstheme="majorBidi"/>
                <w:color w:val="000000"/>
                <w:kern w:val="0"/>
                <w:sz w:val="20"/>
                <w:szCs w:val="20"/>
                <w14:ligatures w14:val="none"/>
              </w:rPr>
              <w:t xml:space="preserve">, control= </w:t>
            </w:r>
            <w:r w:rsidR="000847AE" w:rsidRPr="00364F50">
              <w:rPr>
                <w:rFonts w:asciiTheme="majorBidi" w:eastAsia="Times New Roman" w:hAnsiTheme="majorBidi" w:cstheme="majorBidi"/>
                <w:color w:val="000000"/>
                <w:kern w:val="0"/>
                <w:sz w:val="20"/>
                <w:szCs w:val="20"/>
                <w14:ligatures w14:val="none"/>
              </w:rPr>
              <w:t>51.29</w:t>
            </w:r>
            <w:r w:rsidRPr="00364F50">
              <w:rPr>
                <w:rFonts w:asciiTheme="majorBidi" w:eastAsia="Times New Roman" w:hAnsiTheme="majorBidi" w:cstheme="majorBidi"/>
                <w:color w:val="000000"/>
                <w:kern w:val="0"/>
                <w:sz w:val="20"/>
                <w:szCs w:val="20"/>
                <w14:ligatures w14:val="none"/>
              </w:rPr>
              <w:t xml:space="preserve">; SDS score: case=  </w:t>
            </w:r>
            <w:r w:rsidR="000847AE" w:rsidRPr="00364F50">
              <w:rPr>
                <w:rFonts w:asciiTheme="majorBidi" w:eastAsia="Times New Roman" w:hAnsiTheme="majorBidi" w:cstheme="majorBidi"/>
                <w:color w:val="000000"/>
                <w:kern w:val="0"/>
                <w:sz w:val="20"/>
                <w:szCs w:val="20"/>
                <w14:ligatures w14:val="none"/>
              </w:rPr>
              <w:t>41.49</w:t>
            </w:r>
            <w:r w:rsidRPr="00364F50">
              <w:rPr>
                <w:rFonts w:asciiTheme="majorBidi" w:eastAsia="Times New Roman" w:hAnsiTheme="majorBidi" w:cstheme="majorBidi"/>
                <w:color w:val="000000"/>
                <w:kern w:val="0"/>
                <w:sz w:val="20"/>
                <w:szCs w:val="20"/>
                <w14:ligatures w14:val="none"/>
              </w:rPr>
              <w:t xml:space="preserve">, control= </w:t>
            </w:r>
            <w:r w:rsidR="000847AE" w:rsidRPr="00364F50">
              <w:rPr>
                <w:rFonts w:asciiTheme="majorBidi" w:eastAsia="Times New Roman" w:hAnsiTheme="majorBidi" w:cstheme="majorBidi"/>
                <w:color w:val="000000"/>
                <w:kern w:val="0"/>
                <w:sz w:val="20"/>
                <w:szCs w:val="20"/>
                <w14:ligatures w14:val="none"/>
              </w:rPr>
              <w:t>49.34</w:t>
            </w:r>
            <w:r w:rsidRPr="00364F50">
              <w:rPr>
                <w:rFonts w:asciiTheme="majorBidi" w:eastAsia="Times New Roman" w:hAnsiTheme="majorBidi" w:cstheme="majorBidi"/>
                <w:color w:val="000000"/>
                <w:kern w:val="0"/>
                <w:sz w:val="20"/>
                <w:szCs w:val="20"/>
                <w14:ligatures w14:val="none"/>
              </w:rPr>
              <w:t xml:space="preserve">; % nursing satisfaction: case=  </w:t>
            </w:r>
            <w:r w:rsidR="000847AE" w:rsidRPr="00364F50">
              <w:rPr>
                <w:rFonts w:asciiTheme="majorBidi" w:eastAsia="Times New Roman" w:hAnsiTheme="majorBidi" w:cstheme="majorBidi"/>
                <w:color w:val="000000"/>
                <w:kern w:val="0"/>
                <w:sz w:val="20"/>
                <w:szCs w:val="20"/>
                <w14:ligatures w14:val="none"/>
              </w:rPr>
              <w:t>100.0</w:t>
            </w:r>
            <w:r w:rsidRPr="00364F50">
              <w:rPr>
                <w:rFonts w:asciiTheme="majorBidi" w:eastAsia="Times New Roman" w:hAnsiTheme="majorBidi" w:cstheme="majorBidi"/>
                <w:color w:val="000000"/>
                <w:kern w:val="0"/>
                <w:sz w:val="20"/>
                <w:szCs w:val="20"/>
                <w14:ligatures w14:val="none"/>
              </w:rPr>
              <w:t xml:space="preserve">, control= </w:t>
            </w:r>
            <w:r w:rsidR="000847AE" w:rsidRPr="00364F50">
              <w:rPr>
                <w:rFonts w:asciiTheme="majorBidi" w:eastAsia="Times New Roman" w:hAnsiTheme="majorBidi" w:cstheme="majorBidi"/>
                <w:color w:val="000000"/>
                <w:kern w:val="0"/>
                <w:sz w:val="20"/>
                <w:szCs w:val="20"/>
                <w14:ligatures w14:val="none"/>
              </w:rPr>
              <w:t>87.5</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035675" w:rsidRPr="00364F50" w:rsidRDefault="00035675" w:rsidP="00245BF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w:t>
            </w:r>
            <w:r w:rsidR="00245BFA"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F03C0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Wan Hong Luo (2018)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&lt;EndNote&gt;&lt;Cite&gt;&lt;Author&gt;Luo&lt;/Author&gt;&lt;Year&gt;2018&lt;/Year&gt;&lt;RecNum&gt;63&lt;/RecNum&gt;&lt;DisplayText&gt;[40]&lt;/DisplayText&gt;&lt;record&gt;&lt;rec-number&gt;63&lt;/rec-number&gt;&lt;foreign-keys&gt;&lt;key app="EN" db-id="xd5w25ddbsstx4ed2d65axah02fft0apaafe" timestamp="1745728873"&gt;63&lt;/key&gt;&lt;/foreign-keys&gt;&lt;ref-type name="Journal Article"&gt;17&lt;/ref-type&gt;&lt;contributors&gt;&lt;authors&gt;&lt;author&gt;Luo, Wan-Hong&lt;/author&gt;&lt;author&gt;Wang, Yin-Xu&lt;/author&gt;&lt;author&gt;Wu, Jian-Rong&lt;/author&gt;&lt;author&gt;Wang, Xiao-Juan&lt;/author&gt;&lt;author&gt;Jing, Xue-Ming&lt;/author&gt;&lt;author&gt;Jing, Jian-Ying&lt;/author&gt;&lt;/authors&gt;&lt;/contributors&gt;&lt;titles&gt;&lt;title&gt;Effects of early rehabilitation nursing on the treatment compliance of and therapeutic effect to elderly patients with fracture of the lower limbs&lt;/title&gt;&lt;secondary-title&gt;Biomedical Research (0970-938X)&lt;/secondary-title&gt;&lt;/titles&gt;&lt;periodical&gt;&lt;full-title&gt;Biomedical Research (0970-938X)&lt;/full-title&gt;&lt;/periodical&gt;&lt;volume&gt;29&lt;/volume&gt;&lt;number&gt;6&lt;/number&gt;&lt;dates&gt;&lt;year&gt;2018&lt;/year&gt;&lt;/dates&gt;&lt;isbn&gt;0970-938X&lt;/isbn&gt;&lt;urls&gt;&lt;/urls&gt;&lt;/record&gt;&lt;/Cite&gt;&lt;/EndNote&gt;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F03C0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F03C0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140</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70</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70</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F03C05" w:rsidRPr="00364F50">
              <w:rPr>
                <w:rFonts w:asciiTheme="majorBidi" w:hAnsiTheme="majorBidi" w:cstheme="majorBidi"/>
                <w:color w:val="000000"/>
                <w:sz w:val="20"/>
                <w:szCs w:val="20"/>
              </w:rPr>
              <w:t xml:space="preserve"> 73.1</w:t>
            </w:r>
            <w:r w:rsidRPr="00364F50">
              <w:rPr>
                <w:rFonts w:asciiTheme="majorBidi" w:hAnsiTheme="majorBidi" w:cstheme="majorBidi"/>
                <w:color w:val="000000"/>
                <w:sz w:val="20"/>
                <w:szCs w:val="20"/>
              </w:rPr>
              <w:t>, control=</w:t>
            </w:r>
            <w:r w:rsidR="00F03C05" w:rsidRPr="00364F50">
              <w:rPr>
                <w:rFonts w:asciiTheme="majorBidi" w:hAnsiTheme="majorBidi" w:cstheme="majorBidi"/>
                <w:color w:val="000000"/>
                <w:sz w:val="20"/>
                <w:szCs w:val="20"/>
              </w:rPr>
              <w:t xml:space="preserve"> 72.5</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F03C0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Lower limbs</w:t>
            </w:r>
          </w:p>
        </w:tc>
        <w:tc>
          <w:tcPr>
            <w:tcW w:w="2140" w:type="dxa"/>
            <w:shd w:val="clear" w:color="auto" w:fill="auto"/>
            <w:noWrap/>
            <w:vAlign w:val="center"/>
          </w:tcPr>
          <w:p w:rsidR="00F03C05" w:rsidRPr="00364F50" w:rsidRDefault="00F03C05" w:rsidP="00F03C0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Early rehabilitation nursing program (limb function rehabilitation training, skin</w:t>
            </w:r>
          </w:p>
          <w:p w:rsidR="00F03C05" w:rsidRPr="00364F50" w:rsidRDefault="00F03C05" w:rsidP="00F03C0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intervention and training on pressure sore prevention, psychological care, pulmonary,</w:t>
            </w:r>
          </w:p>
          <w:p w:rsidR="00035675" w:rsidRPr="00364F50" w:rsidRDefault="00F03C05" w:rsidP="00F03C0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urinary tract, and mouth care, )</w:t>
            </w:r>
          </w:p>
        </w:tc>
        <w:tc>
          <w:tcPr>
            <w:tcW w:w="992" w:type="dxa"/>
            <w:shd w:val="clear" w:color="auto" w:fill="auto"/>
            <w:noWrap/>
            <w:vAlign w:val="center"/>
          </w:tcPr>
          <w:p w:rsidR="00035675" w:rsidRPr="00364F50" w:rsidRDefault="00F03C0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035675" w:rsidRPr="00364F50" w:rsidRDefault="00F03C0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scale (HHS)</w:t>
            </w:r>
            <w:r w:rsidR="00D23858" w:rsidRPr="00364F50">
              <w:rPr>
                <w:rFonts w:asciiTheme="majorBidi" w:eastAsia="Times New Roman" w:hAnsiTheme="majorBidi" w:cstheme="majorBidi"/>
                <w:color w:val="000000"/>
                <w:kern w:val="0"/>
                <w:sz w:val="20"/>
                <w:szCs w:val="20"/>
                <w14:ligatures w14:val="none"/>
              </w:rPr>
              <w:t>, hospital for special surgery knee-rating scale (HSS)</w:t>
            </w:r>
          </w:p>
        </w:tc>
        <w:tc>
          <w:tcPr>
            <w:tcW w:w="992" w:type="dxa"/>
            <w:shd w:val="clear" w:color="auto" w:fill="auto"/>
            <w:noWrap/>
            <w:vAlign w:val="center"/>
          </w:tcPr>
          <w:p w:rsidR="00F03C05" w:rsidRPr="00364F50" w:rsidRDefault="00F03C05" w:rsidP="00035675">
            <w:pPr>
              <w:rPr>
                <w:rFonts w:asciiTheme="majorBidi" w:eastAsia="Times New Roman" w:hAnsiTheme="majorBidi" w:cstheme="majorBidi"/>
                <w:color w:val="000000"/>
                <w:kern w:val="0"/>
                <w:sz w:val="20"/>
                <w:szCs w:val="20"/>
                <w14:ligatures w14:val="none"/>
              </w:rPr>
            </w:pPr>
          </w:p>
          <w:p w:rsidR="00F03C05" w:rsidRPr="00364F50" w:rsidRDefault="00F03C05" w:rsidP="00035675">
            <w:pPr>
              <w:rPr>
                <w:rFonts w:asciiTheme="majorBidi" w:eastAsia="Times New Roman" w:hAnsiTheme="majorBidi" w:cstheme="majorBidi"/>
                <w:color w:val="000000"/>
                <w:kern w:val="0"/>
                <w:sz w:val="20"/>
                <w:szCs w:val="20"/>
                <w14:ligatures w14:val="none"/>
              </w:rPr>
            </w:pPr>
          </w:p>
          <w:p w:rsidR="00F03C05" w:rsidRPr="00364F50" w:rsidRDefault="00F03C05"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F03C05"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promoted effectively the knee and hip joint functions and decreased the incidence rate of complications. </w:t>
            </w:r>
            <w:r w:rsidR="00DE40A5" w:rsidRPr="00364F50">
              <w:rPr>
                <w:rFonts w:asciiTheme="majorBidi" w:eastAsia="Times New Roman" w:hAnsiTheme="majorBidi" w:cstheme="majorBidi"/>
                <w:color w:val="000000"/>
                <w:kern w:val="0"/>
                <w:sz w:val="20"/>
                <w:szCs w:val="20"/>
                <w14:ligatures w14:val="none"/>
              </w:rPr>
              <w:t>(compliance</w:t>
            </w:r>
            <w:r w:rsidRPr="00364F50">
              <w:rPr>
                <w:rFonts w:asciiTheme="majorBidi" w:eastAsia="Times New Roman" w:hAnsiTheme="majorBidi" w:cstheme="majorBidi"/>
                <w:color w:val="000000"/>
                <w:kern w:val="0"/>
                <w:sz w:val="20"/>
                <w:szCs w:val="20"/>
                <w14:ligatures w14:val="none"/>
              </w:rPr>
              <w:t xml:space="preserve">: case=  </w:t>
            </w:r>
            <w:r w:rsidR="00DE40A5" w:rsidRPr="00364F50">
              <w:rPr>
                <w:rFonts w:asciiTheme="majorBidi" w:eastAsia="Times New Roman" w:hAnsiTheme="majorBidi" w:cstheme="majorBidi"/>
                <w:color w:val="000000"/>
                <w:kern w:val="0"/>
                <w:sz w:val="20"/>
                <w:szCs w:val="20"/>
                <w14:ligatures w14:val="none"/>
              </w:rPr>
              <w:t>94.3</w:t>
            </w:r>
            <w:r w:rsidRPr="00364F50">
              <w:rPr>
                <w:rFonts w:asciiTheme="majorBidi" w:eastAsia="Times New Roman" w:hAnsiTheme="majorBidi" w:cstheme="majorBidi"/>
                <w:color w:val="000000"/>
                <w:kern w:val="0"/>
                <w:sz w:val="20"/>
                <w:szCs w:val="20"/>
                <w14:ligatures w14:val="none"/>
              </w:rPr>
              <w:t xml:space="preserve">, control= </w:t>
            </w:r>
            <w:r w:rsidR="00DE40A5" w:rsidRPr="00364F50">
              <w:rPr>
                <w:rFonts w:asciiTheme="majorBidi" w:eastAsia="Times New Roman" w:hAnsiTheme="majorBidi" w:cstheme="majorBidi"/>
                <w:color w:val="000000"/>
                <w:kern w:val="0"/>
                <w:sz w:val="20"/>
                <w:szCs w:val="20"/>
                <w14:ligatures w14:val="none"/>
              </w:rPr>
              <w:t>81.4</w:t>
            </w:r>
            <w:r w:rsidRPr="00364F50">
              <w:rPr>
                <w:rFonts w:asciiTheme="majorBidi" w:eastAsia="Times New Roman" w:hAnsiTheme="majorBidi" w:cstheme="majorBidi"/>
                <w:color w:val="000000"/>
                <w:kern w:val="0"/>
                <w:sz w:val="20"/>
                <w:szCs w:val="20"/>
                <w14:ligatures w14:val="none"/>
              </w:rPr>
              <w:t xml:space="preserve">; </w:t>
            </w:r>
            <w:r w:rsidR="00DE40A5" w:rsidRPr="00364F50">
              <w:rPr>
                <w:rFonts w:asciiTheme="majorBidi" w:eastAsia="Times New Roman" w:hAnsiTheme="majorBidi" w:cstheme="majorBidi"/>
                <w:color w:val="000000"/>
                <w:kern w:val="0"/>
                <w:sz w:val="20"/>
                <w:szCs w:val="20"/>
                <w14:ligatures w14:val="none"/>
              </w:rPr>
              <w:t>Harris scores</w:t>
            </w:r>
            <w:r w:rsidRPr="00364F50">
              <w:rPr>
                <w:rFonts w:asciiTheme="majorBidi" w:eastAsia="Times New Roman" w:hAnsiTheme="majorBidi" w:cstheme="majorBidi"/>
                <w:color w:val="000000"/>
                <w:kern w:val="0"/>
                <w:sz w:val="20"/>
                <w:szCs w:val="20"/>
                <w14:ligatures w14:val="none"/>
              </w:rPr>
              <w:t xml:space="preserve">: case=  </w:t>
            </w:r>
            <w:r w:rsidR="00DE40A5" w:rsidRPr="00364F50">
              <w:rPr>
                <w:rFonts w:asciiTheme="majorBidi" w:eastAsia="Times New Roman" w:hAnsiTheme="majorBidi" w:cstheme="majorBidi"/>
                <w:color w:val="000000"/>
                <w:kern w:val="0"/>
                <w:sz w:val="20"/>
                <w:szCs w:val="20"/>
                <w14:ligatures w14:val="none"/>
              </w:rPr>
              <w:t>73.5</w:t>
            </w:r>
            <w:r w:rsidRPr="00364F50">
              <w:rPr>
                <w:rFonts w:asciiTheme="majorBidi" w:eastAsia="Times New Roman" w:hAnsiTheme="majorBidi" w:cstheme="majorBidi"/>
                <w:color w:val="000000"/>
                <w:kern w:val="0"/>
                <w:sz w:val="20"/>
                <w:szCs w:val="20"/>
                <w14:ligatures w14:val="none"/>
              </w:rPr>
              <w:t xml:space="preserve">, control= </w:t>
            </w:r>
            <w:r w:rsidR="00DE40A5" w:rsidRPr="00364F50">
              <w:rPr>
                <w:rFonts w:asciiTheme="majorBidi" w:eastAsia="Times New Roman" w:hAnsiTheme="majorBidi" w:cstheme="majorBidi"/>
                <w:color w:val="000000"/>
                <w:kern w:val="0"/>
                <w:sz w:val="20"/>
                <w:szCs w:val="20"/>
                <w14:ligatures w14:val="none"/>
              </w:rPr>
              <w:t>57.4</w:t>
            </w:r>
            <w:r w:rsidRPr="00364F50">
              <w:rPr>
                <w:rFonts w:asciiTheme="majorBidi" w:eastAsia="Times New Roman" w:hAnsiTheme="majorBidi" w:cstheme="majorBidi"/>
                <w:color w:val="000000"/>
                <w:kern w:val="0"/>
                <w:sz w:val="20"/>
                <w:szCs w:val="20"/>
                <w14:ligatures w14:val="none"/>
              </w:rPr>
              <w:t xml:space="preserve">; % complication incidence: case=  4.3, control= 14.3) </w:t>
            </w:r>
          </w:p>
        </w:tc>
        <w:tc>
          <w:tcPr>
            <w:tcW w:w="527" w:type="dxa"/>
            <w:shd w:val="clear" w:color="auto" w:fill="auto"/>
            <w:vAlign w:val="center"/>
          </w:tcPr>
          <w:p w:rsidR="00035675" w:rsidRPr="00364F50" w:rsidRDefault="00035675" w:rsidP="00F03C0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F03C05"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28778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Nigel Gilchrist (2017)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&lt;EndNote&gt;&lt;Cite&gt;&lt;Author&gt;Gilchrist&lt;/Author&gt;&lt;Year&gt;2017&lt;/Year&gt;&lt;RecNum&gt;64&lt;/RecNum&gt;&lt;DisplayText&gt;[41]&lt;/DisplayText&gt;&lt;record&gt;&lt;rec-number&gt;64&lt;/rec-number&gt;&lt;foreign-keys&gt;&lt;key app="EN" db-id="xd5w25ddbsstx4ed2d65axah02fft0apaafe" timestamp="1745729807"&gt;64&lt;/key&gt;&lt;/foreign-keys&gt;&lt;ref-type name="Journal Article"&gt;17&lt;/ref-type&gt;&lt;contributors&gt;&lt;authors&gt;&lt;author&gt;Gilchrist, Nigel&lt;/author&gt;&lt;author&gt;Dalzell, Kristian&lt;/author&gt;&lt;author&gt;Pearson, Scott&lt;/author&gt;&lt;author&gt;Hooper, Gary&lt;/author&gt;&lt;author&gt;Hoeben, Kit&lt;/author&gt;&lt;author&gt;Hickling, Jeremy&lt;/author&gt;&lt;author&gt;McKie, John&lt;/author&gt;&lt;author&gt;Yi, Ma&lt;/author&gt;&lt;author&gt;Chamberlain, Sandra&lt;/author&gt;&lt;author&gt;McCullough, Caroline&lt;/author&gt;&lt;/authors&gt;&lt;/contributors&gt;&lt;titles&gt;&lt;title&gt;Enhanced hip fracture management: use of statistical methods and dataset to evaluate a fractured neck of femur fast track pathway-pilot study&lt;/title&gt;&lt;secondary-title&gt;The New Zealand Medical Journal (Online)&lt;/secondary-title&gt;&lt;/titles&gt;&lt;periodical&gt;&lt;full-title&gt;The New Zealand Medical Journal (Online)&lt;/full-title&gt;&lt;/periodical&gt;&lt;pages&gt;91&lt;/pages&gt;&lt;volume&gt;130&lt;/volume&gt;&lt;number&gt;1455&lt;/number&gt;&lt;dates&gt;&lt;year&gt;2017&lt;/year&gt;&lt;/dates&gt;&lt;isbn&gt;1175-8716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F435D4"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New Zealand</w:t>
            </w:r>
          </w:p>
        </w:tc>
        <w:tc>
          <w:tcPr>
            <w:tcW w:w="867" w:type="dxa"/>
            <w:shd w:val="clear" w:color="auto" w:fill="auto"/>
            <w:noWrap/>
            <w:vAlign w:val="center"/>
          </w:tcPr>
          <w:p w:rsidR="00035675" w:rsidRPr="00364F50" w:rsidRDefault="00F435D4"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035675" w:rsidRPr="00364F50" w:rsidRDefault="00F435D4"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1150</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F435D4"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84.5</w:t>
            </w:r>
          </w:p>
        </w:tc>
        <w:tc>
          <w:tcPr>
            <w:tcW w:w="1587" w:type="dxa"/>
            <w:vAlign w:val="center"/>
          </w:tcPr>
          <w:p w:rsidR="00035675" w:rsidRPr="00364F50" w:rsidRDefault="00287787"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Neck of femur</w:t>
            </w:r>
          </w:p>
        </w:tc>
        <w:tc>
          <w:tcPr>
            <w:tcW w:w="2140" w:type="dxa"/>
            <w:shd w:val="clear" w:color="auto" w:fill="auto"/>
            <w:noWrap/>
            <w:vAlign w:val="center"/>
          </w:tcPr>
          <w:p w:rsidR="00035675" w:rsidRPr="00364F50" w:rsidRDefault="00287787"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Fast track pathway program</w:t>
            </w:r>
          </w:p>
        </w:tc>
        <w:tc>
          <w:tcPr>
            <w:tcW w:w="992" w:type="dxa"/>
            <w:shd w:val="clear" w:color="auto" w:fill="auto"/>
            <w:noWrap/>
            <w:vAlign w:val="center"/>
          </w:tcPr>
          <w:p w:rsidR="00035675" w:rsidRPr="00364F50" w:rsidRDefault="000B7731"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months</w:t>
            </w:r>
          </w:p>
        </w:tc>
        <w:tc>
          <w:tcPr>
            <w:tcW w:w="1661" w:type="dxa"/>
            <w:vAlign w:val="center"/>
          </w:tcPr>
          <w:p w:rsidR="00F435D4" w:rsidRPr="00364F50" w:rsidRDefault="00F435D4" w:rsidP="00F435D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Functional</w:t>
            </w:r>
          </w:p>
          <w:p w:rsidR="00035675" w:rsidRPr="00364F50" w:rsidRDefault="00F435D4" w:rsidP="00F435D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independence measurement tool (FIM), data</w:t>
            </w:r>
          </w:p>
        </w:tc>
        <w:tc>
          <w:tcPr>
            <w:tcW w:w="992" w:type="dxa"/>
            <w:shd w:val="clear" w:color="auto" w:fill="auto"/>
            <w:noWrap/>
            <w:vAlign w:val="center"/>
          </w:tcPr>
          <w:p w:rsidR="00F435D4" w:rsidRPr="00364F50" w:rsidRDefault="00F435D4"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35675" w:rsidRPr="00364F50" w:rsidRDefault="000B7731" w:rsidP="00F435D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w:t>
            </w:r>
            <w:r w:rsidR="00F435D4" w:rsidRPr="00364F50">
              <w:rPr>
                <w:rFonts w:asciiTheme="majorBidi" w:eastAsia="Times New Roman" w:hAnsiTheme="majorBidi" w:cstheme="majorBidi"/>
                <w:color w:val="000000"/>
                <w:kern w:val="0"/>
                <w:sz w:val="20"/>
                <w:szCs w:val="20"/>
                <w14:ligatures w14:val="none"/>
              </w:rPr>
              <w:t>total</w:t>
            </w:r>
            <w:r w:rsidRPr="00364F50">
              <w:rPr>
                <w:rFonts w:asciiTheme="majorBidi" w:eastAsia="Times New Roman" w:hAnsiTheme="majorBidi" w:cstheme="majorBidi"/>
                <w:color w:val="000000"/>
                <w:kern w:val="0"/>
                <w:sz w:val="20"/>
                <w:szCs w:val="20"/>
                <w14:ligatures w14:val="none"/>
              </w:rPr>
              <w:t xml:space="preserve"> length of stay was </w:t>
            </w:r>
            <w:r w:rsidR="00F435D4" w:rsidRPr="00364F50">
              <w:rPr>
                <w:rFonts w:asciiTheme="majorBidi" w:eastAsia="Times New Roman" w:hAnsiTheme="majorBidi" w:cstheme="majorBidi"/>
                <w:color w:val="000000"/>
                <w:kern w:val="0"/>
                <w:sz w:val="20"/>
                <w:szCs w:val="20"/>
                <w14:ligatures w14:val="none"/>
              </w:rPr>
              <w:t>decreased</w:t>
            </w:r>
            <w:r w:rsidRPr="00364F50">
              <w:rPr>
                <w:rFonts w:asciiTheme="majorBidi" w:eastAsia="Times New Roman" w:hAnsiTheme="majorBidi" w:cstheme="majorBidi"/>
                <w:color w:val="000000"/>
                <w:kern w:val="0"/>
                <w:sz w:val="20"/>
                <w:szCs w:val="20"/>
                <w14:ligatures w14:val="none"/>
              </w:rPr>
              <w:t xml:space="preserve"> by four days. Time in </w:t>
            </w:r>
            <w:r w:rsidR="00F435D4" w:rsidRPr="00364F50">
              <w:rPr>
                <w:rFonts w:asciiTheme="majorBidi" w:eastAsia="Times New Roman" w:hAnsiTheme="majorBidi" w:cstheme="majorBidi"/>
                <w:color w:val="000000"/>
                <w:kern w:val="0"/>
                <w:sz w:val="20"/>
                <w:szCs w:val="20"/>
                <w14:ligatures w14:val="none"/>
              </w:rPr>
              <w:t xml:space="preserve">emergency department (ED) </w:t>
            </w:r>
            <w:r w:rsidRPr="00364F50">
              <w:rPr>
                <w:rFonts w:asciiTheme="majorBidi" w:eastAsia="Times New Roman" w:hAnsiTheme="majorBidi" w:cstheme="majorBidi"/>
                <w:color w:val="000000"/>
                <w:kern w:val="0"/>
                <w:sz w:val="20"/>
                <w:szCs w:val="20"/>
                <w14:ligatures w14:val="none"/>
              </w:rPr>
              <w:t xml:space="preserve">was </w:t>
            </w:r>
            <w:r w:rsidR="00F435D4" w:rsidRPr="00364F50">
              <w:rPr>
                <w:rFonts w:asciiTheme="majorBidi" w:eastAsia="Times New Roman" w:hAnsiTheme="majorBidi" w:cstheme="majorBidi"/>
                <w:color w:val="000000"/>
                <w:kern w:val="0"/>
                <w:sz w:val="20"/>
                <w:szCs w:val="20"/>
                <w14:ligatures w14:val="none"/>
              </w:rPr>
              <w:t xml:space="preserve">decreased </w:t>
            </w:r>
            <w:r w:rsidRPr="00364F50">
              <w:rPr>
                <w:rFonts w:asciiTheme="majorBidi" w:eastAsia="Times New Roman" w:hAnsiTheme="majorBidi" w:cstheme="majorBidi"/>
                <w:color w:val="000000"/>
                <w:kern w:val="0"/>
                <w:sz w:val="20"/>
                <w:szCs w:val="20"/>
                <w14:ligatures w14:val="none"/>
              </w:rPr>
              <w:t>by 30 minutes,</w:t>
            </w:r>
            <w:r w:rsidR="00F435D4"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and the wait for rehabilitation </w:t>
            </w:r>
            <w:r w:rsidR="00F435D4" w:rsidRPr="00364F50">
              <w:rPr>
                <w:rFonts w:asciiTheme="majorBidi" w:eastAsia="Times New Roman" w:hAnsiTheme="majorBidi" w:cstheme="majorBidi"/>
                <w:color w:val="000000"/>
                <w:kern w:val="0"/>
                <w:sz w:val="20"/>
                <w:szCs w:val="20"/>
                <w14:ligatures w14:val="none"/>
              </w:rPr>
              <w:t xml:space="preserve">decreased </w:t>
            </w:r>
            <w:r w:rsidRPr="00364F50">
              <w:rPr>
                <w:rFonts w:asciiTheme="majorBidi" w:eastAsia="Times New Roman" w:hAnsiTheme="majorBidi" w:cstheme="majorBidi"/>
                <w:color w:val="000000"/>
                <w:kern w:val="0"/>
                <w:sz w:val="20"/>
                <w:szCs w:val="20"/>
                <w14:ligatures w14:val="none"/>
              </w:rPr>
              <w:t xml:space="preserve">by three days. Overall time in rehabilitation </w:t>
            </w:r>
            <w:r w:rsidR="00F435D4" w:rsidRPr="00364F50">
              <w:rPr>
                <w:rFonts w:asciiTheme="majorBidi" w:eastAsia="Times New Roman" w:hAnsiTheme="majorBidi" w:cstheme="majorBidi"/>
                <w:color w:val="000000"/>
                <w:kern w:val="0"/>
                <w:sz w:val="20"/>
                <w:szCs w:val="20"/>
                <w14:ligatures w14:val="none"/>
              </w:rPr>
              <w:t xml:space="preserve">decreased </w:t>
            </w:r>
            <w:r w:rsidRPr="00364F50">
              <w:rPr>
                <w:rFonts w:asciiTheme="majorBidi" w:eastAsia="Times New Roman" w:hAnsiTheme="majorBidi" w:cstheme="majorBidi"/>
                <w:color w:val="000000"/>
                <w:kern w:val="0"/>
                <w:sz w:val="20"/>
                <w:szCs w:val="20"/>
                <w14:ligatures w14:val="none"/>
              </w:rPr>
              <w:t>by 3–7 days</w:t>
            </w:r>
          </w:p>
        </w:tc>
        <w:tc>
          <w:tcPr>
            <w:tcW w:w="527" w:type="dxa"/>
            <w:shd w:val="clear" w:color="auto" w:fill="auto"/>
            <w:vAlign w:val="center"/>
          </w:tcPr>
          <w:p w:rsidR="00035675" w:rsidRPr="00364F50" w:rsidRDefault="00035675" w:rsidP="0028778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287787" w:rsidRPr="00364F50">
              <w:rPr>
                <w:rFonts w:asciiTheme="majorBidi" w:hAnsiTheme="majorBidi" w:cstheme="majorBidi"/>
                <w:color w:val="000000"/>
                <w:sz w:val="20"/>
                <w:szCs w:val="20"/>
              </w:rPr>
              <w:t>2</w:t>
            </w:r>
          </w:p>
        </w:tc>
      </w:tr>
      <w:tr w:rsidR="00035675" w:rsidRPr="00364F50" w:rsidTr="00364F50">
        <w:trPr>
          <w:trHeight w:val="285"/>
          <w:jc w:val="center"/>
        </w:trPr>
        <w:tc>
          <w:tcPr>
            <w:tcW w:w="990" w:type="dxa"/>
            <w:vAlign w:val="center"/>
          </w:tcPr>
          <w:p w:rsidR="00035675" w:rsidRPr="00364F50" w:rsidRDefault="000C203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Jacques Boddaert (2014)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&lt;EndNote&gt;&lt;Cite&gt;&lt;Author&gt;Boddaert&lt;/Author&gt;&lt;Year&gt;2014&lt;/Year&gt;&lt;RecNum&gt;65&lt;/RecNum&gt;&lt;DisplayText&gt;[42]&lt;/DisplayText&gt;&lt;record&gt;&lt;rec-number&gt;65&lt;/rec-number&gt;&lt;foreign-keys&gt;&lt;key app="EN" db-id="xd5w25ddbsstx4ed2d65axah02fft0apaafe" timestamp="1745730602"&gt;65&lt;/key&gt;&lt;/foreign-keys&gt;&lt;ref-type name="Journal Article"&gt;17&lt;/ref-type&gt;&lt;contributors&gt;&lt;authors&gt;&lt;author&gt;Boddaert, Jacques&lt;/author&gt;&lt;author&gt;Cohen-Bittan, Judith&lt;/author&gt;&lt;author&gt;Khiami, Frédéric&lt;/author&gt;&lt;author&gt;Le Manach, Yannick&lt;/author&gt;&lt;author&gt;Raux, Mathieu&lt;/author&gt;&lt;author&gt;Beinis, Jean-Yves&lt;/author&gt;&lt;author&gt;Verny, Marc&lt;/author&gt;&lt;author&gt;Riou, Bruno&lt;/author&gt;&lt;/authors&gt;&lt;/contributors&gt;&lt;titles&gt;&lt;title&gt;Postoperative admission to a dedicated geriatric unit decreases mortality in elderly patients with hip fracture&lt;/title&gt;&lt;secondary-title&gt;PloS one&lt;/secondary-title&gt;&lt;/titles&gt;&lt;periodical&gt;&lt;full-title&gt;PLoS One&lt;/full-title&gt;&lt;/periodical&gt;&lt;pages&gt;e83795&lt;/pages&gt;&lt;volume&gt;9&lt;/volume&gt;&lt;number&gt;1&lt;/number&gt;&lt;dates&gt;&lt;year&gt;2014&lt;/year&gt;&lt;/dates&gt;&lt;isbn&gt;1932-6203&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35675" w:rsidRPr="00364F50" w:rsidRDefault="000C2033"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France</w:t>
            </w:r>
          </w:p>
        </w:tc>
        <w:tc>
          <w:tcPr>
            <w:tcW w:w="867"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35675" w:rsidRPr="00364F50" w:rsidRDefault="000C2033"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334</w:t>
            </w:r>
            <w:r w:rsidR="00035675"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203</w:t>
            </w:r>
            <w:r w:rsidR="00035675"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131</w:t>
            </w:r>
            <w:r w:rsidR="00035675" w:rsidRPr="00364F50">
              <w:rPr>
                <w:rFonts w:asciiTheme="majorBidi" w:hAnsiTheme="majorBidi" w:cstheme="majorBidi"/>
                <w:color w:val="000000"/>
                <w:sz w:val="20"/>
                <w:szCs w:val="20"/>
              </w:rPr>
              <w:t>)</w:t>
            </w:r>
          </w:p>
        </w:tc>
        <w:tc>
          <w:tcPr>
            <w:tcW w:w="809" w:type="dxa"/>
            <w:shd w:val="clear" w:color="auto" w:fill="auto"/>
            <w:noWrap/>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517056" w:rsidRPr="00364F50">
              <w:rPr>
                <w:rFonts w:asciiTheme="majorBidi" w:hAnsiTheme="majorBidi" w:cstheme="majorBidi"/>
                <w:color w:val="000000"/>
                <w:sz w:val="20"/>
                <w:szCs w:val="20"/>
              </w:rPr>
              <w:t xml:space="preserve"> 86.0</w:t>
            </w:r>
            <w:r w:rsidRPr="00364F50">
              <w:rPr>
                <w:rFonts w:asciiTheme="majorBidi" w:hAnsiTheme="majorBidi" w:cstheme="majorBidi"/>
                <w:color w:val="000000"/>
                <w:sz w:val="20"/>
                <w:szCs w:val="20"/>
              </w:rPr>
              <w:t>, control=</w:t>
            </w:r>
            <w:r w:rsidR="00517056" w:rsidRPr="00364F50">
              <w:rPr>
                <w:rFonts w:asciiTheme="majorBidi" w:hAnsiTheme="majorBidi" w:cstheme="majorBidi"/>
                <w:color w:val="000000"/>
                <w:sz w:val="20"/>
                <w:szCs w:val="20"/>
              </w:rPr>
              <w:t xml:space="preserve"> 85.0</w:t>
            </w:r>
            <w:r w:rsidRPr="00364F50">
              <w:rPr>
                <w:rFonts w:asciiTheme="majorBidi" w:hAnsiTheme="majorBidi" w:cstheme="majorBidi"/>
                <w:color w:val="000000"/>
                <w:sz w:val="20"/>
                <w:szCs w:val="20"/>
              </w:rPr>
              <w:t xml:space="preserve"> </w:t>
            </w:r>
          </w:p>
        </w:tc>
        <w:tc>
          <w:tcPr>
            <w:tcW w:w="1587" w:type="dxa"/>
            <w:vAlign w:val="center"/>
          </w:tcPr>
          <w:p w:rsidR="00035675" w:rsidRPr="00364F50" w:rsidRDefault="00035675" w:rsidP="0003567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35675" w:rsidRPr="00364F50" w:rsidRDefault="00590F05" w:rsidP="00590F0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Geriatric </w:t>
            </w:r>
            <w:r w:rsidR="00FE7B64" w:rsidRPr="00364F50">
              <w:rPr>
                <w:rFonts w:asciiTheme="majorBidi" w:eastAsia="Times New Roman" w:hAnsiTheme="majorBidi" w:cstheme="majorBidi"/>
                <w:color w:val="000000"/>
                <w:kern w:val="0"/>
                <w:sz w:val="20"/>
                <w:szCs w:val="20"/>
                <w14:ligatures w14:val="none"/>
              </w:rPr>
              <w:t xml:space="preserve">care </w:t>
            </w:r>
            <w:r w:rsidRPr="00364F50">
              <w:rPr>
                <w:rFonts w:asciiTheme="majorBidi" w:eastAsia="Times New Roman" w:hAnsiTheme="majorBidi" w:cstheme="majorBidi"/>
                <w:color w:val="000000"/>
                <w:kern w:val="0"/>
                <w:sz w:val="20"/>
                <w:szCs w:val="20"/>
                <w14:ligatures w14:val="none"/>
              </w:rPr>
              <w:t>program (post-operative care, rapid transfer, pain management, supply of air-filled mattresses, medical care, nutritional care)</w:t>
            </w:r>
          </w:p>
        </w:tc>
        <w:tc>
          <w:tcPr>
            <w:tcW w:w="992" w:type="dxa"/>
            <w:shd w:val="clear" w:color="auto" w:fill="auto"/>
            <w:noWrap/>
            <w:vAlign w:val="center"/>
          </w:tcPr>
          <w:p w:rsidR="00035675" w:rsidRPr="00364F50" w:rsidRDefault="000C2033"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035675" w:rsidRPr="00364F50" w:rsidRDefault="000C2033"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Cumulative illness rating scale (CIRS)</w:t>
            </w:r>
            <w:r w:rsidR="00590F05" w:rsidRPr="00364F50">
              <w:rPr>
                <w:rFonts w:asciiTheme="majorBidi" w:eastAsia="Times New Roman" w:hAnsiTheme="majorBidi" w:cstheme="majorBidi"/>
                <w:color w:val="000000"/>
                <w:kern w:val="0"/>
                <w:sz w:val="20"/>
                <w:szCs w:val="20"/>
                <w14:ligatures w14:val="none"/>
              </w:rPr>
              <w:t>, medical charts</w:t>
            </w:r>
          </w:p>
        </w:tc>
        <w:tc>
          <w:tcPr>
            <w:tcW w:w="992" w:type="dxa"/>
            <w:shd w:val="clear" w:color="auto" w:fill="auto"/>
            <w:noWrap/>
            <w:vAlign w:val="center"/>
          </w:tcPr>
          <w:p w:rsidR="00590F05" w:rsidRPr="00364F50" w:rsidRDefault="00590F05" w:rsidP="00035675">
            <w:pPr>
              <w:rPr>
                <w:rFonts w:asciiTheme="majorBidi" w:eastAsia="Times New Roman" w:hAnsiTheme="majorBidi" w:cstheme="majorBidi"/>
                <w:color w:val="000000"/>
                <w:kern w:val="0"/>
                <w:sz w:val="20"/>
                <w:szCs w:val="20"/>
                <w14:ligatures w14:val="none"/>
              </w:rPr>
            </w:pPr>
          </w:p>
          <w:p w:rsidR="00035675" w:rsidRPr="00364F50" w:rsidRDefault="00035675" w:rsidP="00035675">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C2033" w:rsidRPr="00364F50" w:rsidRDefault="00590F05" w:rsidP="00590F05">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w:t>
            </w:r>
            <w:r w:rsidR="000C2033" w:rsidRPr="00364F50">
              <w:rPr>
                <w:rFonts w:asciiTheme="majorBidi" w:eastAsia="Times New Roman" w:hAnsiTheme="majorBidi" w:cstheme="majorBidi"/>
                <w:color w:val="000000"/>
                <w:kern w:val="0"/>
                <w:sz w:val="20"/>
                <w:szCs w:val="20"/>
                <w14:ligatures w14:val="none"/>
              </w:rPr>
              <w:t xml:space="preserve">he </w:t>
            </w:r>
            <w:r w:rsidRPr="00364F50">
              <w:rPr>
                <w:rFonts w:asciiTheme="majorBidi" w:eastAsia="Times New Roman" w:hAnsiTheme="majorBidi" w:cstheme="majorBidi"/>
                <w:color w:val="000000"/>
                <w:kern w:val="0"/>
                <w:sz w:val="20"/>
                <w:szCs w:val="20"/>
                <w14:ligatures w14:val="none"/>
              </w:rPr>
              <w:t xml:space="preserve">proportion of patients </w:t>
            </w:r>
            <w:r w:rsidR="000C2033" w:rsidRPr="00364F50">
              <w:rPr>
                <w:rFonts w:asciiTheme="majorBidi" w:eastAsia="Times New Roman" w:hAnsiTheme="majorBidi" w:cstheme="majorBidi"/>
                <w:color w:val="000000"/>
                <w:kern w:val="0"/>
                <w:sz w:val="20"/>
                <w:szCs w:val="20"/>
                <w14:ligatures w14:val="none"/>
              </w:rPr>
              <w:t>who</w:t>
            </w:r>
          </w:p>
          <w:p w:rsidR="00035675" w:rsidRPr="00364F50" w:rsidRDefault="000C2033" w:rsidP="00590F05">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never walked again </w:t>
            </w:r>
            <w:r w:rsidR="00590F05" w:rsidRPr="00364F50">
              <w:rPr>
                <w:rFonts w:asciiTheme="majorBidi" w:eastAsia="Times New Roman" w:hAnsiTheme="majorBidi" w:cstheme="majorBidi"/>
                <w:color w:val="000000"/>
                <w:kern w:val="0"/>
                <w:sz w:val="20"/>
                <w:szCs w:val="20"/>
                <w14:ligatures w14:val="none"/>
              </w:rPr>
              <w:t>was reduced</w:t>
            </w:r>
            <w:r w:rsidRPr="00364F50">
              <w:rPr>
                <w:rFonts w:asciiTheme="majorBidi" w:eastAsia="Times New Roman" w:hAnsiTheme="majorBidi" w:cstheme="majorBidi"/>
                <w:color w:val="000000"/>
                <w:kern w:val="0"/>
                <w:sz w:val="20"/>
                <w:szCs w:val="20"/>
                <w14:ligatures w14:val="none"/>
              </w:rPr>
              <w:t xml:space="preserve"> (6% versus 22%). </w:t>
            </w:r>
            <w:r w:rsidR="00590F05" w:rsidRPr="00364F50">
              <w:rPr>
                <w:rFonts w:asciiTheme="majorBidi" w:eastAsia="Times New Roman" w:hAnsiTheme="majorBidi" w:cstheme="majorBidi"/>
                <w:color w:val="000000"/>
                <w:kern w:val="0"/>
                <w:sz w:val="20"/>
                <w:szCs w:val="20"/>
                <w14:ligatures w14:val="none"/>
              </w:rPr>
              <w:t>R</w:t>
            </w:r>
            <w:r w:rsidRPr="00364F50">
              <w:rPr>
                <w:rFonts w:asciiTheme="majorBidi" w:eastAsia="Times New Roman" w:hAnsiTheme="majorBidi" w:cstheme="majorBidi"/>
                <w:color w:val="000000"/>
                <w:kern w:val="0"/>
                <w:sz w:val="20"/>
                <w:szCs w:val="20"/>
                <w14:ligatures w14:val="none"/>
              </w:rPr>
              <w:t>e-admission (14% versus 29%) and</w:t>
            </w:r>
            <w:r w:rsidR="00590F05"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mortality (15% versus 24%,) were </w:t>
            </w:r>
            <w:r w:rsidR="00590F05" w:rsidRPr="00364F50">
              <w:rPr>
                <w:rFonts w:asciiTheme="majorBidi" w:eastAsia="Times New Roman" w:hAnsiTheme="majorBidi" w:cstheme="majorBidi"/>
                <w:color w:val="000000"/>
                <w:kern w:val="0"/>
                <w:sz w:val="20"/>
                <w:szCs w:val="20"/>
                <w14:ligatures w14:val="none"/>
              </w:rPr>
              <w:t>reduced</w:t>
            </w:r>
            <w:r w:rsidRPr="00364F50">
              <w:rPr>
                <w:rFonts w:asciiTheme="majorBidi" w:eastAsia="Times New Roman" w:hAnsiTheme="majorBidi" w:cstheme="majorBidi"/>
                <w:color w:val="000000"/>
                <w:kern w:val="0"/>
                <w:sz w:val="20"/>
                <w:szCs w:val="20"/>
                <w14:ligatures w14:val="none"/>
              </w:rPr>
              <w:t xml:space="preserve">. </w:t>
            </w:r>
            <w:r w:rsidR="00590F05" w:rsidRPr="00364F50">
              <w:rPr>
                <w:rFonts w:asciiTheme="majorBidi" w:eastAsia="Times New Roman" w:hAnsiTheme="majorBidi" w:cstheme="majorBidi"/>
                <w:color w:val="000000"/>
                <w:kern w:val="0"/>
                <w:sz w:val="20"/>
                <w:szCs w:val="20"/>
                <w14:ligatures w14:val="none"/>
              </w:rPr>
              <w:t>T</w:t>
            </w:r>
            <w:r w:rsidRPr="00364F50">
              <w:rPr>
                <w:rFonts w:asciiTheme="majorBidi" w:eastAsia="Times New Roman" w:hAnsiTheme="majorBidi" w:cstheme="majorBidi"/>
                <w:color w:val="000000"/>
                <w:kern w:val="0"/>
                <w:sz w:val="20"/>
                <w:szCs w:val="20"/>
                <w14:ligatures w14:val="none"/>
              </w:rPr>
              <w:t xml:space="preserve">he risk ratio of death </w:t>
            </w:r>
            <w:r w:rsidR="00590F05"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was </w:t>
            </w:r>
            <w:r w:rsidR="00590F05" w:rsidRPr="00364F50">
              <w:rPr>
                <w:rFonts w:asciiTheme="majorBidi" w:eastAsia="Times New Roman" w:hAnsiTheme="majorBidi" w:cstheme="majorBidi"/>
                <w:color w:val="000000"/>
                <w:kern w:val="0"/>
                <w:sz w:val="20"/>
                <w:szCs w:val="20"/>
                <w14:ligatures w14:val="none"/>
              </w:rPr>
              <w:t>decreased</w:t>
            </w:r>
            <w:r w:rsidRPr="00364F50">
              <w:rPr>
                <w:rFonts w:asciiTheme="majorBidi" w:eastAsia="Times New Roman" w:hAnsiTheme="majorBidi" w:cstheme="majorBidi"/>
                <w:color w:val="000000"/>
                <w:kern w:val="0"/>
                <w:sz w:val="20"/>
                <w:szCs w:val="20"/>
                <w14:ligatures w14:val="none"/>
              </w:rPr>
              <w:t xml:space="preserve"> (0</w:t>
            </w:r>
            <w:r w:rsidR="00590F05"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43, 95%CI 0</w:t>
            </w:r>
            <w:r w:rsidR="00590F05" w:rsidRPr="00364F50">
              <w:rPr>
                <w:rFonts w:asciiTheme="majorBidi" w:eastAsia="Times New Roman" w:hAnsiTheme="majorBidi" w:cstheme="majorBidi"/>
                <w:color w:val="000000"/>
                <w:kern w:val="0"/>
                <w:sz w:val="20"/>
                <w:szCs w:val="20"/>
                <w14:ligatures w14:val="none"/>
              </w:rPr>
              <w:t xml:space="preserve">.25, </w:t>
            </w:r>
            <w:r w:rsidRPr="00364F50">
              <w:rPr>
                <w:rFonts w:asciiTheme="majorBidi" w:eastAsia="Times New Roman" w:hAnsiTheme="majorBidi" w:cstheme="majorBidi"/>
                <w:color w:val="000000"/>
                <w:kern w:val="0"/>
                <w:sz w:val="20"/>
                <w:szCs w:val="20"/>
                <w14:ligatures w14:val="none"/>
              </w:rPr>
              <w:t>0</w:t>
            </w:r>
            <w:r w:rsidR="00590F05"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73)</w:t>
            </w:r>
          </w:p>
        </w:tc>
        <w:tc>
          <w:tcPr>
            <w:tcW w:w="527" w:type="dxa"/>
            <w:shd w:val="clear" w:color="auto" w:fill="auto"/>
            <w:vAlign w:val="center"/>
          </w:tcPr>
          <w:p w:rsidR="00035675" w:rsidRPr="00364F50" w:rsidRDefault="00035675" w:rsidP="0003567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E7B64" w:rsidRPr="00364F50" w:rsidTr="00364F50">
        <w:trPr>
          <w:trHeight w:val="285"/>
          <w:jc w:val="center"/>
        </w:trPr>
        <w:tc>
          <w:tcPr>
            <w:tcW w:w="990" w:type="dxa"/>
            <w:vAlign w:val="center"/>
          </w:tcPr>
          <w:p w:rsidR="00FE7B64" w:rsidRPr="00364F50" w:rsidRDefault="00FE7B6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Stefan Forch (2017)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&lt;EndNote&gt;&lt;Cite&gt;&lt;Author&gt;Förch&lt;/Author&gt;&lt;Year&gt;2017&lt;/Year&gt;&lt;RecNum&gt;66&lt;/RecNum&gt;&lt;DisplayText&gt;[43]&lt;/DisplayText&gt;&lt;record&gt;&lt;rec-number&gt;66&lt;/rec-number&gt;&lt;foreign-keys&gt;&lt;key app="EN" db-id="xd5w25ddbsstx4ed2d65axah02fft0apaafe" timestamp="1745731622"&gt;66&lt;/key&gt;&lt;/foreign-keys&gt;&lt;ref-type name="Journal Article"&gt;17&lt;/ref-type&gt;&lt;contributors&gt;&lt;authors&gt;&lt;author&gt;Förch, Stefan&lt;/author&gt;&lt;author&gt;Kretschmer, Reiner&lt;/author&gt;&lt;author&gt;Haufe, Thomas&lt;/author&gt;&lt;author&gt;Plath, Johannes&lt;/author&gt;&lt;author&gt;Mayr, Edgar&lt;/author&gt;&lt;/authors&gt;&lt;/contributors&gt;&lt;titles&gt;&lt;title&gt;Orthogeriatric combined management of elderly patients with proximal femoral fracture: results of a 1-year follow-up&lt;/title&gt;&lt;secondary-title&gt;Geriatric orthopaedic surgery &amp;amp; rehabilitation&lt;/secondary-title&gt;&lt;/titles&gt;&lt;periodical&gt;&lt;full-title&gt;Geriatric orthopaedic surgery &amp;amp; rehabilitation&lt;/full-title&gt;&lt;/periodical&gt;&lt;pages&gt;109-114&lt;/pages&gt;&lt;volume&gt;8&lt;/volume&gt;&lt;number&gt;2&lt;/number&gt;&lt;dates&gt;&lt;year&gt;2017&lt;/year&gt;&lt;/dates&gt;&lt;isbn&gt;2151-4585&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E7B64" w:rsidRPr="00364F50" w:rsidRDefault="00FE7B64"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Germany</w:t>
            </w:r>
          </w:p>
        </w:tc>
        <w:tc>
          <w:tcPr>
            <w:tcW w:w="867" w:type="dxa"/>
            <w:shd w:val="clear" w:color="auto" w:fill="auto"/>
            <w:noWrap/>
            <w:vAlign w:val="center"/>
          </w:tcPr>
          <w:p w:rsidR="00FE7B64" w:rsidRPr="00364F50" w:rsidRDefault="002847F1" w:rsidP="00FE7B64">
            <w:pPr>
              <w:spacing w:after="0" w:line="240" w:lineRule="auto"/>
              <w:jc w:val="center"/>
              <w:rPr>
                <w:rFonts w:asciiTheme="majorBidi" w:eastAsia="Times New Roman" w:hAnsiTheme="majorBidi" w:cstheme="majorBidi"/>
                <w:color w:val="000000"/>
                <w:kern w:val="0"/>
                <w:sz w:val="20"/>
                <w:szCs w:val="20"/>
                <w14:ligatures w14:val="none"/>
              </w:rPr>
            </w:pPr>
            <w:r>
              <w:rPr>
                <w:rFonts w:asciiTheme="majorBidi" w:hAnsiTheme="majorBidi" w:cstheme="majorBidi"/>
                <w:color w:val="000000"/>
                <w:sz w:val="20"/>
                <w:szCs w:val="20"/>
              </w:rPr>
              <w:t>Cohort</w:t>
            </w:r>
          </w:p>
        </w:tc>
        <w:tc>
          <w:tcPr>
            <w:tcW w:w="1350" w:type="dxa"/>
            <w:shd w:val="clear" w:color="auto" w:fill="auto"/>
            <w:noWrap/>
            <w:vAlign w:val="center"/>
          </w:tcPr>
          <w:p w:rsidR="00FE7B64" w:rsidRPr="00364F50" w:rsidRDefault="00E344C0"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167</w:t>
            </w:r>
          </w:p>
        </w:tc>
        <w:tc>
          <w:tcPr>
            <w:tcW w:w="809" w:type="dxa"/>
            <w:shd w:val="clear" w:color="auto" w:fill="auto"/>
            <w:noWrap/>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E7B64" w:rsidRPr="00364F50" w:rsidRDefault="00E344C0"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81.5</w:t>
            </w:r>
          </w:p>
        </w:tc>
        <w:tc>
          <w:tcPr>
            <w:tcW w:w="1587" w:type="dxa"/>
            <w:vAlign w:val="center"/>
          </w:tcPr>
          <w:p w:rsidR="00FE7B64" w:rsidRPr="00364F50" w:rsidRDefault="00F0383F"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Proximal femoral</w:t>
            </w:r>
          </w:p>
        </w:tc>
        <w:tc>
          <w:tcPr>
            <w:tcW w:w="2140" w:type="dxa"/>
            <w:shd w:val="clear" w:color="auto" w:fill="auto"/>
            <w:noWrap/>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Orthogeriatric combined management program</w:t>
            </w:r>
            <w:r w:rsidR="007F045D" w:rsidRPr="00364F50">
              <w:rPr>
                <w:rFonts w:asciiTheme="majorBidi" w:eastAsia="Times New Roman" w:hAnsiTheme="majorBidi" w:cstheme="majorBidi"/>
                <w:color w:val="000000"/>
                <w:kern w:val="0"/>
                <w:sz w:val="20"/>
                <w:szCs w:val="20"/>
                <w14:ligatures w14:val="none"/>
              </w:rPr>
              <w:t xml:space="preserve"> (consultation services, medical care, education, </w:t>
            </w:r>
            <w:r w:rsidR="007F045D" w:rsidRPr="00364F50">
              <w:rPr>
                <w:rFonts w:asciiTheme="majorBidi" w:hAnsiTheme="majorBidi" w:cstheme="majorBidi"/>
                <w:kern w:val="0"/>
                <w:sz w:val="20"/>
                <w:szCs w:val="20"/>
                <w:lang w:bidi="fa-IR"/>
                <w14:ligatures w14:val="none"/>
              </w:rPr>
              <w:t>mobility support, geriatric assessment</w:t>
            </w:r>
            <w:r w:rsidR="007F045D" w:rsidRPr="00364F50">
              <w:rPr>
                <w:rFonts w:asciiTheme="majorBidi" w:eastAsia="Times New Roman" w:hAnsiTheme="majorBidi" w:cstheme="majorBidi"/>
                <w:color w:val="000000"/>
                <w:kern w:val="0"/>
                <w:sz w:val="20"/>
                <w:szCs w:val="20"/>
                <w14:ligatures w14:val="none"/>
              </w:rPr>
              <w:t>, psychological care)</w:t>
            </w:r>
          </w:p>
        </w:tc>
        <w:tc>
          <w:tcPr>
            <w:tcW w:w="992" w:type="dxa"/>
            <w:shd w:val="clear" w:color="auto" w:fill="auto"/>
            <w:noWrap/>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FE7B64" w:rsidRPr="00364F50" w:rsidRDefault="007F045D"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 data</w:t>
            </w:r>
          </w:p>
        </w:tc>
        <w:tc>
          <w:tcPr>
            <w:tcW w:w="992" w:type="dxa"/>
            <w:shd w:val="clear" w:color="auto" w:fill="auto"/>
            <w:noWrap/>
            <w:vAlign w:val="center"/>
          </w:tcPr>
          <w:p w:rsidR="007F045D" w:rsidRPr="00364F50" w:rsidRDefault="007F045D" w:rsidP="00FE7B64">
            <w:pPr>
              <w:rPr>
                <w:rFonts w:asciiTheme="majorBidi" w:eastAsia="Times New Roman" w:hAnsiTheme="majorBidi" w:cstheme="majorBidi"/>
                <w:color w:val="000000"/>
                <w:kern w:val="0"/>
                <w:sz w:val="20"/>
                <w:szCs w:val="20"/>
                <w14:ligatures w14:val="none"/>
              </w:rPr>
            </w:pPr>
          </w:p>
          <w:p w:rsidR="007F045D" w:rsidRPr="00364F50" w:rsidRDefault="007F045D" w:rsidP="00FE7B64">
            <w:pPr>
              <w:rPr>
                <w:rFonts w:asciiTheme="majorBidi" w:eastAsia="Times New Roman" w:hAnsiTheme="majorBidi" w:cstheme="majorBidi"/>
                <w:color w:val="000000"/>
                <w:kern w:val="0"/>
                <w:sz w:val="20"/>
                <w:szCs w:val="20"/>
                <w14:ligatures w14:val="none"/>
              </w:rPr>
            </w:pPr>
          </w:p>
          <w:p w:rsidR="00FE7B64" w:rsidRPr="00364F50" w:rsidRDefault="00FE7B64" w:rsidP="00FE7B6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E7B64" w:rsidRPr="00364F50" w:rsidRDefault="00E344C0" w:rsidP="00E344C0">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mortality rate during hospitalization was 2.4% and after 1 year was 31.4%. The mean Barthel score was 44 points at admission, 55 points at discharge, and 72 points after 1 year. 45% of patients required care during hospitalization. At 1-year follow-up, 63% of patients had some form of care, thus showing an increase of 18%</w:t>
            </w:r>
          </w:p>
        </w:tc>
        <w:tc>
          <w:tcPr>
            <w:tcW w:w="527" w:type="dxa"/>
            <w:shd w:val="clear" w:color="auto" w:fill="auto"/>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FE7B64" w:rsidRPr="00364F50" w:rsidTr="00364F50">
        <w:trPr>
          <w:trHeight w:val="285"/>
          <w:jc w:val="center"/>
        </w:trPr>
        <w:tc>
          <w:tcPr>
            <w:tcW w:w="990" w:type="dxa"/>
            <w:vAlign w:val="center"/>
          </w:tcPr>
          <w:p w:rsidR="00FE7B64" w:rsidRPr="00364F50" w:rsidRDefault="009434F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Nicolai Bang Foss (2005)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&lt;EndNote&gt;&lt;Cite&gt;&lt;Author&gt;Foss&lt;/Author&gt;&lt;Year&gt;2005&lt;/Year&gt;&lt;RecNum&gt;67&lt;/RecNum&gt;&lt;DisplayText&gt;[44]&lt;/DisplayText&gt;&lt;record&gt;&lt;rec-number&gt;67&lt;/rec-number&gt;&lt;foreign-keys&gt;&lt;key app="EN" db-id="xd5w25ddbsstx4ed2d65axah02fft0apaafe" timestamp="1745732197"&gt;67&lt;/key&gt;&lt;/foreign-keys&gt;&lt;ref-type name="Journal Article"&gt;17&lt;/ref-type&gt;&lt;contributors&gt;&lt;authors&gt;&lt;author&gt;Foss, Nicolai Bang&lt;/author&gt;&lt;author&gt;Kristensen, Morten Tange&lt;/author&gt;&lt;author&gt;Kristensen, Billy Bjarne&lt;/author&gt;&lt;author&gt;Jensen, Pia Soe&lt;/author&gt;&lt;author&gt;Kehlet, Henrik&lt;/author&gt;&lt;/authors&gt;&lt;/contributors&gt;&lt;titles&gt;&lt;title&gt;Effect of postoperative epidural analgesia on rehabilitation and pain after hip fracture surgery: a randomized, double-blind, placebo-controlled trial&lt;/title&gt;&lt;secondary-title&gt;Anesthesiology&lt;/secondary-title&gt;&lt;/titles&gt;&lt;periodical&gt;&lt;full-title&gt;Anesthesiology&lt;/full-title&gt;&lt;/periodical&gt;&lt;pages&gt;1197-1204&lt;/pages&gt;&lt;volume&gt;102&lt;/volume&gt;&lt;number&gt;6&lt;/number&gt;&lt;dates&gt;&lt;year&gt;2005&lt;/year&gt;&lt;/dates&gt;&lt;isbn&gt;0003-3022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E7B64" w:rsidRPr="00364F50" w:rsidRDefault="0095565B"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E7B64" w:rsidRPr="00364F50" w:rsidRDefault="0095565B"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55</w:t>
            </w:r>
            <w:r w:rsidR="00FE7B64"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 xml:space="preserve"> </w:t>
            </w:r>
            <w:r w:rsidR="00FE7B64" w:rsidRPr="00364F50">
              <w:rPr>
                <w:rFonts w:asciiTheme="majorBidi" w:hAnsiTheme="majorBidi" w:cstheme="majorBidi"/>
                <w:color w:val="000000"/>
                <w:sz w:val="20"/>
                <w:szCs w:val="20"/>
              </w:rPr>
              <w:t>(Case=</w:t>
            </w:r>
            <w:r w:rsidRPr="00364F50">
              <w:rPr>
                <w:rFonts w:asciiTheme="majorBidi" w:hAnsiTheme="majorBidi" w:cstheme="majorBidi"/>
                <w:color w:val="000000"/>
                <w:sz w:val="20"/>
                <w:szCs w:val="20"/>
              </w:rPr>
              <w:t xml:space="preserve"> 28</w:t>
            </w:r>
            <w:r w:rsidR="00FE7B64"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27</w:t>
            </w:r>
            <w:r w:rsidR="00FE7B64" w:rsidRPr="00364F50">
              <w:rPr>
                <w:rFonts w:asciiTheme="majorBidi" w:hAnsiTheme="majorBidi" w:cstheme="majorBidi"/>
                <w:color w:val="000000"/>
                <w:sz w:val="20"/>
                <w:szCs w:val="20"/>
              </w:rPr>
              <w:t>)</w:t>
            </w:r>
          </w:p>
        </w:tc>
        <w:tc>
          <w:tcPr>
            <w:tcW w:w="809" w:type="dxa"/>
            <w:shd w:val="clear" w:color="auto" w:fill="auto"/>
            <w:noWrap/>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E7B64" w:rsidRPr="00364F50" w:rsidRDefault="00FE7B64"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5565B" w:rsidRPr="00364F50">
              <w:rPr>
                <w:rFonts w:asciiTheme="majorBidi" w:hAnsiTheme="majorBidi" w:cstheme="majorBidi"/>
                <w:color w:val="000000"/>
                <w:sz w:val="20"/>
                <w:szCs w:val="20"/>
              </w:rPr>
              <w:t xml:space="preserve"> 81.0</w:t>
            </w:r>
            <w:r w:rsidRPr="00364F50">
              <w:rPr>
                <w:rFonts w:asciiTheme="majorBidi" w:hAnsiTheme="majorBidi" w:cstheme="majorBidi"/>
                <w:color w:val="000000"/>
                <w:sz w:val="20"/>
                <w:szCs w:val="20"/>
              </w:rPr>
              <w:t>, control=</w:t>
            </w:r>
            <w:r w:rsidR="0095565B" w:rsidRPr="00364F50">
              <w:rPr>
                <w:rFonts w:asciiTheme="majorBidi" w:hAnsiTheme="majorBidi" w:cstheme="majorBidi"/>
                <w:color w:val="000000"/>
                <w:sz w:val="20"/>
                <w:szCs w:val="20"/>
              </w:rPr>
              <w:t xml:space="preserve"> 84.0</w:t>
            </w:r>
            <w:r w:rsidRPr="00364F50">
              <w:rPr>
                <w:rFonts w:asciiTheme="majorBidi" w:hAnsiTheme="majorBidi" w:cstheme="majorBidi"/>
                <w:color w:val="000000"/>
                <w:sz w:val="20"/>
                <w:szCs w:val="20"/>
              </w:rPr>
              <w:t xml:space="preserve"> </w:t>
            </w:r>
          </w:p>
        </w:tc>
        <w:tc>
          <w:tcPr>
            <w:tcW w:w="1587" w:type="dxa"/>
            <w:vAlign w:val="center"/>
          </w:tcPr>
          <w:p w:rsidR="00FE7B64" w:rsidRPr="00364F50" w:rsidRDefault="00FE7B64" w:rsidP="00FE7B6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E7B64" w:rsidRPr="00364F50" w:rsidRDefault="009434FF"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Medication program (administration of </w:t>
            </w:r>
            <w:r w:rsidR="00CE194E" w:rsidRPr="00364F50">
              <w:rPr>
                <w:rFonts w:asciiTheme="majorBidi" w:eastAsia="Times New Roman" w:hAnsiTheme="majorBidi" w:cstheme="majorBidi"/>
                <w:color w:val="000000"/>
                <w:kern w:val="0"/>
                <w:sz w:val="20"/>
                <w:szCs w:val="20"/>
                <w14:ligatures w14:val="none"/>
              </w:rPr>
              <w:t xml:space="preserve">epidural </w:t>
            </w:r>
            <w:r w:rsidRPr="00364F50">
              <w:rPr>
                <w:rFonts w:asciiTheme="majorBidi" w:eastAsia="Times New Roman" w:hAnsiTheme="majorBidi" w:cstheme="majorBidi"/>
                <w:color w:val="000000"/>
                <w:kern w:val="0"/>
                <w:sz w:val="20"/>
                <w:szCs w:val="20"/>
                <w14:ligatures w14:val="none"/>
              </w:rPr>
              <w:t>analgesia)</w:t>
            </w:r>
          </w:p>
        </w:tc>
        <w:tc>
          <w:tcPr>
            <w:tcW w:w="992" w:type="dxa"/>
            <w:shd w:val="clear" w:color="auto" w:fill="auto"/>
            <w:noWrap/>
            <w:vAlign w:val="center"/>
          </w:tcPr>
          <w:p w:rsidR="00FE7B64" w:rsidRPr="00364F50" w:rsidRDefault="009434FF"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days</w:t>
            </w:r>
          </w:p>
        </w:tc>
        <w:tc>
          <w:tcPr>
            <w:tcW w:w="1661" w:type="dxa"/>
            <w:vAlign w:val="center"/>
          </w:tcPr>
          <w:p w:rsidR="00FE7B64" w:rsidRPr="00364F50" w:rsidRDefault="0095565B" w:rsidP="0095565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Ability scale, pain ranking scale, mini-mental state examination</w:t>
            </w:r>
          </w:p>
        </w:tc>
        <w:tc>
          <w:tcPr>
            <w:tcW w:w="992" w:type="dxa"/>
            <w:shd w:val="clear" w:color="auto" w:fill="auto"/>
            <w:noWrap/>
            <w:vAlign w:val="center"/>
          </w:tcPr>
          <w:p w:rsidR="0095565B" w:rsidRPr="00364F50" w:rsidRDefault="0095565B" w:rsidP="00FE7B64">
            <w:pPr>
              <w:rPr>
                <w:rFonts w:asciiTheme="majorBidi" w:eastAsia="Times New Roman" w:hAnsiTheme="majorBidi" w:cstheme="majorBidi"/>
                <w:color w:val="000000"/>
                <w:kern w:val="0"/>
                <w:sz w:val="20"/>
                <w:szCs w:val="20"/>
                <w14:ligatures w14:val="none"/>
              </w:rPr>
            </w:pPr>
          </w:p>
          <w:p w:rsidR="00FE7B64" w:rsidRPr="00364F50" w:rsidRDefault="00FE7B64" w:rsidP="00FE7B6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E7B64" w:rsidRPr="00364F50" w:rsidRDefault="009434FF" w:rsidP="00A5131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reduces pain </w:t>
            </w:r>
            <w:r w:rsidR="00A51316">
              <w:rPr>
                <w:rFonts w:asciiTheme="majorBidi" w:eastAsia="Times New Roman" w:hAnsiTheme="majorBidi" w:cstheme="majorBidi"/>
                <w:color w:val="000000"/>
                <w:kern w:val="0"/>
                <w:sz w:val="20"/>
                <w:szCs w:val="20"/>
                <w14:ligatures w14:val="none"/>
              </w:rPr>
              <w:t xml:space="preserve">as a limiting factor during </w:t>
            </w:r>
            <w:r w:rsidR="0095565B" w:rsidRPr="00364F50">
              <w:rPr>
                <w:rFonts w:asciiTheme="majorBidi" w:eastAsia="Times New Roman" w:hAnsiTheme="majorBidi" w:cstheme="majorBidi"/>
                <w:color w:val="000000"/>
                <w:kern w:val="0"/>
                <w:sz w:val="20"/>
                <w:szCs w:val="20"/>
                <w14:ligatures w14:val="none"/>
              </w:rPr>
              <w:t>rehabilitation</w:t>
            </w:r>
            <w:r w:rsidRPr="00364F50">
              <w:rPr>
                <w:rFonts w:asciiTheme="majorBidi" w:eastAsia="Times New Roman" w:hAnsiTheme="majorBidi" w:cstheme="majorBidi"/>
                <w:color w:val="000000"/>
                <w:kern w:val="0"/>
                <w:sz w:val="20"/>
                <w:szCs w:val="20"/>
                <w14:ligatures w14:val="none"/>
              </w:rPr>
              <w:t xml:space="preserve"> without impairing motor function</w:t>
            </w:r>
          </w:p>
        </w:tc>
        <w:tc>
          <w:tcPr>
            <w:tcW w:w="527" w:type="dxa"/>
            <w:shd w:val="clear" w:color="auto" w:fill="auto"/>
            <w:vAlign w:val="center"/>
          </w:tcPr>
          <w:p w:rsidR="00FE7B64" w:rsidRPr="00364F50" w:rsidRDefault="00FE7B64" w:rsidP="00FE7B6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65134B" w:rsidRPr="00364F50" w:rsidTr="00364F50">
        <w:trPr>
          <w:trHeight w:val="285"/>
          <w:jc w:val="center"/>
        </w:trPr>
        <w:tc>
          <w:tcPr>
            <w:tcW w:w="990" w:type="dxa"/>
            <w:vAlign w:val="center"/>
          </w:tcPr>
          <w:p w:rsidR="0065134B" w:rsidRPr="00364F50" w:rsidRDefault="0065134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Nicolai Bang Foss (2006)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&lt;EndNote&gt;&lt;Cite&gt;&lt;Author&gt;Foss&lt;/Author&gt;&lt;Year&gt;2006&lt;/Year&gt;&lt;RecNum&gt;68&lt;/RecNum&gt;&lt;DisplayText&gt;[45]&lt;/DisplayText&gt;&lt;record&gt;&lt;rec-number&gt;68&lt;/rec-number&gt;&lt;foreign-keys&gt;&lt;key app="EN" db-id="xd5w25ddbsstx4ed2d65axah02fft0apaafe" timestamp="1745732911"&gt;68&lt;/key&gt;&lt;/foreign-keys&gt;&lt;ref-type name="Journal Article"&gt;17&lt;/ref-type&gt;&lt;contributors&gt;&lt;authors&gt;&lt;author&gt;Foss, NB&lt;/author&gt;&lt;author&gt;Christensen, DS&lt;/author&gt;&lt;author&gt;Krasheninnikoff, M&lt;/author&gt;&lt;author&gt;Kristensen, BB&lt;/author&gt;&lt;author&gt;Kehlet, H&lt;/author&gt;&lt;/authors&gt;&lt;/contributors&gt;&lt;titles&gt;&lt;title&gt;Post‐operative rounds by anaesthesiologists after hip fracture surgery: a pilot study&lt;/title&gt;&lt;secondary-title&gt;Acta anaesthesiologica scandinavica&lt;/secondary-title&gt;&lt;/titles&gt;&lt;periodical&gt;&lt;full-title&gt;Acta anaesthesiologica scandinavica&lt;/full-title&gt;&lt;/periodical&gt;&lt;pages&gt;437-442&lt;/pages&gt;&lt;volume&gt;50&lt;/volume&gt;&lt;number&gt;4&lt;/number&gt;&lt;dates&gt;&lt;year&gt;2006&lt;/year&gt;&lt;/dates&gt;&lt;isbn&gt;0001-5172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65134B" w:rsidRPr="00364F50" w:rsidRDefault="00350750"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224</w:t>
            </w:r>
            <w:r w:rsidR="0065134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98</w:t>
            </w:r>
            <w:r w:rsidR="0065134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126</w:t>
            </w:r>
            <w:r w:rsidR="0065134B" w:rsidRPr="00364F50">
              <w:rPr>
                <w:rFonts w:asciiTheme="majorBidi" w:hAnsiTheme="majorBidi" w:cstheme="majorBidi"/>
                <w:color w:val="000000"/>
                <w:sz w:val="20"/>
                <w:szCs w:val="20"/>
              </w:rPr>
              <w:t>)</w:t>
            </w:r>
          </w:p>
        </w:tc>
        <w:tc>
          <w:tcPr>
            <w:tcW w:w="809"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00350750" w:rsidRPr="00364F50">
              <w:rPr>
                <w:rFonts w:asciiTheme="majorBidi" w:hAnsiTheme="majorBidi" w:cstheme="majorBidi"/>
                <w:color w:val="000000"/>
                <w:sz w:val="20"/>
                <w:szCs w:val="20"/>
              </w:rPr>
              <w:t xml:space="preserve"> </w:t>
            </w:r>
          </w:p>
        </w:tc>
        <w:tc>
          <w:tcPr>
            <w:tcW w:w="901"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350750" w:rsidRPr="00364F50">
              <w:rPr>
                <w:rFonts w:asciiTheme="majorBidi" w:hAnsiTheme="majorBidi" w:cstheme="majorBidi"/>
                <w:color w:val="000000"/>
                <w:sz w:val="20"/>
                <w:szCs w:val="20"/>
              </w:rPr>
              <w:t xml:space="preserve"> 78.5</w:t>
            </w:r>
            <w:r w:rsidRPr="00364F50">
              <w:rPr>
                <w:rFonts w:asciiTheme="majorBidi" w:hAnsiTheme="majorBidi" w:cstheme="majorBidi"/>
                <w:color w:val="000000"/>
                <w:sz w:val="20"/>
                <w:szCs w:val="20"/>
              </w:rPr>
              <w:t xml:space="preserve">, control= </w:t>
            </w:r>
            <w:r w:rsidR="00350750" w:rsidRPr="00364F50">
              <w:rPr>
                <w:rFonts w:asciiTheme="majorBidi" w:hAnsiTheme="majorBidi" w:cstheme="majorBidi"/>
                <w:color w:val="000000"/>
                <w:sz w:val="20"/>
                <w:szCs w:val="20"/>
              </w:rPr>
              <w:t>82.0</w:t>
            </w:r>
          </w:p>
        </w:tc>
        <w:tc>
          <w:tcPr>
            <w:tcW w:w="1587"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65134B" w:rsidRPr="00364F50" w:rsidRDefault="008A29F8"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Multidisciplinary intervention program (</w:t>
            </w:r>
            <w:r w:rsidR="00350750" w:rsidRPr="00364F50">
              <w:rPr>
                <w:rFonts w:asciiTheme="majorBidi" w:eastAsia="Times New Roman" w:hAnsiTheme="majorBidi" w:cstheme="majorBidi"/>
                <w:color w:val="000000"/>
                <w:kern w:val="0"/>
                <w:sz w:val="20"/>
                <w:szCs w:val="20"/>
                <w14:ligatures w14:val="none"/>
              </w:rPr>
              <w:t>post-</w:t>
            </w:r>
            <w:r w:rsidRPr="00364F50">
              <w:rPr>
                <w:rFonts w:asciiTheme="majorBidi" w:eastAsia="Times New Roman" w:hAnsiTheme="majorBidi" w:cstheme="majorBidi"/>
                <w:color w:val="000000"/>
                <w:kern w:val="0"/>
                <w:sz w:val="20"/>
                <w:szCs w:val="20"/>
                <w14:ligatures w14:val="none"/>
              </w:rPr>
              <w:t>operative care</w:t>
            </w:r>
            <w:r w:rsidR="00350750" w:rsidRPr="00364F50">
              <w:rPr>
                <w:rFonts w:asciiTheme="majorBidi" w:eastAsia="Times New Roman" w:hAnsiTheme="majorBidi" w:cstheme="majorBidi"/>
                <w:color w:val="000000"/>
                <w:kern w:val="0"/>
                <w:sz w:val="20"/>
                <w:szCs w:val="20"/>
                <w14:ligatures w14:val="none"/>
              </w:rPr>
              <w:t>, anaesthesiological care, orthopaedic care, medication care</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65134B" w:rsidRPr="00364F50" w:rsidRDefault="00CA4B3E"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65134B" w:rsidRPr="00364F50" w:rsidRDefault="00350750"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Data </w:t>
            </w:r>
          </w:p>
        </w:tc>
        <w:tc>
          <w:tcPr>
            <w:tcW w:w="992" w:type="dxa"/>
            <w:shd w:val="clear" w:color="auto" w:fill="auto"/>
            <w:noWrap/>
            <w:vAlign w:val="center"/>
          </w:tcPr>
          <w:p w:rsidR="00294081" w:rsidRPr="00364F50" w:rsidRDefault="00294081" w:rsidP="0065134B">
            <w:pPr>
              <w:rPr>
                <w:rFonts w:asciiTheme="majorBidi" w:eastAsia="Times New Roman" w:hAnsiTheme="majorBidi" w:cstheme="majorBidi"/>
                <w:color w:val="000000"/>
                <w:kern w:val="0"/>
                <w:sz w:val="20"/>
                <w:szCs w:val="20"/>
                <w14:ligatures w14:val="none"/>
              </w:rPr>
            </w:pPr>
          </w:p>
          <w:p w:rsidR="0065134B" w:rsidRPr="00364F50" w:rsidRDefault="0065134B" w:rsidP="0065134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65134B" w:rsidRPr="00364F50" w:rsidRDefault="00350750" w:rsidP="00A5131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showed substantial differences in outcome. (%</w:t>
            </w:r>
            <w:r w:rsidR="001E0852" w:rsidRPr="00364F50">
              <w:rPr>
                <w:rFonts w:asciiTheme="majorBidi" w:eastAsia="Times New Roman" w:hAnsiTheme="majorBidi" w:cstheme="majorBidi"/>
                <w:color w:val="000000"/>
                <w:kern w:val="0"/>
                <w:sz w:val="20"/>
                <w:szCs w:val="20"/>
                <w14:ligatures w14:val="none"/>
              </w:rPr>
              <w:t xml:space="preserve"> in-hospital mortality</w:t>
            </w:r>
            <w:r w:rsidRPr="00364F50">
              <w:rPr>
                <w:rFonts w:asciiTheme="majorBidi" w:eastAsia="Times New Roman" w:hAnsiTheme="majorBidi" w:cstheme="majorBidi"/>
                <w:color w:val="000000"/>
                <w:kern w:val="0"/>
                <w:sz w:val="20"/>
                <w:szCs w:val="20"/>
                <w14:ligatures w14:val="none"/>
              </w:rPr>
              <w:t xml:space="preserve">: case= </w:t>
            </w:r>
            <w:r w:rsidR="001E0852" w:rsidRPr="00364F50">
              <w:rPr>
                <w:rFonts w:asciiTheme="majorBidi" w:eastAsia="Times New Roman" w:hAnsiTheme="majorBidi" w:cstheme="majorBidi"/>
                <w:color w:val="000000"/>
                <w:kern w:val="0"/>
                <w:sz w:val="20"/>
                <w:szCs w:val="20"/>
                <w14:ligatures w14:val="none"/>
              </w:rPr>
              <w:t>7</w:t>
            </w:r>
            <w:r w:rsidRPr="00364F50">
              <w:rPr>
                <w:rFonts w:asciiTheme="majorBidi" w:eastAsia="Times New Roman" w:hAnsiTheme="majorBidi" w:cstheme="majorBidi"/>
                <w:color w:val="000000"/>
                <w:kern w:val="0"/>
                <w:sz w:val="20"/>
                <w:szCs w:val="20"/>
                <w14:ligatures w14:val="none"/>
              </w:rPr>
              <w:t xml:space="preserve">.0 , control= </w:t>
            </w:r>
            <w:r w:rsidR="001E0852" w:rsidRPr="00364F50">
              <w:rPr>
                <w:rFonts w:asciiTheme="majorBidi" w:eastAsia="Times New Roman" w:hAnsiTheme="majorBidi" w:cstheme="majorBidi"/>
                <w:color w:val="000000"/>
                <w:kern w:val="0"/>
                <w:sz w:val="20"/>
                <w:szCs w:val="20"/>
                <w14:ligatures w14:val="none"/>
              </w:rPr>
              <w:t>12</w:t>
            </w:r>
            <w:r w:rsidRPr="00364F50">
              <w:rPr>
                <w:rFonts w:asciiTheme="majorBidi" w:eastAsia="Times New Roman" w:hAnsiTheme="majorBidi" w:cstheme="majorBidi"/>
                <w:color w:val="000000"/>
                <w:kern w:val="0"/>
                <w:sz w:val="20"/>
                <w:szCs w:val="20"/>
                <w14:ligatures w14:val="none"/>
              </w:rPr>
              <w:t>.0; post-operative hospitalization (days): case= 14.5, control= 15.0)</w:t>
            </w:r>
          </w:p>
        </w:tc>
        <w:tc>
          <w:tcPr>
            <w:tcW w:w="527" w:type="dxa"/>
            <w:shd w:val="clear" w:color="auto" w:fill="auto"/>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Q2</w:t>
            </w:r>
          </w:p>
        </w:tc>
      </w:tr>
      <w:tr w:rsidR="0065134B" w:rsidRPr="00364F50" w:rsidTr="00364F50">
        <w:trPr>
          <w:trHeight w:val="285"/>
          <w:jc w:val="center"/>
        </w:trPr>
        <w:tc>
          <w:tcPr>
            <w:tcW w:w="990" w:type="dxa"/>
            <w:vAlign w:val="center"/>
          </w:tcPr>
          <w:p w:rsidR="0065134B" w:rsidRPr="00364F50" w:rsidRDefault="00CA4B3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Qun Li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&lt;EndNote&gt;&lt;Cite&gt;&lt;Author&gt;Li&lt;/Author&gt;&lt;Year&gt;2022&lt;/Year&gt;&lt;RecNum&gt;69&lt;/RecNum&gt;&lt;DisplayText&gt;[46]&lt;/DisplayText&gt;&lt;record&gt;&lt;rec-number&gt;69&lt;/rec-number&gt;&lt;foreign-keys&gt;&lt;key app="EN" db-id="xd5w25ddbsstx4ed2d65axah02fft0apaafe" timestamp="1745735905"&gt;69&lt;/key&gt;&lt;/foreign-keys&gt;&lt;ref-type name="Journal Article"&gt;17&lt;/ref-type&gt;&lt;contributors&gt;&lt;authors&gt;&lt;author&gt;Li, Qun&lt;/author&gt;&lt;author&gt;Wang, Yin&lt;/author&gt;&lt;author&gt;Shen, Xiang&lt;/author&gt;&lt;/authors&gt;&lt;/contributors&gt;&lt;titles&gt;&lt;title&gt;Improvement of negative psychological stress response in elderly patients with femoral neck fracture by integrated high-quality nursing model of medical care&lt;/title&gt;&lt;secondary-title&gt;Frontiers in Surgery&lt;/secondary-title&gt;&lt;/titles&gt;&lt;periodical&gt;&lt;full-title&gt;Frontiers in Surgery&lt;/full-title&gt;&lt;/periodical&gt;&lt;pages&gt;859269&lt;/pages&gt;&lt;volume&gt;9&lt;/volume&gt;&lt;dates&gt;&lt;year&gt;2022&lt;/year&gt;&lt;/dates&gt;&lt;isbn&gt;2296-875X&lt;/isbn&gt;&lt;urls&gt;&lt;/urls&gt;&lt;/record&gt;&lt;/Cite&gt;&lt;/EndNote&gt;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65134B" w:rsidRPr="00364F50" w:rsidRDefault="00CA4B3E"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65134B" w:rsidRPr="00364F50" w:rsidRDefault="00CA4B3E"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130</w:t>
            </w:r>
            <w:r w:rsidR="0065134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65</w:t>
            </w:r>
            <w:r w:rsidR="0065134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65</w:t>
            </w:r>
            <w:r w:rsidR="0065134B" w:rsidRPr="00364F50">
              <w:rPr>
                <w:rFonts w:asciiTheme="majorBidi" w:hAnsiTheme="majorBidi" w:cstheme="majorBidi"/>
                <w:color w:val="000000"/>
                <w:sz w:val="20"/>
                <w:szCs w:val="20"/>
              </w:rPr>
              <w:t>)</w:t>
            </w:r>
          </w:p>
        </w:tc>
        <w:tc>
          <w:tcPr>
            <w:tcW w:w="809"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ED6A0F" w:rsidRPr="00364F50">
              <w:rPr>
                <w:rFonts w:asciiTheme="majorBidi" w:hAnsiTheme="majorBidi" w:cstheme="majorBidi"/>
                <w:color w:val="000000"/>
                <w:sz w:val="20"/>
                <w:szCs w:val="20"/>
              </w:rPr>
              <w:t xml:space="preserve"> 70.9</w:t>
            </w:r>
            <w:r w:rsidRPr="00364F50">
              <w:rPr>
                <w:rFonts w:asciiTheme="majorBidi" w:hAnsiTheme="majorBidi" w:cstheme="majorBidi"/>
                <w:color w:val="000000"/>
                <w:sz w:val="20"/>
                <w:szCs w:val="20"/>
              </w:rPr>
              <w:t xml:space="preserve">, control= </w:t>
            </w:r>
            <w:r w:rsidR="00ED6A0F" w:rsidRPr="00364F50">
              <w:rPr>
                <w:rFonts w:asciiTheme="majorBidi" w:hAnsiTheme="majorBidi" w:cstheme="majorBidi"/>
                <w:color w:val="000000"/>
                <w:sz w:val="20"/>
                <w:szCs w:val="20"/>
              </w:rPr>
              <w:lastRenderedPageBreak/>
              <w:t>71.0</w:t>
            </w:r>
          </w:p>
        </w:tc>
        <w:tc>
          <w:tcPr>
            <w:tcW w:w="1587" w:type="dxa"/>
            <w:vAlign w:val="center"/>
          </w:tcPr>
          <w:p w:rsidR="0065134B" w:rsidRPr="00364F50" w:rsidRDefault="00CA4B3E"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Femoral neck</w:t>
            </w:r>
          </w:p>
        </w:tc>
        <w:tc>
          <w:tcPr>
            <w:tcW w:w="2140" w:type="dxa"/>
            <w:shd w:val="clear" w:color="auto" w:fill="auto"/>
            <w:noWrap/>
            <w:vAlign w:val="center"/>
          </w:tcPr>
          <w:p w:rsidR="0065134B" w:rsidRPr="00364F50" w:rsidRDefault="00341A4B" w:rsidP="00C7054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Integrated </w:t>
            </w:r>
            <w:r w:rsidR="00CA4B3E" w:rsidRPr="00364F50">
              <w:rPr>
                <w:rFonts w:asciiTheme="majorBidi" w:eastAsia="Times New Roman" w:hAnsiTheme="majorBidi" w:cstheme="majorBidi"/>
                <w:color w:val="000000"/>
                <w:kern w:val="0"/>
                <w:sz w:val="20"/>
                <w:szCs w:val="20"/>
                <w14:ligatures w14:val="none"/>
              </w:rPr>
              <w:t>high-quality nursing model of medical care</w:t>
            </w:r>
            <w:r w:rsidR="00ED6A0F" w:rsidRPr="00364F50">
              <w:rPr>
                <w:rFonts w:asciiTheme="majorBidi" w:eastAsia="Times New Roman" w:hAnsiTheme="majorBidi" w:cstheme="majorBidi"/>
                <w:color w:val="000000"/>
                <w:kern w:val="0"/>
                <w:sz w:val="20"/>
                <w:szCs w:val="20"/>
                <w14:ligatures w14:val="none"/>
              </w:rPr>
              <w:t xml:space="preserve"> </w:t>
            </w:r>
            <w:r w:rsidR="00ED6A0F" w:rsidRPr="00364F50">
              <w:rPr>
                <w:rFonts w:asciiTheme="majorBidi" w:eastAsia="Times New Roman" w:hAnsiTheme="majorBidi" w:cstheme="majorBidi"/>
                <w:color w:val="000000"/>
                <w:kern w:val="0"/>
                <w:sz w:val="20"/>
                <w:szCs w:val="20"/>
                <w14:ligatures w14:val="none"/>
              </w:rPr>
              <w:lastRenderedPageBreak/>
              <w:t>(establishment of a treatment team, implementation of integrated medical ward rounds,</w:t>
            </w:r>
            <w:r w:rsidR="00ED6A0F" w:rsidRPr="00364F50">
              <w:rPr>
                <w:rFonts w:asciiTheme="majorBidi" w:hAnsiTheme="majorBidi" w:cstheme="majorBidi"/>
              </w:rPr>
              <w:t xml:space="preserve"> </w:t>
            </w:r>
            <w:r w:rsidR="00ED6A0F" w:rsidRPr="00364F50">
              <w:rPr>
                <w:rFonts w:asciiTheme="majorBidi" w:eastAsia="Times New Roman" w:hAnsiTheme="majorBidi" w:cstheme="majorBidi"/>
                <w:color w:val="000000"/>
                <w:kern w:val="0"/>
                <w:sz w:val="20"/>
                <w:szCs w:val="20"/>
                <w14:ligatures w14:val="none"/>
              </w:rPr>
              <w:t>painless handling, quality environmental care,</w:t>
            </w:r>
            <w:r w:rsidR="00ED6A0F" w:rsidRPr="00364F50">
              <w:rPr>
                <w:rFonts w:asciiTheme="majorBidi" w:hAnsiTheme="majorBidi" w:cstheme="majorBidi"/>
              </w:rPr>
              <w:t xml:space="preserve"> </w:t>
            </w:r>
            <w:r w:rsidR="00ED6A0F" w:rsidRPr="00364F50">
              <w:rPr>
                <w:rFonts w:asciiTheme="majorBidi" w:eastAsia="Times New Roman" w:hAnsiTheme="majorBidi" w:cstheme="majorBidi"/>
                <w:color w:val="000000"/>
                <w:kern w:val="0"/>
                <w:sz w:val="20"/>
                <w:szCs w:val="20"/>
                <w14:ligatures w14:val="none"/>
              </w:rPr>
              <w:t>medical care and functional exercise integration, psychological care)</w:t>
            </w:r>
          </w:p>
        </w:tc>
        <w:tc>
          <w:tcPr>
            <w:tcW w:w="992" w:type="dxa"/>
            <w:shd w:val="clear" w:color="auto" w:fill="auto"/>
            <w:noWrap/>
            <w:vAlign w:val="center"/>
          </w:tcPr>
          <w:p w:rsidR="0065134B" w:rsidRPr="00364F50" w:rsidRDefault="00CA4B3E"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30 days</w:t>
            </w:r>
          </w:p>
        </w:tc>
        <w:tc>
          <w:tcPr>
            <w:tcW w:w="1661" w:type="dxa"/>
            <w:vAlign w:val="center"/>
          </w:tcPr>
          <w:p w:rsidR="0065134B" w:rsidRPr="00364F50" w:rsidRDefault="004D7390" w:rsidP="004D739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kern w:val="0"/>
                <w:sz w:val="20"/>
                <w:szCs w:val="20"/>
                <w14:ligatures w14:val="none"/>
              </w:rPr>
              <w:t>Self</w:t>
            </w:r>
            <w:r w:rsidRPr="00364F50">
              <w:rPr>
                <w:rFonts w:asciiTheme="majorBidi" w:eastAsia="Times New Roman" w:hAnsiTheme="majorBidi" w:cstheme="majorBidi"/>
                <w:color w:val="000000"/>
                <w:kern w:val="0"/>
                <w:sz w:val="20"/>
                <w:szCs w:val="20"/>
                <w14:ligatures w14:val="none"/>
              </w:rPr>
              <w:t xml:space="preserve">-made nursing satisfaction </w:t>
            </w:r>
            <w:r w:rsidRPr="00364F50">
              <w:rPr>
                <w:rFonts w:asciiTheme="majorBidi" w:eastAsia="Times New Roman" w:hAnsiTheme="majorBidi" w:cstheme="majorBidi"/>
                <w:color w:val="000000"/>
                <w:kern w:val="0"/>
                <w:sz w:val="20"/>
                <w:szCs w:val="20"/>
                <w14:ligatures w14:val="none"/>
              </w:rPr>
              <w:lastRenderedPageBreak/>
              <w:t>questionnaire, self-rating anxiety scale (SAS), self-rating depression scale (SDS)</w:t>
            </w:r>
          </w:p>
        </w:tc>
        <w:tc>
          <w:tcPr>
            <w:tcW w:w="992" w:type="dxa"/>
            <w:shd w:val="clear" w:color="auto" w:fill="auto"/>
            <w:noWrap/>
            <w:vAlign w:val="center"/>
          </w:tcPr>
          <w:p w:rsidR="00CA4B3E" w:rsidRPr="00364F50" w:rsidRDefault="00CA4B3E" w:rsidP="0065134B">
            <w:pPr>
              <w:rPr>
                <w:rFonts w:asciiTheme="majorBidi" w:eastAsia="Times New Roman" w:hAnsiTheme="majorBidi" w:cstheme="majorBidi"/>
                <w:color w:val="000000"/>
                <w:kern w:val="0"/>
                <w:sz w:val="20"/>
                <w:szCs w:val="20"/>
                <w14:ligatures w14:val="none"/>
              </w:rPr>
            </w:pPr>
          </w:p>
          <w:p w:rsidR="0065134B" w:rsidRPr="00364F50" w:rsidRDefault="0065134B" w:rsidP="0065134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65134B" w:rsidRPr="00364F50" w:rsidRDefault="00CA4B3E" w:rsidP="004D739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The intervention can effectively enhance the rehabilitation of the patients, decrease the patients’ </w:t>
            </w:r>
            <w:r w:rsidRPr="00364F50">
              <w:rPr>
                <w:rFonts w:asciiTheme="majorBidi" w:eastAsia="Times New Roman" w:hAnsiTheme="majorBidi" w:cstheme="majorBidi"/>
                <w:color w:val="000000"/>
                <w:kern w:val="0"/>
                <w:sz w:val="20"/>
                <w:szCs w:val="20"/>
                <w14:ligatures w14:val="none"/>
              </w:rPr>
              <w:lastRenderedPageBreak/>
              <w:t>negative psychological stress reaction, and promote nursing satisfaction</w:t>
            </w:r>
            <w:r w:rsidR="00ED6A0F" w:rsidRPr="00364F50">
              <w:rPr>
                <w:rFonts w:asciiTheme="majorBidi" w:eastAsia="Times New Roman" w:hAnsiTheme="majorBidi" w:cstheme="majorBidi"/>
                <w:color w:val="000000"/>
                <w:kern w:val="0"/>
                <w:sz w:val="20"/>
                <w:szCs w:val="20"/>
                <w14:ligatures w14:val="none"/>
              </w:rPr>
              <w:t xml:space="preserve">. (SAS score: case=  </w:t>
            </w:r>
            <w:r w:rsidR="004D7390" w:rsidRPr="00364F50">
              <w:rPr>
                <w:rFonts w:asciiTheme="majorBidi" w:eastAsia="Times New Roman" w:hAnsiTheme="majorBidi" w:cstheme="majorBidi"/>
                <w:color w:val="000000"/>
                <w:kern w:val="0"/>
                <w:sz w:val="20"/>
                <w:szCs w:val="20"/>
                <w14:ligatures w14:val="none"/>
              </w:rPr>
              <w:t>31.94</w:t>
            </w:r>
            <w:r w:rsidR="00ED6A0F" w:rsidRPr="00364F50">
              <w:rPr>
                <w:rFonts w:asciiTheme="majorBidi" w:eastAsia="Times New Roman" w:hAnsiTheme="majorBidi" w:cstheme="majorBidi"/>
                <w:color w:val="000000"/>
                <w:kern w:val="0"/>
                <w:sz w:val="20"/>
                <w:szCs w:val="20"/>
                <w14:ligatures w14:val="none"/>
              </w:rPr>
              <w:t xml:space="preserve">, control= </w:t>
            </w:r>
            <w:r w:rsidR="004D7390" w:rsidRPr="00364F50">
              <w:rPr>
                <w:rFonts w:asciiTheme="majorBidi" w:eastAsia="Times New Roman" w:hAnsiTheme="majorBidi" w:cstheme="majorBidi"/>
                <w:color w:val="000000"/>
                <w:kern w:val="0"/>
                <w:sz w:val="20"/>
                <w:szCs w:val="20"/>
                <w14:ligatures w14:val="none"/>
              </w:rPr>
              <w:t>47.29</w:t>
            </w:r>
            <w:r w:rsidR="00ED6A0F" w:rsidRPr="00364F50">
              <w:rPr>
                <w:rFonts w:asciiTheme="majorBidi" w:eastAsia="Times New Roman" w:hAnsiTheme="majorBidi" w:cstheme="majorBidi"/>
                <w:color w:val="000000"/>
                <w:kern w:val="0"/>
                <w:sz w:val="20"/>
                <w:szCs w:val="20"/>
                <w14:ligatures w14:val="none"/>
              </w:rPr>
              <w:t xml:space="preserve">; SDS score: case=  </w:t>
            </w:r>
            <w:r w:rsidR="004D7390" w:rsidRPr="00364F50">
              <w:rPr>
                <w:rFonts w:asciiTheme="majorBidi" w:eastAsia="Times New Roman" w:hAnsiTheme="majorBidi" w:cstheme="majorBidi"/>
                <w:color w:val="000000"/>
                <w:kern w:val="0"/>
                <w:sz w:val="20"/>
                <w:szCs w:val="20"/>
                <w14:ligatures w14:val="none"/>
              </w:rPr>
              <w:t>32.85</w:t>
            </w:r>
            <w:r w:rsidR="00ED6A0F" w:rsidRPr="00364F50">
              <w:rPr>
                <w:rFonts w:asciiTheme="majorBidi" w:eastAsia="Times New Roman" w:hAnsiTheme="majorBidi" w:cstheme="majorBidi"/>
                <w:color w:val="000000"/>
                <w:kern w:val="0"/>
                <w:sz w:val="20"/>
                <w:szCs w:val="20"/>
                <w14:ligatures w14:val="none"/>
              </w:rPr>
              <w:t xml:space="preserve">, control= </w:t>
            </w:r>
            <w:r w:rsidR="004D7390" w:rsidRPr="00364F50">
              <w:rPr>
                <w:rFonts w:asciiTheme="majorBidi" w:eastAsia="Times New Roman" w:hAnsiTheme="majorBidi" w:cstheme="majorBidi"/>
                <w:color w:val="000000"/>
                <w:kern w:val="0"/>
                <w:sz w:val="20"/>
                <w:szCs w:val="20"/>
                <w14:ligatures w14:val="none"/>
              </w:rPr>
              <w:t>49.37</w:t>
            </w:r>
            <w:r w:rsidR="00ED6A0F" w:rsidRPr="00364F50">
              <w:rPr>
                <w:rFonts w:asciiTheme="majorBidi" w:eastAsia="Times New Roman" w:hAnsiTheme="majorBidi" w:cstheme="majorBidi"/>
                <w:color w:val="000000"/>
                <w:kern w:val="0"/>
                <w:sz w:val="20"/>
                <w:szCs w:val="20"/>
                <w14:ligatures w14:val="none"/>
              </w:rPr>
              <w:t xml:space="preserve">; % nursing satisfaction: case=  </w:t>
            </w:r>
            <w:r w:rsidR="004D7390" w:rsidRPr="00364F50">
              <w:rPr>
                <w:rFonts w:asciiTheme="majorBidi" w:eastAsia="Times New Roman" w:hAnsiTheme="majorBidi" w:cstheme="majorBidi"/>
                <w:color w:val="000000"/>
                <w:kern w:val="0"/>
                <w:sz w:val="20"/>
                <w:szCs w:val="20"/>
                <w14:ligatures w14:val="none"/>
              </w:rPr>
              <w:t>95.3</w:t>
            </w:r>
            <w:r w:rsidR="00ED6A0F" w:rsidRPr="00364F50">
              <w:rPr>
                <w:rFonts w:asciiTheme="majorBidi" w:eastAsia="Times New Roman" w:hAnsiTheme="majorBidi" w:cstheme="majorBidi"/>
                <w:color w:val="000000"/>
                <w:kern w:val="0"/>
                <w:sz w:val="20"/>
                <w:szCs w:val="20"/>
                <w14:ligatures w14:val="none"/>
              </w:rPr>
              <w:t xml:space="preserve">, control= </w:t>
            </w:r>
            <w:r w:rsidR="004D7390" w:rsidRPr="00364F50">
              <w:rPr>
                <w:rFonts w:asciiTheme="majorBidi" w:eastAsia="Times New Roman" w:hAnsiTheme="majorBidi" w:cstheme="majorBidi"/>
                <w:color w:val="000000"/>
                <w:kern w:val="0"/>
                <w:sz w:val="20"/>
                <w:szCs w:val="20"/>
                <w14:ligatures w14:val="none"/>
              </w:rPr>
              <w:t>80.0</w:t>
            </w:r>
            <w:r w:rsidR="00ED6A0F"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65134B" w:rsidRPr="00364F50" w:rsidRDefault="0065134B" w:rsidP="00CA4B3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w:t>
            </w:r>
            <w:r w:rsidR="00CA4B3E" w:rsidRPr="00364F50">
              <w:rPr>
                <w:rFonts w:asciiTheme="majorBidi" w:hAnsiTheme="majorBidi" w:cstheme="majorBidi"/>
                <w:color w:val="000000"/>
                <w:sz w:val="20"/>
                <w:szCs w:val="20"/>
              </w:rPr>
              <w:t>2</w:t>
            </w:r>
          </w:p>
        </w:tc>
      </w:tr>
      <w:tr w:rsidR="0065134B" w:rsidRPr="00364F50" w:rsidTr="00364F50">
        <w:trPr>
          <w:trHeight w:val="285"/>
          <w:jc w:val="center"/>
        </w:trPr>
        <w:tc>
          <w:tcPr>
            <w:tcW w:w="990" w:type="dxa"/>
            <w:vAlign w:val="center"/>
          </w:tcPr>
          <w:p w:rsidR="0065134B" w:rsidRPr="00364F50" w:rsidRDefault="00F7407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Lauren A  Beaupre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&lt;EndNote&gt;&lt;Cite&gt;&lt;Author&gt;Beaupre&lt;/Author&gt;&lt;Year&gt;2020&lt;/Year&gt;&lt;RecNum&gt;70&lt;/RecNum&gt;&lt;DisplayText&gt;[47]&lt;/DisplayText&gt;&lt;record&gt;&lt;rec-number&gt;70&lt;/rec-number&gt;&lt;foreign-keys&gt;&lt;key app="EN" db-id="xd5w25ddbsstx4ed2d65axah02fft0apaafe" timestamp="1745736610"&gt;70&lt;/key&gt;&lt;/foreign-keys&gt;&lt;ref-type name="Journal Article"&gt;17&lt;/ref-type&gt;&lt;contributors&gt;&lt;authors&gt;&lt;author&gt;Beaupre, Lauren A&lt;/author&gt;&lt;author&gt;Lier, Doug&lt;/author&gt;&lt;author&gt;Magaziner, Jay S&lt;/author&gt;&lt;author&gt;Jones, C Allyson&lt;/author&gt;&lt;author&gt;Johnston, D William C&lt;/author&gt;&lt;author&gt;Wilson, Donna M&lt;/author&gt;&lt;author&gt;Majumdar, Sumit R&lt;/author&gt;&lt;/authors&gt;&lt;/contributors&gt;&lt;titles&gt;&lt;title&gt;An outreach rehabilitation program for nursing home residents after hip fracture may be cost-saving&lt;/title&gt;&lt;secondary-title&gt;The Journals of Gerontology: Series A&lt;/secondary-title&gt;&lt;/titles&gt;&lt;periodical&gt;&lt;full-title&gt;The Journals of Gerontology: Series A&lt;/full-title&gt;&lt;/periodical&gt;&lt;pages&gt;e159-e165&lt;/pages&gt;&lt;volume&gt;75&lt;/volume&gt;&lt;number&gt;10&lt;/number&gt;&lt;dates&gt;&lt;year&gt;2020&lt;/year&gt;&lt;/dates&gt;&lt;isbn&gt;1079-5006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65134B" w:rsidRPr="00364F50" w:rsidRDefault="00F7407C"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Canada</w:t>
            </w:r>
          </w:p>
        </w:tc>
        <w:tc>
          <w:tcPr>
            <w:tcW w:w="867"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65134B" w:rsidRPr="00364F50" w:rsidRDefault="00122C92" w:rsidP="00122C9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76</w:t>
            </w:r>
            <w:r w:rsidR="0065134B" w:rsidRPr="00364F50">
              <w:rPr>
                <w:rFonts w:asciiTheme="majorBidi" w:hAnsiTheme="majorBidi" w:cstheme="majorBidi"/>
                <w:color w:val="000000"/>
                <w:sz w:val="20"/>
                <w:szCs w:val="20"/>
              </w:rPr>
              <w:t xml:space="preserve"> (Case=</w:t>
            </w:r>
            <w:r w:rsidR="00CA4B3E" w:rsidRPr="00364F50">
              <w:rPr>
                <w:rFonts w:asciiTheme="majorBidi" w:hAnsiTheme="majorBidi" w:cstheme="majorBidi"/>
                <w:color w:val="000000"/>
                <w:sz w:val="20"/>
                <w:szCs w:val="20"/>
              </w:rPr>
              <w:t xml:space="preserve"> </w:t>
            </w:r>
            <w:r w:rsidR="00F7407C" w:rsidRPr="00364F50">
              <w:rPr>
                <w:rFonts w:asciiTheme="majorBidi" w:hAnsiTheme="majorBidi" w:cstheme="majorBidi"/>
                <w:color w:val="000000"/>
                <w:sz w:val="20"/>
                <w:szCs w:val="20"/>
              </w:rPr>
              <w:t>46</w:t>
            </w:r>
            <w:r w:rsidR="0065134B" w:rsidRPr="00364F50">
              <w:rPr>
                <w:rFonts w:asciiTheme="majorBidi" w:hAnsiTheme="majorBidi" w:cstheme="majorBidi"/>
                <w:color w:val="000000"/>
                <w:sz w:val="20"/>
                <w:szCs w:val="20"/>
              </w:rPr>
              <w:t>, control=</w:t>
            </w:r>
            <w:r w:rsidR="00F7407C" w:rsidRPr="00364F50">
              <w:rPr>
                <w:rFonts w:asciiTheme="majorBidi" w:hAnsiTheme="majorBidi" w:cstheme="majorBidi"/>
              </w:rPr>
              <w:t xml:space="preserve"> </w:t>
            </w:r>
            <w:r w:rsidR="00F7407C" w:rsidRPr="00364F50">
              <w:rPr>
                <w:rFonts w:asciiTheme="majorBidi" w:hAnsiTheme="majorBidi" w:cstheme="majorBidi"/>
                <w:color w:val="000000"/>
                <w:sz w:val="20"/>
                <w:szCs w:val="20"/>
              </w:rPr>
              <w:t>3</w:t>
            </w:r>
            <w:r w:rsidRPr="00364F50">
              <w:rPr>
                <w:rFonts w:asciiTheme="majorBidi" w:hAnsiTheme="majorBidi" w:cstheme="majorBidi"/>
                <w:color w:val="000000"/>
                <w:sz w:val="20"/>
                <w:szCs w:val="20"/>
              </w:rPr>
              <w:t>0</w:t>
            </w:r>
            <w:r w:rsidR="0065134B" w:rsidRPr="00364F50">
              <w:rPr>
                <w:rFonts w:asciiTheme="majorBidi" w:hAnsiTheme="majorBidi" w:cstheme="majorBidi"/>
                <w:color w:val="000000"/>
                <w:sz w:val="20"/>
                <w:szCs w:val="20"/>
              </w:rPr>
              <w:t>)</w:t>
            </w:r>
          </w:p>
        </w:tc>
        <w:tc>
          <w:tcPr>
            <w:tcW w:w="809"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00122C92" w:rsidRPr="00364F50">
              <w:rPr>
                <w:rFonts w:asciiTheme="majorBidi" w:hAnsiTheme="majorBidi" w:cstheme="majorBidi"/>
                <w:color w:val="000000"/>
                <w:sz w:val="20"/>
                <w:szCs w:val="20"/>
              </w:rPr>
              <w:t xml:space="preserve"> </w:t>
            </w:r>
          </w:p>
        </w:tc>
        <w:tc>
          <w:tcPr>
            <w:tcW w:w="901"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22C92" w:rsidRPr="00364F50">
              <w:rPr>
                <w:rFonts w:asciiTheme="majorBidi" w:hAnsiTheme="majorBidi" w:cstheme="majorBidi"/>
                <w:color w:val="000000"/>
                <w:sz w:val="20"/>
                <w:szCs w:val="20"/>
              </w:rPr>
              <w:t xml:space="preserve"> </w:t>
            </w:r>
            <w:r w:rsidR="00805793" w:rsidRPr="00364F50">
              <w:rPr>
                <w:rFonts w:asciiTheme="majorBidi" w:hAnsiTheme="majorBidi" w:cstheme="majorBidi"/>
                <w:color w:val="000000"/>
                <w:sz w:val="20"/>
                <w:szCs w:val="20"/>
              </w:rPr>
              <w:t>89.4</w:t>
            </w:r>
            <w:r w:rsidRPr="00364F50">
              <w:rPr>
                <w:rFonts w:asciiTheme="majorBidi" w:hAnsiTheme="majorBidi" w:cstheme="majorBidi"/>
                <w:color w:val="000000"/>
                <w:sz w:val="20"/>
                <w:szCs w:val="20"/>
              </w:rPr>
              <w:t xml:space="preserve">, control= </w:t>
            </w:r>
            <w:r w:rsidR="00122C92" w:rsidRPr="00364F50">
              <w:rPr>
                <w:rFonts w:asciiTheme="majorBidi" w:hAnsiTheme="majorBidi" w:cstheme="majorBidi"/>
                <w:color w:val="000000"/>
                <w:sz w:val="20"/>
                <w:szCs w:val="20"/>
              </w:rPr>
              <w:t>87.9</w:t>
            </w:r>
          </w:p>
        </w:tc>
        <w:tc>
          <w:tcPr>
            <w:tcW w:w="1587"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65134B" w:rsidRPr="00364F50" w:rsidRDefault="00F7407C"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Outreach rehabilitation program</w:t>
            </w:r>
            <w:r w:rsidR="00122C92" w:rsidRPr="00364F50">
              <w:rPr>
                <w:rFonts w:asciiTheme="majorBidi" w:eastAsia="Times New Roman" w:hAnsiTheme="majorBidi" w:cstheme="majorBidi"/>
                <w:color w:val="000000"/>
                <w:kern w:val="0"/>
                <w:sz w:val="20"/>
                <w:szCs w:val="20"/>
                <w14:ligatures w14:val="none"/>
              </w:rPr>
              <w:t xml:space="preserve"> </w:t>
            </w:r>
            <w:r w:rsidR="00C17A9A" w:rsidRPr="00364F50">
              <w:rPr>
                <w:rFonts w:asciiTheme="majorBidi" w:eastAsia="Times New Roman" w:hAnsiTheme="majorBidi" w:cstheme="majorBidi"/>
                <w:color w:val="000000"/>
                <w:kern w:val="0"/>
                <w:sz w:val="20"/>
                <w:szCs w:val="20"/>
                <w14:ligatures w14:val="none"/>
              </w:rPr>
              <w:t>(rehabilitation care including bed mobility, transfers, ambulation, functional exercises)</w:t>
            </w:r>
          </w:p>
        </w:tc>
        <w:tc>
          <w:tcPr>
            <w:tcW w:w="992" w:type="dxa"/>
            <w:shd w:val="clear" w:color="auto" w:fill="auto"/>
            <w:noWrap/>
            <w:vAlign w:val="center"/>
          </w:tcPr>
          <w:p w:rsidR="0065134B" w:rsidRPr="00364F50" w:rsidRDefault="00122C92" w:rsidP="00122C9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65134B" w:rsidRPr="00364F50" w:rsidRDefault="00122C92"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Euro quality of life 5 dimension (EQ-5D)</w:t>
            </w:r>
          </w:p>
        </w:tc>
        <w:tc>
          <w:tcPr>
            <w:tcW w:w="992" w:type="dxa"/>
            <w:shd w:val="clear" w:color="auto" w:fill="auto"/>
            <w:noWrap/>
            <w:vAlign w:val="center"/>
          </w:tcPr>
          <w:p w:rsidR="0065134B" w:rsidRPr="00364F50" w:rsidRDefault="0065134B" w:rsidP="0065134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65134B" w:rsidRPr="00364F50" w:rsidRDefault="00122C92" w:rsidP="00122C9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may be cost-saving, through decreased post-fracture hospital readmissions. (EQ-5D: case= 0.23, control= 0.18)</w:t>
            </w:r>
          </w:p>
        </w:tc>
        <w:tc>
          <w:tcPr>
            <w:tcW w:w="527" w:type="dxa"/>
            <w:shd w:val="clear" w:color="auto" w:fill="auto"/>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65134B" w:rsidRPr="00364F50" w:rsidTr="00364F50">
        <w:trPr>
          <w:trHeight w:val="285"/>
          <w:jc w:val="center"/>
        </w:trPr>
        <w:tc>
          <w:tcPr>
            <w:tcW w:w="990" w:type="dxa"/>
            <w:vAlign w:val="center"/>
          </w:tcPr>
          <w:p w:rsidR="0065134B" w:rsidRPr="00364F50" w:rsidRDefault="00160E80"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Iva Neupane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&lt;EndNote&gt;&lt;Cite&gt;&lt;Author&gt;Neupane&lt;/Author&gt;&lt;Year&gt;2023&lt;/Year&gt;&lt;RecNum&gt;71&lt;/RecNum&gt;&lt;DisplayText&gt;[48]&lt;/DisplayText&gt;&lt;record&gt;&lt;rec-number&gt;71&lt;/rec-number&gt;&lt;foreign-keys&gt;&lt;key app="EN" db-id="xd5w25ddbsstx4ed2d65axah02fft0apaafe" timestamp="1745737149"&gt;71&lt;/key&gt;&lt;/foreign-keys&gt;&lt;ref-type name="Journal Article"&gt;17&lt;/ref-type&gt;&lt;contributors&gt;&lt;authors&gt;&lt;author&gt;Neupane, Iva&lt;/author&gt;&lt;author&gt;Mujahid, Nadia&lt;/author&gt;&lt;author&gt;Zhou, Eric P&lt;/author&gt;&lt;author&gt;Filipe Goncalves Monteiro, Joao&lt;/author&gt;&lt;author&gt;Lueckel, Stephanie&lt;/author&gt;&lt;author&gt;Cizginer, Sevdenur&lt;/author&gt;&lt;author&gt;Yildiz, Ferhat&lt;/author&gt;&lt;author&gt;Raza, Sakeena&lt;/author&gt;&lt;author&gt;Singh, Mriganka&lt;/author&gt;&lt;author&gt;Gravenstein, Stefan&lt;/author&gt;&lt;/authors&gt;&lt;/contributors&gt;&lt;titles&gt;&lt;title&gt;A model of care to improve survival of older Trauma patients: Geriatrics Comanagement&lt;/title&gt;&lt;secondary-title&gt;The Journals of Gerontology: Series A&lt;/secondary-title&gt;&lt;/titles&gt;&lt;periodical&gt;&lt;full-title&gt;The Journals of Gerontology: Series A&lt;/full-title&gt;&lt;/periodical&gt;&lt;pages&gt;1212-1218&lt;/pages&gt;&lt;volume&gt;78&lt;/volume&gt;&lt;number&gt;7&lt;/number&gt;&lt;dates&gt;&lt;year&gt;2023&lt;/year&gt;&lt;/dates&gt;&lt;isbn&gt;1079-5006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65134B" w:rsidRPr="00364F50" w:rsidRDefault="00160E80"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65134B" w:rsidRPr="00364F50" w:rsidRDefault="004C4A9C"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1572</w:t>
            </w:r>
            <w:r w:rsidR="0065134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346</w:t>
            </w:r>
            <w:r w:rsidR="0065134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1226</w:t>
            </w:r>
            <w:r w:rsidR="0065134B" w:rsidRPr="00364F50">
              <w:rPr>
                <w:rFonts w:asciiTheme="majorBidi" w:hAnsiTheme="majorBidi" w:cstheme="majorBidi"/>
                <w:color w:val="000000"/>
                <w:sz w:val="20"/>
                <w:szCs w:val="20"/>
              </w:rPr>
              <w:t>)</w:t>
            </w:r>
          </w:p>
        </w:tc>
        <w:tc>
          <w:tcPr>
            <w:tcW w:w="809" w:type="dxa"/>
            <w:shd w:val="clear" w:color="auto" w:fill="auto"/>
            <w:noWrap/>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65134B" w:rsidRPr="00364F50" w:rsidRDefault="0065134B"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C4A9C" w:rsidRPr="00364F50">
              <w:rPr>
                <w:rFonts w:asciiTheme="majorBidi" w:hAnsiTheme="majorBidi" w:cstheme="majorBidi"/>
                <w:color w:val="000000"/>
                <w:sz w:val="20"/>
                <w:szCs w:val="20"/>
              </w:rPr>
              <w:t xml:space="preserve"> 87.7</w:t>
            </w:r>
            <w:r w:rsidRPr="00364F50">
              <w:rPr>
                <w:rFonts w:asciiTheme="majorBidi" w:hAnsiTheme="majorBidi" w:cstheme="majorBidi"/>
                <w:color w:val="000000"/>
                <w:sz w:val="20"/>
                <w:szCs w:val="20"/>
              </w:rPr>
              <w:t xml:space="preserve">, control= </w:t>
            </w:r>
            <w:r w:rsidR="004C4A9C" w:rsidRPr="00364F50">
              <w:rPr>
                <w:rFonts w:asciiTheme="majorBidi" w:hAnsiTheme="majorBidi" w:cstheme="majorBidi"/>
                <w:color w:val="000000"/>
                <w:sz w:val="20"/>
                <w:szCs w:val="20"/>
              </w:rPr>
              <w:t>87.4</w:t>
            </w:r>
          </w:p>
        </w:tc>
        <w:tc>
          <w:tcPr>
            <w:tcW w:w="1587" w:type="dxa"/>
            <w:vAlign w:val="center"/>
          </w:tcPr>
          <w:p w:rsidR="0065134B" w:rsidRPr="00364F50" w:rsidRDefault="009C0EAE" w:rsidP="0065134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Rib </w:t>
            </w:r>
          </w:p>
        </w:tc>
        <w:tc>
          <w:tcPr>
            <w:tcW w:w="2140" w:type="dxa"/>
            <w:shd w:val="clear" w:color="auto" w:fill="auto"/>
            <w:noWrap/>
            <w:vAlign w:val="center"/>
          </w:tcPr>
          <w:p w:rsidR="0065134B" w:rsidRPr="00364F50" w:rsidRDefault="008A15DD" w:rsidP="004C4A9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Geriatrics trauma co</w:t>
            </w:r>
            <w:r w:rsidR="004C4A9C"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management (GTC) program</w:t>
            </w:r>
            <w:r w:rsidR="004C4A9C" w:rsidRPr="00364F50">
              <w:rPr>
                <w:rFonts w:asciiTheme="majorBidi" w:eastAsia="Times New Roman" w:hAnsiTheme="majorBidi" w:cstheme="majorBidi"/>
                <w:color w:val="000000"/>
                <w:kern w:val="0"/>
                <w:sz w:val="20"/>
                <w:szCs w:val="20"/>
                <w14:ligatures w14:val="none"/>
              </w:rPr>
              <w:t xml:space="preserve"> (team-based interdisciplinary care, comprehensive geriatric assessment, pain management, medication management, co-management of comorbidities, managing complications)</w:t>
            </w:r>
          </w:p>
        </w:tc>
        <w:tc>
          <w:tcPr>
            <w:tcW w:w="992" w:type="dxa"/>
            <w:shd w:val="clear" w:color="auto" w:fill="auto"/>
            <w:noWrap/>
            <w:vAlign w:val="center"/>
          </w:tcPr>
          <w:p w:rsidR="0065134B" w:rsidRPr="00364F50" w:rsidRDefault="00F30E4C"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65134B" w:rsidRPr="00364F50" w:rsidRDefault="004C4A9C" w:rsidP="004C4A9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Abbreviated injury scale (AIS), injury severity score (ISS), data</w:t>
            </w:r>
          </w:p>
        </w:tc>
        <w:tc>
          <w:tcPr>
            <w:tcW w:w="992" w:type="dxa"/>
            <w:shd w:val="clear" w:color="auto" w:fill="auto"/>
            <w:noWrap/>
            <w:vAlign w:val="center"/>
          </w:tcPr>
          <w:p w:rsidR="00F30E4C" w:rsidRPr="00364F50" w:rsidRDefault="00F30E4C" w:rsidP="0065134B">
            <w:pPr>
              <w:rPr>
                <w:rFonts w:asciiTheme="majorBidi" w:eastAsia="Times New Roman" w:hAnsiTheme="majorBidi" w:cstheme="majorBidi"/>
                <w:color w:val="000000"/>
                <w:kern w:val="0"/>
                <w:sz w:val="20"/>
                <w:szCs w:val="20"/>
                <w14:ligatures w14:val="none"/>
              </w:rPr>
            </w:pPr>
          </w:p>
          <w:p w:rsidR="00F30E4C" w:rsidRPr="00364F50" w:rsidRDefault="00F30E4C" w:rsidP="0065134B">
            <w:pPr>
              <w:rPr>
                <w:rFonts w:asciiTheme="majorBidi" w:eastAsia="Times New Roman" w:hAnsiTheme="majorBidi" w:cstheme="majorBidi"/>
                <w:color w:val="000000"/>
                <w:kern w:val="0"/>
                <w:sz w:val="20"/>
                <w:szCs w:val="20"/>
                <w14:ligatures w14:val="none"/>
              </w:rPr>
            </w:pPr>
          </w:p>
          <w:p w:rsidR="00F30E4C" w:rsidRPr="00364F50" w:rsidRDefault="00F30E4C" w:rsidP="0065134B">
            <w:pPr>
              <w:rPr>
                <w:rFonts w:asciiTheme="majorBidi" w:eastAsia="Times New Roman" w:hAnsiTheme="majorBidi" w:cstheme="majorBidi"/>
                <w:color w:val="000000"/>
                <w:kern w:val="0"/>
                <w:sz w:val="20"/>
                <w:szCs w:val="20"/>
                <w14:ligatures w14:val="none"/>
              </w:rPr>
            </w:pPr>
          </w:p>
          <w:p w:rsidR="0065134B" w:rsidRPr="00364F50" w:rsidRDefault="0065134B" w:rsidP="0065134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65134B" w:rsidRPr="00364F50" w:rsidRDefault="008A15DD" w:rsidP="000C6E0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Overall mortality was lower in case group (4.9%),</w:t>
            </w:r>
            <w:r w:rsidR="00056050"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compared to control group (11.9%), </w:t>
            </w:r>
            <w:r w:rsidR="00056050" w:rsidRPr="00364F50">
              <w:rPr>
                <w:rFonts w:asciiTheme="majorBidi" w:eastAsia="Times New Roman" w:hAnsiTheme="majorBidi" w:cstheme="majorBidi"/>
                <w:color w:val="000000"/>
                <w:kern w:val="0"/>
                <w:sz w:val="20"/>
                <w:szCs w:val="20"/>
                <w14:ligatures w14:val="none"/>
              </w:rPr>
              <w:t>indicating</w:t>
            </w:r>
            <w:r w:rsidRPr="00364F50">
              <w:rPr>
                <w:rFonts w:asciiTheme="majorBidi" w:eastAsia="Times New Roman" w:hAnsiTheme="majorBidi" w:cstheme="majorBidi"/>
                <w:color w:val="000000"/>
                <w:kern w:val="0"/>
                <w:sz w:val="20"/>
                <w:szCs w:val="20"/>
                <w14:ligatures w14:val="none"/>
              </w:rPr>
              <w:t xml:space="preserve"> a 57% </w:t>
            </w:r>
            <w:r w:rsidR="00056050" w:rsidRPr="00364F50">
              <w:rPr>
                <w:rFonts w:asciiTheme="majorBidi" w:eastAsia="Times New Roman" w:hAnsiTheme="majorBidi" w:cstheme="majorBidi"/>
                <w:color w:val="000000"/>
                <w:kern w:val="0"/>
                <w:sz w:val="20"/>
                <w:szCs w:val="20"/>
                <w14:ligatures w14:val="none"/>
              </w:rPr>
              <w:t>decrease</w:t>
            </w:r>
            <w:r w:rsidRPr="00364F50">
              <w:rPr>
                <w:rFonts w:asciiTheme="majorBidi" w:eastAsia="Times New Roman" w:hAnsiTheme="majorBidi" w:cstheme="majorBidi"/>
                <w:color w:val="000000"/>
                <w:kern w:val="0"/>
                <w:sz w:val="20"/>
                <w:szCs w:val="20"/>
                <w14:ligatures w14:val="none"/>
              </w:rPr>
              <w:t>. There</w:t>
            </w:r>
            <w:r w:rsidR="00056050"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was a 7.42% hospital mortality rate in the </w:t>
            </w:r>
            <w:r w:rsidR="00056050" w:rsidRPr="00364F50">
              <w:rPr>
                <w:rFonts w:asciiTheme="majorBidi" w:eastAsia="Times New Roman" w:hAnsiTheme="majorBidi" w:cstheme="majorBidi"/>
                <w:color w:val="000000"/>
                <w:kern w:val="0"/>
                <w:sz w:val="20"/>
                <w:szCs w:val="20"/>
                <w14:ligatures w14:val="none"/>
              </w:rPr>
              <w:t xml:space="preserve">control group </w:t>
            </w:r>
            <w:r w:rsidRPr="00364F50">
              <w:rPr>
                <w:rFonts w:asciiTheme="majorBidi" w:eastAsia="Times New Roman" w:hAnsiTheme="majorBidi" w:cstheme="majorBidi"/>
                <w:color w:val="000000"/>
                <w:kern w:val="0"/>
                <w:sz w:val="20"/>
                <w:szCs w:val="20"/>
                <w14:ligatures w14:val="none"/>
              </w:rPr>
              <w:t xml:space="preserve">compared to 2.6% in the </w:t>
            </w:r>
            <w:r w:rsidR="00056050" w:rsidRPr="00364F50">
              <w:rPr>
                <w:rFonts w:asciiTheme="majorBidi" w:eastAsia="Times New Roman" w:hAnsiTheme="majorBidi" w:cstheme="majorBidi"/>
                <w:color w:val="000000"/>
                <w:kern w:val="0"/>
                <w:sz w:val="20"/>
                <w:szCs w:val="20"/>
                <w14:ligatures w14:val="none"/>
              </w:rPr>
              <w:t>case</w:t>
            </w:r>
            <w:r w:rsidRPr="00364F50">
              <w:rPr>
                <w:rFonts w:asciiTheme="majorBidi" w:eastAsia="Times New Roman" w:hAnsiTheme="majorBidi" w:cstheme="majorBidi"/>
                <w:color w:val="000000"/>
                <w:kern w:val="0"/>
                <w:sz w:val="20"/>
                <w:szCs w:val="20"/>
                <w14:ligatures w14:val="none"/>
              </w:rPr>
              <w:t xml:space="preserve"> group, </w:t>
            </w:r>
            <w:r w:rsidR="00056050" w:rsidRPr="00364F50">
              <w:rPr>
                <w:rFonts w:asciiTheme="majorBidi" w:eastAsia="Times New Roman" w:hAnsiTheme="majorBidi" w:cstheme="majorBidi"/>
                <w:color w:val="000000"/>
                <w:kern w:val="0"/>
                <w:sz w:val="20"/>
                <w:szCs w:val="20"/>
                <w14:ligatures w14:val="none"/>
              </w:rPr>
              <w:t xml:space="preserve">indicating </w:t>
            </w:r>
            <w:r w:rsidRPr="00364F50">
              <w:rPr>
                <w:rFonts w:asciiTheme="majorBidi" w:eastAsia="Times New Roman" w:hAnsiTheme="majorBidi" w:cstheme="majorBidi"/>
                <w:color w:val="000000"/>
                <w:kern w:val="0"/>
                <w:sz w:val="20"/>
                <w:szCs w:val="20"/>
                <w14:ligatures w14:val="none"/>
              </w:rPr>
              <w:t xml:space="preserve">a 56% </w:t>
            </w:r>
            <w:r w:rsidR="00056050" w:rsidRPr="00364F50">
              <w:rPr>
                <w:rFonts w:asciiTheme="majorBidi" w:eastAsia="Times New Roman" w:hAnsiTheme="majorBidi" w:cstheme="majorBidi"/>
                <w:color w:val="000000"/>
                <w:kern w:val="0"/>
                <w:sz w:val="20"/>
                <w:szCs w:val="20"/>
                <w14:ligatures w14:val="none"/>
              </w:rPr>
              <w:t>reduction</w:t>
            </w:r>
            <w:r w:rsidRPr="00364F50">
              <w:rPr>
                <w:rFonts w:asciiTheme="majorBidi" w:eastAsia="Times New Roman" w:hAnsiTheme="majorBidi" w:cstheme="majorBidi"/>
                <w:color w:val="000000"/>
                <w:kern w:val="0"/>
                <w:sz w:val="20"/>
                <w:szCs w:val="20"/>
                <w14:ligatures w14:val="none"/>
              </w:rPr>
              <w:t xml:space="preserve"> in mortality</w:t>
            </w:r>
            <w:r w:rsidR="000C6E01" w:rsidRPr="00364F50">
              <w:rPr>
                <w:rFonts w:asciiTheme="majorBidi" w:eastAsia="Times New Roman" w:hAnsiTheme="majorBidi" w:cstheme="majorBidi"/>
                <w:color w:val="000000"/>
                <w:kern w:val="0"/>
                <w:sz w:val="20"/>
                <w:szCs w:val="20"/>
                <w14:ligatures w14:val="none"/>
              </w:rPr>
              <w:t xml:space="preserve"> in</w:t>
            </w:r>
            <w:r w:rsidR="00BB46DE">
              <w:rPr>
                <w:rFonts w:asciiTheme="majorBidi" w:eastAsia="Times New Roman" w:hAnsiTheme="majorBidi" w:cstheme="majorBidi"/>
                <w:color w:val="000000"/>
                <w:kern w:val="0"/>
                <w:sz w:val="20"/>
                <w:szCs w:val="20"/>
                <w14:ligatures w14:val="none"/>
              </w:rPr>
              <w:t xml:space="preserve"> </w:t>
            </w:r>
            <w:r w:rsidR="000C6E01" w:rsidRPr="00364F50">
              <w:rPr>
                <w:rFonts w:asciiTheme="majorBidi" w:eastAsia="Times New Roman" w:hAnsiTheme="majorBidi" w:cstheme="majorBidi"/>
                <w:color w:val="000000"/>
                <w:kern w:val="0"/>
                <w:sz w:val="20"/>
                <w:szCs w:val="20"/>
                <w14:ligatures w14:val="none"/>
              </w:rPr>
              <w:t>hospital</w:t>
            </w:r>
            <w:r w:rsidRPr="00364F50">
              <w:rPr>
                <w:rFonts w:asciiTheme="majorBidi" w:eastAsia="Times New Roman" w:hAnsiTheme="majorBidi" w:cstheme="majorBidi"/>
                <w:color w:val="000000"/>
                <w:kern w:val="0"/>
                <w:sz w:val="20"/>
                <w:szCs w:val="20"/>
                <w14:ligatures w14:val="none"/>
              </w:rPr>
              <w:t xml:space="preserve">. </w:t>
            </w:r>
            <w:r w:rsidR="00056050" w:rsidRPr="00364F50">
              <w:rPr>
                <w:rFonts w:asciiTheme="majorBidi" w:eastAsia="Times New Roman" w:hAnsiTheme="majorBidi" w:cstheme="majorBidi"/>
                <w:color w:val="000000"/>
                <w:kern w:val="0"/>
                <w:sz w:val="20"/>
                <w:szCs w:val="20"/>
                <w14:ligatures w14:val="none"/>
              </w:rPr>
              <w:t xml:space="preserve">The case </w:t>
            </w:r>
            <w:r w:rsidRPr="00364F50">
              <w:rPr>
                <w:rFonts w:asciiTheme="majorBidi" w:eastAsia="Times New Roman" w:hAnsiTheme="majorBidi" w:cstheme="majorBidi"/>
                <w:color w:val="000000"/>
                <w:kern w:val="0"/>
                <w:sz w:val="20"/>
                <w:szCs w:val="20"/>
                <w14:ligatures w14:val="none"/>
              </w:rPr>
              <w:t xml:space="preserve">patients had a longer mean </w:t>
            </w:r>
            <w:r w:rsidR="00056050" w:rsidRPr="00364F50">
              <w:rPr>
                <w:rFonts w:asciiTheme="majorBidi" w:eastAsia="Times New Roman" w:hAnsiTheme="majorBidi" w:cstheme="majorBidi"/>
                <w:color w:val="000000"/>
                <w:kern w:val="0"/>
                <w:sz w:val="20"/>
                <w:szCs w:val="20"/>
                <w14:ligatures w14:val="none"/>
              </w:rPr>
              <w:t xml:space="preserve">length of stay (LOS) </w:t>
            </w:r>
            <w:r w:rsidRPr="00364F50">
              <w:rPr>
                <w:rFonts w:asciiTheme="majorBidi" w:eastAsia="Times New Roman" w:hAnsiTheme="majorBidi" w:cstheme="majorBidi"/>
                <w:color w:val="000000"/>
                <w:kern w:val="0"/>
                <w:sz w:val="20"/>
                <w:szCs w:val="20"/>
                <w14:ligatures w14:val="none"/>
              </w:rPr>
              <w:t>(6.4 days vs 5.3 days</w:t>
            </w:r>
            <w:r w:rsidR="00056050"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65134B" w:rsidRPr="00364F50" w:rsidRDefault="0065134B" w:rsidP="0065134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805793" w:rsidRPr="00364F50" w:rsidTr="00364F50">
        <w:trPr>
          <w:trHeight w:val="285"/>
          <w:jc w:val="center"/>
        </w:trPr>
        <w:tc>
          <w:tcPr>
            <w:tcW w:w="990" w:type="dxa"/>
            <w:vAlign w:val="center"/>
          </w:tcPr>
          <w:p w:rsidR="00805793" w:rsidRPr="00364F50" w:rsidRDefault="0080579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Lauren A Beaupre (2019)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&lt;EndNote&gt;&lt;Cite&gt;&lt;Author&gt;Beaupre&lt;/Author&gt;&lt;Year&gt;2019&lt;/Year&gt;&lt;RecNum&gt;72&lt;/RecNum&gt;&lt;DisplayText&gt;[49]&lt;/DisplayText&gt;&lt;record&gt;&lt;rec-number&gt;72&lt;/rec-number&gt;&lt;foreign-keys&gt;&lt;key app="EN" db-id="xd5w25ddbsstx4ed2d65axah02fft0apaafe" timestamp="1745738471"&gt;72&lt;/key&gt;&lt;/foreign-keys&gt;&lt;ref-type name="Journal Article"&gt;17&lt;/ref-type&gt;&lt;contributors&gt;&lt;authors&gt;&lt;author&gt;Beaupre, Lauren A&lt;/author&gt;&lt;author&gt;Magaziner, Jay S&lt;/author&gt;&lt;author&gt;Jones, C Allyson&lt;/author&gt;&lt;author&gt;Jhangri, Gian S&lt;/author&gt;&lt;author&gt;Johnston, D William C&lt;/author&gt;&lt;author&gt;Wilson, Donna M&lt;/author&gt;&lt;author&gt;Majumdar, Sumit R&lt;/author&gt;&lt;/authors&gt;&lt;/contributors&gt;&lt;titles&gt;&lt;title&gt;Rehabilitation after hip fracture for nursing home residents: a controlled feasibility trial&lt;/title&gt;&lt;secondary-title&gt;The Journals of Gerontology: Series A&lt;/secondary-title&gt;&lt;/titles&gt;&lt;periodical&gt;&lt;full-title&gt;The Journals of Gerontology: Series A&lt;/full-title&gt;&lt;/periodical&gt;&lt;pages&gt;1518-1525&lt;/pages&gt;&lt;volume&gt;74&lt;/volume&gt;&lt;number&gt;9&lt;/number&gt;&lt;dates&gt;&lt;year&gt;2019&lt;/year&gt;&lt;/dates&gt;&lt;isbn&gt;1079-5006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[49]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805793" w:rsidRPr="00364F50" w:rsidRDefault="00805793"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Canada</w:t>
            </w:r>
          </w:p>
        </w:tc>
        <w:tc>
          <w:tcPr>
            <w:tcW w:w="867"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77 (Case= 46, control=</w:t>
            </w:r>
            <w:r w:rsidRPr="00364F50">
              <w:rPr>
                <w:rFonts w:asciiTheme="majorBidi" w:hAnsiTheme="majorBidi" w:cstheme="majorBidi"/>
              </w:rPr>
              <w:t xml:space="preserve"> </w:t>
            </w:r>
            <w:r w:rsidRPr="00364F50">
              <w:rPr>
                <w:rFonts w:asciiTheme="majorBidi" w:hAnsiTheme="majorBidi" w:cstheme="majorBidi"/>
                <w:color w:val="000000"/>
                <w:sz w:val="20"/>
                <w:szCs w:val="20"/>
              </w:rPr>
              <w:t>31)</w:t>
            </w:r>
          </w:p>
        </w:tc>
        <w:tc>
          <w:tcPr>
            <w:tcW w:w="809"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Pr="00364F50">
              <w:rPr>
                <w:rFonts w:asciiTheme="majorBidi" w:eastAsia="Times New Roman" w:hAnsiTheme="majorBidi" w:cstheme="majorBidi"/>
                <w:color w:val="000000"/>
                <w:kern w:val="0"/>
                <w:sz w:val="20"/>
                <w:szCs w:val="20"/>
                <w14:ligatures w14:val="none"/>
              </w:rPr>
              <w:t xml:space="preserve"> </w:t>
            </w:r>
          </w:p>
        </w:tc>
        <w:tc>
          <w:tcPr>
            <w:tcW w:w="901" w:type="dxa"/>
            <w:vAlign w:val="center"/>
          </w:tcPr>
          <w:p w:rsidR="00805793" w:rsidRPr="00364F50" w:rsidRDefault="00805793"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89.4, control=88.7  </w:t>
            </w:r>
          </w:p>
        </w:tc>
        <w:tc>
          <w:tcPr>
            <w:tcW w:w="1587" w:type="dxa"/>
            <w:vAlign w:val="center"/>
          </w:tcPr>
          <w:p w:rsidR="00805793" w:rsidRPr="00364F50" w:rsidRDefault="00805793"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805793" w:rsidRPr="00364F50" w:rsidRDefault="00805793" w:rsidP="0080579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Outreach rehabilitation program (rehabilitation care including bed mobility, transfers, </w:t>
            </w:r>
            <w:r w:rsidRPr="00364F50">
              <w:rPr>
                <w:rFonts w:asciiTheme="majorBidi" w:eastAsia="Times New Roman" w:hAnsiTheme="majorBidi" w:cstheme="majorBidi"/>
                <w:color w:val="000000"/>
                <w:kern w:val="0"/>
                <w:sz w:val="20"/>
                <w:szCs w:val="20"/>
                <w14:ligatures w14:val="none"/>
              </w:rPr>
              <w:lastRenderedPageBreak/>
              <w:t>ambulation, functional exercises)</w:t>
            </w:r>
          </w:p>
        </w:tc>
        <w:tc>
          <w:tcPr>
            <w:tcW w:w="992"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12 months</w:t>
            </w:r>
          </w:p>
        </w:tc>
        <w:tc>
          <w:tcPr>
            <w:tcW w:w="1661" w:type="dxa"/>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Euro quality of life five-dimensions three-level (EQ-5D-</w:t>
            </w:r>
            <w:r w:rsidRPr="00364F50">
              <w:rPr>
                <w:rFonts w:asciiTheme="majorBidi" w:eastAsia="Times New Roman" w:hAnsiTheme="majorBidi" w:cstheme="majorBidi"/>
                <w:color w:val="000000"/>
                <w:kern w:val="0"/>
                <w:sz w:val="20"/>
                <w:szCs w:val="20"/>
                <w14:ligatures w14:val="none"/>
              </w:rPr>
              <w:lastRenderedPageBreak/>
              <w:t>3L), functional independence measure physical domain (FIM</w:t>
            </w:r>
            <w:r w:rsidRPr="00364F50">
              <w:rPr>
                <w:rFonts w:asciiTheme="majorBidi" w:eastAsia="Times New Roman" w:hAnsiTheme="majorBidi" w:cstheme="majorBidi"/>
                <w:color w:val="000000"/>
                <w:kern w:val="0"/>
                <w:sz w:val="20"/>
                <w:szCs w:val="20"/>
                <w:vertAlign w:val="subscript"/>
                <w14:ligatures w14:val="none"/>
              </w:rPr>
              <w:t>physical</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805793" w:rsidRPr="00364F50" w:rsidRDefault="00805793" w:rsidP="00805793">
            <w:pPr>
              <w:rPr>
                <w:rFonts w:asciiTheme="majorBidi" w:eastAsia="Times New Roman" w:hAnsiTheme="majorBidi" w:cstheme="majorBidi"/>
                <w:color w:val="000000"/>
                <w:kern w:val="0"/>
                <w:sz w:val="20"/>
                <w:szCs w:val="20"/>
                <w14:ligatures w14:val="none"/>
              </w:rPr>
            </w:pPr>
          </w:p>
          <w:p w:rsidR="00805793" w:rsidRPr="00364F50" w:rsidRDefault="00805793" w:rsidP="00805793">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 xml:space="preserve">Health </w:t>
            </w:r>
            <w:r w:rsidRPr="00364F50">
              <w:rPr>
                <w:rFonts w:asciiTheme="majorBidi" w:eastAsia="Times New Roman" w:hAnsiTheme="majorBidi" w:cstheme="majorBidi"/>
                <w:color w:val="000000"/>
                <w:kern w:val="0"/>
                <w:sz w:val="20"/>
                <w:szCs w:val="20"/>
                <w14:ligatures w14:val="none"/>
              </w:rPr>
              <w:lastRenderedPageBreak/>
              <w:t>care</w:t>
            </w:r>
          </w:p>
        </w:tc>
        <w:tc>
          <w:tcPr>
            <w:tcW w:w="2981" w:type="dxa"/>
            <w:shd w:val="clear" w:color="auto" w:fill="auto"/>
            <w:noWrap/>
            <w:vAlign w:val="center"/>
          </w:tcPr>
          <w:p w:rsidR="00805793" w:rsidRPr="00364F50" w:rsidRDefault="00805793" w:rsidP="0080579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Case group achieved better locomotion compared with control group. (FIM</w:t>
            </w:r>
            <w:r w:rsidRPr="00364F50">
              <w:rPr>
                <w:rFonts w:asciiTheme="majorBidi" w:eastAsia="Times New Roman" w:hAnsiTheme="majorBidi" w:cstheme="majorBidi"/>
                <w:color w:val="000000"/>
                <w:kern w:val="0"/>
                <w:sz w:val="20"/>
                <w:szCs w:val="20"/>
                <w:vertAlign w:val="subscript"/>
                <w14:ligatures w14:val="none"/>
              </w:rPr>
              <w:t>motor</w:t>
            </w:r>
            <w:r w:rsidRPr="00364F50">
              <w:rPr>
                <w:rFonts w:asciiTheme="majorBidi" w:eastAsia="Times New Roman" w:hAnsiTheme="majorBidi" w:cstheme="majorBidi"/>
                <w:color w:val="000000"/>
                <w:kern w:val="0"/>
                <w:sz w:val="20"/>
                <w:szCs w:val="20"/>
                <w14:ligatures w14:val="none"/>
              </w:rPr>
              <w:t xml:space="preserve">: case= 30.7, control= 23.3; locomotion </w:t>
            </w:r>
            <w:r w:rsidRPr="00364F50">
              <w:rPr>
                <w:rFonts w:asciiTheme="majorBidi" w:eastAsia="Times New Roman" w:hAnsiTheme="majorBidi" w:cstheme="majorBidi"/>
                <w:color w:val="000000"/>
                <w:kern w:val="0"/>
                <w:sz w:val="20"/>
                <w:szCs w:val="20"/>
                <w14:ligatures w14:val="none"/>
              </w:rPr>
              <w:lastRenderedPageBreak/>
              <w:t>scale: case= 3.8, control= 2.5; mobility scale: case= 6.7, control= 5.1)</w:t>
            </w:r>
          </w:p>
        </w:tc>
        <w:tc>
          <w:tcPr>
            <w:tcW w:w="527" w:type="dxa"/>
            <w:shd w:val="clear" w:color="auto" w:fill="auto"/>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lastRenderedPageBreak/>
              <w:t>Q1</w:t>
            </w:r>
          </w:p>
        </w:tc>
      </w:tr>
      <w:tr w:rsidR="00805793" w:rsidRPr="00364F50" w:rsidTr="00364F50">
        <w:trPr>
          <w:trHeight w:val="285"/>
          <w:jc w:val="center"/>
        </w:trPr>
        <w:tc>
          <w:tcPr>
            <w:tcW w:w="990" w:type="dxa"/>
            <w:vAlign w:val="center"/>
          </w:tcPr>
          <w:p w:rsidR="00805793" w:rsidRPr="00364F50" w:rsidRDefault="00451CA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María Granados Santiago</w:t>
            </w:r>
            <w:r w:rsidR="008300F6" w:rsidRPr="00364F50">
              <w:rPr>
                <w:rFonts w:asciiTheme="majorBidi" w:eastAsia="Times New Roman" w:hAnsiTheme="majorBidi" w:cstheme="majorBidi"/>
                <w:color w:val="000000"/>
                <w:kern w:val="0"/>
                <w:sz w:val="20"/>
                <w:szCs w:val="20"/>
                <w14:ligatures w14:val="none"/>
              </w:rPr>
              <w:t xml:space="preserve"> (2021) </w:t>
            </w:r>
            <w:r w:rsidR="0094558A"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&lt;EndNote&gt;&lt;Cite&gt;&lt;Author&gt;Granados Santiago&lt;/Author&gt;&lt;Year&gt;2021&lt;/Year&gt;&lt;RecNum&gt;73&lt;/RecNum&gt;&lt;DisplayText&gt;[50]&lt;/DisplayText&gt;&lt;record&gt;&lt;rec-number&gt;73&lt;/rec-number&gt;&lt;foreign-keys&gt;&lt;key app="EN" db-id="xd5w25ddbsstx4ed2d65axah02fft0apaafe" timestamp="1745739544"&gt;73&lt;/key&gt;&lt;/foreign-keys&gt;&lt;ref-type name="Journal Article"&gt;17&lt;/ref-type&gt;&lt;contributors&gt;&lt;authors&gt;&lt;author&gt;Granados Santiago, María&lt;/author&gt;&lt;author&gt;Valenza, Marie Carmen&lt;/author&gt;&lt;author&gt;Prados Román, Esther&lt;/author&gt;&lt;author&gt;López López, Laura&lt;/author&gt;&lt;author&gt;Muñoz Vigueras, Natalia&lt;/author&gt;&lt;author&gt;Cabrera Martos, Irene&lt;/author&gt;&lt;author&gt;Cebrià i Iranzo, Maria Àngels&lt;/author&gt;&lt;/authors&gt;&lt;/contributors&gt;&lt;titles&gt;&lt;title&gt;Impacts of tailored, rehabilitation nursing care on functional ability and quality of life in hospitalized elderly patients after rib fractures&lt;/title&gt;&lt;secondary-title&gt;Clinical Rehabilitation&lt;/secondary-title&gt;&lt;/titles&gt;&lt;periodical&gt;&lt;full-title&gt;Clinical Rehabilitation&lt;/full-title&gt;&lt;/periodical&gt;&lt;pages&gt;1544-1554&lt;/pages&gt;&lt;volume&gt;35&lt;/volume&gt;&lt;number&gt;11&lt;/number&gt;&lt;dates&gt;&lt;year&gt;2021&lt;/year&gt;&lt;/dates&gt;&lt;isbn&gt;0269-2155&lt;/isbn&gt;&lt;urls&gt;&lt;/urls&gt;&lt;/record&gt;&lt;/Cite&gt;&lt;/EndNote&gt;</w:instrText>
            </w:r>
            <w:r w:rsidR="0094558A"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[50]</w:t>
            </w:r>
            <w:r w:rsidR="0094558A"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805793" w:rsidRPr="00364F50" w:rsidRDefault="0094558A"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Spain</w:t>
            </w:r>
          </w:p>
        </w:tc>
        <w:tc>
          <w:tcPr>
            <w:tcW w:w="867"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805793" w:rsidRPr="00364F50" w:rsidRDefault="0094558A"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80</w:t>
            </w:r>
            <w:r w:rsidR="00805793"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40</w:t>
            </w:r>
            <w:r w:rsidR="00805793"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40</w:t>
            </w:r>
            <w:r w:rsidR="00805793" w:rsidRPr="00364F50">
              <w:rPr>
                <w:rFonts w:asciiTheme="majorBidi" w:hAnsiTheme="majorBidi" w:cstheme="majorBidi"/>
                <w:color w:val="000000"/>
                <w:sz w:val="20"/>
                <w:szCs w:val="20"/>
              </w:rPr>
              <w:t>)</w:t>
            </w:r>
          </w:p>
        </w:tc>
        <w:tc>
          <w:tcPr>
            <w:tcW w:w="809" w:type="dxa"/>
            <w:shd w:val="clear" w:color="auto" w:fill="auto"/>
            <w:noWrap/>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805793" w:rsidRPr="00364F50" w:rsidRDefault="00805793"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4558A" w:rsidRPr="00364F50">
              <w:rPr>
                <w:rFonts w:asciiTheme="majorBidi" w:hAnsiTheme="majorBidi" w:cstheme="majorBidi"/>
                <w:color w:val="000000"/>
                <w:sz w:val="20"/>
                <w:szCs w:val="20"/>
              </w:rPr>
              <w:t xml:space="preserve"> 77.1</w:t>
            </w:r>
            <w:r w:rsidRPr="00364F50">
              <w:rPr>
                <w:rFonts w:asciiTheme="majorBidi" w:hAnsiTheme="majorBidi" w:cstheme="majorBidi"/>
                <w:color w:val="000000"/>
                <w:sz w:val="20"/>
                <w:szCs w:val="20"/>
              </w:rPr>
              <w:t xml:space="preserve">, control= </w:t>
            </w:r>
            <w:r w:rsidR="0094558A" w:rsidRPr="00364F50">
              <w:rPr>
                <w:rFonts w:asciiTheme="majorBidi" w:hAnsiTheme="majorBidi" w:cstheme="majorBidi"/>
                <w:color w:val="000000"/>
                <w:sz w:val="20"/>
                <w:szCs w:val="20"/>
              </w:rPr>
              <w:t>75.5</w:t>
            </w:r>
          </w:p>
        </w:tc>
        <w:tc>
          <w:tcPr>
            <w:tcW w:w="1587" w:type="dxa"/>
            <w:vAlign w:val="center"/>
          </w:tcPr>
          <w:p w:rsidR="00805793" w:rsidRPr="00364F50" w:rsidRDefault="0094558A" w:rsidP="00805793">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Rib</w:t>
            </w:r>
          </w:p>
        </w:tc>
        <w:tc>
          <w:tcPr>
            <w:tcW w:w="2140" w:type="dxa"/>
            <w:shd w:val="clear" w:color="auto" w:fill="auto"/>
            <w:noWrap/>
            <w:vAlign w:val="center"/>
          </w:tcPr>
          <w:p w:rsidR="0094558A" w:rsidRPr="00364F50" w:rsidRDefault="0094558A" w:rsidP="0094558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Tailored, rehabilitation</w:t>
            </w:r>
          </w:p>
          <w:p w:rsidR="00805793" w:rsidRPr="00364F50" w:rsidRDefault="0094558A" w:rsidP="00684A2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care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(RNT) program</w:t>
            </w:r>
            <w:r w:rsidR="00684A24" w:rsidRPr="00364F50">
              <w:rPr>
                <w:rFonts w:asciiTheme="majorBidi" w:eastAsia="Times New Roman" w:hAnsiTheme="majorBidi" w:cstheme="majorBidi"/>
                <w:color w:val="000000"/>
                <w:kern w:val="0"/>
                <w:sz w:val="20"/>
                <w:szCs w:val="20"/>
                <w14:ligatures w14:val="none"/>
              </w:rPr>
              <w:t xml:space="preserve"> (education, pain management, analgesic management, complications care, ergonomic advice, exercise guidance)</w:t>
            </w:r>
          </w:p>
        </w:tc>
        <w:tc>
          <w:tcPr>
            <w:tcW w:w="992" w:type="dxa"/>
            <w:shd w:val="clear" w:color="auto" w:fill="auto"/>
            <w:noWrap/>
            <w:vAlign w:val="center"/>
          </w:tcPr>
          <w:p w:rsidR="00805793" w:rsidRPr="00364F50" w:rsidRDefault="0094558A"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months</w:t>
            </w:r>
          </w:p>
        </w:tc>
        <w:tc>
          <w:tcPr>
            <w:tcW w:w="1661" w:type="dxa"/>
            <w:vAlign w:val="center"/>
          </w:tcPr>
          <w:p w:rsidR="00684A24" w:rsidRPr="00364F50" w:rsidRDefault="00684A24" w:rsidP="00684A2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Euro quality of life five-dimensions three-level (EQ-5D-3L), Newcastle satisfaction with nursing scales (NSNS), early screen for discharge</w:t>
            </w:r>
          </w:p>
          <w:p w:rsidR="00684A24" w:rsidRPr="00364F50" w:rsidRDefault="00684A24" w:rsidP="00684A2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planning (ESDP), the Blaylock risk</w:t>
            </w:r>
          </w:p>
          <w:p w:rsidR="00684A24" w:rsidRPr="00364F50" w:rsidRDefault="00684A24" w:rsidP="00684A2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assessment screening score (BRASS), visual</w:t>
            </w:r>
          </w:p>
          <w:p w:rsidR="00805793" w:rsidRPr="00364F50" w:rsidRDefault="00684A24" w:rsidP="00684A2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analogue scale (VAS), Barthel index</w:t>
            </w:r>
          </w:p>
        </w:tc>
        <w:tc>
          <w:tcPr>
            <w:tcW w:w="992" w:type="dxa"/>
            <w:shd w:val="clear" w:color="auto" w:fill="auto"/>
            <w:noWrap/>
            <w:vAlign w:val="center"/>
          </w:tcPr>
          <w:p w:rsidR="00684A24" w:rsidRPr="00364F50" w:rsidRDefault="00684A24" w:rsidP="00805793">
            <w:pPr>
              <w:rPr>
                <w:rFonts w:asciiTheme="majorBidi" w:eastAsia="Times New Roman" w:hAnsiTheme="majorBidi" w:cstheme="majorBidi"/>
                <w:color w:val="000000"/>
                <w:kern w:val="0"/>
                <w:sz w:val="20"/>
                <w:szCs w:val="20"/>
                <w14:ligatures w14:val="none"/>
              </w:rPr>
            </w:pPr>
          </w:p>
          <w:p w:rsidR="00684A24" w:rsidRPr="00364F50" w:rsidRDefault="00684A24" w:rsidP="00805793">
            <w:pPr>
              <w:rPr>
                <w:rFonts w:asciiTheme="majorBidi" w:eastAsia="Times New Roman" w:hAnsiTheme="majorBidi" w:cstheme="majorBidi"/>
                <w:color w:val="000000"/>
                <w:kern w:val="0"/>
                <w:sz w:val="20"/>
                <w:szCs w:val="20"/>
                <w14:ligatures w14:val="none"/>
              </w:rPr>
            </w:pPr>
          </w:p>
          <w:p w:rsidR="00684A24" w:rsidRPr="00364F50" w:rsidRDefault="00684A24" w:rsidP="00805793">
            <w:pPr>
              <w:rPr>
                <w:rFonts w:asciiTheme="majorBidi" w:eastAsia="Times New Roman" w:hAnsiTheme="majorBidi" w:cstheme="majorBidi"/>
                <w:color w:val="000000"/>
                <w:kern w:val="0"/>
                <w:sz w:val="20"/>
                <w:szCs w:val="20"/>
                <w14:ligatures w14:val="none"/>
              </w:rPr>
            </w:pPr>
          </w:p>
          <w:p w:rsidR="00684A24" w:rsidRPr="00364F50" w:rsidRDefault="00684A24" w:rsidP="00805793">
            <w:pPr>
              <w:rPr>
                <w:rFonts w:asciiTheme="majorBidi" w:eastAsia="Times New Roman" w:hAnsiTheme="majorBidi" w:cstheme="majorBidi"/>
                <w:color w:val="000000"/>
                <w:kern w:val="0"/>
                <w:sz w:val="20"/>
                <w:szCs w:val="20"/>
                <w14:ligatures w14:val="none"/>
              </w:rPr>
            </w:pPr>
          </w:p>
          <w:p w:rsidR="00805793" w:rsidRPr="00364F50" w:rsidRDefault="00805793" w:rsidP="00805793">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805793" w:rsidRPr="00364F50" w:rsidRDefault="003E7E4C"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enhance the functional ability and quality of life of the patients. (overall quality of life: case= 74.25, control= 60.28; functional ability: case= 71.79, control= 69.41</w:t>
            </w:r>
            <w:r w:rsidR="00684A24" w:rsidRPr="00364F50">
              <w:rPr>
                <w:rFonts w:asciiTheme="majorBidi" w:eastAsia="Times New Roman" w:hAnsiTheme="majorBidi" w:cstheme="majorBidi"/>
                <w:color w:val="000000"/>
                <w:kern w:val="0"/>
                <w:sz w:val="20"/>
                <w:szCs w:val="20"/>
                <w14:ligatures w14:val="none"/>
              </w:rPr>
              <w:t>; nursing satisfaction mean score: case= 81.05, control= 69.32</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805793" w:rsidRPr="00364F50" w:rsidRDefault="00805793" w:rsidP="0080579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507A7" w:rsidRPr="00364F50" w:rsidTr="00364F50">
        <w:trPr>
          <w:trHeight w:val="285"/>
          <w:jc w:val="center"/>
        </w:trPr>
        <w:tc>
          <w:tcPr>
            <w:tcW w:w="990" w:type="dxa"/>
            <w:vAlign w:val="center"/>
          </w:tcPr>
          <w:p w:rsidR="00F507A7" w:rsidRPr="00364F50" w:rsidRDefault="00F507A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Merete Gregersen (2015)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&lt;EndNote&gt;&lt;Cite&gt;&lt;Author&gt;Gregersen&lt;/Author&gt;&lt;Year&gt;2015&lt;/Year&gt;&lt;RecNum&gt;74&lt;/RecNum&gt;&lt;DisplayText&gt;[51]&lt;/DisplayText&gt;&lt;record&gt;&lt;rec-number&gt;74&lt;/rec-number&gt;&lt;foreign-keys&gt;&lt;key app="EN" db-id="xd5w25ddbsstx4ed2d65axah02fft0apaafe" timestamp="1745740788"&gt;74&lt;/key&gt;&lt;/foreign-keys&gt;&lt;ref-type name="Journal Article"&gt;17&lt;/ref-type&gt;&lt;contributors&gt;&lt;authors&gt;&lt;author&gt;Gregersen, Merete&lt;/author&gt;&lt;author&gt;Borris, Lars Carl&lt;/author&gt;&lt;author&gt;Damsgaard, Else Marie Skjøde&lt;/author&gt;&lt;/authors&gt;&lt;/contributors&gt;&lt;titles&gt;&lt;title&gt;Blood transfusion and overall quality of life after hip fracture in frail elderly: the TRIFE randomized controlled trial&lt;/title&gt;&lt;secondary-title&gt;Journal of the American Medical Directors Association&lt;/secondary-title&gt;&lt;/titles&gt;&lt;periodical&gt;&lt;full-title&gt;Journal of the American Medical Directors Association&lt;/full-title&gt;&lt;/periodical&gt;&lt;pages&gt;762-6&lt;/pages&gt;&lt;volume&gt;16&lt;/volume&gt;&lt;number&gt;9&lt;/number&gt;&lt;dates&gt;&lt;year&gt;2015&lt;/year&gt;&lt;/dates&gt;&lt;isbn&gt;1525-8610&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507A7" w:rsidRPr="00364F50" w:rsidRDefault="00F507A7"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507A7" w:rsidRPr="00364F50" w:rsidRDefault="00F507A7" w:rsidP="00F507A7">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157 (Case (</w:t>
            </w:r>
            <w:r w:rsidRPr="00364F50">
              <w:rPr>
                <w:rFonts w:asciiTheme="majorBidi" w:eastAsia="Times New Roman" w:hAnsiTheme="majorBidi" w:cstheme="majorBidi"/>
                <w:color w:val="000000"/>
                <w:kern w:val="0"/>
                <w:sz w:val="20"/>
                <w:szCs w:val="20"/>
                <w14:ligatures w14:val="none"/>
              </w:rPr>
              <w:t>restrictive</w:t>
            </w:r>
          </w:p>
          <w:p w:rsidR="00F507A7" w:rsidRPr="00364F50" w:rsidRDefault="00F507A7" w:rsidP="00F507A7">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strategy</w:t>
            </w:r>
            <w:r w:rsidRPr="00364F50">
              <w:rPr>
                <w:rFonts w:asciiTheme="majorBidi" w:hAnsiTheme="majorBidi" w:cstheme="majorBidi"/>
                <w:color w:val="000000"/>
                <w:sz w:val="20"/>
                <w:szCs w:val="20"/>
              </w:rPr>
              <w:t>)= 80, control (</w:t>
            </w:r>
            <w:r w:rsidRPr="00364F50">
              <w:rPr>
                <w:rFonts w:asciiTheme="majorBidi" w:eastAsia="Times New Roman" w:hAnsiTheme="majorBidi" w:cstheme="majorBidi"/>
                <w:color w:val="000000"/>
                <w:kern w:val="0"/>
                <w:sz w:val="20"/>
                <w:szCs w:val="20"/>
                <w14:ligatures w14:val="none"/>
              </w:rPr>
              <w:t>liberal</w:t>
            </w:r>
          </w:p>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strategy</w:t>
            </w:r>
            <w:r w:rsidRPr="00364F50">
              <w:rPr>
                <w:rFonts w:asciiTheme="majorBidi" w:hAnsiTheme="majorBidi" w:cstheme="majorBidi"/>
                <w:color w:val="000000"/>
                <w:sz w:val="20"/>
                <w:szCs w:val="20"/>
              </w:rPr>
              <w:t>)= 77)</w:t>
            </w:r>
          </w:p>
        </w:tc>
        <w:tc>
          <w:tcPr>
            <w:tcW w:w="809"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507A7" w:rsidRPr="00364F50" w:rsidRDefault="00F507A7"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Case= 85.4, control= 87.2 </w:t>
            </w:r>
          </w:p>
        </w:tc>
        <w:tc>
          <w:tcPr>
            <w:tcW w:w="1587" w:type="dxa"/>
            <w:vAlign w:val="center"/>
          </w:tcPr>
          <w:p w:rsidR="00F507A7" w:rsidRPr="00364F50" w:rsidRDefault="00F507A7"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507A7" w:rsidRPr="00364F50" w:rsidRDefault="00F507A7" w:rsidP="00F507A7">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Transfusion strategy program  (restrictive</w:t>
            </w:r>
          </w:p>
          <w:p w:rsidR="00F507A7" w:rsidRPr="00364F50" w:rsidRDefault="00F507A7" w:rsidP="00F507A7">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strategy [hemoglobin (Hb) &lt; 9.7 g/dL, 6 mmol/L], liberal</w:t>
            </w:r>
          </w:p>
          <w:p w:rsidR="00F507A7" w:rsidRPr="00364F50" w:rsidRDefault="00F507A7" w:rsidP="00F507A7">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strategy [Hb &lt; 11.3 g/dL, 7 mmol/L])</w:t>
            </w:r>
          </w:p>
        </w:tc>
        <w:tc>
          <w:tcPr>
            <w:tcW w:w="992"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Mini-mental state examination (MMSE), modified Barthel index (MBI), depression list (DL) questionnaire, comprehensive geriatric assessment frailty </w:t>
            </w:r>
            <w:r w:rsidRPr="00364F50">
              <w:rPr>
                <w:rFonts w:asciiTheme="majorBidi" w:eastAsia="Times New Roman" w:hAnsiTheme="majorBidi" w:cstheme="majorBidi"/>
                <w:color w:val="000000"/>
                <w:kern w:val="0"/>
                <w:sz w:val="20"/>
                <w:szCs w:val="20"/>
                <w14:ligatures w14:val="none"/>
              </w:rPr>
              <w:lastRenderedPageBreak/>
              <w:t>index</w:t>
            </w:r>
          </w:p>
        </w:tc>
        <w:tc>
          <w:tcPr>
            <w:tcW w:w="992" w:type="dxa"/>
            <w:shd w:val="clear" w:color="auto" w:fill="auto"/>
            <w:noWrap/>
            <w:vAlign w:val="center"/>
          </w:tcPr>
          <w:p w:rsidR="00F507A7" w:rsidRPr="00364F50" w:rsidRDefault="00F507A7" w:rsidP="00F507A7">
            <w:pPr>
              <w:rPr>
                <w:rFonts w:asciiTheme="majorBidi" w:eastAsia="Times New Roman" w:hAnsiTheme="majorBidi" w:cstheme="majorBidi"/>
                <w:color w:val="000000"/>
                <w:kern w:val="0"/>
                <w:sz w:val="20"/>
                <w:szCs w:val="20"/>
                <w14:ligatures w14:val="none"/>
              </w:rPr>
            </w:pPr>
          </w:p>
          <w:p w:rsidR="00F507A7" w:rsidRPr="00364F50" w:rsidRDefault="00F507A7" w:rsidP="00F507A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507A7" w:rsidRPr="00364F50" w:rsidRDefault="00F507A7" w:rsidP="003A1F0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depression list (DL) sum-score changes were similar in both groups.</w:t>
            </w:r>
            <w:r w:rsidR="003A1F00" w:rsidRPr="00364F50">
              <w:rPr>
                <w:rFonts w:asciiTheme="majorBidi" w:eastAsia="Times New Roman" w:hAnsiTheme="majorBidi" w:cstheme="majorBidi"/>
                <w:color w:val="000000"/>
                <w:kern w:val="0"/>
                <w:sz w:val="20"/>
                <w:szCs w:val="20"/>
                <w14:ligatures w14:val="none"/>
              </w:rPr>
              <w:t xml:space="preserve"> Activities of daily living (ADL) </w:t>
            </w:r>
            <w:r w:rsidRPr="00364F50">
              <w:rPr>
                <w:rFonts w:asciiTheme="majorBidi" w:eastAsia="Times New Roman" w:hAnsiTheme="majorBidi" w:cstheme="majorBidi"/>
                <w:color w:val="000000"/>
                <w:kern w:val="0"/>
                <w:sz w:val="20"/>
                <w:szCs w:val="20"/>
                <w14:ligatures w14:val="none"/>
              </w:rPr>
              <w:t xml:space="preserve">recovery is </w:t>
            </w:r>
            <w:r w:rsidR="003A1F00" w:rsidRPr="00364F50">
              <w:rPr>
                <w:rFonts w:asciiTheme="majorBidi" w:eastAsia="Times New Roman" w:hAnsiTheme="majorBidi" w:cstheme="majorBidi"/>
                <w:color w:val="000000"/>
                <w:kern w:val="0"/>
                <w:sz w:val="20"/>
                <w:szCs w:val="20"/>
                <w14:ligatures w14:val="none"/>
              </w:rPr>
              <w:t>better</w:t>
            </w:r>
            <w:r w:rsidRPr="00364F50">
              <w:rPr>
                <w:rFonts w:asciiTheme="majorBidi" w:eastAsia="Times New Roman" w:hAnsiTheme="majorBidi" w:cstheme="majorBidi"/>
                <w:color w:val="000000"/>
                <w:kern w:val="0"/>
                <w:sz w:val="20"/>
                <w:szCs w:val="20"/>
                <w14:ligatures w14:val="none"/>
              </w:rPr>
              <w:t xml:space="preserve"> after a liberal transfusion</w:t>
            </w:r>
            <w:r w:rsidR="003A1F00"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compa</w:t>
            </w:r>
            <w:r w:rsidR="003A1F00" w:rsidRPr="00364F50">
              <w:rPr>
                <w:rFonts w:asciiTheme="majorBidi" w:eastAsia="Times New Roman" w:hAnsiTheme="majorBidi" w:cstheme="majorBidi"/>
                <w:color w:val="000000"/>
                <w:kern w:val="0"/>
                <w:sz w:val="20"/>
                <w:szCs w:val="20"/>
                <w14:ligatures w14:val="none"/>
              </w:rPr>
              <w:t>red with a restrictive strategy</w:t>
            </w:r>
          </w:p>
        </w:tc>
        <w:tc>
          <w:tcPr>
            <w:tcW w:w="527" w:type="dxa"/>
            <w:shd w:val="clear" w:color="auto" w:fill="auto"/>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F507A7" w:rsidRPr="00364F50" w:rsidTr="00364F50">
        <w:trPr>
          <w:trHeight w:val="285"/>
          <w:jc w:val="center"/>
        </w:trPr>
        <w:tc>
          <w:tcPr>
            <w:tcW w:w="990" w:type="dxa"/>
            <w:vAlign w:val="center"/>
          </w:tcPr>
          <w:p w:rsidR="00F507A7" w:rsidRPr="00364F50" w:rsidRDefault="00DF5C78"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Merete Gregersen (2011)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&lt;EndNote&gt;&lt;Cite&gt;&lt;Author&gt;Gregersen&lt;/Author&gt;&lt;Year&gt;2011&lt;/Year&gt;&lt;RecNum&gt;75&lt;/RecNum&gt;&lt;DisplayText&gt;[52]&lt;/DisplayText&gt;&lt;record&gt;&lt;rec-number&gt;75&lt;/rec-number&gt;&lt;foreign-keys&gt;&lt;key app="EN" db-id="xd5w25ddbsstx4ed2d65axah02fft0apaafe" timestamp="1745742566"&gt;75&lt;/key&gt;&lt;/foreign-keys&gt;&lt;ref-type name="Journal Article"&gt;17&lt;/ref-type&gt;&lt;contributors&gt;&lt;authors&gt;&lt;author&gt;Gregersen, Merete&lt;/author&gt;&lt;author&gt;Zintchouk, Dmitri&lt;/author&gt;&lt;author&gt;Borris, Lars Carl&lt;/author&gt;&lt;author&gt;Damsgaard, Else Marie&lt;/author&gt;&lt;/authors&gt;&lt;/contributors&gt;&lt;titles&gt;&lt;title&gt;A geriatric multidisciplinary and tailor-made hospital-at-home method in nursing home residents with hip fracture&lt;/title&gt;&lt;secondary-title&gt;Geriatric Orthopaedic Surgery &amp;amp; Rehabilitation&lt;/secondary-title&gt;&lt;/titles&gt;&lt;periodical&gt;&lt;full-title&gt;Geriatric orthopaedic surgery &amp;amp; rehabilitation&lt;/full-title&gt;&lt;/periodical&gt;&lt;pages&gt;148-154&lt;/pages&gt;&lt;volume&gt;2&lt;/volume&gt;&lt;number&gt;4&lt;/number&gt;&lt;dates&gt;&lt;year&gt;2011&lt;/year&gt;&lt;/dates&gt;&lt;isbn&gt;2151-4585&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507A7" w:rsidRPr="00364F50" w:rsidRDefault="00DF5C78"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F507A7" w:rsidRPr="00364F50" w:rsidRDefault="00BE43C3"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BE43C3" w:rsidRPr="00364F50" w:rsidRDefault="00BE43C3" w:rsidP="00BE43C3">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Standardized home-based</w:t>
            </w:r>
          </w:p>
          <w:p w:rsidR="00F507A7" w:rsidRPr="00364F50" w:rsidRDefault="00BE43C3" w:rsidP="00BE43C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rehabilitation</w:t>
            </w:r>
            <w:r w:rsidRPr="00364F50">
              <w:rPr>
                <w:rFonts w:asciiTheme="majorBidi" w:eastAsia="Times New Roman" w:hAnsiTheme="majorBidi" w:cstheme="majorBidi"/>
                <w:color w:val="000000"/>
                <w:kern w:val="0"/>
                <w:sz w:val="20"/>
                <w:szCs w:val="20"/>
                <w14:ligatures w14:val="none"/>
              </w:rPr>
              <w:t>= 85, tailor-made hospital-at-home= 153</w:t>
            </w:r>
          </w:p>
        </w:tc>
        <w:tc>
          <w:tcPr>
            <w:tcW w:w="809"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507A7" w:rsidRPr="00364F50" w:rsidRDefault="00BE43C3"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65-≥80</w:t>
            </w:r>
          </w:p>
        </w:tc>
        <w:tc>
          <w:tcPr>
            <w:tcW w:w="1587" w:type="dxa"/>
            <w:vAlign w:val="center"/>
          </w:tcPr>
          <w:p w:rsidR="00F507A7" w:rsidRPr="00364F50" w:rsidRDefault="00F507A7"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507A7" w:rsidRPr="00364F50" w:rsidRDefault="00DF5C78" w:rsidP="007C0AE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Tailor-made hospital-at-home program</w:t>
            </w:r>
            <w:r w:rsidR="007C0AE3" w:rsidRPr="00364F50">
              <w:rPr>
                <w:rFonts w:asciiTheme="majorBidi" w:eastAsia="Times New Roman" w:hAnsiTheme="majorBidi" w:cstheme="majorBidi"/>
                <w:color w:val="000000"/>
                <w:kern w:val="0"/>
                <w:sz w:val="20"/>
                <w:szCs w:val="20"/>
                <w14:ligatures w14:val="none"/>
              </w:rPr>
              <w:t xml:space="preserve"> (assessment of medical treatment,</w:t>
            </w:r>
            <w:r w:rsidR="007C0AE3" w:rsidRPr="00364F50">
              <w:rPr>
                <w:rFonts w:asciiTheme="majorBidi" w:hAnsiTheme="majorBidi" w:cstheme="majorBidi"/>
              </w:rPr>
              <w:t xml:space="preserve"> </w:t>
            </w:r>
            <w:r w:rsidR="007C0AE3" w:rsidRPr="00364F50">
              <w:rPr>
                <w:rFonts w:asciiTheme="majorBidi" w:eastAsia="Times New Roman" w:hAnsiTheme="majorBidi" w:cstheme="majorBidi"/>
                <w:color w:val="000000"/>
                <w:kern w:val="0"/>
                <w:sz w:val="20"/>
                <w:szCs w:val="20"/>
                <w14:ligatures w14:val="none"/>
              </w:rPr>
              <w:t>nutritional care, blood tests, treatment of infections, blood transfusions, fluids therapy)</w:t>
            </w:r>
            <w:r w:rsidR="00BE43C3" w:rsidRPr="00364F50">
              <w:rPr>
                <w:rFonts w:asciiTheme="majorBidi" w:eastAsia="Times New Roman" w:hAnsiTheme="majorBidi" w:cstheme="majorBidi"/>
                <w:color w:val="000000"/>
                <w:kern w:val="0"/>
                <w:sz w:val="20"/>
                <w:szCs w:val="20"/>
                <w14:ligatures w14:val="none"/>
              </w:rPr>
              <w:t>, standardized home-based rehabilitation program</w:t>
            </w:r>
            <w:r w:rsidR="007C0AE3" w:rsidRPr="00364F50">
              <w:rPr>
                <w:rFonts w:asciiTheme="majorBidi" w:eastAsia="Times New Roman" w:hAnsiTheme="majorBidi" w:cstheme="majorBidi"/>
                <w:color w:val="000000"/>
                <w:kern w:val="0"/>
                <w:sz w:val="20"/>
                <w:szCs w:val="20"/>
                <w14:ligatures w14:val="none"/>
              </w:rPr>
              <w:t xml:space="preserve"> (visiting the patient by a physiotherapist, pain management, fluid therapy, blood transfusions)</w:t>
            </w:r>
            <w:r w:rsidRPr="00364F50">
              <w:rPr>
                <w:rFonts w:asciiTheme="majorBidi" w:eastAsia="Times New Roman" w:hAnsiTheme="majorBidi" w:cstheme="majorBidi"/>
                <w:color w:val="000000"/>
                <w:kern w:val="0"/>
                <w:sz w:val="20"/>
                <w:szCs w:val="20"/>
                <w14:ligatures w14:val="none"/>
              </w:rPr>
              <w:t xml:space="preserve"> </w:t>
            </w:r>
          </w:p>
        </w:tc>
        <w:tc>
          <w:tcPr>
            <w:tcW w:w="992" w:type="dxa"/>
            <w:shd w:val="clear" w:color="auto" w:fill="auto"/>
            <w:noWrap/>
            <w:vAlign w:val="center"/>
          </w:tcPr>
          <w:p w:rsidR="00F507A7" w:rsidRPr="00364F50" w:rsidRDefault="00DF5C78" w:rsidP="00DF5C7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90 days</w:t>
            </w:r>
          </w:p>
        </w:tc>
        <w:tc>
          <w:tcPr>
            <w:tcW w:w="1661" w:type="dxa"/>
            <w:vAlign w:val="center"/>
          </w:tcPr>
          <w:p w:rsidR="007C0AE3" w:rsidRPr="00364F50" w:rsidRDefault="007C0AE3" w:rsidP="007C0AE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Modified Barthel</w:t>
            </w:r>
          </w:p>
          <w:p w:rsidR="00F507A7" w:rsidRPr="00364F50" w:rsidRDefault="007C0AE3" w:rsidP="007C0AE3">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index (MBI), Charlson comorbidity index (CCI), medical record</w:t>
            </w:r>
          </w:p>
        </w:tc>
        <w:tc>
          <w:tcPr>
            <w:tcW w:w="992" w:type="dxa"/>
            <w:shd w:val="clear" w:color="auto" w:fill="auto"/>
            <w:noWrap/>
            <w:vAlign w:val="center"/>
          </w:tcPr>
          <w:p w:rsidR="00BE43C3" w:rsidRPr="00364F50" w:rsidRDefault="00BE43C3" w:rsidP="00F507A7">
            <w:pPr>
              <w:rPr>
                <w:rFonts w:asciiTheme="majorBidi" w:eastAsia="Times New Roman" w:hAnsiTheme="majorBidi" w:cstheme="majorBidi"/>
                <w:color w:val="000000"/>
                <w:kern w:val="0"/>
                <w:sz w:val="20"/>
                <w:szCs w:val="20"/>
                <w14:ligatures w14:val="none"/>
              </w:rPr>
            </w:pPr>
          </w:p>
          <w:p w:rsidR="00BE43C3" w:rsidRPr="00364F50" w:rsidRDefault="00BE43C3" w:rsidP="00F507A7">
            <w:pPr>
              <w:rPr>
                <w:rFonts w:asciiTheme="majorBidi" w:eastAsia="Times New Roman" w:hAnsiTheme="majorBidi" w:cstheme="majorBidi"/>
                <w:color w:val="000000"/>
                <w:kern w:val="0"/>
                <w:sz w:val="20"/>
                <w:szCs w:val="20"/>
                <w14:ligatures w14:val="none"/>
              </w:rPr>
            </w:pPr>
          </w:p>
          <w:p w:rsidR="007C0AE3" w:rsidRPr="00364F50" w:rsidRDefault="007C0AE3" w:rsidP="00F507A7">
            <w:pPr>
              <w:rPr>
                <w:rFonts w:asciiTheme="majorBidi" w:eastAsia="Times New Roman" w:hAnsiTheme="majorBidi" w:cstheme="majorBidi"/>
                <w:color w:val="000000"/>
                <w:kern w:val="0"/>
                <w:sz w:val="20"/>
                <w:szCs w:val="20"/>
                <w14:ligatures w14:val="none"/>
              </w:rPr>
            </w:pPr>
          </w:p>
          <w:p w:rsidR="007C0AE3" w:rsidRPr="00364F50" w:rsidRDefault="007C0AE3" w:rsidP="00F507A7">
            <w:pPr>
              <w:rPr>
                <w:rFonts w:asciiTheme="majorBidi" w:eastAsia="Times New Roman" w:hAnsiTheme="majorBidi" w:cstheme="majorBidi"/>
                <w:color w:val="000000"/>
                <w:kern w:val="0"/>
                <w:sz w:val="20"/>
                <w:szCs w:val="20"/>
                <w14:ligatures w14:val="none"/>
              </w:rPr>
            </w:pPr>
          </w:p>
          <w:p w:rsidR="00F507A7" w:rsidRPr="00364F50" w:rsidRDefault="00F507A7" w:rsidP="00F507A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507A7" w:rsidRPr="00364F50" w:rsidRDefault="00BE43C3"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tailor-made intervention </w:t>
            </w:r>
            <w:r w:rsidR="00527A5B" w:rsidRPr="00364F50">
              <w:rPr>
                <w:rFonts w:asciiTheme="majorBidi" w:eastAsia="Times New Roman" w:hAnsiTheme="majorBidi" w:cstheme="majorBidi"/>
                <w:color w:val="000000"/>
                <w:kern w:val="0"/>
                <w:sz w:val="20"/>
                <w:szCs w:val="20"/>
                <w14:ligatures w14:val="none"/>
              </w:rPr>
              <w:t>program decreased</w:t>
            </w:r>
            <w:r w:rsidRPr="00364F50">
              <w:rPr>
                <w:rFonts w:asciiTheme="majorBidi" w:eastAsia="Times New Roman" w:hAnsiTheme="majorBidi" w:cstheme="majorBidi"/>
                <w:color w:val="000000"/>
                <w:kern w:val="0"/>
                <w:sz w:val="20"/>
                <w:szCs w:val="20"/>
                <w14:ligatures w14:val="none"/>
              </w:rPr>
              <w:t xml:space="preserve"> the readmission rate (14% vs 26%)</w:t>
            </w:r>
            <w:r w:rsidR="00527A5B" w:rsidRPr="00364F50">
              <w:rPr>
                <w:rFonts w:asciiTheme="majorBidi" w:eastAsia="Times New Roman" w:hAnsiTheme="majorBidi" w:cstheme="majorBidi"/>
                <w:color w:val="000000"/>
                <w:kern w:val="0"/>
                <w:sz w:val="20"/>
                <w:szCs w:val="20"/>
                <w14:ligatures w14:val="none"/>
              </w:rPr>
              <w:t xml:space="preserve"> in comparison</w:t>
            </w:r>
            <w:r w:rsidRPr="00364F50">
              <w:rPr>
                <w:rFonts w:asciiTheme="majorBidi" w:eastAsia="Times New Roman" w:hAnsiTheme="majorBidi" w:cstheme="majorBidi"/>
                <w:color w:val="000000"/>
                <w:kern w:val="0"/>
                <w:sz w:val="20"/>
                <w:szCs w:val="20"/>
                <w14:ligatures w14:val="none"/>
              </w:rPr>
              <w:t xml:space="preserve"> with standardized </w:t>
            </w:r>
            <w:r w:rsidR="00527A5B" w:rsidRPr="00364F50">
              <w:rPr>
                <w:rFonts w:asciiTheme="majorBidi" w:eastAsia="Times New Roman" w:hAnsiTheme="majorBidi" w:cstheme="majorBidi"/>
                <w:color w:val="000000"/>
                <w:kern w:val="0"/>
                <w:sz w:val="20"/>
                <w:szCs w:val="20"/>
                <w14:ligatures w14:val="none"/>
              </w:rPr>
              <w:t xml:space="preserve">program (OR: 0.47; </w:t>
            </w:r>
            <w:r w:rsidRPr="00364F50">
              <w:rPr>
                <w:rFonts w:asciiTheme="majorBidi" w:eastAsia="Times New Roman" w:hAnsiTheme="majorBidi" w:cstheme="majorBidi"/>
                <w:color w:val="000000"/>
                <w:kern w:val="0"/>
                <w:sz w:val="20"/>
                <w:szCs w:val="20"/>
                <w14:ligatures w14:val="none"/>
              </w:rPr>
              <w:t>95% CI 0.23, 0.94]). Tailor</w:t>
            </w:r>
            <w:r w:rsidR="00527A5B"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made</w:t>
            </w:r>
            <w:r w:rsidR="007C0AE3"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intervention </w:t>
            </w:r>
            <w:r w:rsidR="00527A5B" w:rsidRPr="00364F50">
              <w:rPr>
                <w:rFonts w:asciiTheme="majorBidi" w:eastAsia="Times New Roman" w:hAnsiTheme="majorBidi" w:cstheme="majorBidi"/>
                <w:color w:val="000000"/>
                <w:kern w:val="0"/>
                <w:sz w:val="20"/>
                <w:szCs w:val="20"/>
                <w14:ligatures w14:val="none"/>
              </w:rPr>
              <w:t xml:space="preserve">program decreased </w:t>
            </w:r>
            <w:r w:rsidRPr="00364F50">
              <w:rPr>
                <w:rFonts w:asciiTheme="majorBidi" w:eastAsia="Times New Roman" w:hAnsiTheme="majorBidi" w:cstheme="majorBidi"/>
                <w:color w:val="000000"/>
                <w:kern w:val="0"/>
                <w:sz w:val="20"/>
                <w:szCs w:val="20"/>
                <w14:ligatures w14:val="none"/>
              </w:rPr>
              <w:t xml:space="preserve">30-day mortality (8% vs 19%) </w:t>
            </w:r>
            <w:r w:rsidR="00A45F1A" w:rsidRPr="00364F50">
              <w:rPr>
                <w:rFonts w:asciiTheme="majorBidi" w:eastAsia="Times New Roman" w:hAnsiTheme="majorBidi" w:cstheme="majorBidi"/>
                <w:color w:val="000000"/>
                <w:kern w:val="0"/>
                <w:sz w:val="20"/>
                <w:szCs w:val="20"/>
                <w14:ligatures w14:val="none"/>
              </w:rPr>
              <w:t xml:space="preserve">in comparison with </w:t>
            </w:r>
            <w:r w:rsidRPr="00364F50">
              <w:rPr>
                <w:rFonts w:asciiTheme="majorBidi" w:eastAsia="Times New Roman" w:hAnsiTheme="majorBidi" w:cstheme="majorBidi"/>
                <w:color w:val="000000"/>
                <w:kern w:val="0"/>
                <w:sz w:val="20"/>
                <w:szCs w:val="20"/>
                <w14:ligatures w14:val="none"/>
              </w:rPr>
              <w:t xml:space="preserve">standardized intervention </w:t>
            </w:r>
            <w:r w:rsidR="00A45F1A" w:rsidRPr="00364F50">
              <w:rPr>
                <w:rFonts w:asciiTheme="majorBidi" w:eastAsia="Times New Roman" w:hAnsiTheme="majorBidi" w:cstheme="majorBidi"/>
                <w:color w:val="000000"/>
                <w:kern w:val="0"/>
                <w:sz w:val="20"/>
                <w:szCs w:val="20"/>
                <w14:ligatures w14:val="none"/>
              </w:rPr>
              <w:t>program (OR:</w:t>
            </w:r>
            <w:r w:rsidRPr="00364F50">
              <w:rPr>
                <w:rFonts w:asciiTheme="majorBidi" w:eastAsia="Times New Roman" w:hAnsiTheme="majorBidi" w:cstheme="majorBidi"/>
                <w:color w:val="000000"/>
                <w:kern w:val="0"/>
                <w:sz w:val="20"/>
                <w:szCs w:val="20"/>
                <w14:ligatures w14:val="none"/>
              </w:rPr>
              <w:t xml:space="preserve"> 0.42 95% CI: 0.18,0.97</w:t>
            </w:r>
            <w:r w:rsidR="00A45F1A"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F507A7" w:rsidRPr="00364F50" w:rsidRDefault="00F507A7" w:rsidP="00DF5C7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DF5C78" w:rsidRPr="00364F50">
              <w:rPr>
                <w:rFonts w:asciiTheme="majorBidi" w:hAnsiTheme="majorBidi" w:cstheme="majorBidi"/>
                <w:color w:val="000000"/>
                <w:sz w:val="20"/>
                <w:szCs w:val="20"/>
              </w:rPr>
              <w:t>2</w:t>
            </w:r>
          </w:p>
        </w:tc>
      </w:tr>
      <w:tr w:rsidR="00F507A7" w:rsidRPr="00364F50" w:rsidTr="00364F50">
        <w:trPr>
          <w:trHeight w:val="285"/>
          <w:jc w:val="center"/>
        </w:trPr>
        <w:tc>
          <w:tcPr>
            <w:tcW w:w="990" w:type="dxa"/>
            <w:vAlign w:val="center"/>
          </w:tcPr>
          <w:p w:rsidR="00F507A7" w:rsidRPr="00364F50" w:rsidRDefault="006366EA"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Anna-Karin Gunnarsson (2009)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&lt;EndNote&gt;&lt;Cite&gt;&lt;Author&gt;Gunnarsson&lt;/Author&gt;&lt;Year&gt;2009&lt;/Year&gt;&lt;RecNum&gt;76&lt;/RecNum&gt;&lt;DisplayText&gt;[53]&lt;/DisplayText&gt;&lt;record&gt;&lt;rec-number&gt;76&lt;/rec-number&gt;&lt;foreign-keys&gt;&lt;key app="EN" db-id="xd5w25ddbsstx4ed2d65axah02fft0apaafe" timestamp="1745746271"&gt;76&lt;/key&gt;&lt;/foreign-keys&gt;&lt;ref-type name="Journal Article"&gt;17&lt;/ref-type&gt;&lt;contributors&gt;&lt;authors&gt;&lt;author&gt;Gunnarsson, Anna‐Karin&lt;/author&gt;&lt;author&gt;Lönn, Katarina&lt;/author&gt;&lt;author&gt;Gunningberg, Lena&lt;/author&gt;&lt;/authors&gt;&lt;/contributors&gt;&lt;titles&gt;&lt;title&gt;Does nutritional intervention for patients with hip fractures reduce postoperative complications and improve rehabilitation?&lt;/title&gt;&lt;secondary-title&gt;Journal of Clinical Nursing&lt;/secondary-title&gt;&lt;/titles&gt;&lt;periodical&gt;&lt;full-title&gt;Journal of Clinical Nursing&lt;/full-title&gt;&lt;/periodical&gt;&lt;pages&gt;1325-1333&lt;/pages&gt;&lt;volume&gt;18&lt;/volume&gt;&lt;number&gt;9&lt;/number&gt;&lt;dates&gt;&lt;year&gt;2009&lt;/year&gt;&lt;/dates&gt;&lt;isbn&gt;0962-1067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F507A7" w:rsidRPr="00364F50" w:rsidRDefault="006366EA"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F507A7" w:rsidRPr="00364F50" w:rsidRDefault="006366EA"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100</w:t>
            </w:r>
            <w:r w:rsidR="00F507A7"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50</w:t>
            </w:r>
            <w:r w:rsidR="00F507A7"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50</w:t>
            </w:r>
            <w:r w:rsidR="00F507A7" w:rsidRPr="00364F50">
              <w:rPr>
                <w:rFonts w:asciiTheme="majorBidi" w:hAnsiTheme="majorBidi" w:cstheme="majorBidi"/>
                <w:color w:val="000000"/>
                <w:sz w:val="20"/>
                <w:szCs w:val="20"/>
              </w:rPr>
              <w:t>)</w:t>
            </w:r>
          </w:p>
        </w:tc>
        <w:tc>
          <w:tcPr>
            <w:tcW w:w="809" w:type="dxa"/>
            <w:shd w:val="clear" w:color="auto" w:fill="auto"/>
            <w:noWrap/>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F507A7" w:rsidRPr="00364F50" w:rsidRDefault="00F507A7" w:rsidP="006366EA">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6366EA" w:rsidRPr="00364F50">
              <w:rPr>
                <w:rFonts w:asciiTheme="majorBidi" w:hAnsiTheme="majorBidi" w:cstheme="majorBidi"/>
                <w:color w:val="000000"/>
                <w:sz w:val="20"/>
                <w:szCs w:val="20"/>
              </w:rPr>
              <w:t xml:space="preserve"> 81.5</w:t>
            </w:r>
            <w:r w:rsidRPr="00364F50">
              <w:rPr>
                <w:rFonts w:asciiTheme="majorBidi" w:hAnsiTheme="majorBidi" w:cstheme="majorBidi"/>
                <w:color w:val="000000"/>
                <w:sz w:val="20"/>
                <w:szCs w:val="20"/>
              </w:rPr>
              <w:t xml:space="preserve">, control= </w:t>
            </w:r>
            <w:r w:rsidR="006366EA" w:rsidRPr="00364F50">
              <w:rPr>
                <w:rFonts w:asciiTheme="majorBidi" w:hAnsiTheme="majorBidi" w:cstheme="majorBidi"/>
                <w:color w:val="000000"/>
                <w:sz w:val="20"/>
                <w:szCs w:val="20"/>
              </w:rPr>
              <w:t>80.9</w:t>
            </w:r>
          </w:p>
        </w:tc>
        <w:tc>
          <w:tcPr>
            <w:tcW w:w="1587" w:type="dxa"/>
            <w:vAlign w:val="center"/>
          </w:tcPr>
          <w:p w:rsidR="00F507A7" w:rsidRPr="00364F50" w:rsidRDefault="00F507A7" w:rsidP="00F507A7">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F507A7" w:rsidRPr="00364F50" w:rsidRDefault="006366EA"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Nutritional intervention program</w:t>
            </w:r>
          </w:p>
        </w:tc>
        <w:tc>
          <w:tcPr>
            <w:tcW w:w="992" w:type="dxa"/>
            <w:shd w:val="clear" w:color="auto" w:fill="auto"/>
            <w:noWrap/>
            <w:vAlign w:val="center"/>
          </w:tcPr>
          <w:p w:rsidR="00F507A7" w:rsidRPr="00364F50" w:rsidRDefault="006366EA"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5 days</w:t>
            </w:r>
          </w:p>
        </w:tc>
        <w:tc>
          <w:tcPr>
            <w:tcW w:w="1661" w:type="dxa"/>
            <w:vAlign w:val="center"/>
          </w:tcPr>
          <w:p w:rsidR="00F507A7" w:rsidRPr="00364F50" w:rsidRDefault="006366EA" w:rsidP="006366E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Modified Norton scale (MNS), short portable mental status questionnaire (SPMSQ), Katz index</w:t>
            </w:r>
          </w:p>
        </w:tc>
        <w:tc>
          <w:tcPr>
            <w:tcW w:w="992" w:type="dxa"/>
            <w:shd w:val="clear" w:color="auto" w:fill="auto"/>
            <w:noWrap/>
            <w:vAlign w:val="center"/>
          </w:tcPr>
          <w:p w:rsidR="006366EA" w:rsidRPr="00364F50" w:rsidRDefault="006366EA" w:rsidP="00F507A7">
            <w:pPr>
              <w:rPr>
                <w:rFonts w:asciiTheme="majorBidi" w:eastAsia="Times New Roman" w:hAnsiTheme="majorBidi" w:cstheme="majorBidi"/>
                <w:color w:val="000000"/>
                <w:kern w:val="0"/>
                <w:sz w:val="20"/>
                <w:szCs w:val="20"/>
                <w14:ligatures w14:val="none"/>
              </w:rPr>
            </w:pPr>
          </w:p>
          <w:p w:rsidR="00F507A7" w:rsidRPr="00364F50" w:rsidRDefault="00F507A7" w:rsidP="00F507A7">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F507A7" w:rsidRPr="00364F50" w:rsidRDefault="006366EA"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Pressure ulcers developed fewer in the case group. (% infections: case= 8.7, control= 18.0; % pressure ulcer: case= 18.0, control= 36.0; length of stay (days): case= 7, control= 9)</w:t>
            </w:r>
          </w:p>
        </w:tc>
        <w:tc>
          <w:tcPr>
            <w:tcW w:w="527" w:type="dxa"/>
            <w:shd w:val="clear" w:color="auto" w:fill="auto"/>
            <w:vAlign w:val="center"/>
          </w:tcPr>
          <w:p w:rsidR="00F507A7" w:rsidRPr="00364F50" w:rsidRDefault="00F507A7" w:rsidP="00F507A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DD20B8"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Klaus Hauer (2002)</w:t>
            </w:r>
            <w:r w:rsidR="00F63DEC" w:rsidRPr="00364F50">
              <w:rPr>
                <w:rFonts w:asciiTheme="majorBidi" w:eastAsia="Times New Roman" w:hAnsiTheme="majorBidi" w:cstheme="majorBidi"/>
                <w:color w:val="000000"/>
                <w:kern w:val="0"/>
                <w:sz w:val="20"/>
                <w:szCs w:val="20"/>
                <w14:ligatures w14:val="none"/>
              </w:rPr>
              <w:t xml:space="preserve"> </w:t>
            </w:r>
            <w:r w:rsidR="00F63DEC"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&lt;EndNote&gt;&lt;Cite&gt;&lt;Author&gt;Hauer&lt;/Author&gt;&lt;Year&gt;2002&lt;/Year&gt;&lt;RecNum&gt;79&lt;/RecNum&gt;&lt;DisplayText&gt;[54]&lt;/DisplayText&gt;&lt;record&gt;&lt;rec-number&gt;79&lt;/rec-number&gt;&lt;foreign-keys&gt;&lt;key app="EN" db-id="xd5w25ddbsstx4ed2d65axah02fft0apaafe" timestamp="1745749235"&gt;79&lt;/key&gt;&lt;/foreign-keys&gt;&lt;ref-type name="Journal Article"&gt;17&lt;/ref-type&gt;&lt;contributors&gt;&lt;authors&gt;&lt;author&gt;Hauer, Klaus&lt;/author&gt;&lt;author&gt;Specht, Norbert&lt;/author&gt;&lt;author&gt;Schuler, Matthias&lt;/author&gt;&lt;author&gt;Bärtsch, Peter&lt;/author&gt;&lt;author&gt;Oster, Peter&lt;/author&gt;&lt;/authors&gt;&lt;/contributors&gt;&lt;titles&gt;&lt;title&gt;Intensive physical training in geriatric patients after severe falls and hip surgery&lt;/title&gt;&lt;secondary-title&gt;Age and ageing&lt;/secondary-title&gt;&lt;/titles&gt;&lt;periodical&gt;&lt;full-title&gt;Age and ageing&lt;/full-title&gt;&lt;/periodical&gt;&lt;pages&gt;49-57&lt;/pages&gt;&lt;volume&gt;31&lt;/volume&gt;&lt;number&gt;1&lt;/number&gt;&lt;dates&gt;&lt;year&gt;2002&lt;/year&gt;&lt;/dates&gt;&lt;isbn&gt;1468-2834&lt;/isbn&gt;&lt;urls&gt;&lt;/urls&gt;&lt;/record&gt;&lt;/Cite&gt;&lt;/EndNote&gt;</w:instrText>
            </w:r>
            <w:r w:rsidR="00F63DEC"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[54]</w:t>
            </w:r>
            <w:r w:rsidR="00F63DEC"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Germany</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28 (Case= 15, control= 13)</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704A99" w:rsidRPr="00364F50">
              <w:rPr>
                <w:rFonts w:asciiTheme="majorBidi" w:hAnsiTheme="majorBidi" w:cstheme="majorBidi"/>
                <w:color w:val="000000"/>
                <w:sz w:val="20"/>
                <w:szCs w:val="20"/>
              </w:rPr>
              <w:t xml:space="preserve"> 81.7</w:t>
            </w:r>
            <w:r w:rsidRPr="00364F50">
              <w:rPr>
                <w:rFonts w:asciiTheme="majorBidi" w:hAnsiTheme="majorBidi" w:cstheme="majorBidi"/>
                <w:color w:val="000000"/>
                <w:sz w:val="20"/>
                <w:szCs w:val="20"/>
              </w:rPr>
              <w:t xml:space="preserve">, control= </w:t>
            </w:r>
            <w:r w:rsidR="00704A99" w:rsidRPr="00364F50">
              <w:rPr>
                <w:rFonts w:asciiTheme="majorBidi" w:hAnsiTheme="majorBidi" w:cstheme="majorBidi"/>
                <w:color w:val="000000"/>
                <w:sz w:val="20"/>
                <w:szCs w:val="20"/>
              </w:rPr>
              <w:t>80.8</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Intensive exercise training program</w:t>
            </w:r>
          </w:p>
        </w:tc>
        <w:tc>
          <w:tcPr>
            <w:tcW w:w="992"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barthel/Mahoney activities of daily living index (ADL), Lawton instrumental activities of daily living (IADL), Mini-mental state examination </w:t>
            </w:r>
            <w:r w:rsidRPr="00364F50">
              <w:rPr>
                <w:rFonts w:asciiTheme="majorBidi" w:eastAsia="Times New Roman" w:hAnsiTheme="majorBidi" w:cstheme="majorBidi"/>
                <w:color w:val="000000"/>
                <w:kern w:val="0"/>
                <w:sz w:val="20"/>
                <w:szCs w:val="20"/>
                <w14:ligatures w14:val="none"/>
              </w:rPr>
              <w:lastRenderedPageBreak/>
              <w:t>(MMSE), dynamometer, geriatric depression scale (GDS), Philadelphia geriatric morale scale (PGMS)</w:t>
            </w:r>
            <w:r w:rsidR="00704A99" w:rsidRPr="00364F50">
              <w:rPr>
                <w:rFonts w:asciiTheme="majorBidi" w:eastAsia="Times New Roman" w:hAnsiTheme="majorBidi" w:cstheme="majorBidi"/>
                <w:color w:val="000000"/>
                <w:kern w:val="0"/>
                <w:sz w:val="20"/>
                <w:szCs w:val="20"/>
                <w14:ligatures w14:val="none"/>
              </w:rPr>
              <w:t>, fall handicap inventory (FHI)</w:t>
            </w:r>
          </w:p>
        </w:tc>
        <w:tc>
          <w:tcPr>
            <w:tcW w:w="992" w:type="dxa"/>
            <w:shd w:val="clear" w:color="auto" w:fill="auto"/>
            <w:noWrap/>
            <w:vAlign w:val="center"/>
          </w:tcPr>
          <w:p w:rsidR="00704A99" w:rsidRPr="00364F50" w:rsidRDefault="00704A99"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DD20B8"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Training substantially improved strength, functional motor performance and balance and decreased fall‐related </w:t>
            </w:r>
            <w:r w:rsidR="00704A99" w:rsidRPr="00364F50">
              <w:rPr>
                <w:rFonts w:asciiTheme="majorBidi" w:eastAsia="Times New Roman" w:hAnsiTheme="majorBidi" w:cstheme="majorBidi"/>
                <w:color w:val="000000"/>
                <w:kern w:val="0"/>
                <w:sz w:val="20"/>
                <w:szCs w:val="20"/>
                <w14:ligatures w14:val="none"/>
              </w:rPr>
              <w:t>behavioral</w:t>
            </w:r>
            <w:r w:rsidRPr="00364F50">
              <w:rPr>
                <w:rFonts w:asciiTheme="majorBidi" w:eastAsia="Times New Roman" w:hAnsiTheme="majorBidi" w:cstheme="majorBidi"/>
                <w:color w:val="000000"/>
                <w:kern w:val="0"/>
                <w:sz w:val="20"/>
                <w:szCs w:val="20"/>
                <w14:ligatures w14:val="none"/>
              </w:rPr>
              <w:t xml:space="preserve"> and emotional problems</w:t>
            </w:r>
            <w:r w:rsidR="00704A99" w:rsidRPr="00364F50">
              <w:rPr>
                <w:rFonts w:asciiTheme="majorBidi" w:eastAsia="Times New Roman" w:hAnsiTheme="majorBidi" w:cstheme="majorBidi"/>
                <w:color w:val="000000"/>
                <w:kern w:val="0"/>
                <w:sz w:val="20"/>
                <w:szCs w:val="20"/>
                <w14:ligatures w14:val="none"/>
              </w:rPr>
              <w:t>. (GDS: case= 3.0, control= 3.8; FHI: case= 12.0, control= 28.0; fear of falling: case= 1.0, control= 1.78)</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18344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Jie Liu </w:t>
            </w:r>
            <w:r w:rsidR="0000106D" w:rsidRPr="00364F50">
              <w:rPr>
                <w:rFonts w:asciiTheme="majorBidi" w:eastAsia="Times New Roman" w:hAnsiTheme="majorBidi" w:cstheme="majorBidi"/>
                <w:color w:val="000000"/>
                <w:kern w:val="0"/>
                <w:sz w:val="20"/>
                <w:szCs w:val="20"/>
                <w14:ligatures w14:val="none"/>
              </w:rPr>
              <w:t xml:space="preserve">(2019)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&lt;EndNote&gt;&lt;Cite&gt;&lt;Author&gt;Liu&lt;/Author&gt;&lt;Year&gt;2019&lt;/Year&gt;&lt;RecNum&gt;78&lt;/RecNum&gt;&lt;DisplayText&gt;[55]&lt;/DisplayText&gt;&lt;record&gt;&lt;rec-number&gt;78&lt;/rec-number&gt;&lt;foreign-keys&gt;&lt;key app="EN" db-id="xd5w25ddbsstx4ed2d65axah02fft0apaafe" timestamp="1745748631"&gt;78&lt;/key&gt;&lt;/foreign-keys&gt;&lt;ref-type name="Journal Article"&gt;17&lt;/ref-type&gt;&lt;contributors&gt;&lt;authors&gt;&lt;author&gt;Liu, Jie&lt;/author&gt;&lt;author&gt;Wang, Fengjuan&lt;/author&gt;&lt;author&gt;Yao, Yu&lt;/author&gt;&lt;author&gt;Wu, Zhenzhong&lt;/author&gt;&lt;/authors&gt;&lt;/contributors&gt;&lt;titles&gt;&lt;title&gt;Effects of evidence-based nursing on compliance behavior and quality of life of elderly patients after artificial femoral head replacement&lt;/title&gt;&lt;secondary-title&gt;INTERNATIONAL JOURNAL OF CLINICAL AND EXPERIMENTAL MEDICINE&lt;/secondary-title&gt;&lt;/titles&gt;&lt;periodical&gt;&lt;full-title&gt;International Journal of Clinical and Experimental Medicine&lt;/full-title&gt;&lt;/periodical&gt;&lt;pages&gt;11837-11842&lt;/pages&gt;&lt;volume&gt;12&lt;/volume&gt;&lt;number&gt;9&lt;/number&gt;&lt;dates&gt;&lt;year&gt;2019&lt;/year&gt;&lt;/dates&gt;&lt;isbn&gt;1940-5901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00106D"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r w:rsidR="00183445" w:rsidRPr="00364F50">
              <w:rPr>
                <w:rFonts w:asciiTheme="majorBidi" w:eastAsia="Times New Roman" w:hAnsiTheme="majorBidi" w:cstheme="majorBidi"/>
                <w:color w:val="000000"/>
                <w:kern w:val="0"/>
                <w:sz w:val="20"/>
                <w:szCs w:val="20"/>
                <w14:ligatures w14:val="none"/>
              </w:rPr>
              <w:t xml:space="preserve"> </w:t>
            </w:r>
          </w:p>
        </w:tc>
        <w:tc>
          <w:tcPr>
            <w:tcW w:w="1350" w:type="dxa"/>
            <w:shd w:val="clear" w:color="auto" w:fill="auto"/>
            <w:noWrap/>
            <w:vAlign w:val="center"/>
          </w:tcPr>
          <w:p w:rsidR="00DD20B8" w:rsidRPr="00364F50" w:rsidRDefault="00183445"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86</w:t>
            </w:r>
            <w:r w:rsidR="00DD20B8" w:rsidRPr="00364F50">
              <w:rPr>
                <w:rFonts w:asciiTheme="majorBidi" w:hAnsiTheme="majorBidi" w:cstheme="majorBidi"/>
                <w:color w:val="000000"/>
                <w:sz w:val="20"/>
                <w:szCs w:val="20"/>
              </w:rPr>
              <w:t xml:space="preserve"> (Case=</w:t>
            </w:r>
            <w:r w:rsidR="0000106D"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43</w:t>
            </w:r>
            <w:r w:rsidR="00DD20B8" w:rsidRPr="00364F50">
              <w:rPr>
                <w:rFonts w:asciiTheme="majorBidi" w:hAnsiTheme="majorBidi" w:cstheme="majorBidi"/>
                <w:color w:val="000000"/>
                <w:sz w:val="20"/>
                <w:szCs w:val="20"/>
              </w:rPr>
              <w:t>, control=</w:t>
            </w:r>
            <w:r w:rsidR="0000106D"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43</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83445" w:rsidRPr="00364F50">
              <w:rPr>
                <w:rFonts w:asciiTheme="majorBidi" w:hAnsiTheme="majorBidi" w:cstheme="majorBidi"/>
                <w:color w:val="000000"/>
                <w:sz w:val="20"/>
                <w:szCs w:val="20"/>
              </w:rPr>
              <w:t xml:space="preserve"> 82.5</w:t>
            </w:r>
            <w:r w:rsidRPr="00364F50">
              <w:rPr>
                <w:rFonts w:asciiTheme="majorBidi" w:hAnsiTheme="majorBidi" w:cstheme="majorBidi"/>
                <w:color w:val="000000"/>
                <w:sz w:val="20"/>
                <w:szCs w:val="20"/>
              </w:rPr>
              <w:t xml:space="preserve">, control= </w:t>
            </w:r>
            <w:r w:rsidR="00183445" w:rsidRPr="00364F50">
              <w:rPr>
                <w:rFonts w:asciiTheme="majorBidi" w:hAnsiTheme="majorBidi" w:cstheme="majorBidi"/>
                <w:color w:val="000000"/>
                <w:sz w:val="20"/>
                <w:szCs w:val="20"/>
              </w:rPr>
              <w:t>82.9</w:t>
            </w:r>
          </w:p>
        </w:tc>
        <w:tc>
          <w:tcPr>
            <w:tcW w:w="1587" w:type="dxa"/>
            <w:vAlign w:val="center"/>
          </w:tcPr>
          <w:p w:rsidR="00DD20B8" w:rsidRPr="00364F50" w:rsidRDefault="0000106D"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Femoral neck</w:t>
            </w:r>
          </w:p>
        </w:tc>
        <w:tc>
          <w:tcPr>
            <w:tcW w:w="2140" w:type="dxa"/>
            <w:shd w:val="clear" w:color="auto" w:fill="auto"/>
            <w:noWrap/>
            <w:vAlign w:val="center"/>
          </w:tcPr>
          <w:p w:rsidR="00DD20B8" w:rsidRPr="00364F50" w:rsidRDefault="00183445" w:rsidP="0018344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Evidence-based nursing </w:t>
            </w:r>
            <w:r w:rsidR="0000106D" w:rsidRPr="00364F50">
              <w:rPr>
                <w:rFonts w:asciiTheme="majorBidi" w:eastAsia="Times New Roman" w:hAnsiTheme="majorBidi" w:cstheme="majorBidi"/>
                <w:color w:val="000000"/>
                <w:kern w:val="0"/>
                <w:sz w:val="20"/>
                <w:szCs w:val="20"/>
                <w14:ligatures w14:val="none"/>
              </w:rPr>
              <w:t>program</w:t>
            </w:r>
            <w:r w:rsidRPr="00364F50">
              <w:rPr>
                <w:rFonts w:asciiTheme="majorBidi" w:eastAsia="Times New Roman" w:hAnsiTheme="majorBidi" w:cstheme="majorBidi"/>
                <w:color w:val="000000"/>
                <w:kern w:val="0"/>
                <w:sz w:val="20"/>
                <w:szCs w:val="20"/>
                <w14:ligatures w14:val="none"/>
              </w:rPr>
              <w:t xml:space="preserve"> (establishment of a specialized team, development of evidence-based approach, health education, mental nursing, post-operative nursing, diet nursing, nursing of complications, development of work summary) </w:t>
            </w:r>
          </w:p>
        </w:tc>
        <w:tc>
          <w:tcPr>
            <w:tcW w:w="992" w:type="dxa"/>
            <w:shd w:val="clear" w:color="auto" w:fill="auto"/>
            <w:noWrap/>
            <w:vAlign w:val="center"/>
          </w:tcPr>
          <w:p w:rsidR="00DD20B8" w:rsidRPr="00364F50" w:rsidRDefault="00A14EC3"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DD20B8" w:rsidRPr="00364F50" w:rsidRDefault="00183445"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Nursing satisfaction questionnaire,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compliance behavior scale</w:t>
            </w:r>
          </w:p>
        </w:tc>
        <w:tc>
          <w:tcPr>
            <w:tcW w:w="992" w:type="dxa"/>
            <w:shd w:val="clear" w:color="auto" w:fill="auto"/>
            <w:noWrap/>
            <w:vAlign w:val="center"/>
          </w:tcPr>
          <w:p w:rsidR="00A14EC3" w:rsidRPr="00364F50" w:rsidRDefault="00A14EC3" w:rsidP="00DD20B8">
            <w:pPr>
              <w:rPr>
                <w:rFonts w:asciiTheme="majorBidi" w:eastAsia="Times New Roman" w:hAnsiTheme="majorBidi" w:cstheme="majorBidi"/>
                <w:color w:val="000000"/>
                <w:kern w:val="0"/>
                <w:sz w:val="20"/>
                <w:szCs w:val="20"/>
                <w14:ligatures w14:val="none"/>
              </w:rPr>
            </w:pPr>
          </w:p>
          <w:p w:rsidR="00A14EC3" w:rsidRPr="00364F50" w:rsidRDefault="00A14EC3" w:rsidP="00DD20B8">
            <w:pPr>
              <w:rPr>
                <w:rFonts w:asciiTheme="majorBidi" w:eastAsia="Times New Roman" w:hAnsiTheme="majorBidi" w:cstheme="majorBidi"/>
                <w:color w:val="000000"/>
                <w:kern w:val="0"/>
                <w:sz w:val="20"/>
                <w:szCs w:val="20"/>
                <w14:ligatures w14:val="none"/>
              </w:rPr>
            </w:pPr>
          </w:p>
          <w:p w:rsidR="00A14EC3" w:rsidRPr="00364F50" w:rsidRDefault="00A14EC3"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00106D"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w:t>
            </w:r>
            <w:r w:rsidR="00183445" w:rsidRPr="00364F50">
              <w:rPr>
                <w:rFonts w:asciiTheme="majorBidi" w:eastAsia="Times New Roman" w:hAnsiTheme="majorBidi" w:cstheme="majorBidi"/>
                <w:color w:val="000000"/>
                <w:kern w:val="0"/>
                <w:sz w:val="20"/>
                <w:szCs w:val="20"/>
                <w14:ligatures w14:val="none"/>
              </w:rPr>
              <w:t>can shorten patients’ treatment time, enhance their cooperation, compliance behavior and nursing satisfaction, and decrease the incidence of complications, as well as enhance their quality of life</w:t>
            </w:r>
            <w:r w:rsidR="00177550" w:rsidRPr="00364F50">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 xml:space="preserve"> </w:t>
            </w:r>
            <w:r w:rsidR="00183445" w:rsidRPr="00364F50">
              <w:rPr>
                <w:rFonts w:asciiTheme="majorBidi" w:eastAsia="Times New Roman" w:hAnsiTheme="majorBidi" w:cstheme="majorBidi"/>
                <w:color w:val="000000"/>
                <w:kern w:val="0"/>
                <w:sz w:val="20"/>
                <w:szCs w:val="20"/>
                <w14:ligatures w14:val="none"/>
              </w:rPr>
              <w:t>(</w:t>
            </w:r>
            <w:r w:rsidR="00A14EC3" w:rsidRPr="00364F50">
              <w:rPr>
                <w:rFonts w:asciiTheme="majorBidi" w:eastAsia="Times New Roman" w:hAnsiTheme="majorBidi" w:cstheme="majorBidi"/>
                <w:color w:val="000000"/>
                <w:kern w:val="0"/>
                <w:sz w:val="20"/>
                <w:szCs w:val="20"/>
                <w14:ligatures w14:val="none"/>
              </w:rPr>
              <w:t>% nursing satisfaction</w:t>
            </w:r>
            <w:r w:rsidR="00177550" w:rsidRPr="00364F50">
              <w:rPr>
                <w:rFonts w:asciiTheme="majorBidi" w:eastAsia="Times New Roman" w:hAnsiTheme="majorBidi" w:cstheme="majorBidi"/>
                <w:color w:val="000000"/>
                <w:kern w:val="0"/>
                <w:sz w:val="20"/>
                <w:szCs w:val="20"/>
                <w14:ligatures w14:val="none"/>
              </w:rPr>
              <w:t xml:space="preserve">: case=  </w:t>
            </w:r>
            <w:r w:rsidR="00A14EC3" w:rsidRPr="00364F50">
              <w:rPr>
                <w:rFonts w:asciiTheme="majorBidi" w:eastAsia="Times New Roman" w:hAnsiTheme="majorBidi" w:cstheme="majorBidi"/>
                <w:color w:val="000000"/>
                <w:kern w:val="0"/>
                <w:sz w:val="20"/>
                <w:szCs w:val="20"/>
                <w14:ligatures w14:val="none"/>
              </w:rPr>
              <w:t>95.3</w:t>
            </w:r>
            <w:r w:rsidR="00177550" w:rsidRPr="00364F50">
              <w:rPr>
                <w:rFonts w:asciiTheme="majorBidi" w:eastAsia="Times New Roman" w:hAnsiTheme="majorBidi" w:cstheme="majorBidi"/>
                <w:color w:val="000000"/>
                <w:kern w:val="0"/>
                <w:sz w:val="20"/>
                <w:szCs w:val="20"/>
                <w14:ligatures w14:val="none"/>
              </w:rPr>
              <w:t xml:space="preserve">, control= </w:t>
            </w:r>
            <w:r w:rsidR="00A14EC3" w:rsidRPr="00364F50">
              <w:rPr>
                <w:rFonts w:asciiTheme="majorBidi" w:eastAsia="Times New Roman" w:hAnsiTheme="majorBidi" w:cstheme="majorBidi"/>
                <w:color w:val="000000"/>
                <w:kern w:val="0"/>
                <w:sz w:val="20"/>
                <w:szCs w:val="20"/>
                <w14:ligatures w14:val="none"/>
              </w:rPr>
              <w:t>69.7</w:t>
            </w:r>
            <w:r w:rsidR="00177550" w:rsidRPr="00364F50">
              <w:rPr>
                <w:rFonts w:asciiTheme="majorBidi" w:eastAsia="Times New Roman" w:hAnsiTheme="majorBidi" w:cstheme="majorBidi"/>
                <w:color w:val="000000"/>
                <w:kern w:val="0"/>
                <w:sz w:val="20"/>
                <w:szCs w:val="20"/>
                <w14:ligatures w14:val="none"/>
              </w:rPr>
              <w:t xml:space="preserve">; % </w:t>
            </w:r>
            <w:r w:rsidR="00A14EC3" w:rsidRPr="00364F50">
              <w:rPr>
                <w:rFonts w:asciiTheme="majorBidi" w:eastAsia="Times New Roman" w:hAnsiTheme="majorBidi" w:cstheme="majorBidi"/>
                <w:color w:val="000000"/>
                <w:kern w:val="0"/>
                <w:sz w:val="20"/>
                <w:szCs w:val="20"/>
                <w14:ligatures w14:val="none"/>
              </w:rPr>
              <w:t>incidence of complications</w:t>
            </w:r>
            <w:r w:rsidR="00177550" w:rsidRPr="00364F50">
              <w:rPr>
                <w:rFonts w:asciiTheme="majorBidi" w:eastAsia="Times New Roman" w:hAnsiTheme="majorBidi" w:cstheme="majorBidi"/>
                <w:color w:val="000000"/>
                <w:kern w:val="0"/>
                <w:sz w:val="20"/>
                <w:szCs w:val="20"/>
                <w14:ligatures w14:val="none"/>
              </w:rPr>
              <w:t xml:space="preserve">: case=  </w:t>
            </w:r>
            <w:r w:rsidR="00A14EC3" w:rsidRPr="00364F50">
              <w:rPr>
                <w:rFonts w:asciiTheme="majorBidi" w:eastAsia="Times New Roman" w:hAnsiTheme="majorBidi" w:cstheme="majorBidi"/>
                <w:color w:val="000000"/>
                <w:kern w:val="0"/>
                <w:sz w:val="20"/>
                <w:szCs w:val="20"/>
                <w14:ligatures w14:val="none"/>
              </w:rPr>
              <w:t>2.3</w:t>
            </w:r>
            <w:r w:rsidR="00177550" w:rsidRPr="00364F50">
              <w:rPr>
                <w:rFonts w:asciiTheme="majorBidi" w:eastAsia="Times New Roman" w:hAnsiTheme="majorBidi" w:cstheme="majorBidi"/>
                <w:color w:val="000000"/>
                <w:kern w:val="0"/>
                <w:sz w:val="20"/>
                <w:szCs w:val="20"/>
                <w14:ligatures w14:val="none"/>
              </w:rPr>
              <w:t xml:space="preserve">, control= </w:t>
            </w:r>
            <w:r w:rsidR="00A14EC3" w:rsidRPr="00364F50">
              <w:rPr>
                <w:rFonts w:asciiTheme="majorBidi" w:eastAsia="Times New Roman" w:hAnsiTheme="majorBidi" w:cstheme="majorBidi"/>
                <w:color w:val="000000"/>
                <w:kern w:val="0"/>
                <w:sz w:val="20"/>
                <w:szCs w:val="20"/>
                <w14:ligatures w14:val="none"/>
              </w:rPr>
              <w:t>18.6</w:t>
            </w:r>
            <w:r w:rsidR="00177550"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DD20B8" w:rsidRPr="00364F50" w:rsidRDefault="00DD20B8" w:rsidP="0000106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00106D" w:rsidRPr="00364F50">
              <w:rPr>
                <w:rFonts w:asciiTheme="majorBidi" w:hAnsiTheme="majorBidi" w:cstheme="majorBidi"/>
                <w:color w:val="000000"/>
                <w:sz w:val="20"/>
                <w:szCs w:val="20"/>
              </w:rPr>
              <w:t>3</w:t>
            </w:r>
          </w:p>
        </w:tc>
      </w:tr>
      <w:tr w:rsidR="00DD20B8" w:rsidRPr="00364F50" w:rsidTr="00364F50">
        <w:trPr>
          <w:trHeight w:val="285"/>
          <w:jc w:val="center"/>
        </w:trPr>
        <w:tc>
          <w:tcPr>
            <w:tcW w:w="990" w:type="dxa"/>
            <w:vAlign w:val="center"/>
          </w:tcPr>
          <w:p w:rsidR="00DD20B8" w:rsidRPr="00364F50" w:rsidRDefault="00361986"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Xin Xu (2021)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&lt;EndNote&gt;&lt;Cite&gt;&lt;Author&gt;Xu&lt;/Author&gt;&lt;Year&gt;2021&lt;/Year&gt;&lt;RecNum&gt;80&lt;/RecNum&gt;&lt;DisplayText&gt;[56]&lt;/DisplayText&gt;&lt;record&gt;&lt;rec-number&gt;80&lt;/rec-number&gt;&lt;foreign-keys&gt;&lt;key app="EN" db-id="xd5w25ddbsstx4ed2d65axah02fft0apaafe" timestamp="1745749348"&gt;80&lt;/key&gt;&lt;/foreign-keys&gt;&lt;ref-type name="Journal Article"&gt;17&lt;/ref-type&gt;&lt;contributors&gt;&lt;authors&gt;&lt;author&gt;Xu, Xin&lt;/author&gt;&lt;author&gt;Liao, Xinli&lt;/author&gt;&lt;/authors&gt;&lt;/contributors&gt;&lt;titles&gt;&lt;title&gt;Effect of mindfulness cognitive behavior intervention on self-efficacy, self-management ability and self-perceived burden in elderly patients with hip fracture fixation&lt;/title&gt;&lt;secondary-title&gt;Int J Clin Exp Med&lt;/secondary-title&gt;&lt;/titles&gt;&lt;periodical&gt;&lt;full-title&gt;Int J Clin Exp Med&lt;/full-title&gt;&lt;/periodical&gt;&lt;pages&gt;940-946&lt;/pages&gt;&lt;volume&gt;14&lt;/volume&gt;&lt;number&gt;2&lt;/number&gt;&lt;dates&gt;&lt;year&gt;2021&lt;/year&gt;&lt;/dates&gt;&lt;urls&gt;&lt;/urls&gt;&lt;/record&gt;&lt;/Cite&gt;&lt;/EndNote&gt;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361986"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7D2A1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100</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50</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50</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152A3D" w:rsidRPr="00364F50">
              <w:rPr>
                <w:rFonts w:asciiTheme="majorBidi" w:hAnsiTheme="majorBidi" w:cstheme="majorBidi"/>
                <w:color w:val="000000"/>
                <w:sz w:val="20"/>
                <w:szCs w:val="20"/>
              </w:rPr>
              <w:t xml:space="preserve"> 72.5</w:t>
            </w:r>
            <w:r w:rsidRPr="00364F50">
              <w:rPr>
                <w:rFonts w:asciiTheme="majorBidi" w:hAnsiTheme="majorBidi" w:cstheme="majorBidi"/>
                <w:color w:val="000000"/>
                <w:sz w:val="20"/>
                <w:szCs w:val="20"/>
              </w:rPr>
              <w:t xml:space="preserve">, control= </w:t>
            </w:r>
            <w:r w:rsidR="00152A3D" w:rsidRPr="00364F50">
              <w:rPr>
                <w:rFonts w:asciiTheme="majorBidi" w:hAnsiTheme="majorBidi" w:cstheme="majorBidi"/>
                <w:color w:val="000000"/>
                <w:sz w:val="20"/>
                <w:szCs w:val="20"/>
              </w:rPr>
              <w:t>72.2</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361986"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Mindfulness cognitive behavior </w:t>
            </w:r>
            <w:r w:rsidR="007D2A18" w:rsidRPr="00364F50">
              <w:rPr>
                <w:rFonts w:asciiTheme="majorBidi" w:eastAsia="Times New Roman" w:hAnsiTheme="majorBidi" w:cstheme="majorBidi"/>
                <w:color w:val="000000"/>
                <w:kern w:val="0"/>
                <w:sz w:val="20"/>
                <w:szCs w:val="20"/>
                <w14:ligatures w14:val="none"/>
              </w:rPr>
              <w:t xml:space="preserve">intervention (MCBI) </w:t>
            </w:r>
            <w:r w:rsidRPr="00364F50">
              <w:rPr>
                <w:rFonts w:asciiTheme="majorBidi" w:eastAsia="Times New Roman" w:hAnsiTheme="majorBidi" w:cstheme="majorBidi"/>
                <w:color w:val="000000"/>
                <w:kern w:val="0"/>
                <w:sz w:val="20"/>
                <w:szCs w:val="20"/>
                <w14:ligatures w14:val="none"/>
              </w:rPr>
              <w:t>program</w:t>
            </w:r>
            <w:r w:rsidR="00152A3D" w:rsidRPr="00364F50">
              <w:rPr>
                <w:rFonts w:asciiTheme="majorBidi" w:eastAsia="Times New Roman" w:hAnsiTheme="majorBidi" w:cstheme="majorBidi"/>
                <w:color w:val="000000"/>
                <w:kern w:val="0"/>
                <w:sz w:val="20"/>
                <w:szCs w:val="20"/>
                <w14:ligatures w14:val="none"/>
              </w:rPr>
              <w:t xml:space="preserve"> (training, mindfulness relaxation exercise, )</w:t>
            </w:r>
          </w:p>
        </w:tc>
        <w:tc>
          <w:tcPr>
            <w:tcW w:w="992" w:type="dxa"/>
            <w:shd w:val="clear" w:color="auto" w:fill="auto"/>
            <w:noWrap/>
            <w:vAlign w:val="center"/>
          </w:tcPr>
          <w:p w:rsidR="00DD20B8" w:rsidRPr="00364F50" w:rsidRDefault="00152A3D" w:rsidP="007D2A1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180 </w:t>
            </w:r>
            <w:r w:rsidR="007D2A18" w:rsidRPr="00364F50">
              <w:rPr>
                <w:rFonts w:asciiTheme="majorBidi" w:eastAsia="Times New Roman" w:hAnsiTheme="majorBidi" w:cstheme="majorBidi"/>
                <w:color w:val="000000"/>
                <w:kern w:val="0"/>
                <w:sz w:val="20"/>
                <w:szCs w:val="20"/>
                <w14:ligatures w14:val="none"/>
              </w:rPr>
              <w:t>days</w:t>
            </w:r>
          </w:p>
        </w:tc>
        <w:tc>
          <w:tcPr>
            <w:tcW w:w="1661" w:type="dxa"/>
            <w:vAlign w:val="center"/>
          </w:tcPr>
          <w:p w:rsidR="00152A3D" w:rsidRPr="00364F50" w:rsidRDefault="007D2A18" w:rsidP="00152A3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score</w:t>
            </w:r>
            <w:r w:rsidR="00152A3D" w:rsidRPr="00364F50">
              <w:rPr>
                <w:rFonts w:asciiTheme="majorBidi" w:eastAsia="Times New Roman" w:hAnsiTheme="majorBidi" w:cstheme="majorBidi"/>
                <w:color w:val="000000"/>
                <w:kern w:val="0"/>
                <w:sz w:val="20"/>
                <w:szCs w:val="20"/>
                <w14:ligatures w14:val="none"/>
              </w:rPr>
              <w:t xml:space="preserve"> (HHS), </w:t>
            </w:r>
            <w:r w:rsidRPr="00364F50">
              <w:rPr>
                <w:rFonts w:asciiTheme="majorBidi" w:eastAsia="Times New Roman" w:hAnsiTheme="majorBidi" w:cstheme="majorBidi"/>
                <w:color w:val="000000"/>
                <w:kern w:val="0"/>
                <w:sz w:val="20"/>
                <w:szCs w:val="20"/>
                <w14:ligatures w14:val="none"/>
              </w:rPr>
              <w:t>Barthel index</w:t>
            </w:r>
            <w:r w:rsidR="00152A3D" w:rsidRPr="00364F50">
              <w:rPr>
                <w:rFonts w:asciiTheme="majorBidi" w:eastAsia="Times New Roman" w:hAnsiTheme="majorBidi" w:cstheme="majorBidi"/>
                <w:color w:val="000000"/>
                <w:kern w:val="0"/>
                <w:sz w:val="20"/>
                <w:szCs w:val="20"/>
                <w14:ligatures w14:val="none"/>
              </w:rPr>
              <w:t>, mindful attention awareness scale (MAAS), self-perceived</w:t>
            </w:r>
          </w:p>
          <w:p w:rsidR="00152A3D" w:rsidRPr="00364F50" w:rsidRDefault="00152A3D" w:rsidP="00152A3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burden scale (SPBC), general self-efficacy scale</w:t>
            </w:r>
          </w:p>
          <w:p w:rsidR="00DD20B8" w:rsidRPr="00364F50" w:rsidRDefault="00152A3D" w:rsidP="00152A3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(GSES)</w:t>
            </w:r>
          </w:p>
        </w:tc>
        <w:tc>
          <w:tcPr>
            <w:tcW w:w="992" w:type="dxa"/>
            <w:shd w:val="clear" w:color="auto" w:fill="auto"/>
            <w:noWrap/>
            <w:vAlign w:val="center"/>
          </w:tcPr>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DD20B8" w:rsidRPr="00364F50" w:rsidRDefault="00152A3D"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not only promote the patients’ self-management ability, self-efficacy and self-perceived burden, but also effectively improve their recovery after surgery</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FD11B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Joep B  Ponten (2015)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&lt;EndNote&gt;&lt;Cite&gt;&lt;Author&gt;Ponten&lt;/Author&gt;&lt;Year&gt;2015&lt;/Year&gt;&lt;RecNum&gt;81&lt;/RecNum&gt;&lt;DisplayText&gt;[57]&lt;/DisplayText&gt;&lt;record&gt;&lt;rec-number&gt;81&lt;/rec-number&gt;&lt;foreign-keys&gt;&lt;key app="EN" db-id="xd5w25ddbsstx4ed2d65axah02fft0apaafe" timestamp="1745750543"&gt;81&lt;/key&gt;&lt;/foreign-keys&gt;&lt;ref-type name="Journal Article"&gt;17&lt;/ref-type&gt;&lt;contributors&gt;&lt;authors&gt;&lt;author&gt;Ponten, Joep B&lt;/author&gt;&lt;author&gt;Krug, Egbert&lt;/author&gt;&lt;author&gt;van Baardewijk, Laurens J&lt;/author&gt;&lt;author&gt;van der Linden, Enrike HMJ&lt;/author&gt;&lt;author&gt;Haas, Renée&lt;/author&gt;&lt;author&gt;Krijnen, Pieta&lt;/author&gt;&lt;author&gt;Schipper, Inger B&lt;/author&gt;&lt;/authors&gt;&lt;/contributors&gt;&lt;titles&gt;&lt;title&gt;Intensive rehabilitation in selected hip fracture patients may optimize care efficiency: A retrospective comparison study&lt;/title&gt;&lt;secondary-title&gt;Journal of Rehabilitation Medicine&lt;/secondary-title&gt;&lt;/titles&gt;&lt;periodical&gt;&lt;full-title&gt;Journal of Rehabilitation Medicine&lt;/full-title&gt;&lt;/periodical&gt;&lt;pages&gt;278-281&lt;/pages&gt;&lt;volume&gt;47&lt;/volume&gt;&lt;number&gt;3&lt;/number&gt;&lt;dates&gt;&lt;year&gt;2015&lt;/year&gt;&lt;/dates&gt;&lt;isbn&gt;1651-2081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FD11BE"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Netherlands</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9636CC"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173</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156</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17</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636CC" w:rsidRPr="00364F50">
              <w:rPr>
                <w:rFonts w:asciiTheme="majorBidi" w:hAnsiTheme="majorBidi" w:cstheme="majorBidi"/>
                <w:color w:val="000000"/>
                <w:sz w:val="20"/>
                <w:szCs w:val="20"/>
              </w:rPr>
              <w:t xml:space="preserve"> 78.0</w:t>
            </w:r>
            <w:r w:rsidRPr="00364F50">
              <w:rPr>
                <w:rFonts w:asciiTheme="majorBidi" w:hAnsiTheme="majorBidi" w:cstheme="majorBidi"/>
                <w:color w:val="000000"/>
                <w:sz w:val="20"/>
                <w:szCs w:val="20"/>
              </w:rPr>
              <w:t xml:space="preserve">, control= </w:t>
            </w:r>
            <w:r w:rsidR="00B02A22" w:rsidRPr="00364F50">
              <w:rPr>
                <w:rFonts w:asciiTheme="majorBidi" w:hAnsiTheme="majorBidi" w:cstheme="majorBidi"/>
                <w:color w:val="000000"/>
                <w:sz w:val="20"/>
                <w:szCs w:val="20"/>
              </w:rPr>
              <w:t>81.6</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854BAB" w:rsidP="0024124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Intensive rehabilitation program </w:t>
            </w:r>
            <w:r w:rsidR="009636CC" w:rsidRPr="00364F50">
              <w:rPr>
                <w:rFonts w:asciiTheme="majorBidi" w:eastAsia="Times New Roman" w:hAnsiTheme="majorBidi" w:cstheme="majorBidi"/>
                <w:color w:val="000000"/>
                <w:kern w:val="0"/>
                <w:sz w:val="20"/>
                <w:szCs w:val="20"/>
                <w14:ligatures w14:val="none"/>
              </w:rPr>
              <w:t>(physical therapy twice daily, monitoring patients by multidisciplinary team, medical care, discharge</w:t>
            </w:r>
            <w:r w:rsidR="0024124B" w:rsidRPr="00364F50">
              <w:rPr>
                <w:rFonts w:asciiTheme="majorBidi" w:eastAsia="Times New Roman" w:hAnsiTheme="majorBidi" w:cstheme="majorBidi"/>
                <w:color w:val="000000"/>
                <w:kern w:val="0"/>
                <w:sz w:val="20"/>
                <w:szCs w:val="20"/>
                <w14:ligatures w14:val="none"/>
              </w:rPr>
              <w:t xml:space="preserve"> planning</w:t>
            </w:r>
            <w:r w:rsidR="009636CC" w:rsidRPr="00364F50">
              <w:rPr>
                <w:rFonts w:asciiTheme="majorBidi" w:eastAsia="Times New Roman" w:hAnsiTheme="majorBidi" w:cstheme="majorBidi"/>
                <w:color w:val="000000"/>
                <w:kern w:val="0"/>
                <w:sz w:val="20"/>
                <w:szCs w:val="20"/>
                <w14:ligatures w14:val="none"/>
              </w:rPr>
              <w:t xml:space="preserve">) </w:t>
            </w:r>
          </w:p>
        </w:tc>
        <w:tc>
          <w:tcPr>
            <w:tcW w:w="992" w:type="dxa"/>
            <w:shd w:val="clear" w:color="auto" w:fill="auto"/>
            <w:noWrap/>
            <w:vAlign w:val="center"/>
          </w:tcPr>
          <w:p w:rsidR="00DD20B8" w:rsidRPr="00364F50" w:rsidRDefault="00B02A22"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DD20B8" w:rsidRPr="00364F50" w:rsidRDefault="009636CC" w:rsidP="009636C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Mini-mental state examination (MMSE), data</w:t>
            </w:r>
          </w:p>
        </w:tc>
        <w:tc>
          <w:tcPr>
            <w:tcW w:w="992" w:type="dxa"/>
            <w:shd w:val="clear" w:color="auto" w:fill="auto"/>
            <w:noWrap/>
            <w:vAlign w:val="center"/>
          </w:tcPr>
          <w:p w:rsidR="00B02A22" w:rsidRPr="00364F50" w:rsidRDefault="00B02A22"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9636CC" w:rsidP="009636C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may decrease rehabilitation duration by almost 4 weeks</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305CA9"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Hsiao Juan Li (2013)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&lt;EndNote&gt;&lt;Cite&gt;&lt;Author&gt;Li&lt;/Author&gt;&lt;Year&gt;2013&lt;/Year&gt;&lt;RecNum&gt;83&lt;/RecNum&gt;&lt;DisplayText&gt;[58]&lt;/DisplayText&gt;&lt;record&gt;&lt;rec-number&gt;83&lt;/rec-number&gt;&lt;foreign-keys&gt;&lt;key app="EN" db-id="xd5w25ddbsstx4ed2d65axah02fft0apaafe" timestamp="1745751571"&gt;83&lt;/key&gt;&lt;/foreign-keys&gt;&lt;ref-type name="Journal Article"&gt;17&lt;/ref-type&gt;&lt;contributors&gt;&lt;authors&gt;&lt;author&gt;Li, Hsiao‐Juan&lt;/author&gt;&lt;author&gt;Cheng, Huey‐Shinn&lt;/author&gt;&lt;author&gt;Liang, Jersey&lt;/author&gt;&lt;author&gt;Wu, Chi‐Chuan&lt;/author&gt;&lt;author&gt;Shyu, Yea‐Ing Lotus&lt;/author&gt;&lt;/authors&gt;&lt;/contributors&gt;&lt;titles&gt;&lt;title&gt;Functional recovery of older people with hip fracture: does malnutrition make a difference?&lt;/title&gt;&lt;secondary-title&gt;Journal of advanced nursing&lt;/secondary-title&gt;&lt;/titles&gt;&lt;periodical&gt;&lt;full-title&gt;Journal of advanced nursing&lt;/full-title&gt;&lt;/periodical&gt;&lt;pages&gt;1691-1703&lt;/pages&gt;&lt;volume&gt;69&lt;/volume&gt;&lt;number&gt;8&lt;/number&gt;&lt;dates&gt;&lt;year&gt;2013&lt;/year&gt;&lt;/dates&gt;&lt;isbn&gt;0309-2402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24124B"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Taiwan</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24124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162</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80</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82</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24124B" w:rsidRPr="00364F50">
              <w:rPr>
                <w:rFonts w:asciiTheme="majorBidi" w:hAnsiTheme="majorBidi" w:cstheme="majorBidi"/>
                <w:color w:val="000000"/>
                <w:sz w:val="20"/>
                <w:szCs w:val="20"/>
              </w:rPr>
              <w:t xml:space="preserve"> 77.3</w:t>
            </w:r>
            <w:r w:rsidRPr="00364F50">
              <w:rPr>
                <w:rFonts w:asciiTheme="majorBidi" w:hAnsiTheme="majorBidi" w:cstheme="majorBidi"/>
                <w:color w:val="000000"/>
                <w:sz w:val="20"/>
                <w:szCs w:val="20"/>
              </w:rPr>
              <w:t>, control=</w:t>
            </w:r>
            <w:r w:rsidR="0024124B" w:rsidRPr="00364F50">
              <w:rPr>
                <w:rFonts w:asciiTheme="majorBidi" w:hAnsiTheme="majorBidi" w:cstheme="majorBidi"/>
                <w:color w:val="000000"/>
                <w:sz w:val="20"/>
                <w:szCs w:val="20"/>
              </w:rPr>
              <w:t xml:space="preserve"> 78.2</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693757" w:rsidP="003A1F1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Interdisciplinary intervention program </w:t>
            </w:r>
            <w:r w:rsidR="0024124B" w:rsidRPr="00364F50">
              <w:rPr>
                <w:rFonts w:asciiTheme="majorBidi" w:eastAsia="Times New Roman" w:hAnsiTheme="majorBidi" w:cstheme="majorBidi"/>
                <w:color w:val="000000"/>
                <w:kern w:val="0"/>
                <w:sz w:val="20"/>
                <w:szCs w:val="20"/>
                <w14:ligatures w14:val="none"/>
              </w:rPr>
              <w:t>(geriatric assessment/consultation, discharge planning, in-hospital and post-discharge rehabilitation)</w:t>
            </w:r>
          </w:p>
        </w:tc>
        <w:tc>
          <w:tcPr>
            <w:tcW w:w="992" w:type="dxa"/>
            <w:shd w:val="clear" w:color="auto" w:fill="auto"/>
            <w:noWrap/>
            <w:vAlign w:val="center"/>
          </w:tcPr>
          <w:p w:rsidR="00DD20B8" w:rsidRPr="00364F50" w:rsidRDefault="00855ABA" w:rsidP="003A1F1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855ABA" w:rsidRPr="00364F50" w:rsidRDefault="00855ABA" w:rsidP="00855AB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 nutritional assessment (MNA) tool, Chinese Barthel index (CBI),  Lawton and Brody’s instrumental</w:t>
            </w:r>
          </w:p>
          <w:p w:rsidR="00DD20B8" w:rsidRPr="00364F50" w:rsidRDefault="00855ABA" w:rsidP="00855AB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activities of daily living (IADL) scale</w:t>
            </w:r>
          </w:p>
        </w:tc>
        <w:tc>
          <w:tcPr>
            <w:tcW w:w="992" w:type="dxa"/>
            <w:shd w:val="clear" w:color="auto" w:fill="auto"/>
            <w:noWrap/>
            <w:vAlign w:val="center"/>
          </w:tcPr>
          <w:p w:rsidR="003A1F11" w:rsidRPr="00364F50" w:rsidRDefault="003A1F11" w:rsidP="00DD20B8">
            <w:pPr>
              <w:rPr>
                <w:rFonts w:asciiTheme="majorBidi" w:eastAsia="Times New Roman" w:hAnsiTheme="majorBidi" w:cstheme="majorBidi"/>
                <w:color w:val="000000"/>
                <w:kern w:val="0"/>
                <w:sz w:val="20"/>
                <w:szCs w:val="20"/>
                <w14:ligatures w14:val="none"/>
              </w:rPr>
            </w:pPr>
          </w:p>
          <w:p w:rsidR="00855ABA" w:rsidRPr="00364F50" w:rsidRDefault="00855ABA"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855ABA" w:rsidRPr="00364F50" w:rsidRDefault="00855ABA" w:rsidP="00855AB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is more</w:t>
            </w:r>
          </w:p>
          <w:p w:rsidR="00DD20B8" w:rsidRPr="00364F50" w:rsidRDefault="00855ABA" w:rsidP="00855AB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effectual on the malnourished patients’ performance of activities of daily living and recovery of walking ability than the non-malnourished patients</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766CA9" w:rsidRPr="00364F50" w:rsidRDefault="00766CA9" w:rsidP="00743183">
            <w:pPr>
              <w:spacing w:after="0" w:line="240" w:lineRule="auto"/>
              <w:jc w:val="center"/>
              <w:rPr>
                <w:rFonts w:asciiTheme="majorBidi" w:eastAsia="Times New Roman" w:hAnsiTheme="majorBidi" w:cstheme="majorBidi"/>
                <w:color w:val="000000"/>
                <w:kern w:val="0"/>
                <w:sz w:val="20"/>
                <w:szCs w:val="20"/>
                <w14:ligatures w14:val="none"/>
              </w:rPr>
            </w:pPr>
          </w:p>
          <w:p w:rsidR="00766CA9" w:rsidRPr="00364F50" w:rsidRDefault="00766CA9" w:rsidP="00743183">
            <w:pPr>
              <w:spacing w:after="0" w:line="240" w:lineRule="auto"/>
              <w:jc w:val="center"/>
              <w:rPr>
                <w:rFonts w:asciiTheme="majorBidi" w:eastAsia="Times New Roman" w:hAnsiTheme="majorBidi" w:cstheme="majorBidi"/>
                <w:color w:val="000000"/>
                <w:kern w:val="0"/>
                <w:sz w:val="20"/>
                <w:szCs w:val="20"/>
                <w14:ligatures w14:val="none"/>
              </w:rPr>
            </w:pPr>
          </w:p>
          <w:p w:rsidR="00766CA9" w:rsidRPr="00364F50" w:rsidRDefault="00766CA9" w:rsidP="00743183">
            <w:pPr>
              <w:spacing w:after="0" w:line="240" w:lineRule="auto"/>
              <w:jc w:val="center"/>
              <w:rPr>
                <w:rFonts w:asciiTheme="majorBidi" w:eastAsia="Times New Roman" w:hAnsiTheme="majorBidi" w:cstheme="majorBidi"/>
                <w:color w:val="000000"/>
                <w:kern w:val="0"/>
                <w:sz w:val="20"/>
                <w:szCs w:val="20"/>
                <w14:ligatures w14:val="none"/>
              </w:rPr>
            </w:pPr>
          </w:p>
          <w:p w:rsidR="00DD20B8" w:rsidRPr="00364F50" w:rsidRDefault="0074318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Tzu-Ting Huang (2005)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&lt;EndNote&gt;&lt;Cite&gt;&lt;Author&gt;Huang&lt;/Author&gt;&lt;Year&gt;2005&lt;/Year&gt;&lt;RecNum&gt;84&lt;/RecNum&gt;&lt;DisplayText&gt;[59]&lt;/DisplayText&gt;&lt;record&gt;&lt;rec-number&gt;84&lt;/rec-number&gt;&lt;foreign-keys&gt;&lt;key app="EN" db-id="xd5w25ddbsstx4ed2d65axah02fft0apaafe" timestamp="1745753178"&gt;84&lt;/key&gt;&lt;/foreign-keys&gt;&lt;ref-type name="Journal Article"&gt;17&lt;/ref-type&gt;&lt;contributors&gt;&lt;authors&gt;&lt;author&gt;Huang, Tzu‐Ting&lt;/author&gt;&lt;author&gt;Liang, Su‐Hwa&lt;/author&gt;&lt;/authors&gt;&lt;/contributors&gt;&lt;titles&gt;&lt;title&gt;A randomized clinical trial of the effectiveness of a discharge planning intervention in hospitalized elders with hip fracture due to falling&lt;/title&gt;&lt;secondary-title&gt;Journal of clinical nursing&lt;/secondary-title&gt;&lt;/titles&gt;&lt;periodical&gt;&lt;full-title&gt;Journal of Clinical Nursing&lt;/full-title&gt;&lt;/periodical&gt;&lt;pages&gt;1193-1201&lt;/pages&gt;&lt;volume&gt;14&lt;/volume&gt;&lt;number&gt;10&lt;/number&gt;&lt;dates&gt;&lt;year&gt;2005&lt;/year&gt;&lt;/dates&gt;&lt;isbn&gt;0962-1067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[59]</w:t>
            </w:r>
            <w:r w:rsidRPr="00364F50">
              <w:rPr>
                <w:rFonts w:asciiTheme="majorBidi" w:eastAsia="Times New Roman" w:hAnsiTheme="majorBidi" w:cstheme="majorBidi"/>
                <w:color w:val="000000"/>
                <w:kern w:val="0"/>
                <w:sz w:val="20"/>
                <w:szCs w:val="20"/>
                <w14:ligatures w14:val="none"/>
              </w:rPr>
              <w:fldChar w:fldCharType="end"/>
            </w:r>
          </w:p>
          <w:p w:rsidR="00766CA9" w:rsidRPr="00364F50" w:rsidRDefault="00766CA9" w:rsidP="00743183">
            <w:pPr>
              <w:spacing w:after="0" w:line="240" w:lineRule="auto"/>
              <w:jc w:val="center"/>
              <w:rPr>
                <w:rFonts w:asciiTheme="majorBidi" w:eastAsia="Times New Roman" w:hAnsiTheme="majorBidi" w:cstheme="majorBidi"/>
                <w:color w:val="000000"/>
                <w:kern w:val="0"/>
                <w:sz w:val="20"/>
                <w:szCs w:val="20"/>
                <w14:ligatures w14:val="none"/>
              </w:rPr>
            </w:pPr>
          </w:p>
          <w:p w:rsidR="00766CA9" w:rsidRPr="00364F50" w:rsidRDefault="00766CA9" w:rsidP="00766CA9">
            <w:pPr>
              <w:spacing w:after="0" w:line="240" w:lineRule="auto"/>
              <w:rPr>
                <w:rFonts w:asciiTheme="majorBidi" w:eastAsia="Times New Roman" w:hAnsiTheme="majorBidi" w:cstheme="majorBidi"/>
                <w:color w:val="000000"/>
                <w:kern w:val="0"/>
                <w:sz w:val="20"/>
                <w:szCs w:val="20"/>
                <w14:ligatures w14:val="none"/>
              </w:rPr>
            </w:pPr>
          </w:p>
          <w:p w:rsidR="00766CA9" w:rsidRPr="00364F50" w:rsidRDefault="00766CA9" w:rsidP="00743183">
            <w:pPr>
              <w:spacing w:after="0" w:line="240" w:lineRule="auto"/>
              <w:jc w:val="center"/>
              <w:rPr>
                <w:rFonts w:asciiTheme="majorBidi" w:eastAsia="Times New Roman" w:hAnsiTheme="majorBidi" w:cstheme="majorBidi"/>
                <w:color w:val="000000"/>
                <w:kern w:val="0"/>
                <w:sz w:val="20"/>
                <w:szCs w:val="20"/>
                <w14:ligatures w14:val="none"/>
              </w:rPr>
            </w:pPr>
          </w:p>
        </w:tc>
        <w:tc>
          <w:tcPr>
            <w:tcW w:w="748" w:type="dxa"/>
            <w:shd w:val="clear" w:color="auto" w:fill="auto"/>
            <w:noWrap/>
            <w:vAlign w:val="center"/>
          </w:tcPr>
          <w:p w:rsidR="00DD20B8" w:rsidRPr="00364F50" w:rsidRDefault="00743183"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Taiwan</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743183"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126</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63</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63</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743183" w:rsidRPr="00364F50">
              <w:rPr>
                <w:rFonts w:asciiTheme="majorBidi" w:hAnsiTheme="majorBidi" w:cstheme="majorBidi"/>
                <w:color w:val="000000"/>
                <w:sz w:val="20"/>
                <w:szCs w:val="20"/>
              </w:rPr>
              <w:t xml:space="preserve"> 75.9</w:t>
            </w:r>
            <w:r w:rsidRPr="00364F50">
              <w:rPr>
                <w:rFonts w:asciiTheme="majorBidi" w:hAnsiTheme="majorBidi" w:cstheme="majorBidi"/>
                <w:color w:val="000000"/>
                <w:sz w:val="20"/>
                <w:szCs w:val="20"/>
              </w:rPr>
              <w:t xml:space="preserve">, control= </w:t>
            </w:r>
            <w:r w:rsidR="00743183" w:rsidRPr="00364F50">
              <w:rPr>
                <w:rFonts w:asciiTheme="majorBidi" w:hAnsiTheme="majorBidi" w:cstheme="majorBidi"/>
                <w:color w:val="000000"/>
                <w:sz w:val="20"/>
                <w:szCs w:val="20"/>
              </w:rPr>
              <w:t>78.1</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743183" w:rsidP="00F4009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Discharge planning intervention program (nurse visit planning, phone follow-up, distribution of educational brochures, education, health care)</w:t>
            </w:r>
          </w:p>
        </w:tc>
        <w:tc>
          <w:tcPr>
            <w:tcW w:w="992" w:type="dxa"/>
            <w:shd w:val="clear" w:color="auto" w:fill="auto"/>
            <w:noWrap/>
            <w:vAlign w:val="center"/>
          </w:tcPr>
          <w:p w:rsidR="00DD20B8" w:rsidRPr="00364F50" w:rsidRDefault="00743183"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weeks</w:t>
            </w:r>
          </w:p>
        </w:tc>
        <w:tc>
          <w:tcPr>
            <w:tcW w:w="1661" w:type="dxa"/>
            <w:vAlign w:val="center"/>
          </w:tcPr>
          <w:p w:rsidR="00DD20B8" w:rsidRPr="00364F50" w:rsidRDefault="00743183" w:rsidP="0074318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36-item medical outcomes study short-form health status questionnaire (SF-36), </w:t>
            </w:r>
          </w:p>
        </w:tc>
        <w:tc>
          <w:tcPr>
            <w:tcW w:w="992" w:type="dxa"/>
            <w:shd w:val="clear" w:color="auto" w:fill="auto"/>
            <w:noWrap/>
            <w:vAlign w:val="center"/>
          </w:tcPr>
          <w:p w:rsidR="00743183" w:rsidRPr="00364F50" w:rsidRDefault="00743183" w:rsidP="00DD20B8">
            <w:pPr>
              <w:rPr>
                <w:rFonts w:asciiTheme="majorBidi" w:eastAsia="Times New Roman" w:hAnsiTheme="majorBidi" w:cstheme="majorBidi"/>
                <w:color w:val="000000"/>
                <w:kern w:val="0"/>
                <w:sz w:val="20"/>
                <w:szCs w:val="20"/>
                <w14:ligatures w14:val="none"/>
              </w:rPr>
            </w:pPr>
          </w:p>
          <w:p w:rsidR="00DD20B8" w:rsidRPr="00364F50" w:rsidRDefault="00743183"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 xml:space="preserve">Nurse </w:t>
            </w:r>
          </w:p>
        </w:tc>
        <w:tc>
          <w:tcPr>
            <w:tcW w:w="2981" w:type="dxa"/>
            <w:shd w:val="clear" w:color="auto" w:fill="auto"/>
            <w:noWrap/>
            <w:vAlign w:val="center"/>
          </w:tcPr>
          <w:p w:rsidR="00DD20B8" w:rsidRPr="00364F50" w:rsidRDefault="00743183" w:rsidP="00743183">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reduced length of stay, readmission rate and survival rate and enhanced activities of daily living for case group compared with the control group. (quality of life: case= 60.77, control= 51.25; length of stay (days): case= 8.17, control= 10.06)</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4F455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Kathleen Krichbaum (2007)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&lt;EndNote&gt;&lt;Cite&gt;&lt;Author&gt;Krichbaum&lt;/Author&gt;&lt;Year&gt;2007&lt;/Year&gt;&lt;RecNum&gt;85&lt;/RecNum&gt;&lt;DisplayText&gt;[60]&lt;/DisplayText&gt;&lt;record&gt;&lt;rec-number&gt;85&lt;/rec-number&gt;&lt;foreign-keys&gt;&lt;key app="EN" db-id="xd5w25ddbsstx4ed2d65axah02fft0apaafe" timestamp="1745754303"&gt;85&lt;/key&gt;&lt;/foreign-keys&gt;&lt;ref-type name="Journal Article"&gt;17&lt;/ref-type&gt;&lt;contributors&gt;&lt;authors&gt;&lt;author&gt;Krichbaum, Kathleen&lt;/author&gt;&lt;/authors&gt;&lt;/contributors&gt;&lt;titles&gt;&lt;title&gt;GAPN postacute care coordination improves hip fracture outcomes&lt;/title&gt;&lt;secondary-title&gt;Western journal of nursing research&lt;/secondary-title&gt;&lt;/titles&gt;&lt;periodical&gt;&lt;full-title&gt;Western journal of nursing research&lt;/full-title&gt;&lt;/periodical&gt;&lt;pages&gt;523-544&lt;/pages&gt;&lt;volume&gt;29&lt;/volume&gt;&lt;number&gt;5&lt;/number&gt;&lt;dates&gt;&lt;year&gt;2007&lt;/year&gt;&lt;/dates&gt;&lt;isbn&gt;0193-9459&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C57AD5"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C57AD5" w:rsidP="00C57AD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23</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13</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10</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C57AD5" w:rsidRPr="00364F50">
              <w:rPr>
                <w:rFonts w:asciiTheme="majorBidi" w:hAnsiTheme="majorBidi" w:cstheme="majorBidi"/>
                <w:color w:val="000000"/>
                <w:sz w:val="20"/>
                <w:szCs w:val="20"/>
              </w:rPr>
              <w:t xml:space="preserve"> 78.8</w:t>
            </w:r>
            <w:r w:rsidRPr="00364F50">
              <w:rPr>
                <w:rFonts w:asciiTheme="majorBidi" w:hAnsiTheme="majorBidi" w:cstheme="majorBidi"/>
                <w:color w:val="000000"/>
                <w:sz w:val="20"/>
                <w:szCs w:val="20"/>
              </w:rPr>
              <w:t xml:space="preserve">, control= </w:t>
            </w:r>
            <w:r w:rsidR="00C57AD5" w:rsidRPr="00364F50">
              <w:rPr>
                <w:rFonts w:asciiTheme="majorBidi" w:hAnsiTheme="majorBidi" w:cstheme="majorBidi"/>
                <w:color w:val="000000"/>
                <w:sz w:val="20"/>
                <w:szCs w:val="20"/>
              </w:rPr>
              <w:t>78.8</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C57AD5" w:rsidRPr="00364F50" w:rsidRDefault="00C57AD5" w:rsidP="00C57AD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Gerontologic advance practice nurse (GAPN) post-acute care coordinator care </w:t>
            </w:r>
            <w:r w:rsidRPr="00364F50">
              <w:rPr>
                <w:rFonts w:asciiTheme="majorBidi" w:eastAsia="Times New Roman" w:hAnsiTheme="majorBidi" w:cstheme="majorBidi"/>
                <w:color w:val="000000"/>
                <w:kern w:val="0"/>
                <w:sz w:val="20"/>
                <w:szCs w:val="20"/>
                <w14:ligatures w14:val="none"/>
              </w:rPr>
              <w:lastRenderedPageBreak/>
              <w:t>(PACC) model (holistic assessment of physical</w:t>
            </w:r>
          </w:p>
          <w:p w:rsidR="00DD20B8" w:rsidRPr="00364F50" w:rsidRDefault="00C57AD5" w:rsidP="00C57AD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and psychosocial status,</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education)</w:t>
            </w:r>
          </w:p>
        </w:tc>
        <w:tc>
          <w:tcPr>
            <w:tcW w:w="992" w:type="dxa"/>
            <w:shd w:val="clear" w:color="auto" w:fill="auto"/>
            <w:noWrap/>
            <w:vAlign w:val="center"/>
          </w:tcPr>
          <w:p w:rsidR="00DD20B8" w:rsidRPr="00364F50" w:rsidRDefault="00C57AD5" w:rsidP="00C57AD5">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kern w:val="0"/>
                <w:sz w:val="20"/>
                <w:szCs w:val="20"/>
                <w:lang w:bidi="fa-IR"/>
                <w14:ligatures w14:val="none"/>
              </w:rPr>
              <w:lastRenderedPageBreak/>
              <w:t>12 months</w:t>
            </w:r>
          </w:p>
        </w:tc>
        <w:tc>
          <w:tcPr>
            <w:tcW w:w="1661" w:type="dxa"/>
            <w:vAlign w:val="center"/>
          </w:tcPr>
          <w:p w:rsidR="00DD20B8" w:rsidRPr="00364F50" w:rsidRDefault="00C57AD5" w:rsidP="00766CA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Mini-mental status exam (MMSE), </w:t>
            </w:r>
            <w:r w:rsidR="00766CA9" w:rsidRPr="00364F50">
              <w:rPr>
                <w:rFonts w:asciiTheme="majorBidi" w:eastAsia="Times New Roman" w:hAnsiTheme="majorBidi" w:cstheme="majorBidi"/>
                <w:color w:val="000000"/>
                <w:kern w:val="0"/>
                <w:sz w:val="20"/>
                <w:szCs w:val="20"/>
                <w14:ligatures w14:val="none"/>
              </w:rPr>
              <w:t xml:space="preserve">geriatric </w:t>
            </w:r>
            <w:r w:rsidR="00766CA9" w:rsidRPr="00364F50">
              <w:rPr>
                <w:rFonts w:asciiTheme="majorBidi" w:eastAsia="Times New Roman" w:hAnsiTheme="majorBidi" w:cstheme="majorBidi"/>
                <w:color w:val="000000"/>
                <w:kern w:val="0"/>
                <w:sz w:val="20"/>
                <w:szCs w:val="20"/>
                <w14:ligatures w14:val="none"/>
              </w:rPr>
              <w:lastRenderedPageBreak/>
              <w:t xml:space="preserve">depression scale </w:t>
            </w:r>
            <w:r w:rsidRPr="00364F50">
              <w:rPr>
                <w:rFonts w:asciiTheme="majorBidi" w:eastAsia="Times New Roman" w:hAnsiTheme="majorBidi" w:cstheme="majorBidi"/>
                <w:color w:val="000000"/>
                <w:kern w:val="0"/>
                <w:sz w:val="20"/>
                <w:szCs w:val="20"/>
                <w14:ligatures w14:val="none"/>
              </w:rPr>
              <w:t xml:space="preserve">(GDS), </w:t>
            </w:r>
            <w:r w:rsidR="00766CA9" w:rsidRPr="00364F50">
              <w:rPr>
                <w:rFonts w:asciiTheme="majorBidi" w:eastAsia="Times New Roman" w:hAnsiTheme="majorBidi" w:cstheme="majorBidi"/>
                <w:color w:val="000000"/>
                <w:kern w:val="0"/>
                <w:sz w:val="20"/>
                <w:szCs w:val="20"/>
                <w14:ligatures w14:val="none"/>
              </w:rPr>
              <w:t xml:space="preserve">global health </w:t>
            </w:r>
            <w:r w:rsidRPr="00364F50">
              <w:rPr>
                <w:rFonts w:asciiTheme="majorBidi" w:eastAsia="Times New Roman" w:hAnsiTheme="majorBidi" w:cstheme="majorBidi"/>
                <w:color w:val="000000"/>
                <w:kern w:val="0"/>
                <w:sz w:val="20"/>
                <w:szCs w:val="20"/>
                <w14:ligatures w14:val="none"/>
              </w:rPr>
              <w:t>(GH) self-ratings</w:t>
            </w:r>
            <w:r w:rsidR="00766CA9" w:rsidRPr="00364F50">
              <w:rPr>
                <w:rFonts w:asciiTheme="majorBidi" w:eastAsia="Times New Roman" w:hAnsiTheme="majorBidi" w:cstheme="majorBidi"/>
                <w:color w:val="000000"/>
                <w:kern w:val="0"/>
                <w:sz w:val="20"/>
                <w:szCs w:val="20"/>
                <w14:ligatures w14:val="none"/>
              </w:rPr>
              <w:t xml:space="preserve">, functional status index </w:t>
            </w:r>
            <w:r w:rsidRPr="00364F50">
              <w:rPr>
                <w:rFonts w:asciiTheme="majorBidi" w:eastAsia="Times New Roman" w:hAnsiTheme="majorBidi" w:cstheme="majorBidi"/>
                <w:color w:val="000000"/>
                <w:kern w:val="0"/>
                <w:sz w:val="20"/>
                <w:szCs w:val="20"/>
                <w14:ligatures w14:val="none"/>
              </w:rPr>
              <w:t>(FSI)</w:t>
            </w:r>
          </w:p>
        </w:tc>
        <w:tc>
          <w:tcPr>
            <w:tcW w:w="992" w:type="dxa"/>
            <w:shd w:val="clear" w:color="auto" w:fill="auto"/>
            <w:noWrap/>
            <w:vAlign w:val="center"/>
          </w:tcPr>
          <w:p w:rsidR="00766CA9" w:rsidRPr="00364F50" w:rsidRDefault="00766CA9" w:rsidP="00DD20B8">
            <w:pPr>
              <w:rPr>
                <w:rFonts w:asciiTheme="majorBidi" w:eastAsia="Times New Roman" w:hAnsiTheme="majorBidi" w:cstheme="majorBidi"/>
                <w:color w:val="000000"/>
                <w:kern w:val="0"/>
                <w:sz w:val="20"/>
                <w:szCs w:val="20"/>
                <w14:ligatures w14:val="none"/>
              </w:rPr>
            </w:pPr>
          </w:p>
          <w:p w:rsidR="00766CA9" w:rsidRPr="00364F50" w:rsidRDefault="00766CA9"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DD20B8" w:rsidRPr="00364F50" w:rsidRDefault="00C57AD5" w:rsidP="00C57AD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The case group had better function on several activities and instrumental activities of daily living</w:t>
            </w:r>
          </w:p>
        </w:tc>
        <w:tc>
          <w:tcPr>
            <w:tcW w:w="527" w:type="dxa"/>
            <w:shd w:val="clear" w:color="auto" w:fill="auto"/>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572BDA" w:rsidP="00584D52">
            <w:pPr>
              <w:spacing w:after="0" w:line="240" w:lineRule="auto"/>
              <w:jc w:val="center"/>
              <w:rPr>
                <w:rFonts w:asciiTheme="majorBidi" w:eastAsia="Times New Roman" w:hAnsiTheme="majorBidi" w:cstheme="majorBidi"/>
                <w:color w:val="000000"/>
                <w:kern w:val="0"/>
                <w:sz w:val="20"/>
                <w:szCs w:val="20"/>
                <w:rtl/>
                <w:lang w:bidi="fa-IR"/>
                <w14:ligatures w14:val="none"/>
              </w:rPr>
            </w:pPr>
            <w:r w:rsidRPr="00364F50">
              <w:rPr>
                <w:rFonts w:asciiTheme="majorBidi" w:eastAsia="Times New Roman" w:hAnsiTheme="majorBidi" w:cstheme="majorBidi"/>
                <w:color w:val="000000"/>
                <w:kern w:val="0"/>
                <w:sz w:val="20"/>
                <w:szCs w:val="20"/>
                <w:lang w:bidi="fa-IR"/>
                <w14:ligatures w14:val="none"/>
              </w:rPr>
              <w:t>Tak</w:t>
            </w:r>
            <w:r w:rsidR="00C63648" w:rsidRPr="00364F50">
              <w:rPr>
                <w:rFonts w:asciiTheme="majorBidi" w:eastAsia="Times New Roman" w:hAnsiTheme="majorBidi" w:cstheme="majorBidi"/>
                <w:color w:val="000000"/>
                <w:kern w:val="0"/>
                <w:sz w:val="20"/>
                <w:szCs w:val="20"/>
                <w:lang w:bidi="fa-IR"/>
                <w14:ligatures w14:val="none"/>
              </w:rPr>
              <w:t xml:space="preserve"> </w:t>
            </w:r>
            <w:r w:rsidRPr="00364F50">
              <w:rPr>
                <w:rFonts w:asciiTheme="majorBidi" w:eastAsia="Times New Roman" w:hAnsiTheme="majorBidi" w:cstheme="majorBidi"/>
                <w:color w:val="000000"/>
                <w:kern w:val="0"/>
                <w:sz w:val="20"/>
                <w:szCs w:val="20"/>
                <w:lang w:bidi="fa-IR"/>
                <w14:ligatures w14:val="none"/>
              </w:rPr>
              <w:t xml:space="preserve">Wing Lau (2013) </w:t>
            </w:r>
            <w:r w:rsidRPr="00364F50">
              <w:rPr>
                <w:rFonts w:asciiTheme="majorBidi" w:eastAsia="Times New Roman" w:hAnsiTheme="majorBidi" w:cstheme="majorBidi"/>
                <w:color w:val="000000"/>
                <w:kern w:val="0"/>
                <w:sz w:val="20"/>
                <w:szCs w:val="20"/>
                <w:lang w:bidi="fa-IR"/>
                <w14:ligatures w14:val="none"/>
              </w:rPr>
              <w:fldChar w:fldCharType="begin"/>
            </w:r>
            <w:r w:rsidR="00584D52">
              <w:rPr>
                <w:rFonts w:asciiTheme="majorBidi" w:eastAsia="Times New Roman" w:hAnsiTheme="majorBidi" w:cstheme="majorBidi"/>
                <w:color w:val="000000"/>
                <w:kern w:val="0"/>
                <w:sz w:val="20"/>
                <w:szCs w:val="20"/>
                <w:lang w:bidi="fa-IR"/>
                <w14:ligatures w14:val="none"/>
              </w:rPr>
              <w:instrText xml:space="preserve"> ADDIN EN.CITE &lt;EndNote&gt;&lt;Cite&gt;&lt;Author&gt;Lau&lt;/Author&gt;&lt;Year&gt;2013&lt;/Year&gt;&lt;RecNum&gt;86&lt;/RecNum&gt;&lt;DisplayText&gt;[61]&lt;/DisplayText&gt;&lt;record&gt;&lt;rec-number&gt;86&lt;/rec-number&gt;&lt;foreign-keys&gt;&lt;key app="EN" db-id="xd5w25ddbsstx4ed2d65axah02fft0apaafe" timestamp="1745769126"&gt;86&lt;/key&gt;&lt;/foreign-keys&gt;&lt;ref-type name="Journal Article"&gt;17&lt;/ref-type&gt;&lt;contributors&gt;&lt;authors&gt;&lt;author&gt;Lau, Tak-Wing&lt;/author&gt;&lt;author&gt;Fang, Christian&lt;/author&gt;&lt;author&gt;Leung, Frankie&lt;/author&gt;&lt;/authors&gt;&lt;/contributors&gt;&lt;titles&gt;&lt;title&gt;The effectiveness of a geriatric hip fracture clinical pathway in reducing hospital and rehabilitation length of stay and improving short-term mortality rates&lt;/title&gt;&lt;secondary-title&gt;Geriatric orthopaedic surgery &amp;amp; rehabilitation&lt;/secondary-title&gt;&lt;/titles&gt;&lt;periodical&gt;&lt;full-title&gt;Geriatric orthopaedic surgery &amp;amp; rehabilitation&lt;/full-title&gt;&lt;/periodical&gt;&lt;pages&gt;3-9&lt;/pages&gt;&lt;volume&gt;4&lt;/volume&gt;&lt;number&gt;1&lt;/number&gt;&lt;dates&gt;&lt;year&gt;2013&lt;/year&gt;&lt;/dates&gt;&lt;isbn&gt;2151-4585&lt;/isbn&gt;&lt;urls&gt;&lt;/urls&gt;&lt;/record&gt;&lt;/Cite&gt;&lt;/EndNote&gt;</w:instrText>
            </w:r>
            <w:r w:rsidRPr="00364F50">
              <w:rPr>
                <w:rFonts w:asciiTheme="majorBidi" w:eastAsia="Times New Roman" w:hAnsiTheme="majorBidi" w:cstheme="majorBidi"/>
                <w:color w:val="000000"/>
                <w:kern w:val="0"/>
                <w:sz w:val="20"/>
                <w:szCs w:val="20"/>
                <w:lang w:bidi="fa-IR"/>
                <w14:ligatures w14:val="none"/>
              </w:rPr>
              <w:fldChar w:fldCharType="separate"/>
            </w:r>
            <w:r w:rsidR="00584D52">
              <w:rPr>
                <w:rFonts w:asciiTheme="majorBidi" w:eastAsia="Times New Roman" w:hAnsiTheme="majorBidi" w:cstheme="majorBidi"/>
                <w:noProof/>
                <w:color w:val="000000"/>
                <w:kern w:val="0"/>
                <w:sz w:val="20"/>
                <w:szCs w:val="20"/>
                <w:lang w:bidi="fa-IR"/>
                <w14:ligatures w14:val="none"/>
              </w:rPr>
              <w:t>[61]</w:t>
            </w:r>
            <w:r w:rsidRPr="00364F50">
              <w:rPr>
                <w:rFonts w:asciiTheme="majorBidi" w:eastAsia="Times New Roman" w:hAnsiTheme="majorBidi" w:cstheme="majorBidi"/>
                <w:color w:val="000000"/>
                <w:kern w:val="0"/>
                <w:sz w:val="20"/>
                <w:szCs w:val="20"/>
                <w:lang w:bidi="fa-IR"/>
                <w14:ligatures w14:val="none"/>
              </w:rPr>
              <w:fldChar w:fldCharType="end"/>
            </w:r>
          </w:p>
        </w:tc>
        <w:tc>
          <w:tcPr>
            <w:tcW w:w="748" w:type="dxa"/>
            <w:shd w:val="clear" w:color="auto" w:fill="auto"/>
            <w:noWrap/>
            <w:vAlign w:val="center"/>
          </w:tcPr>
          <w:p w:rsidR="00DD20B8" w:rsidRPr="00364F50" w:rsidRDefault="00572BDA"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Hong Kong</w:t>
            </w:r>
          </w:p>
        </w:tc>
        <w:tc>
          <w:tcPr>
            <w:tcW w:w="867" w:type="dxa"/>
            <w:shd w:val="clear" w:color="auto" w:fill="auto"/>
            <w:noWrap/>
            <w:vAlign w:val="center"/>
          </w:tcPr>
          <w:p w:rsidR="00DD20B8" w:rsidRPr="00364F50" w:rsidRDefault="00572BDA"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Cohort </w:t>
            </w:r>
          </w:p>
        </w:tc>
        <w:tc>
          <w:tcPr>
            <w:tcW w:w="1350" w:type="dxa"/>
            <w:shd w:val="clear" w:color="auto" w:fill="auto"/>
            <w:noWrap/>
            <w:vAlign w:val="center"/>
          </w:tcPr>
          <w:p w:rsidR="00DD20B8" w:rsidRPr="00364F50" w:rsidRDefault="00572BDA"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1342</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572BDA"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≥65</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4C5BED" w:rsidP="004C5BE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Geriatric </w:t>
            </w:r>
            <w:r w:rsidR="00572BDA" w:rsidRPr="00364F50">
              <w:rPr>
                <w:rFonts w:asciiTheme="majorBidi" w:eastAsia="Times New Roman" w:hAnsiTheme="majorBidi" w:cstheme="majorBidi"/>
                <w:color w:val="000000"/>
                <w:kern w:val="0"/>
                <w:sz w:val="20"/>
                <w:szCs w:val="20"/>
                <w14:ligatures w14:val="none"/>
              </w:rPr>
              <w:t>clinical pathway program</w:t>
            </w:r>
          </w:p>
        </w:tc>
        <w:tc>
          <w:tcPr>
            <w:tcW w:w="992" w:type="dxa"/>
            <w:shd w:val="clear" w:color="auto" w:fill="auto"/>
            <w:noWrap/>
            <w:vAlign w:val="center"/>
          </w:tcPr>
          <w:p w:rsidR="00DD20B8" w:rsidRPr="00364F50" w:rsidRDefault="00572BDA"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years</w:t>
            </w:r>
          </w:p>
        </w:tc>
        <w:tc>
          <w:tcPr>
            <w:tcW w:w="1661" w:type="dxa"/>
            <w:vAlign w:val="center"/>
          </w:tcPr>
          <w:p w:rsidR="00DD20B8" w:rsidRPr="00364F50" w:rsidRDefault="00572BDA"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Data </w:t>
            </w:r>
          </w:p>
        </w:tc>
        <w:tc>
          <w:tcPr>
            <w:tcW w:w="992" w:type="dxa"/>
            <w:shd w:val="clear" w:color="auto" w:fill="auto"/>
            <w:noWrap/>
            <w:vAlign w:val="center"/>
          </w:tcPr>
          <w:p w:rsidR="00572BDA" w:rsidRPr="00364F50" w:rsidRDefault="00572BDA"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572BDA"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postoperative length of stay (LOS) and the overall acute hospital LOS shortened after implementation of the intervention. Also, the inpatient and 30 days mortality decreased</w:t>
            </w:r>
          </w:p>
        </w:tc>
        <w:tc>
          <w:tcPr>
            <w:tcW w:w="527" w:type="dxa"/>
            <w:shd w:val="clear" w:color="auto" w:fill="auto"/>
            <w:vAlign w:val="center"/>
          </w:tcPr>
          <w:p w:rsidR="00DD20B8" w:rsidRPr="00364F50" w:rsidRDefault="00DD20B8" w:rsidP="00572BDA">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Q</w:t>
            </w:r>
            <w:r w:rsidR="00572BDA"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DD20B8" w:rsidRPr="00364F50" w:rsidRDefault="00C63648"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Pi Chu Lin (2009)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&lt;EndNote&gt;&lt;Cite&gt;&lt;Author&gt;Lin&lt;/Author&gt;&lt;Year&gt;2009&lt;/Year&gt;&lt;RecNum&gt;88&lt;/RecNum&gt;&lt;DisplayText&gt;[62]&lt;/DisplayText&gt;&lt;record&gt;&lt;rec-number&gt;88&lt;/rec-number&gt;&lt;foreign-keys&gt;&lt;key app="EN" db-id="xd5w25ddbsstx4ed2d65axah02fft0apaafe" timestamp="1745771086"&gt;88&lt;/key&gt;&lt;/foreign-keys&gt;&lt;ref-type name="Journal Article"&gt;17&lt;/ref-type&gt;&lt;contributors&gt;&lt;authors&gt;&lt;author&gt;Lin, Pi‐Chu&lt;/author&gt;&lt;author&gt;Wang, Ching‐Hui&lt;/author&gt;&lt;author&gt;Chen, Chyang‐Shiong&lt;/author&gt;&lt;author&gt;Liao, Li‐Ping&lt;/author&gt;&lt;author&gt;Kao, Shu‐Fen&lt;/author&gt;&lt;author&gt;Wu, Heng‐Fei&lt;/author&gt;&lt;/authors&gt;&lt;/contributors&gt;&lt;titles&gt;&lt;title&gt;To evaluate the effectiveness of a discharge‐planning programme for hip fracture patients&lt;/title&gt;&lt;secondary-title&gt;Journal of clinical nursing&lt;/secondary-title&gt;&lt;/titles&gt;&lt;periodical&gt;&lt;full-title&gt;Journal of Clinical Nursing&lt;/full-title&gt;&lt;/periodical&gt;&lt;pages&gt;1632-1639&lt;/pages&gt;&lt;volume&gt;18&lt;/volume&gt;&lt;number&gt;11&lt;/number&gt;&lt;dates&gt;&lt;year&gt;2009&lt;/year&gt;&lt;/dates&gt;&lt;isbn&gt;0962-1067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C6364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Taiwan</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C6364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50</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26</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24</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C6364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C63648" w:rsidRPr="00364F50">
              <w:rPr>
                <w:rFonts w:asciiTheme="majorBidi" w:hAnsiTheme="majorBidi" w:cstheme="majorBidi"/>
                <w:color w:val="000000"/>
                <w:sz w:val="20"/>
                <w:szCs w:val="20"/>
              </w:rPr>
              <w:t xml:space="preserve"> 78.7</w:t>
            </w:r>
            <w:r w:rsidRPr="00364F50">
              <w:rPr>
                <w:rFonts w:asciiTheme="majorBidi" w:hAnsiTheme="majorBidi" w:cstheme="majorBidi"/>
                <w:color w:val="000000"/>
                <w:sz w:val="20"/>
                <w:szCs w:val="20"/>
              </w:rPr>
              <w:t xml:space="preserve">, control= </w:t>
            </w:r>
            <w:r w:rsidR="00C63648" w:rsidRPr="00364F50">
              <w:rPr>
                <w:rFonts w:asciiTheme="majorBidi" w:hAnsiTheme="majorBidi" w:cstheme="majorBidi"/>
                <w:color w:val="000000"/>
                <w:sz w:val="20"/>
                <w:szCs w:val="20"/>
              </w:rPr>
              <w:t>78.7</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C63648" w:rsidRPr="00364F50" w:rsidRDefault="00C63648" w:rsidP="00C63648">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Comprehensive discharge planning program (structured assessment of discharge planning</w:t>
            </w:r>
          </w:p>
          <w:p w:rsidR="007279B7" w:rsidRPr="00364F50" w:rsidRDefault="00C63648" w:rsidP="007279B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needs, systematic individualised nursing instruction </w:t>
            </w:r>
            <w:r w:rsidR="007279B7" w:rsidRPr="00364F50">
              <w:rPr>
                <w:rFonts w:asciiTheme="majorBidi" w:eastAsia="Times New Roman" w:hAnsiTheme="majorBidi" w:cstheme="majorBidi"/>
                <w:color w:val="000000"/>
                <w:kern w:val="0"/>
                <w:sz w:val="20"/>
                <w:szCs w:val="20"/>
                <w14:ligatures w14:val="none"/>
              </w:rPr>
              <w:t>according to</w:t>
            </w:r>
            <w:r w:rsidRPr="00364F50">
              <w:rPr>
                <w:rFonts w:asciiTheme="majorBidi" w:eastAsia="Times New Roman" w:hAnsiTheme="majorBidi" w:cstheme="majorBidi"/>
                <w:color w:val="000000"/>
                <w:kern w:val="0"/>
                <w:sz w:val="20"/>
                <w:szCs w:val="20"/>
                <w14:ligatures w14:val="none"/>
              </w:rPr>
              <w:t xml:space="preserve"> the patient’s individual needs, monitoring services and</w:t>
            </w:r>
            <w:r w:rsidR="007279B7" w:rsidRPr="00364F50">
              <w:rPr>
                <w:rFonts w:asciiTheme="majorBidi" w:eastAsia="Times New Roman" w:hAnsiTheme="majorBidi" w:cstheme="majorBidi"/>
                <w:color w:val="000000"/>
                <w:kern w:val="0"/>
                <w:sz w:val="20"/>
                <w:szCs w:val="20"/>
                <w14:ligatures w14:val="none"/>
              </w:rPr>
              <w:t xml:space="preserve"> coordinated resources, </w:t>
            </w:r>
            <w:r w:rsidRPr="00364F50">
              <w:rPr>
                <w:rFonts w:asciiTheme="majorBidi" w:eastAsia="Times New Roman" w:hAnsiTheme="majorBidi" w:cstheme="majorBidi"/>
                <w:color w:val="000000"/>
                <w:kern w:val="0"/>
                <w:sz w:val="20"/>
                <w:szCs w:val="20"/>
                <w14:ligatures w14:val="none"/>
              </w:rPr>
              <w:t>arranging of referral placements</w:t>
            </w:r>
            <w:r w:rsidR="007279B7" w:rsidRPr="00364F50">
              <w:rPr>
                <w:rFonts w:asciiTheme="majorBidi" w:eastAsia="Times New Roman" w:hAnsiTheme="majorBidi" w:cstheme="majorBidi"/>
                <w:color w:val="000000"/>
                <w:kern w:val="0"/>
                <w:sz w:val="20"/>
                <w:szCs w:val="20"/>
                <w14:ligatures w14:val="none"/>
              </w:rPr>
              <w:t>, home</w:t>
            </w:r>
          </w:p>
          <w:p w:rsidR="00DD20B8" w:rsidRPr="00364F50" w:rsidRDefault="007279B7" w:rsidP="007279B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visits after discharge, health education guidance</w:t>
            </w:r>
            <w:r w:rsidR="00C63648"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DD20B8" w:rsidRPr="00364F50" w:rsidRDefault="007279B7"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DD20B8" w:rsidRPr="00364F50" w:rsidRDefault="007279B7" w:rsidP="007279B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OARS multidimensional functional assessment questionnaire (OMFAQ), self-care knowledge questionnaire, </w:t>
            </w:r>
            <w:r w:rsidR="000E0A3B" w:rsidRPr="00364F50">
              <w:rPr>
                <w:rFonts w:asciiTheme="majorBidi" w:eastAsia="Times New Roman" w:hAnsiTheme="majorBidi" w:cstheme="majorBidi"/>
                <w:color w:val="000000"/>
                <w:kern w:val="0"/>
                <w:sz w:val="20"/>
                <w:szCs w:val="20"/>
                <w14:ligatures w14:val="none"/>
              </w:rPr>
              <w:t>36-item short form survey (SF-36)</w:t>
            </w:r>
            <w:r w:rsidRPr="00364F50">
              <w:rPr>
                <w:rFonts w:asciiTheme="majorBidi" w:eastAsia="Times New Roman" w:hAnsiTheme="majorBidi" w:cstheme="majorBidi"/>
                <w:color w:val="000000"/>
                <w:kern w:val="0"/>
                <w:sz w:val="20"/>
                <w:szCs w:val="20"/>
                <w14:ligatures w14:val="none"/>
              </w:rPr>
              <w:t>, patient satisfaction questionnaire</w:t>
            </w:r>
          </w:p>
        </w:tc>
        <w:tc>
          <w:tcPr>
            <w:tcW w:w="992" w:type="dxa"/>
            <w:shd w:val="clear" w:color="auto" w:fill="auto"/>
            <w:noWrap/>
            <w:vAlign w:val="center"/>
          </w:tcPr>
          <w:p w:rsidR="007279B7" w:rsidRPr="00364F50" w:rsidRDefault="007279B7" w:rsidP="00DD20B8">
            <w:pPr>
              <w:rPr>
                <w:rFonts w:asciiTheme="majorBidi" w:eastAsia="Times New Roman" w:hAnsiTheme="majorBidi" w:cstheme="majorBidi"/>
                <w:color w:val="000000"/>
                <w:kern w:val="0"/>
                <w:sz w:val="20"/>
                <w:szCs w:val="20"/>
                <w14:ligatures w14:val="none"/>
              </w:rPr>
            </w:pPr>
          </w:p>
          <w:p w:rsidR="007279B7" w:rsidRPr="00364F50" w:rsidRDefault="007279B7" w:rsidP="00DD20B8">
            <w:pPr>
              <w:rPr>
                <w:rFonts w:asciiTheme="majorBidi" w:eastAsia="Times New Roman" w:hAnsiTheme="majorBidi" w:cstheme="majorBidi"/>
                <w:color w:val="000000"/>
                <w:kern w:val="0"/>
                <w:sz w:val="20"/>
                <w:szCs w:val="20"/>
                <w14:ligatures w14:val="none"/>
              </w:rPr>
            </w:pPr>
          </w:p>
          <w:p w:rsidR="007279B7" w:rsidRPr="00364F50" w:rsidRDefault="007279B7"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C63648"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enhance the patients’ self-care knowledge and quality of life (QOL). (length of stay (days): case= 6.04, control= 6.29)</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BE556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Shi Neng James Ling (2015)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&lt;EndNote&gt;&lt;Cite&gt;&lt;Author&gt;Ling&lt;/Author&gt;&lt;Year&gt;2015&lt;/Year&gt;&lt;RecNum&gt;89&lt;/RecNum&gt;&lt;DisplayText&gt;[63]&lt;/DisplayText&gt;&lt;record&gt;&lt;rec-number&gt;89&lt;/rec-number&gt;&lt;foreign-keys&gt;&lt;key app="EN" db-id="xd5w25ddbsstx4ed2d65axah02fft0apaafe" timestamp="1745773408"&gt;89&lt;/key&gt;&lt;/foreign-keys&gt;&lt;ref-type name="Journal Article"&gt;17&lt;/ref-type&gt;&lt;contributors&gt;&lt;authors&gt;&lt;author&gt;Ling, Shi-Neng James&lt;/author&gt;&lt;author&gt;Kleimeyer, Christopher&lt;/author&gt;&lt;author&gt;Lynch, Genni&lt;/author&gt;&lt;author&gt;Burmeister, Elizabeth&lt;/author&gt;&lt;author&gt;Kennedy, Diana&lt;/author&gt;&lt;author&gt;Bell, Kate&lt;/author&gt;&lt;author&gt;Watkins, Leith&lt;/author&gt;&lt;author&gt;Cooke, Cameron&lt;/author&gt;&lt;/authors&gt;&lt;/contributors&gt;&lt;titles&gt;&lt;title&gt;Can geriatric hip fractures be managed effectively within a level 1 trauma center?&lt;/title&gt;&lt;secondary-title&gt;Journal of Orthopaedic Trauma&lt;/secondary-title&gt;&lt;/titles&gt;&lt;periodical&gt;&lt;full-title&gt;Journal of Orthopaedic Trauma&lt;/full-title&gt;&lt;/periodical&gt;&lt;pages&gt;160-164&lt;/pages&gt;&lt;volume&gt;29&lt;/volume&gt;&lt;number&gt;3&lt;/number&gt;&lt;dates&gt;&lt;year&gt;2015&lt;/year&gt;&lt;/dates&gt;&lt;isbn&gt;0890-5339&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BE5561"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Australia</w:t>
            </w:r>
          </w:p>
        </w:tc>
        <w:tc>
          <w:tcPr>
            <w:tcW w:w="867" w:type="dxa"/>
            <w:shd w:val="clear" w:color="auto" w:fill="auto"/>
            <w:noWrap/>
            <w:vAlign w:val="center"/>
          </w:tcPr>
          <w:p w:rsidR="00DD20B8" w:rsidRPr="00364F50" w:rsidRDefault="00BE556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 xml:space="preserve">Cohort </w:t>
            </w:r>
          </w:p>
        </w:tc>
        <w:tc>
          <w:tcPr>
            <w:tcW w:w="1350" w:type="dxa"/>
            <w:shd w:val="clear" w:color="auto" w:fill="auto"/>
            <w:noWrap/>
            <w:vAlign w:val="center"/>
          </w:tcPr>
          <w:p w:rsidR="00DD20B8" w:rsidRPr="00364F50" w:rsidRDefault="00BE556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199</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BE5561"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81</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4F199A" w:rsidP="00BE556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Multidisciplinary intervention program</w:t>
            </w:r>
            <w:r w:rsidR="00BE5561" w:rsidRPr="00364F50">
              <w:rPr>
                <w:rFonts w:asciiTheme="majorBidi" w:eastAsia="Times New Roman" w:hAnsiTheme="majorBidi" w:cstheme="majorBidi"/>
                <w:color w:val="000000"/>
                <w:kern w:val="0"/>
                <w:sz w:val="20"/>
                <w:szCs w:val="20"/>
                <w14:ligatures w14:val="none"/>
              </w:rPr>
              <w:t xml:space="preserve"> (development of daily, consultant-led operating list,</w:t>
            </w:r>
            <w:r w:rsidR="00BE5561" w:rsidRPr="00364F50">
              <w:rPr>
                <w:rFonts w:asciiTheme="majorBidi" w:hAnsiTheme="majorBidi" w:cstheme="majorBidi"/>
              </w:rPr>
              <w:t xml:space="preserve"> </w:t>
            </w:r>
            <w:r w:rsidR="00BE5561" w:rsidRPr="00364F50">
              <w:rPr>
                <w:rFonts w:asciiTheme="majorBidi" w:eastAsia="Times New Roman" w:hAnsiTheme="majorBidi" w:cstheme="majorBidi"/>
                <w:color w:val="000000"/>
                <w:kern w:val="0"/>
                <w:sz w:val="20"/>
                <w:szCs w:val="20"/>
                <w14:ligatures w14:val="none"/>
              </w:rPr>
              <w:t>co-</w:t>
            </w:r>
            <w:r w:rsidR="00BE5561" w:rsidRPr="00364F50">
              <w:rPr>
                <w:rFonts w:asciiTheme="majorBidi" w:eastAsia="Times New Roman" w:hAnsiTheme="majorBidi" w:cstheme="majorBidi"/>
                <w:color w:val="000000"/>
                <w:kern w:val="0"/>
                <w:sz w:val="20"/>
                <w:szCs w:val="20"/>
                <w14:ligatures w14:val="none"/>
              </w:rPr>
              <w:lastRenderedPageBreak/>
              <w:t>admission under a specialized team,  coordination of patient care)</w:t>
            </w:r>
          </w:p>
        </w:tc>
        <w:tc>
          <w:tcPr>
            <w:tcW w:w="992" w:type="dxa"/>
            <w:shd w:val="clear" w:color="auto" w:fill="auto"/>
            <w:noWrap/>
            <w:vAlign w:val="center"/>
          </w:tcPr>
          <w:p w:rsidR="00DD20B8" w:rsidRPr="00364F50" w:rsidRDefault="00BE556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12 months</w:t>
            </w:r>
          </w:p>
        </w:tc>
        <w:tc>
          <w:tcPr>
            <w:tcW w:w="1661" w:type="dxa"/>
            <w:vAlign w:val="center"/>
          </w:tcPr>
          <w:p w:rsidR="00DD20B8" w:rsidRPr="00364F50" w:rsidRDefault="00BE556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Medical records</w:t>
            </w:r>
          </w:p>
        </w:tc>
        <w:tc>
          <w:tcPr>
            <w:tcW w:w="992" w:type="dxa"/>
            <w:shd w:val="clear" w:color="auto" w:fill="auto"/>
            <w:noWrap/>
            <w:vAlign w:val="center"/>
          </w:tcPr>
          <w:p w:rsidR="00BE5561" w:rsidRPr="00364F50" w:rsidRDefault="00BE5561"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BE5561" w:rsidP="00BE556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w:t>
            </w:r>
            <w:r w:rsidR="004F199A" w:rsidRPr="00364F50">
              <w:rPr>
                <w:rFonts w:asciiTheme="majorBidi" w:eastAsia="Times New Roman" w:hAnsiTheme="majorBidi" w:cstheme="majorBidi"/>
                <w:color w:val="000000"/>
                <w:kern w:val="0"/>
                <w:sz w:val="20"/>
                <w:szCs w:val="20"/>
                <w14:ligatures w14:val="none"/>
              </w:rPr>
              <w:t xml:space="preserve">has resulted in </w:t>
            </w:r>
            <w:r w:rsidRPr="00364F50">
              <w:rPr>
                <w:rFonts w:asciiTheme="majorBidi" w:eastAsia="Times New Roman" w:hAnsiTheme="majorBidi" w:cstheme="majorBidi"/>
                <w:color w:val="000000"/>
                <w:kern w:val="0"/>
                <w:sz w:val="20"/>
                <w:szCs w:val="20"/>
                <w14:ligatures w14:val="none"/>
              </w:rPr>
              <w:t>enhancements</w:t>
            </w:r>
            <w:r w:rsidR="004F199A" w:rsidRPr="00364F50">
              <w:rPr>
                <w:rFonts w:asciiTheme="majorBidi" w:eastAsia="Times New Roman" w:hAnsiTheme="majorBidi" w:cstheme="majorBidi"/>
                <w:color w:val="000000"/>
                <w:kern w:val="0"/>
                <w:sz w:val="20"/>
                <w:szCs w:val="20"/>
                <w14:ligatures w14:val="none"/>
              </w:rPr>
              <w:t xml:space="preserve"> in the </w:t>
            </w:r>
            <w:r w:rsidRPr="00364F50">
              <w:rPr>
                <w:rFonts w:asciiTheme="majorBidi" w:eastAsia="Times New Roman" w:hAnsiTheme="majorBidi" w:cstheme="majorBidi"/>
                <w:color w:val="000000"/>
                <w:kern w:val="0"/>
                <w:sz w:val="20"/>
                <w:szCs w:val="20"/>
                <w14:ligatures w14:val="none"/>
              </w:rPr>
              <w:t xml:space="preserve">many </w:t>
            </w:r>
            <w:r w:rsidR="004F199A" w:rsidRPr="00364F50">
              <w:rPr>
                <w:rFonts w:asciiTheme="majorBidi" w:eastAsia="Times New Roman" w:hAnsiTheme="majorBidi" w:cstheme="majorBidi"/>
                <w:color w:val="000000"/>
                <w:kern w:val="0"/>
                <w:sz w:val="20"/>
                <w:szCs w:val="20"/>
                <w14:ligatures w14:val="none"/>
              </w:rPr>
              <w:t>aspects of care for</w:t>
            </w:r>
            <w:r w:rsidRPr="00364F50">
              <w:rPr>
                <w:rFonts w:asciiTheme="majorBidi" w:eastAsia="Times New Roman" w:hAnsiTheme="majorBidi" w:cstheme="majorBidi"/>
                <w:color w:val="000000"/>
                <w:kern w:val="0"/>
                <w:sz w:val="20"/>
                <w:szCs w:val="20"/>
                <w14:ligatures w14:val="none"/>
              </w:rPr>
              <w:t xml:space="preserve"> the patients</w:t>
            </w:r>
          </w:p>
        </w:tc>
        <w:tc>
          <w:tcPr>
            <w:tcW w:w="527" w:type="dxa"/>
            <w:shd w:val="clear" w:color="auto" w:fill="auto"/>
            <w:vAlign w:val="center"/>
          </w:tcPr>
          <w:p w:rsidR="00DD20B8" w:rsidRPr="00364F50" w:rsidRDefault="00DD20B8" w:rsidP="00BE5561">
            <w:pPr>
              <w:rPr>
                <w:rFonts w:asciiTheme="majorBidi" w:hAnsiTheme="majorBidi" w:cstheme="majorBidi"/>
              </w:rPr>
            </w:pPr>
            <w:r w:rsidRPr="00364F50">
              <w:rPr>
                <w:rFonts w:asciiTheme="majorBidi" w:hAnsiTheme="majorBidi" w:cstheme="majorBidi"/>
                <w:color w:val="000000"/>
                <w:sz w:val="20"/>
                <w:szCs w:val="20"/>
              </w:rPr>
              <w:t>Q</w:t>
            </w:r>
            <w:r w:rsidR="00BE5561"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DD20B8" w:rsidRPr="00364F50" w:rsidRDefault="00D91EE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Stephanie Merimee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&lt;EndNote&gt;&lt;Cite&gt;&lt;Author&gt;Merimee&lt;/Author&gt;&lt;Year&gt;2024&lt;/Year&gt;&lt;RecNum&gt;90&lt;/RecNum&gt;&lt;DisplayText&gt;[64]&lt;/DisplayText&gt;&lt;record&gt;&lt;rec-number&gt;90&lt;/rec-number&gt;&lt;foreign-keys&gt;&lt;key app="EN" db-id="xd5w25ddbsstx4ed2d65axah02fft0apaafe" timestamp="1745773853"&gt;90&lt;/key&gt;&lt;/foreign-keys&gt;&lt;ref-type name="Journal Article"&gt;17&lt;/ref-type&gt;&lt;contributors&gt;&lt;authors&gt;&lt;author&gt;Merimee, Stephanie&lt;/author&gt;&lt;author&gt;Ali, Ashley&lt;/author&gt;&lt;author&gt;Downes, Katheryne&lt;/author&gt;&lt;author&gt;Mullins, Joanna&lt;/author&gt;&lt;author&gt;Sajid, Mir Ibrahim&lt;/author&gt;&lt;author&gt;Mir, Hassan&lt;/author&gt;&lt;/authors&gt;&lt;/contributors&gt;&lt;titles&gt;&lt;title&gt;Lost in the Shuffle: Low Health Literacy in Geriatric Fracture Patients and Families Regarding Post-Acute Care—A Prospective Study&lt;/title&gt;&lt;secondary-title&gt;JAAOS Global Research &amp;amp; Reviews&lt;/secondary-title&gt;&lt;/titles&gt;&lt;periodical&gt;&lt;full-title&gt;JAAOS Global Research &amp;amp; Reviews&lt;/full-title&gt;&lt;/periodical&gt;&lt;pages&gt;e24&lt;/pages&gt;&lt;volume&gt;8&lt;/volume&gt;&lt;number&gt;4&lt;/number&gt;&lt;dates&gt;&lt;year&gt;2024&lt;/year&gt;&lt;/dates&gt;&lt;urls&gt;&lt;/urls&gt;&lt;/record&gt;&lt;/Cite&gt;&lt;/EndNote&gt;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D91EE7"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D91EE7"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207</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101</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106</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D91EE7" w:rsidRPr="00364F50">
              <w:rPr>
                <w:rFonts w:asciiTheme="majorBidi" w:hAnsiTheme="majorBidi" w:cstheme="majorBidi"/>
                <w:color w:val="000000"/>
                <w:sz w:val="20"/>
                <w:szCs w:val="20"/>
              </w:rPr>
              <w:t xml:space="preserve"> 79.0</w:t>
            </w:r>
            <w:r w:rsidRPr="00364F50">
              <w:rPr>
                <w:rFonts w:asciiTheme="majorBidi" w:hAnsiTheme="majorBidi" w:cstheme="majorBidi"/>
                <w:color w:val="000000"/>
                <w:sz w:val="20"/>
                <w:szCs w:val="20"/>
              </w:rPr>
              <w:t>, control=</w:t>
            </w:r>
            <w:r w:rsidR="00D91EE7" w:rsidRPr="00364F50">
              <w:rPr>
                <w:rFonts w:asciiTheme="majorBidi" w:hAnsiTheme="majorBidi" w:cstheme="majorBidi"/>
                <w:color w:val="000000"/>
                <w:sz w:val="20"/>
                <w:szCs w:val="20"/>
              </w:rPr>
              <w:t xml:space="preserve"> 79.0</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D91EE7" w:rsidP="00D91EE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Discharge program (oral and written instructions)</w:t>
            </w:r>
          </w:p>
        </w:tc>
        <w:tc>
          <w:tcPr>
            <w:tcW w:w="992" w:type="dxa"/>
            <w:shd w:val="clear" w:color="auto" w:fill="auto"/>
            <w:noWrap/>
            <w:vAlign w:val="center"/>
          </w:tcPr>
          <w:p w:rsidR="00DD20B8" w:rsidRPr="00364F50" w:rsidRDefault="00D91EE7"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weeks</w:t>
            </w:r>
          </w:p>
        </w:tc>
        <w:tc>
          <w:tcPr>
            <w:tcW w:w="1661" w:type="dxa"/>
            <w:vAlign w:val="center"/>
          </w:tcPr>
          <w:p w:rsidR="00DD20B8" w:rsidRPr="00364F50" w:rsidRDefault="00D91EE7"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Data </w:t>
            </w:r>
          </w:p>
        </w:tc>
        <w:tc>
          <w:tcPr>
            <w:tcW w:w="992" w:type="dxa"/>
            <w:shd w:val="clear" w:color="auto" w:fill="auto"/>
            <w:noWrap/>
            <w:vAlign w:val="center"/>
          </w:tcPr>
          <w:p w:rsidR="00D91EE7" w:rsidRPr="00364F50" w:rsidRDefault="00D91EE7"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D91EE7" w:rsidP="00D91EE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No significant difference was observed in median LOS (22 versus 28 days) between the control and case groups.</w:t>
            </w:r>
          </w:p>
        </w:tc>
        <w:tc>
          <w:tcPr>
            <w:tcW w:w="527" w:type="dxa"/>
            <w:shd w:val="clear" w:color="auto" w:fill="auto"/>
            <w:vAlign w:val="center"/>
          </w:tcPr>
          <w:p w:rsidR="00DD20B8" w:rsidRPr="00364F50" w:rsidRDefault="00DD20B8" w:rsidP="00D91EE7">
            <w:pPr>
              <w:rPr>
                <w:rFonts w:asciiTheme="majorBidi" w:hAnsiTheme="majorBidi" w:cstheme="majorBidi"/>
              </w:rPr>
            </w:pPr>
            <w:r w:rsidRPr="00364F50">
              <w:rPr>
                <w:rFonts w:asciiTheme="majorBidi" w:hAnsiTheme="majorBidi" w:cstheme="majorBidi"/>
                <w:color w:val="000000"/>
                <w:sz w:val="20"/>
                <w:szCs w:val="20"/>
              </w:rPr>
              <w:t>Q</w:t>
            </w:r>
            <w:r w:rsidR="00D91EE7"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DD20B8" w:rsidRPr="00364F50" w:rsidRDefault="00227D38"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Yan Zhou (2019)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&lt;EndNote&gt;&lt;Cite&gt;&lt;Author&gt;Zhou&lt;/Author&gt;&lt;Year&gt;2019&lt;/Year&gt;&lt;RecNum&gt;91&lt;/RecNum&gt;&lt;DisplayText&gt;[65]&lt;/DisplayText&gt;&lt;record&gt;&lt;rec-number&gt;91&lt;/rec-number&gt;&lt;foreign-keys&gt;&lt;key app="EN" db-id="xd5w25ddbsstx4ed2d65axah02fft0apaafe" timestamp="1745775011"&gt;91&lt;/key&gt;&lt;/foreign-keys&gt;&lt;ref-type name="Journal Article"&gt;17&lt;/ref-type&gt;&lt;contributors&gt;&lt;authors&gt;&lt;author&gt;Zhou, Yan&lt;/author&gt;&lt;author&gt;Zhang, Wen-Chao&lt;/author&gt;&lt;author&gt;Chong, Hao&lt;/author&gt;&lt;author&gt;Xi, Yang&lt;/author&gt;&lt;author&gt;Zheng, Shao-Qiang&lt;/author&gt;&lt;author&gt;Wang, Geng&lt;/author&gt;&lt;author&gt;Wu, Xin-bao&lt;/author&gt;&lt;/authors&gt;&lt;/contributors&gt;&lt;titles&gt;&lt;title&gt;A prospective study to compare analgesia from femoral obturator nerve block with fascia iliaca compartment block for acute preoperative pain in elderly patients with hip fracture&lt;/title&gt;&lt;secondary-title&gt;Medical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research&lt;/full-title&gt;&lt;/periodical&gt;&lt;pages&gt;8562&lt;/pages&gt;&lt;volume&gt;25&lt;/volume&gt;&lt;dates&gt;&lt;year&gt;2019&lt;/year&gt;&lt;/dates&gt;&lt;urls&gt;&lt;/urls&gt;&lt;/record&gt;&lt;/Cite&gt;&lt;/EndNote&gt;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227D3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227D3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DD20B8" w:rsidRPr="00364F50" w:rsidRDefault="00227D38" w:rsidP="00227D38">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154</w:t>
            </w:r>
            <w:r w:rsidR="00DD20B8"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 xml:space="preserve">FONB group=77, FICB group=77) </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227D3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FONB group=</w:t>
            </w:r>
            <w:r w:rsidRPr="00364F50">
              <w:rPr>
                <w:rFonts w:asciiTheme="majorBidi" w:hAnsiTheme="majorBidi" w:cstheme="majorBidi"/>
              </w:rPr>
              <w:t xml:space="preserve"> </w:t>
            </w:r>
            <w:r w:rsidRPr="00364F50">
              <w:rPr>
                <w:rFonts w:asciiTheme="majorBidi" w:hAnsiTheme="majorBidi" w:cstheme="majorBidi"/>
                <w:color w:val="000000"/>
                <w:sz w:val="20"/>
                <w:szCs w:val="20"/>
              </w:rPr>
              <w:t>78.0, FICB group= 79.3</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227D3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Pain management program (fascia iliaca compartment block (FICB), femoral obturator nerve block (FONB))</w:t>
            </w:r>
          </w:p>
        </w:tc>
        <w:tc>
          <w:tcPr>
            <w:tcW w:w="992" w:type="dxa"/>
            <w:shd w:val="clear" w:color="auto" w:fill="auto"/>
            <w:noWrap/>
            <w:vAlign w:val="center"/>
          </w:tcPr>
          <w:p w:rsidR="00DD20B8" w:rsidRPr="00364F50" w:rsidRDefault="00227D3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30 days</w:t>
            </w:r>
          </w:p>
        </w:tc>
        <w:tc>
          <w:tcPr>
            <w:tcW w:w="1661" w:type="dxa"/>
            <w:vAlign w:val="center"/>
          </w:tcPr>
          <w:p w:rsidR="00DD20B8" w:rsidRPr="00364F50" w:rsidRDefault="00227D3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Visual analog scale (VAS)</w:t>
            </w:r>
          </w:p>
        </w:tc>
        <w:tc>
          <w:tcPr>
            <w:tcW w:w="992" w:type="dxa"/>
            <w:shd w:val="clear" w:color="auto" w:fill="auto"/>
            <w:noWrap/>
            <w:vAlign w:val="center"/>
          </w:tcPr>
          <w:p w:rsidR="00227D38" w:rsidRPr="00364F50" w:rsidRDefault="00227D38"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227D38" w:rsidP="00227D38">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VAS scores in the FONB group were substantially lower than those in the FICB group</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BB126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Siobhan Murphy (2011)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&lt;EndNote&gt;&lt;Cite&gt;&lt;Author&gt;Murphy&lt;/Author&gt;&lt;Year&gt;2011&lt;/Year&gt;&lt;RecNum&gt;92&lt;/RecNum&gt;&lt;DisplayText&gt;[66]&lt;/DisplayText&gt;&lt;record&gt;&lt;rec-number&gt;92&lt;/rec-number&gt;&lt;foreign-keys&gt;&lt;key app="EN" db-id="xd5w25ddbsstx4ed2d65axah02fft0apaafe" timestamp="1745775586"&gt;92&lt;/key&gt;&lt;/foreign-keys&gt;&lt;ref-type name="Journal Article"&gt;17&lt;/ref-type&gt;&lt;contributors&gt;&lt;authors&gt;&lt;author&gt;Murphy, Siobhan&lt;/author&gt;&lt;author&gt;Conway, Col&lt;/author&gt;&lt;author&gt;McGrath, Niamh B&lt;/author&gt;&lt;author&gt;O’Leary, Breda&lt;/author&gt;&lt;author&gt;O’Sullivan, Mary P&lt;/author&gt;&lt;author&gt;O’Sullivan, Dawn&lt;/author&gt;&lt;/authors&gt;&lt;/contributors&gt;&lt;titles&gt;&lt;title&gt;An intervention study exploring the effects of providing older adult hip fracture patients with an information booklet in the early postoperative period&lt;/title&gt;&lt;secondary-title&gt;Journal of clinical nursing&lt;/secondary-title&gt;&lt;/titles&gt;&lt;periodical&gt;&lt;full-title&gt;Journal of Clinical Nursing&lt;/full-title&gt;&lt;/periodical&gt;&lt;pages&gt;3404-3413&lt;/pages&gt;&lt;volume&gt;20&lt;/volume&gt;&lt;number&gt;23‐24&lt;/number&gt;&lt;dates&gt;&lt;year&gt;2011&lt;/year&gt;&lt;/dates&gt;&lt;isbn&gt;0962-1067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BB1263"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Ireland</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BB1263" w:rsidRPr="00364F50" w:rsidRDefault="00BB1263" w:rsidP="00BB1263">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62</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1=</w:t>
            </w:r>
          </w:p>
          <w:p w:rsidR="00DD20B8" w:rsidRPr="00364F50" w:rsidRDefault="00DD20B8" w:rsidP="00BB1263">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w:t>
            </w:r>
            <w:r w:rsidR="00BB1263" w:rsidRPr="00364F50">
              <w:rPr>
                <w:rFonts w:asciiTheme="majorBidi" w:hAnsiTheme="majorBidi" w:cstheme="majorBidi"/>
                <w:color w:val="000000"/>
                <w:sz w:val="20"/>
                <w:szCs w:val="20"/>
              </w:rPr>
              <w:t xml:space="preserve"> 22, 2= 10, </w:t>
            </w:r>
            <w:r w:rsidRPr="00364F50">
              <w:rPr>
                <w:rFonts w:asciiTheme="majorBidi" w:hAnsiTheme="majorBidi" w:cstheme="majorBidi"/>
                <w:color w:val="000000"/>
                <w:sz w:val="20"/>
                <w:szCs w:val="20"/>
              </w:rPr>
              <w:t>control=</w:t>
            </w:r>
            <w:r w:rsidR="00BB1263" w:rsidRPr="00364F50">
              <w:rPr>
                <w:rFonts w:asciiTheme="majorBidi" w:hAnsiTheme="majorBidi" w:cstheme="majorBidi"/>
                <w:color w:val="000000"/>
                <w:sz w:val="20"/>
                <w:szCs w:val="20"/>
              </w:rPr>
              <w:t xml:space="preserve"> 30</w:t>
            </w:r>
            <w:r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4050C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050C2" w:rsidRPr="00364F50">
              <w:rPr>
                <w:rFonts w:asciiTheme="majorBidi" w:hAnsiTheme="majorBidi" w:cstheme="majorBidi"/>
                <w:color w:val="000000"/>
                <w:sz w:val="20"/>
                <w:szCs w:val="20"/>
              </w:rPr>
              <w:t>: 1= 79.8, 2= 77.8</w:t>
            </w:r>
            <w:r w:rsidRPr="00364F50">
              <w:rPr>
                <w:rFonts w:asciiTheme="majorBidi" w:hAnsiTheme="majorBidi" w:cstheme="majorBidi"/>
                <w:color w:val="000000"/>
                <w:sz w:val="20"/>
                <w:szCs w:val="20"/>
              </w:rPr>
              <w:t>, control=</w:t>
            </w:r>
            <w:r w:rsidR="004050C2" w:rsidRPr="00364F50">
              <w:rPr>
                <w:rFonts w:asciiTheme="majorBidi" w:hAnsiTheme="majorBidi" w:cstheme="majorBidi"/>
              </w:rPr>
              <w:t xml:space="preserve"> </w:t>
            </w:r>
            <w:r w:rsidR="004050C2" w:rsidRPr="00364F50">
              <w:rPr>
                <w:rFonts w:asciiTheme="majorBidi" w:hAnsiTheme="majorBidi" w:cstheme="majorBidi"/>
                <w:color w:val="000000"/>
                <w:sz w:val="20"/>
                <w:szCs w:val="20"/>
              </w:rPr>
              <w:t xml:space="preserve">78.6 </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BB1263" w:rsidRPr="00364F50" w:rsidRDefault="004050C2" w:rsidP="004050C2">
            <w:pPr>
              <w:spacing w:after="0" w:line="240" w:lineRule="auto"/>
              <w:rPr>
                <w:rFonts w:asciiTheme="majorBidi" w:hAnsiTheme="majorBidi" w:cstheme="majorBidi"/>
                <w:color w:val="000000"/>
                <w:sz w:val="20"/>
                <w:szCs w:val="20"/>
              </w:rPr>
            </w:pPr>
            <w:r w:rsidRPr="00364F50">
              <w:rPr>
                <w:rFonts w:asciiTheme="majorBidi" w:eastAsia="Times New Roman" w:hAnsiTheme="majorBidi" w:cstheme="majorBidi"/>
                <w:color w:val="000000"/>
                <w:kern w:val="0"/>
                <w:sz w:val="20"/>
                <w:szCs w:val="20"/>
                <w14:ligatures w14:val="none"/>
              </w:rPr>
              <w:t xml:space="preserve">Education program </w:t>
            </w:r>
            <w:r w:rsidR="00BB1263" w:rsidRPr="00364F50">
              <w:rPr>
                <w:rFonts w:asciiTheme="majorBidi" w:eastAsia="Times New Roman" w:hAnsiTheme="majorBidi" w:cstheme="majorBidi"/>
                <w:color w:val="000000"/>
                <w:kern w:val="0"/>
                <w:sz w:val="20"/>
                <w:szCs w:val="20"/>
                <w14:ligatures w14:val="none"/>
              </w:rPr>
              <w:t>(</w:t>
            </w:r>
            <w:r w:rsidR="00BB1263" w:rsidRPr="00364F50">
              <w:rPr>
                <w:rFonts w:asciiTheme="majorBidi" w:hAnsiTheme="majorBidi" w:cstheme="majorBidi"/>
                <w:color w:val="000000"/>
                <w:sz w:val="20"/>
                <w:szCs w:val="20"/>
              </w:rPr>
              <w:t>1</w:t>
            </w:r>
            <w:r w:rsidRPr="00364F50">
              <w:rPr>
                <w:rFonts w:asciiTheme="majorBidi" w:hAnsiTheme="majorBidi" w:cstheme="majorBidi"/>
                <w:color w:val="000000"/>
                <w:sz w:val="20"/>
                <w:szCs w:val="20"/>
              </w:rPr>
              <w:t>-</w:t>
            </w:r>
            <w:r w:rsidR="00BB1263" w:rsidRPr="00364F50">
              <w:rPr>
                <w:rFonts w:asciiTheme="majorBidi" w:hAnsiTheme="majorBidi" w:cstheme="majorBidi"/>
                <w:color w:val="000000"/>
                <w:sz w:val="20"/>
                <w:szCs w:val="20"/>
              </w:rPr>
              <w:t xml:space="preserve"> usual care and</w:t>
            </w:r>
            <w:r w:rsidRPr="00364F50">
              <w:rPr>
                <w:rFonts w:asciiTheme="majorBidi" w:hAnsiTheme="majorBidi" w:cstheme="majorBidi"/>
                <w:color w:val="000000"/>
                <w:sz w:val="20"/>
                <w:szCs w:val="20"/>
              </w:rPr>
              <w:t xml:space="preserve"> </w:t>
            </w:r>
            <w:r w:rsidR="00BB1263" w:rsidRPr="00364F50">
              <w:rPr>
                <w:rFonts w:asciiTheme="majorBidi" w:hAnsiTheme="majorBidi" w:cstheme="majorBidi"/>
                <w:color w:val="000000"/>
                <w:sz w:val="20"/>
                <w:szCs w:val="20"/>
              </w:rPr>
              <w:t xml:space="preserve">booklet with basic </w:t>
            </w:r>
            <w:r w:rsidRPr="00364F50">
              <w:rPr>
                <w:rFonts w:asciiTheme="majorBidi" w:hAnsiTheme="majorBidi" w:cstheme="majorBidi"/>
                <w:color w:val="000000"/>
                <w:sz w:val="20"/>
                <w:szCs w:val="20"/>
              </w:rPr>
              <w:t>information</w:t>
            </w:r>
            <w:r w:rsidR="00BB1263" w:rsidRPr="00364F50">
              <w:rPr>
                <w:rFonts w:asciiTheme="majorBidi" w:hAnsiTheme="majorBidi" w:cstheme="majorBidi"/>
                <w:color w:val="000000"/>
                <w:sz w:val="20"/>
                <w:szCs w:val="20"/>
              </w:rPr>
              <w:t>, 2</w:t>
            </w:r>
            <w:r w:rsidRPr="00364F50">
              <w:rPr>
                <w:rFonts w:asciiTheme="majorBidi" w:hAnsiTheme="majorBidi" w:cstheme="majorBidi"/>
                <w:color w:val="000000"/>
                <w:sz w:val="20"/>
                <w:szCs w:val="20"/>
              </w:rPr>
              <w:t>-</w:t>
            </w:r>
            <w:r w:rsidR="00BB1263" w:rsidRPr="00364F50">
              <w:rPr>
                <w:rFonts w:asciiTheme="majorBidi" w:hAnsiTheme="majorBidi" w:cstheme="majorBidi"/>
                <w:color w:val="000000"/>
                <w:sz w:val="20"/>
                <w:szCs w:val="20"/>
              </w:rPr>
              <w:t xml:space="preserve"> booklet with</w:t>
            </w:r>
          </w:p>
          <w:p w:rsidR="00DD20B8" w:rsidRPr="00364F50" w:rsidRDefault="00BB1263" w:rsidP="00BB1263">
            <w:pPr>
              <w:spacing w:after="0" w:line="240" w:lineRule="auto"/>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more </w:t>
            </w:r>
            <w:r w:rsidR="004050C2" w:rsidRPr="00364F50">
              <w:rPr>
                <w:rFonts w:asciiTheme="majorBidi" w:hAnsiTheme="majorBidi" w:cstheme="majorBidi"/>
                <w:color w:val="000000"/>
                <w:sz w:val="20"/>
                <w:szCs w:val="20"/>
              </w:rPr>
              <w:t>information</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DD20B8" w:rsidRPr="00364F50" w:rsidRDefault="004050C2"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14 days</w:t>
            </w:r>
          </w:p>
        </w:tc>
        <w:tc>
          <w:tcPr>
            <w:tcW w:w="1661" w:type="dxa"/>
            <w:vAlign w:val="center"/>
          </w:tcPr>
          <w:p w:rsidR="00DD20B8" w:rsidRPr="00364F50" w:rsidRDefault="004050C2"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Mini-mental state examination, elderly mobility scale (EMS), numerical analogue scale for pain (NAS)</w:t>
            </w:r>
          </w:p>
        </w:tc>
        <w:tc>
          <w:tcPr>
            <w:tcW w:w="992" w:type="dxa"/>
            <w:shd w:val="clear" w:color="auto" w:fill="auto"/>
            <w:noWrap/>
            <w:vAlign w:val="center"/>
          </w:tcPr>
          <w:p w:rsidR="004050C2" w:rsidRPr="00364F50" w:rsidRDefault="004050C2"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BB1263"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findings show that the supply of basic info led to greater elderly mobility scale (EMS) score changes than more detailed inf</w:t>
            </w:r>
            <w:r w:rsidR="004050C2" w:rsidRPr="00364F50">
              <w:rPr>
                <w:rFonts w:asciiTheme="majorBidi" w:eastAsia="Times New Roman" w:hAnsiTheme="majorBidi" w:cstheme="majorBidi"/>
                <w:color w:val="000000"/>
                <w:kern w:val="0"/>
                <w:sz w:val="20"/>
                <w:szCs w:val="20"/>
                <w14:ligatures w14:val="none"/>
              </w:rPr>
              <w:t>o</w:t>
            </w:r>
            <w:r w:rsidRPr="00364F50">
              <w:rPr>
                <w:rFonts w:asciiTheme="majorBidi" w:eastAsia="Times New Roman" w:hAnsiTheme="majorBidi" w:cstheme="majorBidi"/>
                <w:color w:val="000000"/>
                <w:kern w:val="0"/>
                <w:sz w:val="20"/>
                <w:szCs w:val="20"/>
                <w14:ligatures w14:val="none"/>
              </w:rPr>
              <w:t xml:space="preserve"> and usual care</w:t>
            </w:r>
            <w:r w:rsidR="004050C2" w:rsidRPr="00364F50">
              <w:rPr>
                <w:rFonts w:asciiTheme="majorBidi" w:eastAsia="Times New Roman" w:hAnsiTheme="majorBidi" w:cstheme="majorBidi"/>
                <w:color w:val="000000"/>
                <w:kern w:val="0"/>
                <w:sz w:val="20"/>
                <w:szCs w:val="20"/>
                <w14:ligatures w14:val="none"/>
              </w:rPr>
              <w:t>. (EMS score: case 1= 19.4, case 2= 19.1, control= 18.4)</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0E0A3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Denise L  Orwig (2011)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&lt;EndNote&gt;&lt;Cite&gt;&lt;Author&gt;Orwig&lt;/Author&gt;&lt;Year&gt;2011&lt;/Year&gt;&lt;RecNum&gt;93&lt;/RecNum&gt;&lt;DisplayText&gt;[67]&lt;/DisplayText&gt;&lt;record&gt;&lt;rec-number&gt;93&lt;/rec-number&gt;&lt;foreign-keys&gt;&lt;key app="EN" db-id="xd5w25ddbsstx4ed2d65axah02fft0apaafe" timestamp="1745814367"&gt;93&lt;/key&gt;&lt;/foreign-keys&gt;&lt;ref-type name="Journal Article"&gt;17&lt;/ref-type&gt;&lt;contributors&gt;&lt;authors&gt;&lt;author&gt;Orwig, Denise L&lt;/author&gt;&lt;author&gt;Hochberg, Marc&lt;/author&gt;&lt;author&gt;Yu-Yahiro, Janet&lt;/author&gt;&lt;author&gt;Resnick, Barbara&lt;/author&gt;&lt;author&gt;Hawkes, William G&lt;/author&gt;&lt;author&gt;Shardell, Michelle&lt;/author&gt;&lt;author&gt;Hebel, J Richard&lt;/author&gt;&lt;author&gt;Colvin, Perry&lt;/author&gt;&lt;author&gt;Miller, Ram R&lt;/author&gt;&lt;author&gt;Golden, Justine&lt;/author&gt;&lt;/authors&gt;&lt;/contributors&gt;&lt;titles&gt;&lt;title&gt;Delivery and outcomes of a yearlong home exercise program after hip fracture: a randomized controlled trial&lt;/title&gt;&lt;secondary-title&gt;Archives of internal medicine&lt;/secondary-title&gt;&lt;/titles&gt;&lt;periodical&gt;&lt;full-title&gt;Archives of internal medicine&lt;/full-title&gt;&lt;/periodical&gt;&lt;pages&gt;323-331&lt;/pages&gt;&lt;volume&gt;171&lt;/volume&gt;&lt;number&gt;4&lt;/number&gt;&lt;dates&gt;&lt;year&gt;2011&lt;/year&gt;&lt;/dates&gt;&lt;isbn&gt;0003-9926&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0E0A3B"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0E0A3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180</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91</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89</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0E0A3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0E0A3B" w:rsidRPr="00364F50">
              <w:rPr>
                <w:rFonts w:asciiTheme="majorBidi" w:hAnsiTheme="majorBidi" w:cstheme="majorBidi"/>
                <w:color w:val="000000"/>
                <w:sz w:val="20"/>
                <w:szCs w:val="20"/>
              </w:rPr>
              <w:t xml:space="preserve"> 82.5</w:t>
            </w:r>
            <w:r w:rsidRPr="00364F50">
              <w:rPr>
                <w:rFonts w:asciiTheme="majorBidi" w:hAnsiTheme="majorBidi" w:cstheme="majorBidi"/>
                <w:color w:val="000000"/>
                <w:sz w:val="20"/>
                <w:szCs w:val="20"/>
              </w:rPr>
              <w:t>, control=</w:t>
            </w:r>
            <w:r w:rsidR="000E0A3B" w:rsidRPr="00364F50">
              <w:rPr>
                <w:rFonts w:asciiTheme="majorBidi" w:hAnsiTheme="majorBidi" w:cstheme="majorBidi"/>
                <w:color w:val="000000"/>
                <w:sz w:val="20"/>
                <w:szCs w:val="20"/>
              </w:rPr>
              <w:t xml:space="preserve"> 82.3</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0E0A3B" w:rsidP="00F4009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Yearlong home exercise program (exercise sessions, exercise guidance, assessment of the patient’s status)</w:t>
            </w:r>
          </w:p>
        </w:tc>
        <w:tc>
          <w:tcPr>
            <w:tcW w:w="992" w:type="dxa"/>
            <w:shd w:val="clear" w:color="auto" w:fill="auto"/>
            <w:noWrap/>
            <w:vAlign w:val="center"/>
          </w:tcPr>
          <w:p w:rsidR="00DD20B8" w:rsidRPr="00364F50" w:rsidRDefault="000E0A3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0E0A3B" w:rsidRPr="00364F50" w:rsidRDefault="000E0A3B" w:rsidP="000E0A3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Yale physical activity scale, older Americans resources and</w:t>
            </w:r>
          </w:p>
          <w:p w:rsidR="000E0A3B" w:rsidRPr="00364F50" w:rsidRDefault="000E0A3B" w:rsidP="000E0A3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services instrument,  geriatric depression</w:t>
            </w:r>
          </w:p>
          <w:p w:rsidR="00DD20B8" w:rsidRPr="00364F50" w:rsidRDefault="000E0A3B" w:rsidP="000E0A3B">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scale, 36-item short form survey (SF-36), dynamometer, </w:t>
            </w:r>
            <w:r w:rsidRPr="00364F50">
              <w:rPr>
                <w:rFonts w:asciiTheme="majorBidi" w:eastAsia="Times New Roman" w:hAnsiTheme="majorBidi" w:cstheme="majorBidi"/>
                <w:color w:val="000000"/>
                <w:kern w:val="0"/>
                <w:sz w:val="20"/>
                <w:szCs w:val="20"/>
                <w14:ligatures w14:val="none"/>
              </w:rPr>
              <w:lastRenderedPageBreak/>
              <w:t>data</w:t>
            </w:r>
          </w:p>
        </w:tc>
        <w:tc>
          <w:tcPr>
            <w:tcW w:w="992" w:type="dxa"/>
            <w:shd w:val="clear" w:color="auto" w:fill="auto"/>
            <w:noWrap/>
            <w:vAlign w:val="center"/>
          </w:tcPr>
          <w:p w:rsidR="000E0A3B" w:rsidRPr="00364F50" w:rsidRDefault="000E0A3B" w:rsidP="00DD20B8">
            <w:pPr>
              <w:rPr>
                <w:rFonts w:asciiTheme="majorBidi" w:eastAsia="Times New Roman" w:hAnsiTheme="majorBidi" w:cstheme="majorBidi"/>
                <w:color w:val="000000"/>
                <w:kern w:val="0"/>
                <w:sz w:val="20"/>
                <w:szCs w:val="20"/>
                <w14:ligatures w14:val="none"/>
              </w:rPr>
            </w:pPr>
          </w:p>
          <w:p w:rsidR="00702FA0" w:rsidRPr="00364F50" w:rsidRDefault="00702FA0" w:rsidP="00DD20B8">
            <w:pPr>
              <w:rPr>
                <w:rFonts w:asciiTheme="majorBidi" w:eastAsia="Times New Roman" w:hAnsiTheme="majorBidi" w:cstheme="majorBidi"/>
                <w:color w:val="000000"/>
                <w:kern w:val="0"/>
                <w:sz w:val="20"/>
                <w:szCs w:val="20"/>
                <w14:ligatures w14:val="none"/>
              </w:rPr>
            </w:pPr>
          </w:p>
          <w:p w:rsidR="00702FA0" w:rsidRPr="00364F50" w:rsidRDefault="00702FA0"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0E0A3B"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increased activity level in the patients</w:t>
            </w:r>
            <w:r w:rsidR="00702FA0" w:rsidRPr="00364F50">
              <w:rPr>
                <w:rFonts w:asciiTheme="majorBidi" w:eastAsia="Times New Roman" w:hAnsiTheme="majorBidi" w:cstheme="majorBidi"/>
                <w:color w:val="000000"/>
                <w:kern w:val="0"/>
                <w:sz w:val="20"/>
                <w:szCs w:val="20"/>
                <w14:ligatures w14:val="none"/>
              </w:rPr>
              <w:t>. (% hospital admissions: case= 23, control= 27)</w:t>
            </w:r>
          </w:p>
        </w:tc>
        <w:tc>
          <w:tcPr>
            <w:tcW w:w="527" w:type="dxa"/>
            <w:shd w:val="clear" w:color="auto" w:fill="auto"/>
            <w:vAlign w:val="center"/>
          </w:tcPr>
          <w:p w:rsidR="00702FA0" w:rsidRPr="00364F50" w:rsidRDefault="00702FA0" w:rsidP="00DD20B8">
            <w:pPr>
              <w:rPr>
                <w:rFonts w:asciiTheme="majorBidi" w:hAnsiTheme="majorBidi" w:cstheme="majorBidi"/>
                <w:color w:val="000000"/>
                <w:sz w:val="20"/>
                <w:szCs w:val="20"/>
              </w:rPr>
            </w:pPr>
          </w:p>
          <w:p w:rsidR="00702FA0" w:rsidRPr="00364F50" w:rsidRDefault="00702FA0" w:rsidP="00DD20B8">
            <w:pPr>
              <w:rPr>
                <w:rFonts w:asciiTheme="majorBidi" w:hAnsiTheme="majorBidi" w:cstheme="majorBidi"/>
                <w:color w:val="000000"/>
                <w:sz w:val="20"/>
                <w:szCs w:val="20"/>
              </w:rPr>
            </w:pPr>
          </w:p>
          <w:p w:rsidR="00702FA0" w:rsidRPr="00364F50" w:rsidRDefault="00702FA0" w:rsidP="00DD20B8">
            <w:pPr>
              <w:rPr>
                <w:rFonts w:asciiTheme="majorBidi" w:hAnsiTheme="majorBidi" w:cstheme="majorBidi"/>
                <w:color w:val="000000"/>
                <w:sz w:val="20"/>
                <w:szCs w:val="20"/>
              </w:rPr>
            </w:pPr>
          </w:p>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716F3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Edward R Marcantonio (2011)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&lt;EndNote&gt;&lt;Cite&gt;&lt;Author&gt;Marcantonio&lt;/Author&gt;&lt;Year&gt;2011&lt;/Year&gt;&lt;RecNum&gt;95&lt;/RecNum&gt;&lt;DisplayText&gt;[68]&lt;/DisplayText&gt;&lt;record&gt;&lt;rec-number&gt;95&lt;/rec-number&gt;&lt;foreign-keys&gt;&lt;key app="EN" db-id="xd5w25ddbsstx4ed2d65axah02fft0apaafe" timestamp="1745818768"&gt;95&lt;/key&gt;&lt;/foreign-keys&gt;&lt;ref-type name="Journal Article"&gt;17&lt;/ref-type&gt;&lt;contributors&gt;&lt;authors&gt;&lt;author&gt;Marcantonio, Edward R&lt;/author&gt;&lt;author&gt;Palihnich, Kerry&lt;/author&gt;&lt;author&gt;Appleton, Paul&lt;/author&gt;&lt;author&gt;Davis, Roger B&lt;/author&gt;&lt;/authors&gt;&lt;/contributors&gt;&lt;titles&gt;&lt;title&gt;Pilot randomized trial of donepezil hydrochloride for delirium after hip fracture&lt;/title&gt;&lt;secondary-title&gt;Journal of the American Geriatrics Society&lt;/secondary-title&gt;&lt;/titles&gt;&lt;periodical&gt;&lt;full-title&gt;Journal of the American Geriatrics Society&lt;/full-title&gt;&lt;/periodical&gt;&lt;pages&gt;S282-S288&lt;/pages&gt;&lt;volume&gt;59&lt;/volume&gt;&lt;dates&gt;&lt;year&gt;2011&lt;/year&gt;&lt;/dates&gt;&lt;isbn&gt;0002-8614&lt;/isbn&gt;&lt;urls&gt;&lt;/urls&gt;&lt;/record&gt;&lt;/Cite&gt;&lt;/EndNote&gt;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716F31"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716F3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7</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9</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716F31" w:rsidRPr="00364F50">
              <w:rPr>
                <w:rFonts w:asciiTheme="majorBidi" w:hAnsiTheme="majorBidi" w:cstheme="majorBidi"/>
                <w:color w:val="000000"/>
                <w:sz w:val="20"/>
                <w:szCs w:val="20"/>
              </w:rPr>
              <w:t xml:space="preserve"> 88.0</w:t>
            </w:r>
            <w:r w:rsidRPr="00364F50">
              <w:rPr>
                <w:rFonts w:asciiTheme="majorBidi" w:hAnsiTheme="majorBidi" w:cstheme="majorBidi"/>
                <w:color w:val="000000"/>
                <w:sz w:val="20"/>
                <w:szCs w:val="20"/>
              </w:rPr>
              <w:t xml:space="preserve">, control= </w:t>
            </w:r>
            <w:r w:rsidR="00716F31" w:rsidRPr="00364F50">
              <w:rPr>
                <w:rFonts w:asciiTheme="majorBidi" w:hAnsiTheme="majorBidi" w:cstheme="majorBidi"/>
                <w:color w:val="000000"/>
                <w:sz w:val="20"/>
                <w:szCs w:val="20"/>
              </w:rPr>
              <w:t>87.0</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716F3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Medication program (administration of donepezil hydrochloride)</w:t>
            </w:r>
          </w:p>
        </w:tc>
        <w:tc>
          <w:tcPr>
            <w:tcW w:w="992" w:type="dxa"/>
            <w:shd w:val="clear" w:color="auto" w:fill="auto"/>
            <w:noWrap/>
            <w:vAlign w:val="center"/>
          </w:tcPr>
          <w:p w:rsidR="00DD20B8" w:rsidRPr="00364F50" w:rsidRDefault="00716F3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6 weeks</w:t>
            </w:r>
          </w:p>
        </w:tc>
        <w:tc>
          <w:tcPr>
            <w:tcW w:w="1661" w:type="dxa"/>
            <w:vAlign w:val="center"/>
          </w:tcPr>
          <w:p w:rsidR="00716F31" w:rsidRPr="00364F50" w:rsidRDefault="00716F31" w:rsidP="00716F3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Confusion assessment method (CAM),</w:t>
            </w:r>
          </w:p>
          <w:p w:rsidR="00DD20B8" w:rsidRPr="00364F50" w:rsidRDefault="00716F31" w:rsidP="00716F3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memorial delirium assessment scale (MDAS), delirium symptom interview (DSI), Folstein mini-mental state (MMSE)</w:t>
            </w:r>
          </w:p>
        </w:tc>
        <w:tc>
          <w:tcPr>
            <w:tcW w:w="992" w:type="dxa"/>
            <w:shd w:val="clear" w:color="auto" w:fill="auto"/>
            <w:noWrap/>
            <w:vAlign w:val="center"/>
          </w:tcPr>
          <w:p w:rsidR="00716F31" w:rsidRPr="00364F50" w:rsidRDefault="00716F31" w:rsidP="00DD20B8">
            <w:pPr>
              <w:rPr>
                <w:rFonts w:asciiTheme="majorBidi" w:eastAsia="Times New Roman" w:hAnsiTheme="majorBidi" w:cstheme="majorBidi"/>
                <w:color w:val="000000"/>
                <w:kern w:val="0"/>
                <w:sz w:val="20"/>
                <w:szCs w:val="20"/>
                <w14:ligatures w14:val="none"/>
              </w:rPr>
            </w:pPr>
          </w:p>
          <w:p w:rsidR="00716F31" w:rsidRPr="00364F50" w:rsidRDefault="00716F31"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716F31" w:rsidRPr="00364F50" w:rsidRDefault="00716F31"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There were no substantial differences between the</w:t>
            </w:r>
          </w:p>
          <w:p w:rsidR="00DD20B8" w:rsidRPr="00364F50" w:rsidRDefault="00716F31"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case and control groups in terms of delirium presence over time (OR:0.9, 95% CI 0.4, 2.3) or delirium severity over time (effect size= −0.2 on 30 point MDAS scale, 95%CI −1.5, 1.2)</w:t>
            </w:r>
          </w:p>
        </w:tc>
        <w:tc>
          <w:tcPr>
            <w:tcW w:w="527" w:type="dxa"/>
            <w:shd w:val="clear" w:color="auto" w:fill="auto"/>
            <w:vAlign w:val="center"/>
          </w:tcPr>
          <w:p w:rsidR="00810C7C" w:rsidRPr="00364F50" w:rsidRDefault="00810C7C" w:rsidP="00DD20B8">
            <w:pPr>
              <w:rPr>
                <w:rFonts w:asciiTheme="majorBidi" w:hAnsiTheme="majorBidi" w:cstheme="majorBidi"/>
                <w:color w:val="000000"/>
                <w:sz w:val="20"/>
                <w:szCs w:val="20"/>
              </w:rPr>
            </w:pPr>
          </w:p>
          <w:p w:rsidR="00810C7C" w:rsidRPr="00364F50" w:rsidRDefault="00810C7C" w:rsidP="00DD20B8">
            <w:pPr>
              <w:rPr>
                <w:rFonts w:asciiTheme="majorBidi" w:hAnsiTheme="majorBidi" w:cstheme="majorBidi"/>
                <w:color w:val="000000"/>
                <w:sz w:val="20"/>
                <w:szCs w:val="20"/>
              </w:rPr>
            </w:pPr>
          </w:p>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810C7C"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Saeed Niyati (2021) </w:t>
            </w:r>
            <w:r w:rsidR="00C4437B"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&lt;EndNote&gt;&lt;Cite&gt;&lt;Author&gt;Niyati&lt;/Author&gt;&lt;Year&gt;2021&lt;/Year&gt;&lt;RecNum&gt;96&lt;/RecNum&gt;&lt;DisplayText&gt;[69]&lt;/DisplayText&gt;&lt;record&gt;&lt;rec-number&gt;96&lt;/rec-number&gt;&lt;foreign-keys&gt;&lt;key app="EN" db-id="xd5w25ddbsstx4ed2d65axah02fft0apaafe" timestamp="1745820076"&gt;96&lt;/key&gt;&lt;/foreign-keys&gt;&lt;ref-type name="Journal Article"&gt;17&lt;/ref-type&gt;&lt;contributors&gt;&lt;authors&gt;&lt;author&gt;Niyati, Saeed&lt;/author&gt;&lt;author&gt;Sajwani, Zara&lt;/author&gt;&lt;author&gt;Daniel, Kathryn M&lt;/author&gt;&lt;/authors&gt;&lt;/contributors&gt;&lt;titles&gt;&lt;title&gt;Rapid nutritional assessment and intervention in orthopedic rehabilitation patients&lt;/title&gt;&lt;secondary-title&gt;Geriatric Nursing&lt;/secondary-title&gt;&lt;/titles&gt;&lt;periodical&gt;&lt;full-title&gt;Geriatric Nursing&lt;/full-title&gt;&lt;/periodical&gt;&lt;pages&gt;283-288&lt;/pages&gt;&lt;volume&gt;42&lt;/volume&gt;&lt;number&gt;1&lt;/number&gt;&lt;dates&gt;&lt;year&gt;2021&lt;/year&gt;&lt;/dates&gt;&lt;isbn&gt;0197-4572&lt;/isbn&gt;&lt;urls&gt;&lt;/urls&gt;&lt;/record&gt;&lt;/Cite&gt;&lt;/EndNote&gt;</w:instrText>
            </w:r>
            <w:r w:rsidR="00C4437B"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[69]</w:t>
            </w:r>
            <w:r w:rsidR="00C4437B"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810C7C"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810C7C"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DD20B8" w:rsidRPr="00364F50" w:rsidRDefault="00810C7C"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71</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810C7C"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81.9</w:t>
            </w:r>
          </w:p>
        </w:tc>
        <w:tc>
          <w:tcPr>
            <w:tcW w:w="1587" w:type="dxa"/>
            <w:vAlign w:val="center"/>
          </w:tcPr>
          <w:p w:rsidR="00DD20B8" w:rsidRPr="00364F50" w:rsidRDefault="00810C7C"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Fall-related </w:t>
            </w:r>
          </w:p>
        </w:tc>
        <w:tc>
          <w:tcPr>
            <w:tcW w:w="2140" w:type="dxa"/>
            <w:shd w:val="clear" w:color="auto" w:fill="auto"/>
            <w:noWrap/>
            <w:vAlign w:val="center"/>
          </w:tcPr>
          <w:p w:rsidR="00810C7C" w:rsidRPr="00364F50" w:rsidRDefault="00810C7C" w:rsidP="00810C7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Nutrition intervention program (nutrition</w:t>
            </w:r>
          </w:p>
          <w:p w:rsidR="00DD20B8" w:rsidRPr="00364F50" w:rsidRDefault="00810C7C" w:rsidP="00810C7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assessment and monitoring, nutrition education, dietary guidance for food selection, prescription of nutrition supplements)</w:t>
            </w:r>
          </w:p>
        </w:tc>
        <w:tc>
          <w:tcPr>
            <w:tcW w:w="992" w:type="dxa"/>
            <w:shd w:val="clear" w:color="auto" w:fill="auto"/>
            <w:noWrap/>
            <w:vAlign w:val="center"/>
          </w:tcPr>
          <w:p w:rsidR="00DD20B8" w:rsidRPr="00364F50" w:rsidRDefault="00810C7C"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DD20B8" w:rsidRPr="00364F50" w:rsidRDefault="00810C7C"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Functional independence measure (FIM)</w:t>
            </w:r>
          </w:p>
        </w:tc>
        <w:tc>
          <w:tcPr>
            <w:tcW w:w="992" w:type="dxa"/>
            <w:shd w:val="clear" w:color="auto" w:fill="auto"/>
            <w:noWrap/>
            <w:vAlign w:val="center"/>
          </w:tcPr>
          <w:p w:rsidR="00810C7C" w:rsidRPr="00364F50" w:rsidRDefault="00810C7C"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810C7C" w:rsidP="00810C7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Total functional independence measure (FIM) scores improved. Patients who had enhanced pre</w:t>
            </w:r>
            <w:r w:rsidR="00AB7499">
              <w:rPr>
                <w:rFonts w:asciiTheme="majorBidi" w:eastAsia="Times New Roman" w:hAnsiTheme="majorBidi" w:cstheme="majorBidi"/>
                <w:color w:val="000000"/>
                <w:kern w:val="0"/>
                <w:sz w:val="20"/>
                <w:szCs w:val="20"/>
                <w14:ligatures w14:val="none"/>
              </w:rPr>
              <w:t>-</w:t>
            </w:r>
            <w:r w:rsidRPr="00364F50">
              <w:rPr>
                <w:rFonts w:asciiTheme="majorBidi" w:eastAsia="Times New Roman" w:hAnsiTheme="majorBidi" w:cstheme="majorBidi"/>
                <w:color w:val="000000"/>
                <w:kern w:val="0"/>
                <w:sz w:val="20"/>
                <w:szCs w:val="20"/>
                <w14:ligatures w14:val="none"/>
              </w:rPr>
              <w:t>albumin experienced promoted FIM and shorter length of stay (LOS)</w:t>
            </w:r>
          </w:p>
        </w:tc>
        <w:tc>
          <w:tcPr>
            <w:tcW w:w="527" w:type="dxa"/>
            <w:shd w:val="clear" w:color="auto" w:fill="auto"/>
            <w:vAlign w:val="center"/>
          </w:tcPr>
          <w:p w:rsidR="00810C7C" w:rsidRPr="00364F50" w:rsidRDefault="00810C7C" w:rsidP="00DD20B8">
            <w:pPr>
              <w:rPr>
                <w:rFonts w:asciiTheme="majorBidi" w:hAnsiTheme="majorBidi" w:cstheme="majorBidi"/>
                <w:color w:val="000000"/>
                <w:sz w:val="20"/>
                <w:szCs w:val="20"/>
              </w:rPr>
            </w:pPr>
          </w:p>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C4437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Birgitta Olofsson (2007)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&lt;EndNote&gt;&lt;Cite&gt;&lt;Author&gt;Olofsson&lt;/Author&gt;&lt;Year&gt;2007&lt;/Year&gt;&lt;RecNum&gt;97&lt;/RecNum&gt;&lt;DisplayText&gt;[70]&lt;/DisplayText&gt;&lt;record&gt;&lt;rec-number&gt;97&lt;/rec-number&gt;&lt;foreign-keys&gt;&lt;key app="EN" db-id="xd5w25ddbsstx4ed2d65axah02fft0apaafe" timestamp="1745820242"&gt;97&lt;/key&gt;&lt;/foreign-keys&gt;&lt;ref-type name="Journal Article"&gt;17&lt;/ref-type&gt;&lt;contributors&gt;&lt;authors&gt;&lt;author&gt;Olofsson, Birgitta&lt;/author&gt;&lt;author&gt;Stenvall, Michael&lt;/author&gt;&lt;author&gt;Lundström, Maria&lt;/author&gt;&lt;author&gt;Svensson, Olle&lt;/author&gt;&lt;author&gt;Gustafson, Yngve&lt;/author&gt;&lt;/authors&gt;&lt;/contributors&gt;&lt;titles&gt;&lt;title&gt;Malnutrition in hip fracture patients: an intervention study&lt;/title&gt;&lt;secondary-title&gt;Journal of clinical nursing&lt;/secondary-title&gt;&lt;/titles&gt;&lt;periodical&gt;&lt;full-title&gt;Journal of Clinical Nursing&lt;/full-title&gt;&lt;/periodical&gt;&lt;pages&gt;2027-2038&lt;/pages&gt;&lt;volume&gt;16&lt;/volume&gt;&lt;number&gt;11&lt;/number&gt;&lt;dates&gt;&lt;year&gt;2007&lt;/year&gt;&lt;/dates&gt;&lt;isbn&gt;0962-1067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C4437B"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C4437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157</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83</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74</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3C31E5">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3C31E5" w:rsidRPr="00364F50">
              <w:rPr>
                <w:rFonts w:asciiTheme="majorBidi" w:hAnsiTheme="majorBidi" w:cstheme="majorBidi"/>
                <w:color w:val="000000"/>
                <w:sz w:val="20"/>
                <w:szCs w:val="20"/>
              </w:rPr>
              <w:t xml:space="preserve"> 82.1</w:t>
            </w:r>
            <w:r w:rsidRPr="00364F50">
              <w:rPr>
                <w:rFonts w:asciiTheme="majorBidi" w:hAnsiTheme="majorBidi" w:cstheme="majorBidi"/>
                <w:color w:val="000000"/>
                <w:sz w:val="20"/>
                <w:szCs w:val="20"/>
              </w:rPr>
              <w:t xml:space="preserve">, control= </w:t>
            </w:r>
            <w:r w:rsidR="003C31E5" w:rsidRPr="00364F50">
              <w:rPr>
                <w:rFonts w:asciiTheme="majorBidi" w:hAnsiTheme="majorBidi" w:cstheme="majorBidi"/>
                <w:color w:val="000000"/>
                <w:sz w:val="20"/>
                <w:szCs w:val="20"/>
              </w:rPr>
              <w:t>82.2</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C4437B" w:rsidP="00C4437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Nutrition intervention program (development of nutritional journal to find nutrition deficiencies and protein-enriched meals, distribution of nutritional and protein drinks)</w:t>
            </w:r>
          </w:p>
        </w:tc>
        <w:tc>
          <w:tcPr>
            <w:tcW w:w="992" w:type="dxa"/>
            <w:shd w:val="clear" w:color="auto" w:fill="auto"/>
            <w:noWrap/>
            <w:vAlign w:val="center"/>
          </w:tcPr>
          <w:p w:rsidR="00DD20B8" w:rsidRPr="00364F50" w:rsidRDefault="00C4437B"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months</w:t>
            </w:r>
          </w:p>
        </w:tc>
        <w:tc>
          <w:tcPr>
            <w:tcW w:w="1661" w:type="dxa"/>
            <w:vAlign w:val="center"/>
          </w:tcPr>
          <w:p w:rsidR="003C31E5" w:rsidRPr="00364F50" w:rsidRDefault="00C4437B" w:rsidP="003C31E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Mini nutritional assessment (MNA) scale, </w:t>
            </w:r>
            <w:r w:rsidR="003C31E5" w:rsidRPr="00364F50">
              <w:rPr>
                <w:rFonts w:asciiTheme="majorBidi" w:eastAsia="Times New Roman" w:hAnsiTheme="majorBidi" w:cstheme="majorBidi"/>
                <w:color w:val="000000"/>
                <w:kern w:val="0"/>
                <w:sz w:val="20"/>
                <w:szCs w:val="20"/>
                <w14:ligatures w14:val="none"/>
              </w:rPr>
              <w:t>mini mental state examination</w:t>
            </w:r>
          </w:p>
          <w:p w:rsidR="00DD20B8" w:rsidRPr="00364F50" w:rsidRDefault="003C31E5" w:rsidP="003C31E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(MMSE), organic brain syndrome scale (OBS scale), geriatric depression scale </w:t>
            </w:r>
            <w:r w:rsidRPr="00364F50">
              <w:rPr>
                <w:rFonts w:asciiTheme="majorBidi" w:eastAsia="Times New Roman" w:hAnsiTheme="majorBidi" w:cstheme="majorBidi"/>
                <w:color w:val="000000"/>
                <w:kern w:val="0"/>
                <w:sz w:val="20"/>
                <w:szCs w:val="20"/>
                <w14:ligatures w14:val="none"/>
              </w:rPr>
              <w:lastRenderedPageBreak/>
              <w:t>(GDS-15)</w:t>
            </w:r>
          </w:p>
        </w:tc>
        <w:tc>
          <w:tcPr>
            <w:tcW w:w="992" w:type="dxa"/>
            <w:shd w:val="clear" w:color="auto" w:fill="auto"/>
            <w:noWrap/>
            <w:vAlign w:val="center"/>
          </w:tcPr>
          <w:p w:rsidR="00C4437B" w:rsidRPr="00364F50" w:rsidRDefault="00C4437B" w:rsidP="00DD20B8">
            <w:pPr>
              <w:rPr>
                <w:rFonts w:asciiTheme="majorBidi" w:eastAsia="Times New Roman" w:hAnsiTheme="majorBidi" w:cstheme="majorBidi"/>
                <w:color w:val="000000"/>
                <w:kern w:val="0"/>
                <w:sz w:val="20"/>
                <w:szCs w:val="20"/>
                <w14:ligatures w14:val="none"/>
              </w:rPr>
            </w:pPr>
          </w:p>
          <w:p w:rsidR="00C4437B" w:rsidRPr="00364F50" w:rsidRDefault="00C4437B"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C4437B" w:rsidRPr="00364F50" w:rsidRDefault="00C4437B" w:rsidP="00C4437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There were substantially lesser days of delirium in case group. The intervention might have resulted in the patients suffering lesser days of delirium, lesser decubitus ulcers, and shorter</w:t>
            </w:r>
          </w:p>
          <w:p w:rsidR="00DD20B8" w:rsidRPr="00364F50" w:rsidRDefault="003C31E5" w:rsidP="003C31E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w:t>
            </w:r>
            <w:r w:rsidR="00C4437B" w:rsidRPr="00364F50">
              <w:rPr>
                <w:rFonts w:asciiTheme="majorBidi" w:eastAsia="Times New Roman" w:hAnsiTheme="majorBidi" w:cstheme="majorBidi"/>
                <w:color w:val="000000"/>
                <w:kern w:val="0"/>
                <w:sz w:val="20"/>
                <w:szCs w:val="20"/>
                <w14:ligatures w14:val="none"/>
              </w:rPr>
              <w:t>ospitalization</w:t>
            </w:r>
            <w:r w:rsidRPr="00364F50">
              <w:rPr>
                <w:rFonts w:asciiTheme="majorBidi" w:eastAsia="Times New Roman" w:hAnsiTheme="majorBidi" w:cstheme="majorBidi"/>
                <w:color w:val="000000"/>
                <w:kern w:val="0"/>
                <w:sz w:val="20"/>
                <w:szCs w:val="20"/>
                <w14:ligatures w14:val="none"/>
              </w:rPr>
              <w:t>. (hospitalization (days): case= 27.4, control= 39.8; MNA score: case= 22.7, control= 21.5)</w:t>
            </w:r>
          </w:p>
        </w:tc>
        <w:tc>
          <w:tcPr>
            <w:tcW w:w="527" w:type="dxa"/>
            <w:shd w:val="clear" w:color="auto" w:fill="auto"/>
            <w:vAlign w:val="center"/>
          </w:tcPr>
          <w:p w:rsidR="00C4437B" w:rsidRPr="00364F50" w:rsidRDefault="00C4437B" w:rsidP="00DD20B8">
            <w:pPr>
              <w:rPr>
                <w:rFonts w:asciiTheme="majorBidi" w:hAnsiTheme="majorBidi" w:cstheme="majorBidi"/>
                <w:color w:val="000000"/>
                <w:sz w:val="20"/>
                <w:szCs w:val="20"/>
              </w:rPr>
            </w:pPr>
          </w:p>
          <w:p w:rsidR="00C4437B" w:rsidRPr="00364F50" w:rsidRDefault="00C4437B" w:rsidP="00DD20B8">
            <w:pPr>
              <w:rPr>
                <w:rFonts w:asciiTheme="majorBidi" w:hAnsiTheme="majorBidi" w:cstheme="majorBidi"/>
                <w:color w:val="000000"/>
                <w:sz w:val="20"/>
                <w:szCs w:val="20"/>
              </w:rPr>
            </w:pPr>
          </w:p>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542BE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Ying Fu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&lt;EndNote&gt;&lt;Cite&gt;&lt;Author&gt;Fu&lt;/Author&gt;&lt;Year&gt;2022&lt;/Year&gt;&lt;RecNum&gt;98&lt;/RecNum&gt;&lt;DisplayText&gt;[71]&lt;/DisplayText&gt;&lt;record&gt;&lt;rec-number&gt;98&lt;/rec-number&gt;&lt;foreign-keys&gt;&lt;key app="EN" db-id="xd5w25ddbsstx4ed2d65axah02fft0apaafe" timestamp="1745821048"&gt;98&lt;/key&gt;&lt;/foreign-keys&gt;&lt;ref-type name="Journal Article"&gt;17&lt;/ref-type&gt;&lt;contributors&gt;&lt;authors&gt;&lt;author&gt;Fu, Ying&lt;/author&gt;&lt;author&gt;Zhu, Li-Juan&lt;/author&gt;&lt;author&gt;Li, Da-Cheng&lt;/author&gt;&lt;author&gt;Yan, Jing-Lei&lt;/author&gt;&lt;author&gt;Zhang, Hai-Ting&lt;/author&gt;&lt;author&gt;Xuan, Yu-Hong&lt;/author&gt;&lt;author&gt;Meng, Chun-Ling&lt;/author&gt;&lt;author&gt;Sun, Yan-Hong&lt;/author&gt;&lt;/authors&gt;&lt;/contributors&gt;&lt;titles&gt;&lt;title&gt;Evidence-based intervention on postoperative fear, compliance, and self-efficacy in elderly patients with hip fracture&lt;/title&gt;&lt;secondary-title&gt;World Journal of Clinical Cases&lt;/secondary-title&gt;&lt;/titles&gt;&lt;periodical&gt;&lt;full-title&gt;World Journal of Clinical Cases&lt;/full-title&gt;&lt;/periodical&gt;&lt;pages&gt;3069&lt;/pages&gt;&lt;volume&gt;10&lt;/volume&gt;&lt;number&gt;10&lt;/number&gt;&lt;dates&gt;&lt;year&gt;2022&lt;/year&gt;&lt;/dates&gt;&lt;urls&gt;&lt;/urls&gt;&lt;/record&gt;&lt;/Cite&gt;&lt;/EndNote&gt;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6C0F84"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6C0F8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120</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60</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60</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6C0F84" w:rsidRPr="00364F50">
              <w:rPr>
                <w:rFonts w:asciiTheme="majorBidi" w:hAnsiTheme="majorBidi" w:cstheme="majorBidi"/>
                <w:color w:val="000000"/>
                <w:sz w:val="20"/>
                <w:szCs w:val="20"/>
              </w:rPr>
              <w:t xml:space="preserve"> 71.4</w:t>
            </w:r>
            <w:r w:rsidRPr="00364F50">
              <w:rPr>
                <w:rFonts w:asciiTheme="majorBidi" w:hAnsiTheme="majorBidi" w:cstheme="majorBidi"/>
                <w:color w:val="000000"/>
                <w:sz w:val="20"/>
                <w:szCs w:val="20"/>
              </w:rPr>
              <w:t>, control=</w:t>
            </w:r>
            <w:r w:rsidR="006C0F84" w:rsidRPr="00364F50">
              <w:rPr>
                <w:rFonts w:asciiTheme="majorBidi" w:hAnsiTheme="majorBidi" w:cstheme="majorBidi"/>
                <w:color w:val="000000"/>
                <w:sz w:val="20"/>
                <w:szCs w:val="20"/>
              </w:rPr>
              <w:t xml:space="preserve"> 70.9</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9626AC" w:rsidP="006C0F8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Evidence-based intervention program</w:t>
            </w:r>
            <w:r w:rsidR="006C0F84" w:rsidRPr="00364F50">
              <w:rPr>
                <w:rFonts w:asciiTheme="majorBidi" w:eastAsia="Times New Roman" w:hAnsiTheme="majorBidi" w:cstheme="majorBidi"/>
                <w:color w:val="000000"/>
                <w:kern w:val="0"/>
                <w:sz w:val="20"/>
                <w:szCs w:val="20"/>
                <w14:ligatures w14:val="none"/>
              </w:rPr>
              <w:t xml:space="preserve"> (establishment of an evidence-based nursing team, health education, psychological counseling, using masterful communication skills between nurses and impaired vision and hearing  patients, rehabilitation exercise counseling)</w:t>
            </w:r>
          </w:p>
        </w:tc>
        <w:tc>
          <w:tcPr>
            <w:tcW w:w="992" w:type="dxa"/>
            <w:shd w:val="clear" w:color="auto" w:fill="auto"/>
            <w:noWrap/>
            <w:vAlign w:val="center"/>
          </w:tcPr>
          <w:p w:rsidR="00DD20B8" w:rsidRPr="00364F50" w:rsidRDefault="006C0F8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2 weeks</w:t>
            </w:r>
          </w:p>
        </w:tc>
        <w:tc>
          <w:tcPr>
            <w:tcW w:w="1661" w:type="dxa"/>
            <w:vAlign w:val="center"/>
          </w:tcPr>
          <w:p w:rsidR="00DD20B8" w:rsidRPr="00364F50" w:rsidRDefault="006C0F8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Tamp scale (TSK), pain fear questionnaire, rehabilitation training compliance evaluation table, self-efficacy for rehabilitation scale (SER), Harris hip scale, nursing satisfaction scale,</w:t>
            </w:r>
          </w:p>
        </w:tc>
        <w:tc>
          <w:tcPr>
            <w:tcW w:w="992" w:type="dxa"/>
            <w:shd w:val="clear" w:color="auto" w:fill="auto"/>
            <w:noWrap/>
            <w:vAlign w:val="center"/>
          </w:tcPr>
          <w:p w:rsidR="006C0F84" w:rsidRPr="00364F50" w:rsidRDefault="006C0F84" w:rsidP="00DD20B8">
            <w:pPr>
              <w:rPr>
                <w:rFonts w:asciiTheme="majorBidi" w:eastAsia="Times New Roman" w:hAnsiTheme="majorBidi" w:cstheme="majorBidi"/>
                <w:color w:val="000000"/>
                <w:kern w:val="0"/>
                <w:sz w:val="20"/>
                <w:szCs w:val="20"/>
                <w14:ligatures w14:val="none"/>
              </w:rPr>
            </w:pPr>
          </w:p>
          <w:p w:rsidR="006C0F84" w:rsidRPr="00364F50" w:rsidRDefault="006C0F84" w:rsidP="00DD20B8">
            <w:pPr>
              <w:rPr>
                <w:rFonts w:asciiTheme="majorBidi" w:eastAsia="Times New Roman" w:hAnsiTheme="majorBidi" w:cstheme="majorBidi"/>
                <w:color w:val="000000"/>
                <w:kern w:val="0"/>
                <w:sz w:val="20"/>
                <w:szCs w:val="20"/>
                <w14:ligatures w14:val="none"/>
              </w:rPr>
            </w:pPr>
          </w:p>
          <w:p w:rsidR="006C0F84" w:rsidRPr="00364F50" w:rsidRDefault="006C0F84"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6C0F84"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can reduce fear of postoperative rehabilitation in the patients, and enhance rehabilitation treatment compliance and self-efficacy. (% nursing satisfaction: case=  68.3, control= 50.0; % </w:t>
            </w:r>
            <w:r w:rsidR="00153F51" w:rsidRPr="00364F50">
              <w:rPr>
                <w:rFonts w:asciiTheme="majorBidi" w:eastAsia="Times New Roman" w:hAnsiTheme="majorBidi" w:cstheme="majorBidi"/>
                <w:color w:val="000000"/>
                <w:kern w:val="0"/>
                <w:sz w:val="20"/>
                <w:szCs w:val="20"/>
                <w14:ligatures w14:val="none"/>
              </w:rPr>
              <w:t>treatment compliance</w:t>
            </w:r>
            <w:r w:rsidRPr="00364F50">
              <w:rPr>
                <w:rFonts w:asciiTheme="majorBidi" w:eastAsia="Times New Roman" w:hAnsiTheme="majorBidi" w:cstheme="majorBidi"/>
                <w:color w:val="000000"/>
                <w:kern w:val="0"/>
                <w:sz w:val="20"/>
                <w:szCs w:val="20"/>
                <w14:ligatures w14:val="none"/>
              </w:rPr>
              <w:t xml:space="preserve">: case=  </w:t>
            </w:r>
            <w:r w:rsidR="00153F51" w:rsidRPr="00364F50">
              <w:rPr>
                <w:rFonts w:asciiTheme="majorBidi" w:eastAsia="Times New Roman" w:hAnsiTheme="majorBidi" w:cstheme="majorBidi"/>
                <w:color w:val="000000"/>
                <w:kern w:val="0"/>
                <w:sz w:val="20"/>
                <w:szCs w:val="20"/>
                <w14:ligatures w14:val="none"/>
              </w:rPr>
              <w:t>78.3</w:t>
            </w:r>
            <w:r w:rsidRPr="00364F50">
              <w:rPr>
                <w:rFonts w:asciiTheme="majorBidi" w:eastAsia="Times New Roman" w:hAnsiTheme="majorBidi" w:cstheme="majorBidi"/>
                <w:color w:val="000000"/>
                <w:kern w:val="0"/>
                <w:sz w:val="20"/>
                <w:szCs w:val="20"/>
                <w14:ligatures w14:val="none"/>
              </w:rPr>
              <w:t xml:space="preserve">, control= </w:t>
            </w:r>
            <w:r w:rsidR="00153F51" w:rsidRPr="00364F50">
              <w:rPr>
                <w:rFonts w:asciiTheme="majorBidi" w:eastAsia="Times New Roman" w:hAnsiTheme="majorBidi" w:cstheme="majorBidi"/>
                <w:color w:val="000000"/>
                <w:kern w:val="0"/>
                <w:sz w:val="20"/>
                <w:szCs w:val="20"/>
                <w14:ligatures w14:val="none"/>
              </w:rPr>
              <w:t>60.0</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6C0F84" w:rsidRPr="00364F50" w:rsidRDefault="006C0F84" w:rsidP="00542BE1">
            <w:pPr>
              <w:rPr>
                <w:rFonts w:asciiTheme="majorBidi" w:hAnsiTheme="majorBidi" w:cstheme="majorBidi"/>
                <w:color w:val="000000"/>
                <w:sz w:val="20"/>
                <w:szCs w:val="20"/>
              </w:rPr>
            </w:pPr>
          </w:p>
          <w:p w:rsidR="006C0F84" w:rsidRPr="00364F50" w:rsidRDefault="006C0F84" w:rsidP="00542BE1">
            <w:pPr>
              <w:rPr>
                <w:rFonts w:asciiTheme="majorBidi" w:hAnsiTheme="majorBidi" w:cstheme="majorBidi"/>
                <w:color w:val="000000"/>
                <w:sz w:val="20"/>
                <w:szCs w:val="20"/>
              </w:rPr>
            </w:pPr>
          </w:p>
          <w:p w:rsidR="006C0F84" w:rsidRPr="00364F50" w:rsidRDefault="006C0F84" w:rsidP="00542BE1">
            <w:pPr>
              <w:rPr>
                <w:rFonts w:asciiTheme="majorBidi" w:hAnsiTheme="majorBidi" w:cstheme="majorBidi"/>
                <w:color w:val="000000"/>
                <w:sz w:val="20"/>
                <w:szCs w:val="20"/>
              </w:rPr>
            </w:pPr>
          </w:p>
          <w:p w:rsidR="00DD20B8" w:rsidRPr="00364F50" w:rsidRDefault="00DD20B8" w:rsidP="00542BE1">
            <w:pPr>
              <w:rPr>
                <w:rFonts w:asciiTheme="majorBidi" w:hAnsiTheme="majorBidi" w:cstheme="majorBidi"/>
              </w:rPr>
            </w:pPr>
            <w:r w:rsidRPr="00364F50">
              <w:rPr>
                <w:rFonts w:asciiTheme="majorBidi" w:hAnsiTheme="majorBidi" w:cstheme="majorBidi"/>
                <w:color w:val="000000"/>
                <w:sz w:val="20"/>
                <w:szCs w:val="20"/>
              </w:rPr>
              <w:t>Q</w:t>
            </w:r>
            <w:r w:rsidR="00542BE1"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DD20B8" w:rsidRPr="00364F50" w:rsidRDefault="0085218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Xianglong Zhou (2025) </w:t>
            </w:r>
            <w:r w:rsidR="00611252"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&lt;EndNote&gt;&lt;Cite&gt;&lt;Author&gt;Zhou&lt;/Author&gt;&lt;Year&gt;2025&lt;/Year&gt;&lt;RecNum&gt;100&lt;/RecNum&gt;&lt;DisplayText&gt;[72]&lt;/DisplayText&gt;&lt;record&gt;&lt;rec-number&gt;100&lt;/rec-number&gt;&lt;foreign-keys&gt;&lt;key app="EN" db-id="xd5w25ddbsstx4ed2d65axah02fft0apaafe" timestamp="1745828996"&gt;100&lt;/key&gt;&lt;/foreign-keys&gt;&lt;ref-type name="Journal Article"&gt;17&lt;/ref-type&gt;&lt;contributors&gt;&lt;authors&gt;&lt;author&gt;Zhou, Xianglong&lt;/author&gt;&lt;author&gt;Zhang, Guoqin&lt;/author&gt;&lt;author&gt;Chen, Dandan&lt;/author&gt;&lt;author&gt;Yao, Huiping&lt;/author&gt;&lt;author&gt;Wang, Qi&lt;/author&gt;&lt;/authors&gt;&lt;/contributors&gt;&lt;titles&gt;&lt;title&gt;The efficacy of auricular acupressure combined with emotional freedom techniques on the postoperative pain and anxiety state of patients with lower limb fractures: A randomized clinical controlled trial&lt;/title&gt;&lt;secondary-title&gt;Medicine&lt;/secondary-title&gt;&lt;/titles&gt;&lt;periodical&gt;&lt;full-title&gt;Medicine&lt;/full-title&gt;&lt;/periodical&gt;&lt;pages&gt;e41401&lt;/pages&gt;&lt;volume&gt;104&lt;/volume&gt;&lt;number&gt;5&lt;/number&gt;&lt;dates&gt;&lt;year&gt;2025&lt;/year&gt;&lt;/dates&gt;&lt;urls&gt;&lt;/urls&gt;&lt;/record&gt;&lt;/Cite&gt;&lt;/EndNote&gt;</w:instrText>
            </w:r>
            <w:r w:rsidR="00611252"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[72]</w:t>
            </w:r>
            <w:r w:rsidR="00611252"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852181"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852181" w:rsidP="0085218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99</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1 (auricular acupressure)= 33, 2 (auricular acupressure+</w:t>
            </w:r>
            <w:r w:rsidRPr="00364F50">
              <w:rPr>
                <w:rFonts w:asciiTheme="majorBidi" w:eastAsia="Times New Roman" w:hAnsiTheme="majorBidi" w:cstheme="majorBidi"/>
                <w:color w:val="000000"/>
                <w:kern w:val="0"/>
                <w:sz w:val="20"/>
                <w:szCs w:val="20"/>
                <w14:ligatures w14:val="none"/>
              </w:rPr>
              <w:t xml:space="preserve"> EFT</w:t>
            </w:r>
            <w:r w:rsidRPr="00364F50">
              <w:rPr>
                <w:rFonts w:asciiTheme="majorBidi" w:hAnsiTheme="majorBidi" w:cstheme="majorBidi"/>
                <w:color w:val="000000"/>
                <w:sz w:val="20"/>
                <w:szCs w:val="20"/>
              </w:rPr>
              <w:t>)= 33</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33</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6B62FA">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6B62FA" w:rsidRPr="00364F50">
              <w:rPr>
                <w:rFonts w:asciiTheme="majorBidi" w:hAnsiTheme="majorBidi" w:cstheme="majorBidi"/>
                <w:color w:val="000000"/>
                <w:sz w:val="20"/>
                <w:szCs w:val="20"/>
              </w:rPr>
              <w:t>: 1= 68.1, 2= 68.5</w:t>
            </w:r>
            <w:r w:rsidRPr="00364F50">
              <w:rPr>
                <w:rFonts w:asciiTheme="majorBidi" w:hAnsiTheme="majorBidi" w:cstheme="majorBidi"/>
                <w:color w:val="000000"/>
                <w:sz w:val="20"/>
                <w:szCs w:val="20"/>
              </w:rPr>
              <w:t>, control=</w:t>
            </w:r>
            <w:r w:rsidR="006B62FA" w:rsidRPr="00364F50">
              <w:rPr>
                <w:rFonts w:asciiTheme="majorBidi" w:hAnsiTheme="majorBidi" w:cstheme="majorBidi"/>
              </w:rPr>
              <w:t xml:space="preserve"> </w:t>
            </w:r>
            <w:r w:rsidR="006B62FA" w:rsidRPr="00364F50">
              <w:rPr>
                <w:rFonts w:asciiTheme="majorBidi" w:hAnsiTheme="majorBidi" w:cstheme="majorBidi"/>
                <w:color w:val="000000"/>
                <w:sz w:val="20"/>
                <w:szCs w:val="20"/>
              </w:rPr>
              <w:t>70.8</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6B62FA" w:rsidP="00DD20B8">
            <w:pPr>
              <w:spacing w:after="0" w:line="240" w:lineRule="auto"/>
              <w:jc w:val="center"/>
              <w:rPr>
                <w:rFonts w:asciiTheme="majorBidi" w:hAnsiTheme="majorBidi" w:cstheme="majorBidi"/>
                <w:color w:val="000000"/>
                <w:sz w:val="20"/>
                <w:szCs w:val="20"/>
              </w:rPr>
            </w:pPr>
            <w:r w:rsidRPr="00364F50">
              <w:rPr>
                <w:rFonts w:asciiTheme="majorBidi" w:eastAsia="Times New Roman" w:hAnsiTheme="majorBidi" w:cstheme="majorBidi"/>
                <w:color w:val="000000"/>
                <w:kern w:val="0"/>
                <w:sz w:val="20"/>
                <w:szCs w:val="20"/>
                <w14:ligatures w14:val="none"/>
              </w:rPr>
              <w:t>Intertrochanteric</w:t>
            </w:r>
            <w:r w:rsidRPr="00364F50">
              <w:rPr>
                <w:rFonts w:asciiTheme="majorBidi" w:hAnsiTheme="majorBidi" w:cstheme="majorBidi"/>
                <w:color w:val="000000"/>
                <w:sz w:val="20"/>
                <w:szCs w:val="20"/>
              </w:rPr>
              <w:t xml:space="preserve"> femur, </w:t>
            </w:r>
            <w:r w:rsidR="00611252" w:rsidRPr="00364F50">
              <w:rPr>
                <w:rFonts w:asciiTheme="majorBidi" w:hAnsiTheme="majorBidi" w:cstheme="majorBidi"/>
                <w:color w:val="000000"/>
                <w:sz w:val="20"/>
                <w:szCs w:val="20"/>
              </w:rPr>
              <w:t>femoral neck, tibia, fibula</w:t>
            </w:r>
          </w:p>
        </w:tc>
        <w:tc>
          <w:tcPr>
            <w:tcW w:w="2140" w:type="dxa"/>
            <w:shd w:val="clear" w:color="auto" w:fill="auto"/>
            <w:noWrap/>
            <w:vAlign w:val="center"/>
          </w:tcPr>
          <w:p w:rsidR="00852181" w:rsidRPr="00364F50" w:rsidRDefault="00852181" w:rsidP="00852181">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Auricular acupressure combined</w:t>
            </w:r>
          </w:p>
          <w:p w:rsidR="00852181" w:rsidRPr="00364F50" w:rsidRDefault="00852181" w:rsidP="0085218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with emotional freedom techniques (EFT) (injection of 100 mL of</w:t>
            </w:r>
          </w:p>
          <w:p w:rsidR="00852181" w:rsidRPr="00364F50" w:rsidRDefault="00852181" w:rsidP="0085218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NS + 30 mg of ketorolac tromethamine, pressing the acupoints 4 times a day, psychological counseling, washing patients’ hands, trimming their</w:t>
            </w:r>
          </w:p>
          <w:p w:rsidR="00852181" w:rsidRPr="00364F50" w:rsidRDefault="00852181" w:rsidP="006B62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nails, </w:t>
            </w:r>
            <w:r w:rsidR="006B62FA" w:rsidRPr="00364F50">
              <w:rPr>
                <w:rFonts w:asciiTheme="majorBidi" w:eastAsia="Times New Roman" w:hAnsiTheme="majorBidi" w:cstheme="majorBidi"/>
                <w:color w:val="000000"/>
                <w:kern w:val="0"/>
                <w:sz w:val="20"/>
                <w:szCs w:val="20"/>
                <w14:ligatures w14:val="none"/>
              </w:rPr>
              <w:t>determining</w:t>
            </w:r>
            <w:r w:rsidRPr="00364F50">
              <w:rPr>
                <w:rFonts w:asciiTheme="majorBidi" w:eastAsia="Times New Roman" w:hAnsiTheme="majorBidi" w:cstheme="majorBidi"/>
                <w:color w:val="000000"/>
                <w:kern w:val="0"/>
                <w:sz w:val="20"/>
                <w:szCs w:val="20"/>
                <w14:ligatures w14:val="none"/>
              </w:rPr>
              <w:t xml:space="preserve"> a comfortable position, relaxing their bodies,</w:t>
            </w:r>
          </w:p>
          <w:p w:rsidR="00DD20B8" w:rsidRPr="00364F50" w:rsidRDefault="00852181" w:rsidP="006B62FA">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closing their eyes to meditate)</w:t>
            </w:r>
          </w:p>
        </w:tc>
        <w:tc>
          <w:tcPr>
            <w:tcW w:w="992" w:type="dxa"/>
            <w:shd w:val="clear" w:color="auto" w:fill="auto"/>
            <w:noWrap/>
            <w:vAlign w:val="center"/>
          </w:tcPr>
          <w:p w:rsidR="00DD20B8" w:rsidRPr="00364F50" w:rsidRDefault="0085218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days</w:t>
            </w:r>
          </w:p>
        </w:tc>
        <w:tc>
          <w:tcPr>
            <w:tcW w:w="1661" w:type="dxa"/>
            <w:vAlign w:val="center"/>
          </w:tcPr>
          <w:p w:rsidR="00DD20B8" w:rsidRPr="00364F50" w:rsidRDefault="00852181"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Visual analog scale (VAS), self-rating anxiety scale (SAS), </w:t>
            </w:r>
            <w:r w:rsidR="006B62FA" w:rsidRPr="00364F50">
              <w:rPr>
                <w:rFonts w:asciiTheme="majorBidi" w:eastAsia="Times New Roman" w:hAnsiTheme="majorBidi" w:cstheme="majorBidi"/>
                <w:color w:val="000000"/>
                <w:kern w:val="0"/>
                <w:sz w:val="20"/>
                <w:szCs w:val="20"/>
                <w14:ligatures w14:val="none"/>
              </w:rPr>
              <w:t>numerical rating scale (NRS)</w:t>
            </w:r>
          </w:p>
        </w:tc>
        <w:tc>
          <w:tcPr>
            <w:tcW w:w="992" w:type="dxa"/>
            <w:shd w:val="clear" w:color="auto" w:fill="auto"/>
            <w:noWrap/>
            <w:vAlign w:val="center"/>
          </w:tcPr>
          <w:p w:rsidR="00611252" w:rsidRPr="00364F50" w:rsidRDefault="00611252" w:rsidP="00DD20B8">
            <w:pPr>
              <w:rPr>
                <w:rFonts w:asciiTheme="majorBidi" w:eastAsia="Times New Roman" w:hAnsiTheme="majorBidi" w:cstheme="majorBidi"/>
                <w:color w:val="000000"/>
                <w:kern w:val="0"/>
                <w:sz w:val="20"/>
                <w:szCs w:val="20"/>
                <w14:ligatures w14:val="none"/>
              </w:rPr>
            </w:pPr>
          </w:p>
          <w:p w:rsidR="00611252" w:rsidRPr="00364F50" w:rsidRDefault="00611252" w:rsidP="00DD20B8">
            <w:pPr>
              <w:rPr>
                <w:rFonts w:asciiTheme="majorBidi" w:eastAsia="Times New Roman" w:hAnsiTheme="majorBidi" w:cstheme="majorBidi"/>
                <w:color w:val="000000"/>
                <w:kern w:val="0"/>
                <w:sz w:val="20"/>
                <w:szCs w:val="20"/>
                <w14:ligatures w14:val="none"/>
              </w:rPr>
            </w:pPr>
          </w:p>
          <w:p w:rsidR="00611252" w:rsidRPr="00364F50" w:rsidRDefault="00611252" w:rsidP="00DD20B8">
            <w:pPr>
              <w:rPr>
                <w:rFonts w:asciiTheme="majorBidi" w:eastAsia="Times New Roman" w:hAnsiTheme="majorBidi" w:cstheme="majorBidi"/>
                <w:color w:val="000000"/>
                <w:kern w:val="0"/>
                <w:sz w:val="20"/>
                <w:szCs w:val="20"/>
                <w14:ligatures w14:val="none"/>
              </w:rPr>
            </w:pPr>
          </w:p>
          <w:p w:rsidR="00611252" w:rsidRPr="00364F50" w:rsidRDefault="00611252"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852181" w:rsidP="006112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Auricular acupressure combined with EFT productively decreases pain levels, reduces anxiety, and improves patient satisfaction. </w:t>
            </w:r>
            <w:r w:rsidR="00611252" w:rsidRPr="00364F50">
              <w:rPr>
                <w:rFonts w:asciiTheme="majorBidi" w:eastAsia="Times New Roman" w:hAnsiTheme="majorBidi" w:cstheme="majorBidi"/>
                <w:color w:val="000000"/>
                <w:kern w:val="0"/>
                <w:sz w:val="20"/>
                <w:szCs w:val="20"/>
                <w14:ligatures w14:val="none"/>
              </w:rPr>
              <w:t>(% nursing satisfaction: case: 1= 93.9, 2=  97.0, control= 81.8; SAS score: case: 1= 49.28, 2=  47.55, control= 50.95)</w:t>
            </w:r>
          </w:p>
        </w:tc>
        <w:tc>
          <w:tcPr>
            <w:tcW w:w="527" w:type="dxa"/>
            <w:shd w:val="clear" w:color="auto" w:fill="auto"/>
            <w:vAlign w:val="center"/>
          </w:tcPr>
          <w:p w:rsidR="00611252" w:rsidRPr="00364F50" w:rsidRDefault="00611252" w:rsidP="00F76516">
            <w:pPr>
              <w:rPr>
                <w:rFonts w:asciiTheme="majorBidi" w:hAnsiTheme="majorBidi" w:cstheme="majorBidi"/>
                <w:color w:val="000000"/>
                <w:sz w:val="20"/>
                <w:szCs w:val="20"/>
              </w:rPr>
            </w:pPr>
          </w:p>
          <w:p w:rsidR="00611252" w:rsidRPr="00364F50" w:rsidRDefault="00611252" w:rsidP="00F76516">
            <w:pPr>
              <w:rPr>
                <w:rFonts w:asciiTheme="majorBidi" w:hAnsiTheme="majorBidi" w:cstheme="majorBidi"/>
                <w:color w:val="000000"/>
                <w:sz w:val="20"/>
                <w:szCs w:val="20"/>
              </w:rPr>
            </w:pPr>
          </w:p>
          <w:p w:rsidR="00611252" w:rsidRPr="00364F50" w:rsidRDefault="00611252" w:rsidP="00F76516">
            <w:pPr>
              <w:rPr>
                <w:rFonts w:asciiTheme="majorBidi" w:hAnsiTheme="majorBidi" w:cstheme="majorBidi"/>
                <w:color w:val="000000"/>
                <w:sz w:val="20"/>
                <w:szCs w:val="20"/>
              </w:rPr>
            </w:pPr>
          </w:p>
          <w:p w:rsidR="00611252" w:rsidRPr="00364F50" w:rsidRDefault="00611252" w:rsidP="00F76516">
            <w:pPr>
              <w:rPr>
                <w:rFonts w:asciiTheme="majorBidi" w:hAnsiTheme="majorBidi" w:cstheme="majorBidi"/>
                <w:color w:val="000000"/>
                <w:sz w:val="20"/>
                <w:szCs w:val="20"/>
              </w:rPr>
            </w:pPr>
          </w:p>
          <w:p w:rsidR="00DD20B8" w:rsidRPr="00364F50" w:rsidRDefault="00DD20B8" w:rsidP="00F76516">
            <w:pPr>
              <w:rPr>
                <w:rFonts w:asciiTheme="majorBidi" w:hAnsiTheme="majorBidi" w:cstheme="majorBidi"/>
              </w:rPr>
            </w:pPr>
            <w:r w:rsidRPr="00364F50">
              <w:rPr>
                <w:rFonts w:asciiTheme="majorBidi" w:hAnsiTheme="majorBidi" w:cstheme="majorBidi"/>
                <w:color w:val="000000"/>
                <w:sz w:val="20"/>
                <w:szCs w:val="20"/>
              </w:rPr>
              <w:t>Q</w:t>
            </w:r>
            <w:r w:rsidR="00F76516"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DD20B8" w:rsidRPr="00364F50" w:rsidRDefault="00010C0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Adam Stivala (2014)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&lt;EndNote&gt;&lt;Cite&gt;&lt;Author&gt;Stivala&lt;/Author&gt;&lt;Year&gt;2014&lt;/Year&gt;&lt;RecNum&gt;101&lt;/RecNum&gt;&lt;DisplayText&gt;[73]&lt;/DisplayText&gt;&lt;record&gt;&lt;rec-number&gt;101&lt;/rec-number&gt;&lt;foreign-keys&gt;&lt;key app="EN" db-id="xd5w25ddbsstx4ed2d65axah02fft0apaafe" timestamp="1745829765"&gt;101&lt;/key&gt;&lt;/foreign-keys&gt;&lt;ref-type name="Journal Article"&gt;17&lt;/ref-type&gt;&lt;contributors&gt;&lt;authors&gt;&lt;author&gt;Stivala, Adam&lt;/author&gt;&lt;author&gt;Hartley, Greg&lt;/author&gt;&lt;/authors&gt;&lt;/contributors&gt;&lt;titles&gt;&lt;title&gt;The effects of a Pilates-based exercise rehabilitation program on functional outcome and fall risk reduction in an aging adult status-post traumatic hip fracture due to a fall&lt;/title&gt;&lt;secondary-title&gt;Journal of geriatric physical therapy&lt;/secondary-title&gt;&lt;/titles&gt;&lt;periodical&gt;&lt;full-title&gt;Journal of geriatric physical therapy&lt;/full-title&gt;&lt;/periodical&gt;&lt;pages&gt;136-145&lt;/pages&gt;&lt;volume&gt;37&lt;/volume&gt;&lt;number&gt;3&lt;/number&gt;&lt;dates&gt;&lt;year&gt;2014&lt;/year&gt;&lt;/dates&gt;&lt;isbn&gt;1539-8412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010C0F"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4736E2"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 report</w:t>
            </w:r>
          </w:p>
        </w:tc>
        <w:tc>
          <w:tcPr>
            <w:tcW w:w="1350" w:type="dxa"/>
            <w:shd w:val="clear" w:color="auto" w:fill="auto"/>
            <w:noWrap/>
            <w:vAlign w:val="center"/>
          </w:tcPr>
          <w:p w:rsidR="00DD20B8" w:rsidRPr="00364F50" w:rsidRDefault="00010C0F"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w:t>
            </w:r>
          </w:p>
        </w:tc>
        <w:tc>
          <w:tcPr>
            <w:tcW w:w="809" w:type="dxa"/>
            <w:shd w:val="clear" w:color="auto" w:fill="auto"/>
            <w:noWrap/>
            <w:vAlign w:val="center"/>
          </w:tcPr>
          <w:p w:rsidR="00DD20B8" w:rsidRPr="00364F50" w:rsidRDefault="00010C0F"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Female</w:t>
            </w:r>
          </w:p>
        </w:tc>
        <w:tc>
          <w:tcPr>
            <w:tcW w:w="901" w:type="dxa"/>
            <w:vAlign w:val="center"/>
          </w:tcPr>
          <w:p w:rsidR="00DD20B8" w:rsidRPr="00364F50" w:rsidRDefault="00010C0F"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84.0</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10C0F" w:rsidRPr="00364F50" w:rsidRDefault="00010C0F" w:rsidP="00010C0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Pilates-based rehabilitation (PBR) program (physical therapy treatment</w:t>
            </w:r>
          </w:p>
          <w:p w:rsidR="00010C0F" w:rsidRPr="00364F50" w:rsidRDefault="00010C0F" w:rsidP="00010C0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session with</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structured and progressive</w:t>
            </w:r>
          </w:p>
          <w:p w:rsidR="00DD20B8" w:rsidRPr="00364F50" w:rsidRDefault="00010C0F" w:rsidP="00010C0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PBR exercises )</w:t>
            </w:r>
          </w:p>
        </w:tc>
        <w:tc>
          <w:tcPr>
            <w:tcW w:w="992" w:type="dxa"/>
            <w:shd w:val="clear" w:color="auto" w:fill="auto"/>
            <w:noWrap/>
            <w:vAlign w:val="center"/>
          </w:tcPr>
          <w:p w:rsidR="00DD20B8" w:rsidRPr="00364F50" w:rsidRDefault="00010C0F"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26 days</w:t>
            </w:r>
          </w:p>
        </w:tc>
        <w:tc>
          <w:tcPr>
            <w:tcW w:w="1661" w:type="dxa"/>
            <w:vAlign w:val="center"/>
          </w:tcPr>
          <w:p w:rsidR="00010C0F" w:rsidRPr="00364F50" w:rsidRDefault="00010C0F" w:rsidP="00010C0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Numeric pain rating scale (NPRS), activities specific balance confidence (ABC) scale, timed up and go</w:t>
            </w:r>
          </w:p>
          <w:p w:rsidR="00DD20B8" w:rsidRPr="00364F50" w:rsidRDefault="00010C0F" w:rsidP="00010C0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(TUG), timed 10-meter walk test (10MWT), four square step test (FSST)</w:t>
            </w:r>
          </w:p>
        </w:tc>
        <w:tc>
          <w:tcPr>
            <w:tcW w:w="992" w:type="dxa"/>
            <w:shd w:val="clear" w:color="auto" w:fill="auto"/>
            <w:noWrap/>
            <w:vAlign w:val="center"/>
          </w:tcPr>
          <w:p w:rsidR="00010C0F" w:rsidRPr="00364F50" w:rsidRDefault="00010C0F" w:rsidP="00DD20B8">
            <w:pPr>
              <w:rPr>
                <w:rFonts w:asciiTheme="majorBidi" w:eastAsia="Times New Roman" w:hAnsiTheme="majorBidi" w:cstheme="majorBidi"/>
                <w:color w:val="000000"/>
                <w:kern w:val="0"/>
                <w:sz w:val="20"/>
                <w:szCs w:val="20"/>
                <w14:ligatures w14:val="none"/>
              </w:rPr>
            </w:pPr>
          </w:p>
          <w:p w:rsidR="00010C0F" w:rsidRPr="00364F50" w:rsidRDefault="00010C0F"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010C0F"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patient showed increased lower limb strength and active range of motion, walking distance and speed, and transfer ability</w:t>
            </w:r>
          </w:p>
        </w:tc>
        <w:tc>
          <w:tcPr>
            <w:tcW w:w="527" w:type="dxa"/>
            <w:shd w:val="clear" w:color="auto" w:fill="auto"/>
            <w:vAlign w:val="center"/>
          </w:tcPr>
          <w:p w:rsidR="00DD20B8" w:rsidRPr="00364F50" w:rsidRDefault="00DD20B8" w:rsidP="00010C0F">
            <w:pPr>
              <w:rPr>
                <w:rFonts w:asciiTheme="majorBidi" w:hAnsiTheme="majorBidi" w:cstheme="majorBidi"/>
              </w:rPr>
            </w:pPr>
            <w:r w:rsidRPr="00364F50">
              <w:rPr>
                <w:rFonts w:asciiTheme="majorBidi" w:hAnsiTheme="majorBidi" w:cstheme="majorBidi"/>
                <w:color w:val="000000"/>
                <w:sz w:val="20"/>
                <w:szCs w:val="20"/>
              </w:rPr>
              <w:t>Q</w:t>
            </w:r>
            <w:r w:rsidR="00010C0F" w:rsidRPr="00364F50">
              <w:rPr>
                <w:rFonts w:asciiTheme="majorBidi" w:hAnsiTheme="majorBidi" w:cstheme="majorBidi"/>
                <w:color w:val="000000"/>
                <w:sz w:val="20"/>
                <w:szCs w:val="20"/>
              </w:rPr>
              <w:t>2</w:t>
            </w:r>
          </w:p>
        </w:tc>
      </w:tr>
      <w:tr w:rsidR="00DD20B8" w:rsidRPr="00364F50" w:rsidTr="00364F50">
        <w:trPr>
          <w:trHeight w:val="285"/>
          <w:jc w:val="center"/>
        </w:trPr>
        <w:tc>
          <w:tcPr>
            <w:tcW w:w="990" w:type="dxa"/>
            <w:vAlign w:val="center"/>
          </w:tcPr>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DD20B8" w:rsidRDefault="00CE035D"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Barbara Resnick (2007)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&lt;EndNote&gt;&lt;Cite&gt;&lt;Author&gt;Resnick&lt;/Author&gt;&lt;Year&gt;2007&lt;/Year&gt;&lt;RecNum&gt;102&lt;/RecNum&gt;&lt;DisplayText&gt;[74]&lt;/DisplayText&gt;&lt;record&gt;&lt;rec-number&gt;102&lt;/rec-number&gt;&lt;foreign-keys&gt;&lt;key app="EN" db-id="xd5w25ddbsstx4ed2d65axah02fft0apaafe" timestamp="1745830476"&gt;102&lt;/key&gt;&lt;/foreign-keys&gt;&lt;ref-type name="Journal Article"&gt;17&lt;/ref-type&gt;&lt;contributors&gt;&lt;authors&gt;&lt;author&gt;Resnick, Barbara&lt;/author&gt;&lt;author&gt;Orwig, Denise&lt;/author&gt;&lt;author&gt;Yu-Yahiro, Janet&lt;/author&gt;&lt;author&gt;Hawkes, William&lt;/author&gt;&lt;author&gt;Shardell, Michelle&lt;/author&gt;&lt;author&gt;Hebel, J Richard&lt;/author&gt;&lt;author&gt;Zimmerman, Sheryl&lt;/author&gt;&lt;author&gt;Golden, Justine&lt;/author&gt;&lt;author&gt;Werner, Michele&lt;/author&gt;&lt;author&gt;Magaziner, Jay&lt;/author&gt;&lt;/authors&gt;&lt;/contributors&gt;&lt;titles&gt;&lt;title&gt;Testing the effectiveness of the exercise plus program in older women post-hip fracture&lt;/title&gt;&lt;secondary-title&gt;Annals of Behavioral Medicine&lt;/secondary-title&gt;&lt;/titles&gt;&lt;periodical&gt;&lt;full-title&gt;Annals of Behavioral Medicine&lt;/full-title&gt;&lt;/periodical&gt;&lt;pages&gt;67-76&lt;/pages&gt;&lt;volume&gt;34&lt;/volume&gt;&lt;number&gt;1&lt;/number&gt;&lt;dates&gt;&lt;year&gt;2007&lt;/year&gt;&lt;/dates&gt;&lt;isbn&gt;0883-6612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[74]</w:t>
            </w:r>
            <w:r w:rsidRPr="00364F50">
              <w:rPr>
                <w:rFonts w:asciiTheme="majorBidi" w:eastAsia="Times New Roman" w:hAnsiTheme="majorBidi" w:cstheme="majorBidi"/>
                <w:color w:val="000000"/>
                <w:kern w:val="0"/>
                <w:sz w:val="20"/>
                <w:szCs w:val="20"/>
                <w14:ligatures w14:val="none"/>
              </w:rPr>
              <w:fldChar w:fldCharType="end"/>
            </w: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Default="00AB7499" w:rsidP="00CE035D">
            <w:pPr>
              <w:spacing w:after="0" w:line="240" w:lineRule="auto"/>
              <w:jc w:val="center"/>
              <w:rPr>
                <w:rFonts w:asciiTheme="majorBidi" w:eastAsia="Times New Roman" w:hAnsiTheme="majorBidi" w:cstheme="majorBidi"/>
                <w:color w:val="000000"/>
                <w:kern w:val="0"/>
                <w:sz w:val="20"/>
                <w:szCs w:val="20"/>
                <w14:ligatures w14:val="none"/>
              </w:rPr>
            </w:pPr>
          </w:p>
          <w:p w:rsidR="00AB7499" w:rsidRPr="00364F50" w:rsidRDefault="00AB7499" w:rsidP="00AB7499">
            <w:pPr>
              <w:spacing w:after="0" w:line="240" w:lineRule="auto"/>
              <w:rPr>
                <w:rFonts w:asciiTheme="majorBidi" w:eastAsia="Times New Roman" w:hAnsiTheme="majorBidi" w:cstheme="majorBidi"/>
                <w:color w:val="000000"/>
                <w:kern w:val="0"/>
                <w:sz w:val="20"/>
                <w:szCs w:val="20"/>
                <w14:ligatures w14:val="none"/>
              </w:rPr>
            </w:pPr>
          </w:p>
        </w:tc>
        <w:tc>
          <w:tcPr>
            <w:tcW w:w="748" w:type="dxa"/>
            <w:shd w:val="clear" w:color="auto" w:fill="auto"/>
            <w:noWrap/>
            <w:vAlign w:val="center"/>
          </w:tcPr>
          <w:p w:rsidR="00DD20B8" w:rsidRPr="00364F50" w:rsidRDefault="009757DE"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USA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846EEB" w:rsidP="00846EE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208</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1= 51, 2= 54, 3= 52</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51</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E8262E"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Female</w:t>
            </w:r>
          </w:p>
        </w:tc>
        <w:tc>
          <w:tcPr>
            <w:tcW w:w="901" w:type="dxa"/>
            <w:vAlign w:val="center"/>
          </w:tcPr>
          <w:p w:rsidR="00DD20B8" w:rsidRPr="00364F50" w:rsidRDefault="00DD20B8" w:rsidP="00846EE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846EEB" w:rsidRPr="00364F50">
              <w:rPr>
                <w:rFonts w:asciiTheme="majorBidi" w:hAnsiTheme="majorBidi" w:cstheme="majorBidi"/>
                <w:color w:val="000000"/>
                <w:sz w:val="20"/>
                <w:szCs w:val="20"/>
              </w:rPr>
              <w:t>: 1= 82.4, 2= 80.6, 3= 81.4</w:t>
            </w:r>
            <w:r w:rsidRPr="00364F50">
              <w:rPr>
                <w:rFonts w:asciiTheme="majorBidi" w:hAnsiTheme="majorBidi" w:cstheme="majorBidi"/>
                <w:color w:val="000000"/>
                <w:sz w:val="20"/>
                <w:szCs w:val="20"/>
              </w:rPr>
              <w:t>, control=</w:t>
            </w:r>
            <w:r w:rsidR="00846EEB" w:rsidRPr="00364F50">
              <w:rPr>
                <w:rFonts w:asciiTheme="majorBidi" w:hAnsiTheme="majorBidi" w:cstheme="majorBidi"/>
                <w:color w:val="000000"/>
                <w:sz w:val="20"/>
                <w:szCs w:val="20"/>
              </w:rPr>
              <w:t xml:space="preserve"> 79.7</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r w:rsidR="00846EEB" w:rsidRPr="00364F50">
              <w:rPr>
                <w:rFonts w:asciiTheme="majorBidi" w:hAnsiTheme="majorBidi" w:cstheme="majorBidi"/>
                <w:color w:val="000000"/>
                <w:sz w:val="20"/>
                <w:szCs w:val="20"/>
              </w:rPr>
              <w:t xml:space="preserve"> </w:t>
            </w:r>
          </w:p>
        </w:tc>
        <w:tc>
          <w:tcPr>
            <w:tcW w:w="2140" w:type="dxa"/>
            <w:shd w:val="clear" w:color="auto" w:fill="auto"/>
            <w:noWrap/>
            <w:vAlign w:val="center"/>
          </w:tcPr>
          <w:p w:rsidR="00E23CB4" w:rsidRPr="00364F50" w:rsidRDefault="00E8262E" w:rsidP="00E23CB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Exercise plus program (</w:t>
            </w:r>
            <w:r w:rsidR="00846EEB" w:rsidRPr="00364F50">
              <w:rPr>
                <w:rFonts w:asciiTheme="majorBidi" w:eastAsia="Times New Roman" w:hAnsiTheme="majorBidi" w:cstheme="majorBidi"/>
                <w:color w:val="000000"/>
                <w:kern w:val="0"/>
                <w:sz w:val="20"/>
                <w:szCs w:val="20"/>
                <w14:ligatures w14:val="none"/>
              </w:rPr>
              <w:t xml:space="preserve">1. </w:t>
            </w:r>
            <w:r w:rsidR="00E23CB4" w:rsidRPr="00364F50">
              <w:rPr>
                <w:rFonts w:asciiTheme="majorBidi" w:eastAsia="Times New Roman" w:hAnsiTheme="majorBidi" w:cstheme="majorBidi"/>
                <w:color w:val="000000"/>
                <w:kern w:val="0"/>
                <w:sz w:val="20"/>
                <w:szCs w:val="20"/>
                <w14:ligatures w14:val="none"/>
              </w:rPr>
              <w:t>exercise only: exercise by a trainer but without education</w:t>
            </w:r>
            <w:r w:rsidRPr="00364F50">
              <w:rPr>
                <w:rFonts w:asciiTheme="majorBidi" w:eastAsia="Times New Roman" w:hAnsiTheme="majorBidi" w:cstheme="majorBidi"/>
                <w:color w:val="000000"/>
                <w:kern w:val="0"/>
                <w:sz w:val="20"/>
                <w:szCs w:val="20"/>
                <w14:ligatures w14:val="none"/>
              </w:rPr>
              <w:t xml:space="preserve">, </w:t>
            </w:r>
            <w:r w:rsidR="00846EEB" w:rsidRPr="00364F50">
              <w:rPr>
                <w:rFonts w:asciiTheme="majorBidi" w:eastAsia="Times New Roman" w:hAnsiTheme="majorBidi" w:cstheme="majorBidi"/>
                <w:color w:val="000000"/>
                <w:kern w:val="0"/>
                <w:sz w:val="20"/>
                <w:szCs w:val="20"/>
                <w14:ligatures w14:val="none"/>
              </w:rPr>
              <w:t>2.</w:t>
            </w:r>
            <w:r w:rsidR="00E23CB4" w:rsidRPr="00364F50">
              <w:rPr>
                <w:rFonts w:asciiTheme="majorBidi" w:eastAsia="Times New Roman" w:hAnsiTheme="majorBidi" w:cstheme="majorBidi"/>
                <w:color w:val="000000"/>
                <w:kern w:val="0"/>
                <w:sz w:val="20"/>
                <w:szCs w:val="20"/>
                <w14:ligatures w14:val="none"/>
              </w:rPr>
              <w:t xml:space="preserve"> plus only:</w:t>
            </w:r>
            <w:r w:rsidR="00E23CB4" w:rsidRPr="00364F50">
              <w:rPr>
                <w:rFonts w:asciiTheme="majorBidi" w:hAnsiTheme="majorBidi" w:cstheme="majorBidi"/>
              </w:rPr>
              <w:t xml:space="preserve"> </w:t>
            </w:r>
            <w:r w:rsidR="00E23CB4" w:rsidRPr="00364F50">
              <w:rPr>
                <w:rFonts w:asciiTheme="majorBidi" w:eastAsia="Times New Roman" w:hAnsiTheme="majorBidi" w:cstheme="majorBidi"/>
                <w:color w:val="000000"/>
                <w:kern w:val="0"/>
                <w:sz w:val="20"/>
                <w:szCs w:val="20"/>
                <w14:ligatures w14:val="none"/>
              </w:rPr>
              <w:t>exercise without a trainer</w:t>
            </w:r>
            <w:r w:rsidR="00460A04" w:rsidRPr="00364F50">
              <w:rPr>
                <w:rFonts w:asciiTheme="majorBidi" w:eastAsia="Times New Roman" w:hAnsiTheme="majorBidi" w:cstheme="majorBidi"/>
                <w:color w:val="000000"/>
                <w:kern w:val="0"/>
                <w:sz w:val="20"/>
                <w:szCs w:val="20"/>
                <w14:ligatures w14:val="none"/>
              </w:rPr>
              <w:t xml:space="preserve">  </w:t>
            </w:r>
            <w:r w:rsidR="00E23CB4" w:rsidRPr="00364F50">
              <w:rPr>
                <w:rFonts w:asciiTheme="majorBidi" w:eastAsia="Times New Roman" w:hAnsiTheme="majorBidi" w:cstheme="majorBidi"/>
                <w:color w:val="000000"/>
                <w:kern w:val="0"/>
                <w:sz w:val="20"/>
                <w:szCs w:val="20"/>
                <w14:ligatures w14:val="none"/>
              </w:rPr>
              <w:t>combined with  education</w:t>
            </w:r>
            <w:r w:rsidR="00E23CB4" w:rsidRPr="00364F50">
              <w:rPr>
                <w:rFonts w:asciiTheme="majorBidi" w:hAnsiTheme="majorBidi" w:cstheme="majorBidi"/>
              </w:rPr>
              <w:t xml:space="preserve">, </w:t>
            </w:r>
            <w:r w:rsidR="00E23CB4" w:rsidRPr="00364F50">
              <w:rPr>
                <w:rFonts w:asciiTheme="majorBidi" w:eastAsia="Times New Roman" w:hAnsiTheme="majorBidi" w:cstheme="majorBidi"/>
                <w:color w:val="000000"/>
                <w:kern w:val="0"/>
                <w:sz w:val="20"/>
                <w:szCs w:val="20"/>
                <w14:ligatures w14:val="none"/>
              </w:rPr>
              <w:t>verbal encouragement, removal of unpleasant sensations, cueing)</w:t>
            </w:r>
            <w:r w:rsidRPr="00364F50">
              <w:rPr>
                <w:rFonts w:asciiTheme="majorBidi" w:eastAsia="Times New Roman" w:hAnsiTheme="majorBidi" w:cstheme="majorBidi"/>
                <w:color w:val="000000"/>
                <w:kern w:val="0"/>
                <w:sz w:val="20"/>
                <w:szCs w:val="20"/>
                <w14:ligatures w14:val="none"/>
              </w:rPr>
              <w:t xml:space="preserve">, </w:t>
            </w:r>
            <w:r w:rsidR="00846EEB" w:rsidRPr="00364F50">
              <w:rPr>
                <w:rFonts w:asciiTheme="majorBidi" w:eastAsia="Times New Roman" w:hAnsiTheme="majorBidi" w:cstheme="majorBidi"/>
                <w:color w:val="000000"/>
                <w:kern w:val="0"/>
                <w:sz w:val="20"/>
                <w:szCs w:val="20"/>
                <w14:ligatures w14:val="none"/>
              </w:rPr>
              <w:t xml:space="preserve">3. </w:t>
            </w:r>
            <w:r w:rsidR="00E23CB4" w:rsidRPr="00364F50">
              <w:rPr>
                <w:rFonts w:asciiTheme="majorBidi" w:eastAsia="Times New Roman" w:hAnsiTheme="majorBidi" w:cstheme="majorBidi"/>
                <w:color w:val="000000"/>
                <w:kern w:val="0"/>
                <w:sz w:val="20"/>
                <w:szCs w:val="20"/>
                <w14:ligatures w14:val="none"/>
              </w:rPr>
              <w:t>exercise plus: aerobic exercise by a trainer combined with comprehensive strengthening program and education with booklet</w:t>
            </w:r>
          </w:p>
          <w:p w:rsidR="00DD20B8" w:rsidRPr="00364F50" w:rsidRDefault="00DD20B8" w:rsidP="00846EEB">
            <w:pPr>
              <w:spacing w:after="0" w:line="240" w:lineRule="auto"/>
              <w:rPr>
                <w:rFonts w:asciiTheme="majorBidi" w:eastAsia="Times New Roman" w:hAnsiTheme="majorBidi" w:cstheme="majorBidi"/>
                <w:color w:val="000000"/>
                <w:kern w:val="0"/>
                <w:sz w:val="20"/>
                <w:szCs w:val="20"/>
                <w14:ligatures w14:val="none"/>
              </w:rPr>
            </w:pPr>
          </w:p>
        </w:tc>
        <w:tc>
          <w:tcPr>
            <w:tcW w:w="992" w:type="dxa"/>
            <w:shd w:val="clear" w:color="auto" w:fill="auto"/>
            <w:noWrap/>
            <w:vAlign w:val="center"/>
          </w:tcPr>
          <w:p w:rsidR="00DD20B8" w:rsidRPr="00364F50" w:rsidRDefault="00E8262E"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DD20B8" w:rsidRPr="00364F50" w:rsidRDefault="00FA2A52" w:rsidP="00FA2A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Self-efficacy for walking/exercise scale, outcome expectations for exercise scale, Yale physical activity survey, step activity monitor (SAM), geriatric depression scale (GDS), activities of daily living (ADLs)</w:t>
            </w:r>
          </w:p>
        </w:tc>
        <w:tc>
          <w:tcPr>
            <w:tcW w:w="992" w:type="dxa"/>
            <w:shd w:val="clear" w:color="auto" w:fill="auto"/>
            <w:noWrap/>
            <w:vAlign w:val="center"/>
          </w:tcPr>
          <w:p w:rsidR="00846EEB" w:rsidRPr="00364F50" w:rsidRDefault="00846EEB" w:rsidP="00DD20B8">
            <w:pPr>
              <w:rPr>
                <w:rFonts w:asciiTheme="majorBidi" w:eastAsia="Times New Roman" w:hAnsiTheme="majorBidi" w:cstheme="majorBidi"/>
                <w:color w:val="000000"/>
                <w:kern w:val="0"/>
                <w:sz w:val="20"/>
                <w:szCs w:val="20"/>
                <w14:ligatures w14:val="none"/>
              </w:rPr>
            </w:pPr>
          </w:p>
          <w:p w:rsidR="00846EEB" w:rsidRPr="00364F50" w:rsidRDefault="00846EEB" w:rsidP="00DD20B8">
            <w:pPr>
              <w:rPr>
                <w:rFonts w:asciiTheme="majorBidi" w:eastAsia="Times New Roman" w:hAnsiTheme="majorBidi" w:cstheme="majorBidi"/>
                <w:color w:val="000000"/>
                <w:kern w:val="0"/>
                <w:sz w:val="20"/>
                <w:szCs w:val="20"/>
                <w14:ligatures w14:val="none"/>
              </w:rPr>
            </w:pPr>
          </w:p>
          <w:p w:rsidR="00846EEB" w:rsidRPr="00364F50" w:rsidRDefault="00846EEB" w:rsidP="00DD20B8">
            <w:pPr>
              <w:rPr>
                <w:rFonts w:asciiTheme="majorBidi" w:eastAsia="Times New Roman" w:hAnsiTheme="majorBidi" w:cstheme="majorBidi"/>
                <w:color w:val="000000"/>
                <w:kern w:val="0"/>
                <w:sz w:val="20"/>
                <w:szCs w:val="20"/>
                <w14:ligatures w14:val="none"/>
              </w:rPr>
            </w:pPr>
          </w:p>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E8262E" w:rsidP="00846EE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All interventions increased exercise in the patients</w:t>
            </w:r>
            <w:r w:rsidR="00846EEB" w:rsidRPr="00364F50">
              <w:rPr>
                <w:rFonts w:asciiTheme="majorBidi" w:eastAsia="Times New Roman" w:hAnsiTheme="majorBidi" w:cstheme="majorBidi"/>
                <w:color w:val="000000"/>
                <w:kern w:val="0"/>
                <w:sz w:val="20"/>
                <w:szCs w:val="20"/>
                <w14:ligatures w14:val="none"/>
              </w:rPr>
              <w:t xml:space="preserve">. (exercise time (hours): </w:t>
            </w:r>
            <w:r w:rsidR="00BB46DE" w:rsidRPr="00364F50">
              <w:rPr>
                <w:rFonts w:asciiTheme="majorBidi" w:hAnsiTheme="majorBidi" w:cstheme="majorBidi"/>
                <w:color w:val="000000"/>
                <w:sz w:val="20"/>
                <w:szCs w:val="20"/>
              </w:rPr>
              <w:t>c</w:t>
            </w:r>
            <w:r w:rsidR="00846EEB" w:rsidRPr="00364F50">
              <w:rPr>
                <w:rFonts w:asciiTheme="majorBidi" w:hAnsiTheme="majorBidi" w:cstheme="majorBidi"/>
                <w:color w:val="000000"/>
                <w:sz w:val="20"/>
                <w:szCs w:val="20"/>
              </w:rPr>
              <w:t>ase: 1=</w:t>
            </w:r>
            <w:r w:rsidR="00E23CB4" w:rsidRPr="00364F50">
              <w:rPr>
                <w:rFonts w:asciiTheme="majorBidi" w:hAnsiTheme="majorBidi" w:cstheme="majorBidi"/>
              </w:rPr>
              <w:t xml:space="preserve"> </w:t>
            </w:r>
            <w:r w:rsidR="00E23CB4" w:rsidRPr="00364F50">
              <w:rPr>
                <w:rFonts w:asciiTheme="majorBidi" w:hAnsiTheme="majorBidi" w:cstheme="majorBidi"/>
                <w:color w:val="000000"/>
                <w:sz w:val="20"/>
                <w:szCs w:val="20"/>
              </w:rPr>
              <w:t>3.34</w:t>
            </w:r>
            <w:r w:rsidR="00846EEB" w:rsidRPr="00364F50">
              <w:rPr>
                <w:rFonts w:asciiTheme="majorBidi" w:hAnsiTheme="majorBidi" w:cstheme="majorBidi"/>
                <w:color w:val="000000"/>
                <w:sz w:val="20"/>
                <w:szCs w:val="20"/>
              </w:rPr>
              <w:t xml:space="preserve"> , 2= </w:t>
            </w:r>
            <w:r w:rsidR="00E23CB4" w:rsidRPr="00364F50">
              <w:rPr>
                <w:rFonts w:asciiTheme="majorBidi" w:hAnsiTheme="majorBidi" w:cstheme="majorBidi"/>
                <w:color w:val="000000"/>
                <w:sz w:val="20"/>
                <w:szCs w:val="20"/>
              </w:rPr>
              <w:t>3.00</w:t>
            </w:r>
            <w:r w:rsidR="00846EEB" w:rsidRPr="00364F50">
              <w:rPr>
                <w:rFonts w:asciiTheme="majorBidi" w:hAnsiTheme="majorBidi" w:cstheme="majorBidi"/>
                <w:color w:val="000000"/>
                <w:sz w:val="20"/>
                <w:szCs w:val="20"/>
              </w:rPr>
              <w:t xml:space="preserve">, 3= </w:t>
            </w:r>
            <w:r w:rsidR="00E23CB4" w:rsidRPr="00364F50">
              <w:rPr>
                <w:rFonts w:asciiTheme="majorBidi" w:hAnsiTheme="majorBidi" w:cstheme="majorBidi"/>
                <w:color w:val="000000"/>
                <w:sz w:val="20"/>
                <w:szCs w:val="20"/>
              </w:rPr>
              <w:t>3.10</w:t>
            </w:r>
            <w:r w:rsidR="00846EEB" w:rsidRPr="00364F50">
              <w:rPr>
                <w:rFonts w:asciiTheme="majorBidi" w:hAnsiTheme="majorBidi" w:cstheme="majorBidi"/>
                <w:color w:val="000000"/>
                <w:sz w:val="20"/>
                <w:szCs w:val="20"/>
              </w:rPr>
              <w:t>, control=</w:t>
            </w:r>
            <w:r w:rsidR="00E23CB4" w:rsidRPr="00364F50">
              <w:rPr>
                <w:rFonts w:asciiTheme="majorBidi" w:eastAsia="Times New Roman" w:hAnsiTheme="majorBidi" w:cstheme="majorBidi"/>
                <w:color w:val="000000"/>
                <w:kern w:val="0"/>
                <w:sz w:val="20"/>
                <w:szCs w:val="20"/>
                <w14:ligatures w14:val="none"/>
              </w:rPr>
              <w:t xml:space="preserve"> 0.92</w:t>
            </w:r>
            <w:r w:rsidR="00846EEB"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B1168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 xml:space="preserve">Dong Xiaoxiao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&lt;EndNote&gt;&lt;Cite&gt;&lt;Author&gt;Xiaoxiao&lt;/Author&gt;&lt;Year&gt;2022&lt;/Year&gt;&lt;RecNum&gt;103&lt;/RecNum&gt;&lt;DisplayText&gt;[75]&lt;/DisplayText&gt;&lt;record&gt;&lt;rec-number&gt;103&lt;/rec-number&gt;&lt;foreign-keys&gt;&lt;key app="EN" db-id="xd5w25ddbsstx4ed2d65axah02fft0apaafe" timestamp="1745832330"&gt;103&lt;/key&gt;&lt;/foreign-keys&gt;&lt;ref-type name="Journal Article"&gt;17&lt;/ref-type&gt;&lt;contributors&gt;&lt;authors&gt;&lt;author&gt;Xiaoxiao, Dong&lt;/author&gt;&lt;author&gt;Mingtao, Zhang&lt;/author&gt;&lt;author&gt;Jiaojiao, Yang&lt;/author&gt;&lt;author&gt;Qunhang, Lu&lt;/author&gt;&lt;author&gt;Yanna, Sun&lt;/author&gt;&lt;author&gt;Xiaofeng, Zhan&lt;/author&gt;&lt;/authors&gt;&lt;/contributors&gt;&lt;titles&gt;&lt;title&gt;Study on Therapeutic Application of Huangqi Combined with Staged Care in Elderly Patients&lt;/title&gt;&lt;secondary-title&gt;Indian Journal of Pharmaceutical Sciences&lt;/secondary-title&gt;&lt;/titles&gt;&lt;periodical&gt;&lt;full-title&gt;Indian Journal of Pharmaceutical Sciences&lt;/full-title&gt;&lt;/periodical&gt;&lt;volume&gt;84&lt;/volume&gt;&lt;dates&gt;&lt;year&gt;2022&lt;/year&gt;&lt;/dates&gt;&lt;isbn&gt;0250-474X&lt;/isbn&gt;&lt;urls&gt;&lt;/urls&gt;&lt;/record&gt;&lt;/Cite&gt;&lt;/EndNote&gt;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98468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811B3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200</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100</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100</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811B34" w:rsidRPr="00364F50">
              <w:rPr>
                <w:rFonts w:asciiTheme="majorBidi" w:hAnsiTheme="majorBidi" w:cstheme="majorBidi"/>
                <w:color w:val="000000"/>
                <w:sz w:val="20"/>
                <w:szCs w:val="20"/>
              </w:rPr>
              <w:t xml:space="preserve"> 65.8</w:t>
            </w:r>
            <w:r w:rsidRPr="00364F50">
              <w:rPr>
                <w:rFonts w:asciiTheme="majorBidi" w:hAnsiTheme="majorBidi" w:cstheme="majorBidi"/>
                <w:color w:val="000000"/>
                <w:sz w:val="20"/>
                <w:szCs w:val="20"/>
              </w:rPr>
              <w:t xml:space="preserve">, control= </w:t>
            </w:r>
            <w:r w:rsidR="00811B34" w:rsidRPr="00364F50">
              <w:rPr>
                <w:rFonts w:asciiTheme="majorBidi" w:hAnsiTheme="majorBidi" w:cstheme="majorBidi"/>
                <w:color w:val="000000"/>
                <w:sz w:val="20"/>
                <w:szCs w:val="20"/>
              </w:rPr>
              <w:t>66.3</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811B34" w:rsidRPr="00364F50" w:rsidRDefault="00811B34" w:rsidP="00373F8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Huangqi Bazhen decoction combined with staged rehabilitation care (administration of Chinese medicine</w:t>
            </w:r>
            <w:r w:rsidR="00373F8F" w:rsidRPr="00364F50">
              <w:rPr>
                <w:rFonts w:asciiTheme="majorBidi" w:eastAsia="Times New Roman" w:hAnsiTheme="majorBidi" w:cstheme="majorBidi"/>
                <w:color w:val="000000"/>
                <w:kern w:val="0"/>
                <w:sz w:val="20"/>
                <w:szCs w:val="20"/>
                <w14:ligatures w14:val="none"/>
              </w:rPr>
              <w:t xml:space="preserve"> (Huangqi Bazhen decoction)</w:t>
            </w:r>
            <w:r w:rsidRPr="00364F50">
              <w:rPr>
                <w:rFonts w:asciiTheme="majorBidi" w:eastAsia="Times New Roman" w:hAnsiTheme="majorBidi" w:cstheme="majorBidi"/>
                <w:color w:val="000000"/>
                <w:kern w:val="0"/>
                <w:sz w:val="20"/>
                <w:szCs w:val="20"/>
                <w14:ligatures w14:val="none"/>
              </w:rPr>
              <w:t xml:space="preserve">, </w:t>
            </w:r>
            <w:r w:rsidR="00373F8F" w:rsidRPr="00364F50">
              <w:rPr>
                <w:rFonts w:asciiTheme="majorBidi" w:eastAsia="Times New Roman" w:hAnsiTheme="majorBidi" w:cstheme="majorBidi"/>
                <w:color w:val="000000"/>
                <w:kern w:val="0"/>
                <w:sz w:val="20"/>
                <w:szCs w:val="20"/>
                <w14:ligatures w14:val="none"/>
              </w:rPr>
              <w:t xml:space="preserve">dietary nursing, emotional nursing, </w:t>
            </w:r>
            <w:r w:rsidRPr="00364F50">
              <w:rPr>
                <w:rFonts w:asciiTheme="majorBidi" w:eastAsia="Times New Roman" w:hAnsiTheme="majorBidi" w:cstheme="majorBidi"/>
                <w:color w:val="000000"/>
                <w:kern w:val="0"/>
                <w:sz w:val="20"/>
                <w:szCs w:val="20"/>
                <w14:ligatures w14:val="none"/>
              </w:rPr>
              <w:t>rehabilitation</w:t>
            </w:r>
          </w:p>
          <w:p w:rsidR="00DD20B8" w:rsidRPr="00364F50" w:rsidRDefault="00811B34" w:rsidP="00373F8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training)</w:t>
            </w:r>
          </w:p>
        </w:tc>
        <w:tc>
          <w:tcPr>
            <w:tcW w:w="992" w:type="dxa"/>
            <w:shd w:val="clear" w:color="auto" w:fill="auto"/>
            <w:noWrap/>
            <w:vAlign w:val="center"/>
          </w:tcPr>
          <w:p w:rsidR="00DD20B8" w:rsidRPr="00364F50" w:rsidRDefault="00811B3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8 weeks</w:t>
            </w:r>
          </w:p>
        </w:tc>
        <w:tc>
          <w:tcPr>
            <w:tcW w:w="1661" w:type="dxa"/>
            <w:vAlign w:val="center"/>
          </w:tcPr>
          <w:p w:rsidR="00373F8F" w:rsidRPr="00364F50" w:rsidRDefault="00811B34" w:rsidP="00373F8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36-item short form survey (SF-36)</w:t>
            </w:r>
            <w:r w:rsidR="00373F8F" w:rsidRPr="00364F50">
              <w:rPr>
                <w:rFonts w:asciiTheme="majorBidi" w:eastAsia="Times New Roman" w:hAnsiTheme="majorBidi" w:cstheme="majorBidi"/>
                <w:color w:val="000000"/>
                <w:kern w:val="0"/>
                <w:sz w:val="20"/>
                <w:szCs w:val="20"/>
                <w14:ligatures w14:val="none"/>
              </w:rPr>
              <w:t>, Harris hip</w:t>
            </w:r>
          </w:p>
          <w:p w:rsidR="00DD20B8" w:rsidRPr="00364F50" w:rsidRDefault="00373F8F" w:rsidP="00373F8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Score (HHS), </w:t>
            </w:r>
          </w:p>
        </w:tc>
        <w:tc>
          <w:tcPr>
            <w:tcW w:w="992" w:type="dxa"/>
            <w:shd w:val="clear" w:color="auto" w:fill="auto"/>
            <w:noWrap/>
            <w:vAlign w:val="center"/>
          </w:tcPr>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811B34" w:rsidP="00373F8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can improve postoperative hip recovery in the patients, decrease the occurrence of complications, and promote the patients’ quality of life. (% </w:t>
            </w:r>
            <w:r w:rsidR="00373F8F" w:rsidRPr="00364F50">
              <w:rPr>
                <w:rFonts w:asciiTheme="majorBidi" w:eastAsia="Times New Roman" w:hAnsiTheme="majorBidi" w:cstheme="majorBidi"/>
                <w:color w:val="000000"/>
                <w:kern w:val="0"/>
                <w:sz w:val="20"/>
                <w:szCs w:val="20"/>
                <w14:ligatures w14:val="none"/>
              </w:rPr>
              <w:t>incidence of complications</w:t>
            </w:r>
            <w:r w:rsidRPr="00364F50">
              <w:rPr>
                <w:rFonts w:asciiTheme="majorBidi" w:eastAsia="Times New Roman" w:hAnsiTheme="majorBidi" w:cstheme="majorBidi"/>
                <w:color w:val="000000"/>
                <w:kern w:val="0"/>
                <w:sz w:val="20"/>
                <w:szCs w:val="20"/>
                <w14:ligatures w14:val="none"/>
              </w:rPr>
              <w:t>: case</w:t>
            </w:r>
            <w:r w:rsidR="00373F8F" w:rsidRPr="00364F50">
              <w:rPr>
                <w:rFonts w:asciiTheme="majorBidi" w:eastAsia="Times New Roman" w:hAnsiTheme="majorBidi" w:cstheme="majorBidi"/>
                <w:color w:val="000000"/>
                <w:kern w:val="0"/>
                <w:sz w:val="20"/>
                <w:szCs w:val="20"/>
                <w14:ligatures w14:val="none"/>
              </w:rPr>
              <w:t>= 2.0</w:t>
            </w:r>
            <w:r w:rsidRPr="00364F50">
              <w:rPr>
                <w:rFonts w:asciiTheme="majorBidi" w:eastAsia="Times New Roman" w:hAnsiTheme="majorBidi" w:cstheme="majorBidi"/>
                <w:color w:val="000000"/>
                <w:kern w:val="0"/>
                <w:sz w:val="20"/>
                <w:szCs w:val="20"/>
                <w14:ligatures w14:val="none"/>
              </w:rPr>
              <w:t xml:space="preserve">, control= </w:t>
            </w:r>
            <w:r w:rsidR="00373F8F" w:rsidRPr="00364F50">
              <w:rPr>
                <w:rFonts w:asciiTheme="majorBidi" w:eastAsia="Times New Roman" w:hAnsiTheme="majorBidi" w:cstheme="majorBidi"/>
                <w:color w:val="000000"/>
                <w:kern w:val="0"/>
                <w:sz w:val="20"/>
                <w:szCs w:val="20"/>
                <w14:ligatures w14:val="none"/>
              </w:rPr>
              <w:t>11.0</w:t>
            </w:r>
            <w:r w:rsidRPr="00364F50">
              <w:rPr>
                <w:rFonts w:asciiTheme="majorBidi" w:eastAsia="Times New Roman" w:hAnsiTheme="majorBidi" w:cstheme="majorBidi"/>
                <w:color w:val="000000"/>
                <w:kern w:val="0"/>
                <w:sz w:val="20"/>
                <w:szCs w:val="20"/>
                <w14:ligatures w14:val="none"/>
              </w:rPr>
              <w:t xml:space="preserve">; </w:t>
            </w:r>
            <w:r w:rsidR="00373F8F" w:rsidRPr="00364F50">
              <w:rPr>
                <w:rFonts w:asciiTheme="majorBidi" w:eastAsia="Times New Roman" w:hAnsiTheme="majorBidi" w:cstheme="majorBidi"/>
                <w:color w:val="000000"/>
                <w:kern w:val="0"/>
                <w:sz w:val="20"/>
                <w:szCs w:val="20"/>
                <w14:ligatures w14:val="none"/>
              </w:rPr>
              <w:t xml:space="preserve">HHS </w:t>
            </w:r>
            <w:r w:rsidRPr="00364F50">
              <w:rPr>
                <w:rFonts w:asciiTheme="majorBidi" w:eastAsia="Times New Roman" w:hAnsiTheme="majorBidi" w:cstheme="majorBidi"/>
                <w:color w:val="000000"/>
                <w:kern w:val="0"/>
                <w:sz w:val="20"/>
                <w:szCs w:val="20"/>
                <w14:ligatures w14:val="none"/>
              </w:rPr>
              <w:t xml:space="preserve">score: case=  </w:t>
            </w:r>
            <w:r w:rsidR="00373F8F" w:rsidRPr="00364F50">
              <w:rPr>
                <w:rFonts w:asciiTheme="majorBidi" w:eastAsia="Times New Roman" w:hAnsiTheme="majorBidi" w:cstheme="majorBidi"/>
                <w:color w:val="000000"/>
                <w:kern w:val="0"/>
                <w:sz w:val="20"/>
                <w:szCs w:val="20"/>
                <w14:ligatures w14:val="none"/>
              </w:rPr>
              <w:t>75.29</w:t>
            </w:r>
            <w:r w:rsidRPr="00364F50">
              <w:rPr>
                <w:rFonts w:asciiTheme="majorBidi" w:eastAsia="Times New Roman" w:hAnsiTheme="majorBidi" w:cstheme="majorBidi"/>
                <w:color w:val="000000"/>
                <w:kern w:val="0"/>
                <w:sz w:val="20"/>
                <w:szCs w:val="20"/>
                <w14:ligatures w14:val="none"/>
              </w:rPr>
              <w:t xml:space="preserve">, control= </w:t>
            </w:r>
            <w:r w:rsidR="00373F8F" w:rsidRPr="00364F50">
              <w:rPr>
                <w:rFonts w:asciiTheme="majorBidi" w:eastAsia="Times New Roman" w:hAnsiTheme="majorBidi" w:cstheme="majorBidi"/>
                <w:color w:val="000000"/>
                <w:kern w:val="0"/>
                <w:sz w:val="20"/>
                <w:szCs w:val="20"/>
                <w14:ligatures w14:val="none"/>
              </w:rPr>
              <w:t>70.48</w:t>
            </w:r>
            <w:r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DD20B8" w:rsidRPr="00364F50" w:rsidRDefault="00DD20B8" w:rsidP="00B11687">
            <w:pPr>
              <w:rPr>
                <w:rFonts w:asciiTheme="majorBidi" w:hAnsiTheme="majorBidi" w:cstheme="majorBidi"/>
              </w:rPr>
            </w:pPr>
            <w:r w:rsidRPr="00364F50">
              <w:rPr>
                <w:rFonts w:asciiTheme="majorBidi" w:hAnsiTheme="majorBidi" w:cstheme="majorBidi"/>
                <w:color w:val="000000"/>
                <w:sz w:val="20"/>
                <w:szCs w:val="20"/>
              </w:rPr>
              <w:t>Q</w:t>
            </w:r>
            <w:r w:rsidR="00B11687" w:rsidRPr="00364F50">
              <w:rPr>
                <w:rFonts w:asciiTheme="majorBidi" w:hAnsiTheme="majorBidi" w:cstheme="majorBidi"/>
                <w:color w:val="000000"/>
                <w:sz w:val="20"/>
                <w:szCs w:val="20"/>
              </w:rPr>
              <w:t>3</w:t>
            </w:r>
          </w:p>
        </w:tc>
      </w:tr>
      <w:tr w:rsidR="00DD20B8" w:rsidRPr="00364F50" w:rsidTr="00364F50">
        <w:trPr>
          <w:trHeight w:val="285"/>
          <w:jc w:val="center"/>
        </w:trPr>
        <w:tc>
          <w:tcPr>
            <w:tcW w:w="990" w:type="dxa"/>
            <w:vAlign w:val="center"/>
          </w:tcPr>
          <w:p w:rsidR="00DD20B8" w:rsidRPr="00364F50" w:rsidRDefault="00460A0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Else V Grue (2008)</w:t>
            </w:r>
            <w:r w:rsidR="009718F2" w:rsidRPr="00364F50">
              <w:rPr>
                <w:rFonts w:asciiTheme="majorBidi" w:eastAsia="Times New Roman" w:hAnsiTheme="majorBidi" w:cstheme="majorBidi"/>
                <w:color w:val="000000"/>
                <w:kern w:val="0"/>
                <w:sz w:val="20"/>
                <w:szCs w:val="20"/>
                <w14:ligatures w14:val="none"/>
              </w:rPr>
              <w:t xml:space="preserve"> </w:t>
            </w:r>
            <w:r w:rsidR="009718F2"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&lt;EndNote&gt;&lt;Cite&gt;&lt;Author&gt;Grue&lt;/Author&gt;&lt;Year&gt;2008&lt;/Year&gt;&lt;RecNum&gt;104&lt;/RecNum&gt;&lt;DisplayText&gt;[76]&lt;/DisplayText&gt;&lt;record&gt;&lt;rec-number&gt;104&lt;/rec-number&gt;&lt;foreign-keys&gt;&lt;key app="EN" db-id="xd5w25ddbsstx4ed2d65axah02fft0apaafe" timestamp="1745834014"&gt;104&lt;/key&gt;&lt;/foreign-keys&gt;&lt;ref-type name="Journal Article"&gt;17&lt;/ref-type&gt;&lt;contributors&gt;&lt;authors&gt;&lt;author&gt;Grue, Else V&lt;/author&gt;&lt;author&gt;Kirkevold, Marit&lt;/author&gt;&lt;author&gt;Mowinchel, Petter&lt;/author&gt;&lt;author&gt;Ranhoff, Anette H&lt;/author&gt;&lt;/authors&gt;&lt;/contributors&gt;&lt;titles&gt;&lt;title&gt;Sensory impairment in hip-fracture patients 65 years or older and effects of hearing/vision interventions on fall frequency&lt;/title&gt;&lt;secondary-title&gt;Journal of multidisciplinary healthcare&lt;/secondary-title&gt;&lt;/titles&gt;&lt;periodical&gt;&lt;full-title&gt;Journal of multidisciplinary healthcare&lt;/full-title&gt;&lt;/periodical&gt;&lt;pages&gt;1-11&lt;/pages&gt;&lt;dates&gt;&lt;year&gt;2008&lt;/year&gt;&lt;/dates&gt;&lt;isbn&gt;1178-2390&lt;/isbn&gt;&lt;urls&gt;&lt;/urls&gt;&lt;/record&gt;&lt;/Cite&gt;&lt;/EndNote&gt;</w:instrText>
            </w:r>
            <w:r w:rsidR="009718F2"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[76]</w:t>
            </w:r>
            <w:r w:rsidR="009718F2"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460A04"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Norway</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460A0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331</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200</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131</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73018" w:rsidRPr="00364F50">
              <w:rPr>
                <w:rFonts w:asciiTheme="majorBidi" w:hAnsiTheme="majorBidi" w:cstheme="majorBidi"/>
                <w:color w:val="000000"/>
                <w:sz w:val="20"/>
                <w:szCs w:val="20"/>
              </w:rPr>
              <w:t>84.4</w:t>
            </w:r>
            <w:r w:rsidRPr="00364F50">
              <w:rPr>
                <w:rFonts w:asciiTheme="majorBidi" w:hAnsiTheme="majorBidi" w:cstheme="majorBidi"/>
                <w:color w:val="000000"/>
                <w:sz w:val="20"/>
                <w:szCs w:val="20"/>
              </w:rPr>
              <w:t>, control=</w:t>
            </w:r>
            <w:r w:rsidR="00473018" w:rsidRPr="00364F50">
              <w:rPr>
                <w:rFonts w:asciiTheme="majorBidi" w:hAnsiTheme="majorBidi" w:cstheme="majorBidi"/>
                <w:color w:val="000000"/>
                <w:sz w:val="20"/>
                <w:szCs w:val="20"/>
              </w:rPr>
              <w:t xml:space="preserve">84.1 </w:t>
            </w:r>
            <w:r w:rsidRPr="00364F50">
              <w:rPr>
                <w:rFonts w:asciiTheme="majorBidi" w:hAnsiTheme="majorBidi" w:cstheme="majorBidi"/>
                <w:color w:val="000000"/>
                <w:sz w:val="20"/>
                <w:szCs w:val="20"/>
              </w:rPr>
              <w:t xml:space="preserve"> </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460A04" w:rsidP="00460A0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Hearing/vision intervention program (assessment of </w:t>
            </w:r>
            <w:r w:rsidR="00473018" w:rsidRPr="00364F50">
              <w:rPr>
                <w:rFonts w:asciiTheme="majorBidi" w:eastAsia="Times New Roman" w:hAnsiTheme="majorBidi" w:cstheme="majorBidi"/>
                <w:color w:val="000000"/>
                <w:kern w:val="0"/>
                <w:sz w:val="20"/>
                <w:szCs w:val="20"/>
                <w14:ligatures w14:val="none"/>
              </w:rPr>
              <w:t xml:space="preserve">Visual acuity and hearing status, </w:t>
            </w:r>
            <w:r w:rsidRPr="00364F50">
              <w:rPr>
                <w:rFonts w:asciiTheme="majorBidi" w:eastAsia="Times New Roman" w:hAnsiTheme="majorBidi" w:cstheme="majorBidi"/>
                <w:color w:val="000000"/>
                <w:kern w:val="0"/>
                <w:sz w:val="20"/>
                <w:szCs w:val="20"/>
                <w14:ligatures w14:val="none"/>
              </w:rPr>
              <w:t>providing hearing aid, glasses</w:t>
            </w:r>
            <w:r w:rsidR="00473018" w:rsidRPr="00364F50">
              <w:rPr>
                <w:rFonts w:asciiTheme="majorBidi" w:eastAsia="Times New Roman" w:hAnsiTheme="majorBidi" w:cstheme="majorBidi"/>
                <w:color w:val="000000"/>
                <w:kern w:val="0"/>
                <w:sz w:val="20"/>
                <w:szCs w:val="20"/>
                <w14:ligatures w14:val="none"/>
              </w:rPr>
              <w:t>, distribution of education pamphlet, consultation services, phone follow-up</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DD20B8" w:rsidRPr="00364F50" w:rsidRDefault="00460A04"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460A04" w:rsidRPr="00364F50" w:rsidRDefault="00460A04" w:rsidP="00460A0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Resident assessment instrument-acute care (InterRAI-AC), combined serious sensory impairment,</w:t>
            </w:r>
          </w:p>
          <w:p w:rsidR="00DD20B8" w:rsidRPr="00364F50" w:rsidRDefault="00460A04" w:rsidP="0047301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interview guide (KAS-Screen)</w:t>
            </w:r>
            <w:r w:rsidR="00473018" w:rsidRPr="00364F50">
              <w:rPr>
                <w:rFonts w:asciiTheme="majorBidi" w:eastAsia="Times New Roman" w:hAnsiTheme="majorBidi" w:cstheme="majorBidi"/>
                <w:color w:val="000000"/>
                <w:kern w:val="0"/>
                <w:sz w:val="20"/>
                <w:szCs w:val="20"/>
                <w14:ligatures w14:val="none"/>
              </w:rPr>
              <w:t>, personal activities of daily living (PADL), cognitive performance scale (CPS), instrumental activities of daily living (IADL)</w:t>
            </w:r>
          </w:p>
        </w:tc>
        <w:tc>
          <w:tcPr>
            <w:tcW w:w="992" w:type="dxa"/>
            <w:shd w:val="clear" w:color="auto" w:fill="auto"/>
            <w:noWrap/>
            <w:vAlign w:val="center"/>
          </w:tcPr>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DD20B8" w:rsidRPr="00364F50" w:rsidRDefault="00460A04" w:rsidP="00460A0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Falling was more common among the case group</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t>Q1</w:t>
            </w:r>
          </w:p>
        </w:tc>
      </w:tr>
      <w:tr w:rsidR="00DD20B8" w:rsidRPr="00364F50" w:rsidTr="00364F50">
        <w:trPr>
          <w:trHeight w:val="285"/>
          <w:jc w:val="center"/>
        </w:trPr>
        <w:tc>
          <w:tcPr>
            <w:tcW w:w="990" w:type="dxa"/>
            <w:vAlign w:val="center"/>
          </w:tcPr>
          <w:p w:rsidR="00DD20B8" w:rsidRPr="00364F50" w:rsidRDefault="002D69CF"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Lars-Eric Olsson (2007)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&lt;EndNote&gt;&lt;Cite&gt;&lt;Author&gt;Olsson&lt;/Author&gt;&lt;Year&gt;2007&lt;/Year&gt;&lt;RecNum&gt;105&lt;/RecNum&gt;&lt;DisplayText&gt;[77]&lt;/DisplayText&gt;&lt;record&gt;&lt;rec-number&gt;105&lt;/rec-number&gt;&lt;foreign-keys&gt;&lt;key app="EN" db-id="xd5w25ddbsstx4ed2d65axah02fft0apaafe" timestamp="1745834087"&gt;105&lt;/key&gt;&lt;/foreign-keys&gt;&lt;ref-type name="Journal Article"&gt;17&lt;/ref-type&gt;&lt;contributors&gt;&lt;authors&gt;&lt;author&gt;Olsson, Lars‐Eric&lt;/author&gt;&lt;author&gt;Karlsson, Jón&lt;/author&gt;&lt;author&gt;Ekman, Inger&lt;/author&gt;&lt;/authors&gt;&lt;/contributors&gt;&lt;titles&gt;&lt;title&gt;Effects of nursing interventions within an integrated care pathway for patients with hip fracture&lt;/title&gt;&lt;secondary-title&gt;Journal of advanced nursing&lt;/secondary-title&gt;&lt;/titles&gt;&lt;periodical&gt;&lt;full-title&gt;Journal of advanced nursing&lt;/full-title&gt;&lt;/periodical&gt;&lt;pages&gt;116-125&lt;/pages&gt;&lt;volume&gt;58&lt;/volume&gt;&lt;number&gt;2&lt;/number&gt;&lt;dates&gt;&lt;year&gt;2007&lt;/year&gt;&lt;/dates&gt;&lt;isbn&gt;0309-2402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DD20B8" w:rsidRPr="00364F50" w:rsidRDefault="002D69CF"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DD20B8" w:rsidRPr="00364F50" w:rsidRDefault="002D69CF"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112</w:t>
            </w:r>
            <w:r w:rsidR="00DD20B8"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56</w:t>
            </w:r>
            <w:r w:rsidR="00DD20B8"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56</w:t>
            </w:r>
            <w:r w:rsidR="00DD20B8" w:rsidRPr="00364F50">
              <w:rPr>
                <w:rFonts w:asciiTheme="majorBidi" w:hAnsiTheme="majorBidi" w:cstheme="majorBidi"/>
                <w:color w:val="000000"/>
                <w:sz w:val="20"/>
                <w:szCs w:val="20"/>
              </w:rPr>
              <w:t>)</w:t>
            </w:r>
          </w:p>
        </w:tc>
        <w:tc>
          <w:tcPr>
            <w:tcW w:w="809" w:type="dxa"/>
            <w:shd w:val="clear" w:color="auto" w:fill="auto"/>
            <w:noWrap/>
            <w:vAlign w:val="center"/>
          </w:tcPr>
          <w:p w:rsidR="00DD20B8" w:rsidRPr="00364F50" w:rsidRDefault="00DD20B8"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2D69CF" w:rsidRPr="00364F50">
              <w:rPr>
                <w:rFonts w:asciiTheme="majorBidi" w:hAnsiTheme="majorBidi" w:cstheme="majorBidi"/>
              </w:rPr>
              <w:t xml:space="preserve"> </w:t>
            </w:r>
            <w:r w:rsidR="002D69CF" w:rsidRPr="00364F50">
              <w:rPr>
                <w:rFonts w:asciiTheme="majorBidi" w:hAnsiTheme="majorBidi" w:cstheme="majorBidi"/>
                <w:color w:val="000000"/>
                <w:sz w:val="20"/>
                <w:szCs w:val="20"/>
              </w:rPr>
              <w:t xml:space="preserve">84.0 </w:t>
            </w:r>
            <w:r w:rsidRPr="00364F50">
              <w:rPr>
                <w:rFonts w:asciiTheme="majorBidi" w:hAnsiTheme="majorBidi" w:cstheme="majorBidi"/>
                <w:color w:val="000000"/>
                <w:sz w:val="20"/>
                <w:szCs w:val="20"/>
              </w:rPr>
              <w:t xml:space="preserve">, control= </w:t>
            </w:r>
            <w:r w:rsidR="002D69CF" w:rsidRPr="00364F50">
              <w:rPr>
                <w:rFonts w:asciiTheme="majorBidi" w:hAnsiTheme="majorBidi" w:cstheme="majorBidi"/>
                <w:color w:val="000000"/>
                <w:sz w:val="20"/>
                <w:szCs w:val="20"/>
              </w:rPr>
              <w:t>84.0</w:t>
            </w:r>
          </w:p>
        </w:tc>
        <w:tc>
          <w:tcPr>
            <w:tcW w:w="1587" w:type="dxa"/>
            <w:vAlign w:val="center"/>
          </w:tcPr>
          <w:p w:rsidR="00DD20B8" w:rsidRPr="00364F50" w:rsidRDefault="00DD20B8" w:rsidP="00DD20B8">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DD20B8" w:rsidRPr="00364F50" w:rsidRDefault="002D69CF" w:rsidP="001B109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Integrated care pathway (ICP) program (development of treatment protocols, enhancement of nursing </w:t>
            </w:r>
            <w:r w:rsidRPr="00364F50">
              <w:rPr>
                <w:rFonts w:asciiTheme="majorBidi" w:eastAsia="Times New Roman" w:hAnsiTheme="majorBidi" w:cstheme="majorBidi"/>
                <w:color w:val="000000"/>
                <w:kern w:val="0"/>
                <w:sz w:val="20"/>
                <w:szCs w:val="20"/>
                <w14:ligatures w14:val="none"/>
              </w:rPr>
              <w:lastRenderedPageBreak/>
              <w:t>protocols, development of care map, training consultation, admission interview, patients’ cognitive assessment, ambulation</w:t>
            </w:r>
            <w:r w:rsidR="001B1096" w:rsidRPr="00364F50">
              <w:rPr>
                <w:rFonts w:asciiTheme="majorBidi" w:eastAsia="Times New Roman" w:hAnsiTheme="majorBidi" w:cstheme="majorBidi"/>
                <w:color w:val="000000"/>
                <w:kern w:val="0"/>
                <w:sz w:val="20"/>
                <w:szCs w:val="20"/>
                <w14:ligatures w14:val="none"/>
              </w:rPr>
              <w:t>, ambulation training, conducting personal hygiene, dressing and walking</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DD20B8" w:rsidRPr="00364F50" w:rsidRDefault="001B1096" w:rsidP="00DD20B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7 months</w:t>
            </w:r>
          </w:p>
        </w:tc>
        <w:tc>
          <w:tcPr>
            <w:tcW w:w="1661" w:type="dxa"/>
            <w:vAlign w:val="center"/>
          </w:tcPr>
          <w:p w:rsidR="001B1096" w:rsidRPr="00364F50" w:rsidRDefault="001B1096" w:rsidP="001B109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Activities </w:t>
            </w:r>
            <w:r w:rsidR="002D69CF" w:rsidRPr="00364F50">
              <w:rPr>
                <w:rFonts w:asciiTheme="majorBidi" w:eastAsia="Times New Roman" w:hAnsiTheme="majorBidi" w:cstheme="majorBidi"/>
                <w:color w:val="000000"/>
                <w:kern w:val="0"/>
                <w:sz w:val="20"/>
                <w:szCs w:val="20"/>
                <w14:ligatures w14:val="none"/>
              </w:rPr>
              <w:t>of daily living (ADL) index</w:t>
            </w:r>
            <w:r w:rsidRPr="00364F50">
              <w:rPr>
                <w:rFonts w:asciiTheme="majorBidi" w:eastAsia="Times New Roman" w:hAnsiTheme="majorBidi" w:cstheme="majorBidi"/>
                <w:color w:val="000000"/>
                <w:kern w:val="0"/>
                <w:sz w:val="20"/>
                <w:szCs w:val="20"/>
                <w14:ligatures w14:val="none"/>
              </w:rPr>
              <w:t>, functional</w:t>
            </w:r>
          </w:p>
          <w:p w:rsidR="00DD20B8" w:rsidRPr="00364F50" w:rsidRDefault="001B1096" w:rsidP="00E248B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recovery scale, </w:t>
            </w:r>
            <w:r w:rsidR="00E248B2" w:rsidRPr="00364F50">
              <w:rPr>
                <w:rFonts w:asciiTheme="majorBidi" w:eastAsia="Times New Roman" w:hAnsiTheme="majorBidi" w:cstheme="majorBidi"/>
                <w:color w:val="000000"/>
                <w:kern w:val="0"/>
                <w:sz w:val="20"/>
                <w:szCs w:val="20"/>
                <w14:ligatures w14:val="none"/>
              </w:rPr>
              <w:t xml:space="preserve">short </w:t>
            </w:r>
            <w:r w:rsidRPr="00364F50">
              <w:rPr>
                <w:rFonts w:asciiTheme="majorBidi" w:eastAsia="Times New Roman" w:hAnsiTheme="majorBidi" w:cstheme="majorBidi"/>
                <w:color w:val="000000"/>
                <w:kern w:val="0"/>
                <w:sz w:val="20"/>
                <w:szCs w:val="20"/>
                <w14:ligatures w14:val="none"/>
              </w:rPr>
              <w:t xml:space="preserve">portable </w:t>
            </w:r>
            <w:r w:rsidRPr="00364F50">
              <w:rPr>
                <w:rFonts w:asciiTheme="majorBidi" w:eastAsia="Times New Roman" w:hAnsiTheme="majorBidi" w:cstheme="majorBidi"/>
                <w:color w:val="000000"/>
                <w:kern w:val="0"/>
                <w:sz w:val="20"/>
                <w:szCs w:val="20"/>
                <w14:ligatures w14:val="none"/>
              </w:rPr>
              <w:lastRenderedPageBreak/>
              <w:t>mental state questionnaire, Ceder scale, modified Norton scale, clinical records</w:t>
            </w:r>
          </w:p>
        </w:tc>
        <w:tc>
          <w:tcPr>
            <w:tcW w:w="992" w:type="dxa"/>
            <w:shd w:val="clear" w:color="auto" w:fill="auto"/>
            <w:noWrap/>
            <w:vAlign w:val="center"/>
          </w:tcPr>
          <w:p w:rsidR="00DD20B8" w:rsidRPr="00364F50" w:rsidRDefault="00DD20B8" w:rsidP="00DD20B8">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DD20B8" w:rsidRPr="00364F50" w:rsidRDefault="002D69CF" w:rsidP="009137B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21% of participants in the case group were restored to activities of daily living to level A at discharge, whereas only 5% in the control group</w:t>
            </w:r>
            <w:r w:rsidR="009137B2"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t xml:space="preserve">were restored to this </w:t>
            </w:r>
            <w:r w:rsidRPr="00364F50">
              <w:rPr>
                <w:rFonts w:asciiTheme="majorBidi" w:eastAsia="Times New Roman" w:hAnsiTheme="majorBidi" w:cstheme="majorBidi"/>
                <w:color w:val="000000"/>
                <w:kern w:val="0"/>
                <w:sz w:val="20"/>
                <w:szCs w:val="20"/>
                <w14:ligatures w14:val="none"/>
              </w:rPr>
              <w:lastRenderedPageBreak/>
              <w:t>level</w:t>
            </w:r>
          </w:p>
        </w:tc>
        <w:tc>
          <w:tcPr>
            <w:tcW w:w="527" w:type="dxa"/>
            <w:shd w:val="clear" w:color="auto" w:fill="auto"/>
            <w:vAlign w:val="center"/>
          </w:tcPr>
          <w:p w:rsidR="00DD20B8" w:rsidRPr="00364F50" w:rsidRDefault="00DD20B8" w:rsidP="00DD20B8">
            <w:pPr>
              <w:rPr>
                <w:rFonts w:asciiTheme="majorBidi" w:hAnsiTheme="majorBidi" w:cstheme="majorBidi"/>
              </w:rPr>
            </w:pPr>
            <w:r w:rsidRPr="00364F50">
              <w:rPr>
                <w:rFonts w:asciiTheme="majorBidi" w:hAnsiTheme="majorBidi" w:cstheme="majorBidi"/>
                <w:color w:val="000000"/>
                <w:sz w:val="20"/>
                <w:szCs w:val="20"/>
              </w:rPr>
              <w:lastRenderedPageBreak/>
              <w:t>Q1</w:t>
            </w:r>
          </w:p>
        </w:tc>
      </w:tr>
      <w:tr w:rsidR="00024174" w:rsidRPr="00364F50" w:rsidTr="00364F50">
        <w:trPr>
          <w:trHeight w:val="285"/>
          <w:jc w:val="center"/>
        </w:trPr>
        <w:tc>
          <w:tcPr>
            <w:tcW w:w="990" w:type="dxa"/>
            <w:vAlign w:val="center"/>
          </w:tcPr>
          <w:p w:rsidR="00024174" w:rsidRPr="00364F50" w:rsidRDefault="00024174"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Lars Eric Olsson (2009)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&lt;EndNote&gt;&lt;Cite&gt;&lt;Author&gt;Olsson&lt;/Author&gt;&lt;Year&gt;2009&lt;/Year&gt;&lt;RecNum&gt;106&lt;/RecNum&gt;&lt;DisplayText&gt;[78]&lt;/DisplayText&gt;&lt;record&gt;&lt;rec-number&gt;106&lt;/rec-number&gt;&lt;foreign-keys&gt;&lt;key app="EN" db-id="xd5w25ddbsstx4ed2d65axah02fft0apaafe" timestamp="1745834910"&gt;106&lt;/key&gt;&lt;/foreign-keys&gt;&lt;ref-type name="Journal Article"&gt;17&lt;/ref-type&gt;&lt;contributors&gt;&lt;authors&gt;&lt;author&gt;Olsson, Lars‐Eric&lt;/author&gt;&lt;author&gt;Hansson, Elisabeth&lt;/author&gt;&lt;author&gt;Ekman, Inger&lt;/author&gt;&lt;author&gt;Karlsson, Jon&lt;/author&gt;&lt;/authors&gt;&lt;/contributors&gt;&lt;titles&gt;&lt;title&gt;A cost‐effectiveness study of a patient‐centred integrated care pathway&lt;/title&gt;&lt;secondary-title&gt;Journal of advanced nursing&lt;/secondary-title&gt;&lt;/titles&gt;&lt;periodical&gt;&lt;full-title&gt;Journal of advanced nursing&lt;/full-title&gt;&lt;/periodical&gt;&lt;pages&gt;1626-1635&lt;/pages&gt;&lt;volume&gt;65&lt;/volume&gt;&lt;number&gt;8&lt;/number&gt;&lt;dates&gt;&lt;year&gt;2009&lt;/year&gt;&lt;/dates&gt;&lt;isbn&gt;0309-2402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112 (Case= 56, control= 56)</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Pr="00364F50">
              <w:rPr>
                <w:rFonts w:asciiTheme="majorBidi" w:hAnsiTheme="majorBidi" w:cstheme="majorBidi"/>
              </w:rPr>
              <w:t xml:space="preserve"> </w:t>
            </w:r>
            <w:r w:rsidRPr="00364F50">
              <w:rPr>
                <w:rFonts w:asciiTheme="majorBidi" w:hAnsiTheme="majorBidi" w:cstheme="majorBidi"/>
                <w:color w:val="000000"/>
                <w:sz w:val="20"/>
                <w:szCs w:val="20"/>
              </w:rPr>
              <w:t>84.0 , control= 84.0</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Patient-centred integrated care pathway (ICP)  program (development of treatment protocols, enhancement of nursing protocols, development of care map, training consultation, admission interview, patients’ cognitive assessment, ambulation, ambulation training, conducting personal hygiene, dressing and walking)</w:t>
            </w:r>
          </w:p>
        </w:tc>
        <w:tc>
          <w:tcPr>
            <w:tcW w:w="992" w:type="dxa"/>
            <w:shd w:val="clear" w:color="auto" w:fill="auto"/>
            <w:noWrap/>
            <w:vAlign w:val="center"/>
          </w:tcPr>
          <w:p w:rsidR="00024174" w:rsidRPr="00364F50" w:rsidRDefault="00857228" w:rsidP="00857228">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18 months</w:t>
            </w:r>
          </w:p>
        </w:tc>
        <w:tc>
          <w:tcPr>
            <w:tcW w:w="1661" w:type="dxa"/>
            <w:vAlign w:val="center"/>
          </w:tcPr>
          <w:p w:rsidR="00024174" w:rsidRPr="00364F50" w:rsidRDefault="00857228"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Activities of daily living (ADL) index</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024174" w:rsidP="0002417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75% of the participants in case group were </w:t>
            </w:r>
            <w:r w:rsidR="00857228" w:rsidRPr="00364F50">
              <w:rPr>
                <w:rFonts w:asciiTheme="majorBidi" w:eastAsia="Times New Roman" w:hAnsiTheme="majorBidi" w:cstheme="majorBidi"/>
                <w:color w:val="000000"/>
                <w:kern w:val="0"/>
                <w:sz w:val="20"/>
                <w:szCs w:val="20"/>
                <w14:ligatures w14:val="none"/>
              </w:rPr>
              <w:t xml:space="preserve">propitiously </w:t>
            </w:r>
            <w:r w:rsidRPr="00364F50">
              <w:rPr>
                <w:rFonts w:asciiTheme="majorBidi" w:eastAsia="Times New Roman" w:hAnsiTheme="majorBidi" w:cstheme="majorBidi"/>
                <w:color w:val="000000"/>
                <w:kern w:val="0"/>
                <w:sz w:val="20"/>
                <w:szCs w:val="20"/>
                <w14:ligatures w14:val="none"/>
              </w:rPr>
              <w:t xml:space="preserve">rehabilitated vs. 55% in control group </w:t>
            </w:r>
          </w:p>
        </w:tc>
        <w:tc>
          <w:tcPr>
            <w:tcW w:w="527" w:type="dxa"/>
            <w:shd w:val="clear" w:color="auto" w:fill="auto"/>
            <w:vAlign w:val="center"/>
          </w:tcPr>
          <w:p w:rsidR="00024174" w:rsidRPr="00364F50" w:rsidRDefault="00024174" w:rsidP="00024174">
            <w:pPr>
              <w:rPr>
                <w:rFonts w:asciiTheme="majorBidi" w:hAnsiTheme="majorBidi" w:cstheme="majorBidi"/>
              </w:rPr>
            </w:pPr>
            <w:r w:rsidRPr="00364F50">
              <w:rPr>
                <w:rFonts w:asciiTheme="majorBidi" w:hAnsiTheme="majorBidi" w:cstheme="majorBidi"/>
                <w:color w:val="000000"/>
                <w:sz w:val="20"/>
                <w:szCs w:val="20"/>
              </w:rPr>
              <w:t>Q1</w:t>
            </w:r>
          </w:p>
        </w:tc>
      </w:tr>
      <w:tr w:rsidR="00024174" w:rsidRPr="00364F50" w:rsidTr="00364F50">
        <w:trPr>
          <w:trHeight w:val="285"/>
          <w:jc w:val="center"/>
        </w:trPr>
        <w:tc>
          <w:tcPr>
            <w:tcW w:w="990" w:type="dxa"/>
            <w:vAlign w:val="center"/>
          </w:tcPr>
          <w:p w:rsidR="00024174" w:rsidRPr="00364F50" w:rsidRDefault="009B44A3"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Matthew Parsons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&lt;EndNote&gt;&lt;Cite&gt;&lt;Author&gt;Parsons&lt;/Author&gt;&lt;Year&gt;2020&lt;/Year&gt;&lt;RecNum&gt;107&lt;/RecNum&gt;&lt;DisplayText&gt;[79]&lt;/DisplayText&gt;&lt;record&gt;&lt;rec-number&gt;107&lt;/rec-number&gt;&lt;foreign-keys&gt;&lt;key app="EN" db-id="xd5w25ddbsstx4ed2d65axah02fft0apaafe" timestamp="1745835418"&gt;107&lt;/key&gt;&lt;/foreign-keys&gt;&lt;ref-type name="Journal Article"&gt;17&lt;/ref-type&gt;&lt;contributors&gt;&lt;authors&gt;&lt;author&gt;Parsons, Matthew&lt;/author&gt;&lt;author&gt;Parsons, John&lt;/author&gt;&lt;author&gt;Pillai, Avinesh&lt;/author&gt;&lt;author&gt;Rouse, Paul&lt;/author&gt;&lt;author&gt;Mathieson, Sean&lt;/author&gt;&lt;author&gt;Bregmen, Rochelle&lt;/author&gt;&lt;author&gt;Smith, Christine&lt;/author&gt;&lt;author&gt;Kenealy, Tim&lt;/author&gt;&lt;/authors&gt;&lt;/contributors&gt;&lt;titles&gt;&lt;title&gt;Post-acute care for older people following injury: a randomized controlled trial&lt;/title&gt;&lt;secondary-title&gt;Journal of the American Medical Directors Association&lt;/secondary-title&gt;&lt;/titles&gt;&lt;periodical&gt;&lt;full-title&gt;Journal of the American Medical Directors Association&lt;/full-title&gt;&lt;/periodical&gt;&lt;pages&gt;404-409. e1&lt;/pages&gt;&lt;volume&gt;21&lt;/volume&gt;&lt;number&gt;3&lt;/number&gt;&lt;dates&gt;&lt;year&gt;2020&lt;/year&gt;&lt;/dates&gt;&lt;isbn&gt;1525-8610&lt;/isbn&gt;&lt;urls&gt;&lt;/urls&gt;&lt;/record&gt;&lt;/Cite&gt;&lt;/EndNote&gt;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[79]</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EC2C75"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New Zealand</w:t>
            </w:r>
          </w:p>
        </w:tc>
        <w:tc>
          <w:tcPr>
            <w:tcW w:w="867"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24174" w:rsidRPr="00364F50" w:rsidRDefault="009137B2"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403</w:t>
            </w:r>
            <w:r w:rsidR="00024174"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201</w:t>
            </w:r>
            <w:r w:rsidR="00024174"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202</w:t>
            </w:r>
            <w:r w:rsidR="00024174" w:rsidRPr="00364F50">
              <w:rPr>
                <w:rFonts w:asciiTheme="majorBidi" w:hAnsiTheme="majorBidi" w:cstheme="majorBidi"/>
                <w:color w:val="000000"/>
                <w:sz w:val="20"/>
                <w:szCs w:val="20"/>
              </w:rPr>
              <w:t>)</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137B2" w:rsidRPr="00364F50">
              <w:rPr>
                <w:rFonts w:asciiTheme="majorBidi" w:hAnsiTheme="majorBidi" w:cstheme="majorBidi"/>
                <w:color w:val="000000"/>
                <w:sz w:val="20"/>
                <w:szCs w:val="20"/>
              </w:rPr>
              <w:t xml:space="preserve"> 81.1</w:t>
            </w:r>
            <w:r w:rsidRPr="00364F50">
              <w:rPr>
                <w:rFonts w:asciiTheme="majorBidi" w:hAnsiTheme="majorBidi" w:cstheme="majorBidi"/>
                <w:color w:val="000000"/>
                <w:sz w:val="20"/>
                <w:szCs w:val="20"/>
              </w:rPr>
              <w:t>, control=</w:t>
            </w:r>
            <w:r w:rsidR="009137B2" w:rsidRPr="00364F50">
              <w:rPr>
                <w:rFonts w:asciiTheme="majorBidi" w:hAnsiTheme="majorBidi" w:cstheme="majorBidi"/>
              </w:rPr>
              <w:t xml:space="preserve"> </w:t>
            </w:r>
            <w:r w:rsidR="009137B2" w:rsidRPr="00364F50">
              <w:rPr>
                <w:rFonts w:asciiTheme="majorBidi" w:hAnsiTheme="majorBidi" w:cstheme="majorBidi"/>
                <w:color w:val="000000"/>
                <w:sz w:val="20"/>
                <w:szCs w:val="20"/>
              </w:rPr>
              <w:t xml:space="preserve">80.5 </w:t>
            </w:r>
            <w:r w:rsidRPr="00364F50">
              <w:rPr>
                <w:rFonts w:asciiTheme="majorBidi" w:hAnsiTheme="majorBidi" w:cstheme="majorBidi"/>
                <w:color w:val="000000"/>
                <w:sz w:val="20"/>
                <w:szCs w:val="20"/>
              </w:rPr>
              <w:t xml:space="preserve"> </w:t>
            </w:r>
          </w:p>
        </w:tc>
        <w:tc>
          <w:tcPr>
            <w:tcW w:w="1587" w:type="dxa"/>
            <w:vAlign w:val="center"/>
          </w:tcPr>
          <w:p w:rsidR="00024174" w:rsidRPr="00364F50" w:rsidRDefault="004B6DEF" w:rsidP="004B6DEF">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Spinal, clavicle, shoulder, humeral, wrist, forearm, pelvic, hip, femur, knee, tibia, fibula, ankle, foot</w:t>
            </w:r>
          </w:p>
        </w:tc>
        <w:tc>
          <w:tcPr>
            <w:tcW w:w="2140" w:type="dxa"/>
            <w:shd w:val="clear" w:color="auto" w:fill="auto"/>
            <w:noWrap/>
            <w:vAlign w:val="center"/>
          </w:tcPr>
          <w:p w:rsidR="004B6DEF" w:rsidRPr="00364F50" w:rsidRDefault="004B6DEF" w:rsidP="004B6DEF">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Post-acute homebased</w:t>
            </w:r>
          </w:p>
          <w:p w:rsidR="00024174" w:rsidRPr="00364F50" w:rsidRDefault="004B6DEF" w:rsidP="004B6DEF">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rehabilitation team (SDT) program</w:t>
            </w:r>
            <w:r w:rsidR="005A75BC" w:rsidRPr="00364F50">
              <w:rPr>
                <w:rFonts w:asciiTheme="majorBidi" w:eastAsia="Times New Roman" w:hAnsiTheme="majorBidi" w:cstheme="majorBidi"/>
                <w:color w:val="000000"/>
                <w:kern w:val="0"/>
                <w:sz w:val="20"/>
                <w:szCs w:val="20"/>
                <w14:ligatures w14:val="none"/>
              </w:rPr>
              <w:t xml:space="preserve"> (establishment of a specialized team, development of a care plan, home visit by the specialized team, consultation services, exercise guidance, </w:t>
            </w:r>
            <w:r w:rsidR="005A75BC" w:rsidRPr="00364F50">
              <w:rPr>
                <w:rFonts w:asciiTheme="majorBidi" w:eastAsia="Times New Roman" w:hAnsiTheme="majorBidi" w:cstheme="majorBidi"/>
                <w:color w:val="000000"/>
                <w:kern w:val="0"/>
                <w:sz w:val="20"/>
                <w:szCs w:val="20"/>
                <w14:ligatures w14:val="none"/>
              </w:rPr>
              <w:lastRenderedPageBreak/>
              <w:t>primary care, medical support)</w:t>
            </w:r>
          </w:p>
        </w:tc>
        <w:tc>
          <w:tcPr>
            <w:tcW w:w="992" w:type="dxa"/>
            <w:shd w:val="clear" w:color="auto" w:fill="auto"/>
            <w:noWrap/>
            <w:vAlign w:val="center"/>
          </w:tcPr>
          <w:p w:rsidR="00024174" w:rsidRPr="00364F50" w:rsidRDefault="004B6DEF"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12 months</w:t>
            </w:r>
          </w:p>
        </w:tc>
        <w:tc>
          <w:tcPr>
            <w:tcW w:w="1661" w:type="dxa"/>
            <w:vAlign w:val="center"/>
          </w:tcPr>
          <w:p w:rsidR="00024174" w:rsidRPr="00364F50" w:rsidRDefault="005A75BC"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Activities of daily living (ADL) index, data</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137B2" w:rsidRPr="00364F50" w:rsidRDefault="009137B2" w:rsidP="00A5131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can play a substantial role in decreasing hospital length of stay and</w:t>
            </w:r>
          </w:p>
          <w:p w:rsidR="00024174" w:rsidRPr="00364F50" w:rsidRDefault="009137B2" w:rsidP="00A51316">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readmissions of the patients</w:t>
            </w:r>
            <w:r w:rsidR="007F0AB5" w:rsidRPr="00364F50">
              <w:rPr>
                <w:rFonts w:asciiTheme="majorBidi" w:eastAsia="Times New Roman" w:hAnsiTheme="majorBidi" w:cstheme="majorBidi"/>
                <w:color w:val="000000"/>
                <w:kern w:val="0"/>
                <w:sz w:val="20"/>
                <w:szCs w:val="20"/>
                <w14:ligatures w14:val="none"/>
              </w:rPr>
              <w:t xml:space="preserve"> (length of stay (days): case= 20.9, control= 26.6)</w:t>
            </w:r>
          </w:p>
        </w:tc>
        <w:tc>
          <w:tcPr>
            <w:tcW w:w="527" w:type="dxa"/>
            <w:shd w:val="clear" w:color="auto" w:fill="auto"/>
            <w:vAlign w:val="center"/>
          </w:tcPr>
          <w:p w:rsidR="00024174" w:rsidRPr="00364F50" w:rsidRDefault="00024174" w:rsidP="00024174">
            <w:pPr>
              <w:rPr>
                <w:rFonts w:asciiTheme="majorBidi" w:hAnsiTheme="majorBidi" w:cstheme="majorBidi"/>
              </w:rPr>
            </w:pPr>
            <w:r w:rsidRPr="00364F50">
              <w:rPr>
                <w:rFonts w:asciiTheme="majorBidi" w:hAnsiTheme="majorBidi" w:cstheme="majorBidi"/>
                <w:color w:val="000000"/>
                <w:sz w:val="20"/>
                <w:szCs w:val="20"/>
              </w:rPr>
              <w:t>Q1</w:t>
            </w:r>
          </w:p>
        </w:tc>
      </w:tr>
      <w:tr w:rsidR="00024174" w:rsidRPr="00364F50" w:rsidTr="00364F50">
        <w:trPr>
          <w:trHeight w:val="285"/>
          <w:jc w:val="center"/>
        </w:trPr>
        <w:tc>
          <w:tcPr>
            <w:tcW w:w="990" w:type="dxa"/>
            <w:vAlign w:val="center"/>
          </w:tcPr>
          <w:p w:rsidR="00024174" w:rsidRPr="00364F50" w:rsidRDefault="007F0AB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Monica Beckmann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&lt;EndNote&gt;&lt;Cite&gt;&lt;Author&gt;Beckmann&lt;/Author&gt;&lt;Year&gt;2021&lt;/Year&gt;&lt;RecNum&gt;109&lt;/RecNum&gt;&lt;DisplayText&gt;[80]&lt;/DisplayText&gt;&lt;record&gt;&lt;rec-number&gt;109&lt;/rec-number&gt;&lt;foreign-keys&gt;&lt;key app="EN" db-id="xd5w25ddbsstx4ed2d65axah02fft0apaafe" timestamp="1745837473"&gt;109&lt;/key&gt;&lt;/foreign-keys&gt;&lt;ref-type name="Journal Article"&gt;17&lt;/ref-type&gt;&lt;contributors&gt;&lt;authors&gt;&lt;author&gt;Beckmann, Monica&lt;/author&gt;&lt;author&gt;Bruun‐Olsen, Vigdis&lt;/author&gt;&lt;author&gt;Pripp, Are Hugo&lt;/author&gt;&lt;author&gt;Bergland, Astrid&lt;/author&gt;&lt;author&gt;Smith, Toby&lt;/author&gt;&lt;author&gt;Heiberg, Kristi E&lt;/author&gt;&lt;/authors&gt;&lt;/contributors&gt;&lt;titles&gt;&lt;title&gt;Effect of an additional health‐professional‐led exercise programme on clinical health outcomes after hip fracture&lt;/title&gt;&lt;secondary-title&gt;Physiotherapy Research International&lt;/secondary-title&gt;&lt;/titles&gt;&lt;periodical&gt;&lt;full-title&gt;Physiotherapy Research International&lt;/full-title&gt;&lt;/periodical&gt;&lt;pages&gt;e1896&lt;/pages&gt;&lt;volume&gt;26&lt;/volume&gt;&lt;number&gt;2&lt;/number&gt;&lt;dates&gt;&lt;year&gt;2021&lt;/year&gt;&lt;/dates&gt;&lt;isbn&gt;1358-2267&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7F0AB5"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Norway</w:t>
            </w:r>
          </w:p>
        </w:tc>
        <w:tc>
          <w:tcPr>
            <w:tcW w:w="867"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24174" w:rsidRPr="00364F50" w:rsidRDefault="00362510" w:rsidP="0036251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140</w:t>
            </w:r>
            <w:r w:rsidR="00024174"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78</w:t>
            </w:r>
            <w:r w:rsidR="00024174"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62</w:t>
            </w:r>
            <w:r w:rsidR="00024174" w:rsidRPr="00364F50">
              <w:rPr>
                <w:rFonts w:asciiTheme="majorBidi" w:hAnsiTheme="majorBidi" w:cstheme="majorBidi"/>
                <w:color w:val="000000"/>
                <w:sz w:val="20"/>
                <w:szCs w:val="20"/>
              </w:rPr>
              <w:t>)</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362510" w:rsidRPr="00364F50">
              <w:rPr>
                <w:rFonts w:asciiTheme="majorBidi" w:hAnsiTheme="majorBidi" w:cstheme="majorBidi"/>
                <w:color w:val="000000"/>
                <w:sz w:val="20"/>
                <w:szCs w:val="20"/>
              </w:rPr>
              <w:t xml:space="preserve"> 84.8</w:t>
            </w:r>
            <w:r w:rsidRPr="00364F50">
              <w:rPr>
                <w:rFonts w:asciiTheme="majorBidi" w:hAnsiTheme="majorBidi" w:cstheme="majorBidi"/>
                <w:color w:val="000000"/>
                <w:sz w:val="20"/>
                <w:szCs w:val="20"/>
              </w:rPr>
              <w:t xml:space="preserve">, control= </w:t>
            </w:r>
            <w:r w:rsidR="00362510" w:rsidRPr="00364F50">
              <w:rPr>
                <w:rFonts w:asciiTheme="majorBidi" w:hAnsiTheme="majorBidi" w:cstheme="majorBidi"/>
                <w:color w:val="000000"/>
                <w:sz w:val="20"/>
                <w:szCs w:val="20"/>
              </w:rPr>
              <w:t>85.5</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24174" w:rsidRPr="00364F50" w:rsidRDefault="00423C74" w:rsidP="00423C74">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Health‐professional‐led exercise program</w:t>
            </w:r>
          </w:p>
        </w:tc>
        <w:tc>
          <w:tcPr>
            <w:tcW w:w="992" w:type="dxa"/>
            <w:shd w:val="clear" w:color="auto" w:fill="auto"/>
            <w:noWrap/>
            <w:vAlign w:val="center"/>
          </w:tcPr>
          <w:p w:rsidR="00024174" w:rsidRPr="00364F50" w:rsidRDefault="00362510" w:rsidP="00423C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3 months</w:t>
            </w:r>
          </w:p>
        </w:tc>
        <w:tc>
          <w:tcPr>
            <w:tcW w:w="1661" w:type="dxa"/>
            <w:vAlign w:val="center"/>
          </w:tcPr>
          <w:p w:rsidR="00362510" w:rsidRPr="00364F50" w:rsidRDefault="00362510" w:rsidP="0036251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Short physical performance battery (SPPB), timed up &amp; go (TUG), new mobility score (NMS), the University of California,</w:t>
            </w:r>
          </w:p>
          <w:p w:rsidR="00362510" w:rsidRPr="00364F50" w:rsidRDefault="00362510" w:rsidP="0036251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Los Angeles (UCLA) activity scale, fall efficacy scale international (FES‐I), EuroQol five dimension‐five level</w:t>
            </w:r>
          </w:p>
          <w:p w:rsidR="00024174" w:rsidRPr="00364F50" w:rsidRDefault="00362510" w:rsidP="00362510">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questionnaire (EQ‐5D‐5L), numeric rating scale (NRS)</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362510" w:rsidP="00362510">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showed no difference in clinical outcomes in the patients</w:t>
            </w:r>
          </w:p>
        </w:tc>
        <w:tc>
          <w:tcPr>
            <w:tcW w:w="527" w:type="dxa"/>
            <w:shd w:val="clear" w:color="auto" w:fill="auto"/>
            <w:vAlign w:val="center"/>
          </w:tcPr>
          <w:p w:rsidR="00024174" w:rsidRPr="00364F50" w:rsidRDefault="00024174" w:rsidP="007F0AB5">
            <w:pPr>
              <w:rPr>
                <w:rFonts w:asciiTheme="majorBidi" w:hAnsiTheme="majorBidi" w:cstheme="majorBidi"/>
              </w:rPr>
            </w:pPr>
            <w:r w:rsidRPr="00364F50">
              <w:rPr>
                <w:rFonts w:asciiTheme="majorBidi" w:hAnsiTheme="majorBidi" w:cstheme="majorBidi"/>
                <w:color w:val="000000"/>
                <w:sz w:val="20"/>
                <w:szCs w:val="20"/>
              </w:rPr>
              <w:t>Q</w:t>
            </w:r>
            <w:r w:rsidR="007F0AB5" w:rsidRPr="00364F50">
              <w:rPr>
                <w:rFonts w:asciiTheme="majorBidi" w:hAnsiTheme="majorBidi" w:cstheme="majorBidi"/>
                <w:color w:val="000000"/>
                <w:sz w:val="20"/>
                <w:szCs w:val="20"/>
              </w:rPr>
              <w:t>2</w:t>
            </w:r>
          </w:p>
        </w:tc>
      </w:tr>
      <w:tr w:rsidR="00024174" w:rsidRPr="00364F50" w:rsidTr="00364F50">
        <w:trPr>
          <w:trHeight w:val="285"/>
          <w:jc w:val="center"/>
        </w:trPr>
        <w:tc>
          <w:tcPr>
            <w:tcW w:w="990" w:type="dxa"/>
            <w:vAlign w:val="center"/>
          </w:tcPr>
          <w:p w:rsidR="00024174" w:rsidRPr="00364F50" w:rsidRDefault="00EA6D5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Merete Gregersen (2015)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&lt;EndNote&gt;&lt;Cite&gt;&lt;Author&gt;Gregersen&lt;/Author&gt;&lt;Year&gt;2015&lt;/Year&gt;&lt;RecNum&gt;110&lt;/RecNum&gt;&lt;DisplayText&gt;[81]&lt;/DisplayText&gt;&lt;record&gt;&lt;rec-number&gt;110&lt;/rec-number&gt;&lt;foreign-keys&gt;&lt;key app="EN" db-id="xd5w25ddbsstx4ed2d65axah02fft0apaafe" timestamp="1745838809"&gt;110&lt;/key&gt;&lt;/foreign-keys&gt;&lt;ref-type name="Journal Article"&gt;17&lt;/ref-type&gt;&lt;contributors&gt;&lt;authors&gt;&lt;author&gt;Gregersen, Merete&lt;/author&gt;&lt;author&gt;Borris, Lars C&lt;/author&gt;&lt;author&gt;Damsgaard, Else Marie&lt;/author&gt;&lt;/authors&gt;&lt;/contributors&gt;&lt;titles&gt;&lt;title&gt;Postoperative blood transfusion strategy in frail, anemic elderly patients with hip fracture: the TRIFE randomized controlled trial&lt;/title&gt;&lt;secondary-title&gt;Acta orthopaedica&lt;/secondary-title&gt;&lt;/titles&gt;&lt;periodical&gt;&lt;full-title&gt;Acta orthopaedica&lt;/full-title&gt;&lt;/periodical&gt;&lt;pages&gt;363-372&lt;/pages&gt;&lt;volume&gt;86&lt;/volume&gt;&lt;number&gt;3&lt;/number&gt;&lt;dates&gt;&lt;year&gt;2015&lt;/year&gt;&lt;/dates&gt;&lt;isbn&gt;1745-3682&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EA6D52"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024174" w:rsidRPr="00364F50" w:rsidRDefault="00EA6D52"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024174" w:rsidRPr="00364F50" w:rsidRDefault="00EA6D52"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 284 (restrictive= 144, liberal= 140)</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EA6D52" w:rsidP="00024174">
            <w:pPr>
              <w:spacing w:after="0" w:line="240" w:lineRule="auto"/>
              <w:jc w:val="center"/>
              <w:rPr>
                <w:rFonts w:asciiTheme="majorBidi" w:hAnsiTheme="majorBidi" w:cstheme="majorBidi"/>
                <w:color w:val="000000"/>
                <w:sz w:val="20"/>
                <w:szCs w:val="20"/>
              </w:rPr>
            </w:pPr>
            <w:r w:rsidRPr="00364F50">
              <w:rPr>
                <w:rFonts w:asciiTheme="majorBidi" w:eastAsia="Times New Roman" w:hAnsiTheme="majorBidi" w:cstheme="majorBidi"/>
                <w:color w:val="000000"/>
                <w:kern w:val="0"/>
                <w:sz w:val="20"/>
                <w:szCs w:val="20"/>
                <w14:ligatures w14:val="none"/>
              </w:rPr>
              <w:t>Restrictive=</w:t>
            </w:r>
            <w:r w:rsidRPr="00364F50">
              <w:rPr>
                <w:rFonts w:asciiTheme="majorBidi" w:hAnsiTheme="majorBidi" w:cstheme="majorBidi"/>
              </w:rPr>
              <w:t xml:space="preserve"> </w:t>
            </w:r>
            <w:r w:rsidRPr="00364F50">
              <w:rPr>
                <w:rFonts w:asciiTheme="majorBidi" w:eastAsia="Times New Roman" w:hAnsiTheme="majorBidi" w:cstheme="majorBidi"/>
                <w:color w:val="000000"/>
                <w:kern w:val="0"/>
                <w:sz w:val="20"/>
                <w:szCs w:val="20"/>
                <w14:ligatures w14:val="none"/>
              </w:rPr>
              <w:t>86.0, liberal=</w:t>
            </w:r>
            <w:r w:rsidRPr="00364F50">
              <w:rPr>
                <w:rFonts w:asciiTheme="majorBidi" w:hAnsiTheme="majorBidi" w:cstheme="majorBidi"/>
                <w:color w:val="000000"/>
                <w:sz w:val="20"/>
                <w:szCs w:val="20"/>
              </w:rPr>
              <w:t xml:space="preserve"> 88.0</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EA6D52" w:rsidRPr="00364F50" w:rsidRDefault="00EA6D52" w:rsidP="00EA6D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Postoperative blood transfusion strategy program (restrictive (Hb &lt; 9.7 g/dL; &lt; 6</w:t>
            </w:r>
          </w:p>
          <w:p w:rsidR="00024174" w:rsidRPr="00364F50" w:rsidRDefault="00EA6D52" w:rsidP="00EA6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mmol/L), liberal (Hb &lt; 11.3 g/dL; &lt; 7 mmol/L) RBC transfusions)</w:t>
            </w:r>
          </w:p>
        </w:tc>
        <w:tc>
          <w:tcPr>
            <w:tcW w:w="992" w:type="dxa"/>
            <w:shd w:val="clear" w:color="auto" w:fill="auto"/>
            <w:noWrap/>
            <w:vAlign w:val="center"/>
          </w:tcPr>
          <w:p w:rsidR="00024174" w:rsidRPr="00364F50" w:rsidRDefault="00EA6D52"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90 days</w:t>
            </w:r>
          </w:p>
        </w:tc>
        <w:tc>
          <w:tcPr>
            <w:tcW w:w="1661" w:type="dxa"/>
            <w:vAlign w:val="center"/>
          </w:tcPr>
          <w:p w:rsidR="00EA6D52" w:rsidRPr="00364F50" w:rsidRDefault="00EA6D52" w:rsidP="00EA6D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Modified Barthel index, new mobility score, mini mental</w:t>
            </w:r>
          </w:p>
          <w:p w:rsidR="00024174" w:rsidRPr="00364F50" w:rsidRDefault="00EA6D52" w:rsidP="00EA6D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state examination (MMSE), </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A66BBF" w:rsidP="00EA6D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Implementin</w:t>
            </w:r>
            <w:r w:rsidR="00EA6D52" w:rsidRPr="00364F50">
              <w:rPr>
                <w:rFonts w:asciiTheme="majorBidi" w:eastAsia="Times New Roman" w:hAnsiTheme="majorBidi" w:cstheme="majorBidi"/>
                <w:color w:val="000000"/>
                <w:kern w:val="0"/>
                <w:sz w:val="20"/>
                <w:szCs w:val="20"/>
                <w14:ligatures w14:val="none"/>
              </w:rPr>
              <w:t>g a liberal red blood cell (RBC) transfusion strategy has the potential to increase the survival rate in the patients</w:t>
            </w:r>
          </w:p>
        </w:tc>
        <w:tc>
          <w:tcPr>
            <w:tcW w:w="527" w:type="dxa"/>
            <w:shd w:val="clear" w:color="auto" w:fill="auto"/>
            <w:vAlign w:val="center"/>
          </w:tcPr>
          <w:p w:rsidR="00024174" w:rsidRPr="00364F50" w:rsidRDefault="00024174" w:rsidP="00024174">
            <w:pPr>
              <w:rPr>
                <w:rFonts w:asciiTheme="majorBidi" w:hAnsiTheme="majorBidi" w:cstheme="majorBidi"/>
              </w:rPr>
            </w:pPr>
            <w:r w:rsidRPr="00364F50">
              <w:rPr>
                <w:rFonts w:asciiTheme="majorBidi" w:hAnsiTheme="majorBidi" w:cstheme="majorBidi"/>
                <w:color w:val="000000"/>
                <w:sz w:val="20"/>
                <w:szCs w:val="20"/>
              </w:rPr>
              <w:t>Q1</w:t>
            </w:r>
          </w:p>
        </w:tc>
      </w:tr>
      <w:tr w:rsidR="00024174" w:rsidRPr="00364F50" w:rsidTr="00364F50">
        <w:trPr>
          <w:trHeight w:val="285"/>
          <w:jc w:val="center"/>
        </w:trPr>
        <w:tc>
          <w:tcPr>
            <w:tcW w:w="990" w:type="dxa"/>
            <w:vAlign w:val="center"/>
          </w:tcPr>
          <w:p w:rsidR="00024174" w:rsidRPr="00364F50" w:rsidRDefault="00A54E3D"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Susanne Lofgren (2015)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&lt;EndNote&gt;&lt;Cite&gt;&lt;Author&gt;Löfgren&lt;/Author&gt;&lt;Year&gt;2015&lt;/Year&gt;&lt;RecNum&gt;112&lt;/RecNum&gt;&lt;DisplayText&gt;[82]&lt;/DisplayText&gt;&lt;record&gt;&lt;rec-number&gt;112&lt;/rec-number&gt;&lt;foreign-keys&gt;&lt;key app="EN" db-id="xd5w25ddbsstx4ed2d65axah02fft0apaafe" timestamp="1745840001"&gt;112&lt;/key&gt;&lt;/foreign-keys&gt;&lt;ref-type name="Journal Article"&gt;17&lt;/ref-type&gt;&lt;contributors&gt;&lt;authors&gt;&lt;author&gt;Löfgren, Susanne&lt;/author&gt;&lt;author&gt;Hedström, Margareta&lt;/author&gt;&lt;author&gt;Ekström, Wilhelmina&lt;/author&gt;&lt;author&gt;Lindberg, Lene&lt;/author&gt;&lt;author&gt;Flodin, Lena&lt;/author&gt;&lt;author&gt;Ryd, Leif&lt;/author&gt;&lt;/authors&gt;&lt;/contributors&gt;&lt;titles&gt;&lt;title&gt;Power to the patient: care tracks and empowerment a recipe for improving rehabilitation for hip fracture patients&lt;/title&gt;&lt;secondary-title&gt;Scandinavian journal of caring sciences&lt;/secondary-title&gt;&lt;/titles&gt;&lt;periodical&gt;&lt;full-title&gt;Scandinavian Journal of Caring Sciences&lt;/full-title&gt;&lt;/periodical&gt;&lt;pages&gt;462-469&lt;/pages&gt;&lt;volume&gt;29&lt;/volume&gt;&lt;number&gt;3&lt;/number&gt;&lt;dates&gt;&lt;year&gt;2015&lt;/year&gt;&lt;/dates&gt;&lt;isbn&gt;0283-9318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[82]</w:t>
            </w:r>
            <w:r w:rsidRPr="00364F50">
              <w:rPr>
                <w:rFonts w:asciiTheme="majorBidi" w:eastAsia="Times New Roman" w:hAnsiTheme="majorBidi" w:cstheme="majorBidi"/>
                <w:color w:val="000000"/>
                <w:kern w:val="0"/>
                <w:sz w:val="20"/>
                <w:szCs w:val="20"/>
                <w14:ligatures w14:val="none"/>
              </w:rPr>
              <w:fldChar w:fldCharType="end"/>
            </w:r>
            <w:r w:rsidRPr="00364F50">
              <w:rPr>
                <w:rFonts w:asciiTheme="majorBidi" w:eastAsia="Times New Roman" w:hAnsiTheme="majorBidi" w:cstheme="majorBidi"/>
                <w:color w:val="000000"/>
                <w:kern w:val="0"/>
                <w:sz w:val="20"/>
                <w:szCs w:val="20"/>
                <w14:ligatures w14:val="none"/>
              </w:rPr>
              <w:t xml:space="preserve"> </w:t>
            </w:r>
          </w:p>
        </w:tc>
        <w:tc>
          <w:tcPr>
            <w:tcW w:w="748" w:type="dxa"/>
            <w:shd w:val="clear" w:color="auto" w:fill="auto"/>
            <w:noWrap/>
            <w:vAlign w:val="center"/>
          </w:tcPr>
          <w:p w:rsidR="00024174" w:rsidRPr="00364F50" w:rsidRDefault="00A54E3D"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24174" w:rsidRPr="00364F50" w:rsidRDefault="00A54E3D"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503</w:t>
            </w:r>
            <w:r w:rsidR="00024174"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285</w:t>
            </w:r>
            <w:r w:rsidR="00024174"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218</w:t>
            </w:r>
            <w:r w:rsidR="00024174" w:rsidRPr="00364F50">
              <w:rPr>
                <w:rFonts w:asciiTheme="majorBidi" w:hAnsiTheme="majorBidi" w:cstheme="majorBidi"/>
                <w:color w:val="000000"/>
                <w:sz w:val="20"/>
                <w:szCs w:val="20"/>
              </w:rPr>
              <w:t>)</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A54E3D" w:rsidRPr="00364F50">
              <w:rPr>
                <w:rFonts w:asciiTheme="majorBidi" w:hAnsiTheme="majorBidi" w:cstheme="majorBidi"/>
                <w:color w:val="000000"/>
                <w:sz w:val="20"/>
                <w:szCs w:val="20"/>
              </w:rPr>
              <w:t xml:space="preserve"> 83.4</w:t>
            </w:r>
            <w:r w:rsidRPr="00364F50">
              <w:rPr>
                <w:rFonts w:asciiTheme="majorBidi" w:hAnsiTheme="majorBidi" w:cstheme="majorBidi"/>
                <w:color w:val="000000"/>
                <w:sz w:val="20"/>
                <w:szCs w:val="20"/>
              </w:rPr>
              <w:t xml:space="preserve">, control= </w:t>
            </w:r>
            <w:r w:rsidR="00A54E3D" w:rsidRPr="00364F50">
              <w:rPr>
                <w:rFonts w:asciiTheme="majorBidi" w:hAnsiTheme="majorBidi" w:cstheme="majorBidi"/>
                <w:color w:val="000000"/>
                <w:sz w:val="20"/>
                <w:szCs w:val="20"/>
              </w:rPr>
              <w:t>83.2</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24174" w:rsidRPr="00364F50" w:rsidRDefault="00A54E3D" w:rsidP="00A54E3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Individually designed, postoperative rehabilitation program</w:t>
            </w:r>
          </w:p>
        </w:tc>
        <w:tc>
          <w:tcPr>
            <w:tcW w:w="992" w:type="dxa"/>
            <w:shd w:val="clear" w:color="auto" w:fill="auto"/>
            <w:noWrap/>
            <w:vAlign w:val="center"/>
          </w:tcPr>
          <w:p w:rsidR="00024174" w:rsidRPr="00364F50" w:rsidRDefault="00A54E3D" w:rsidP="00A54E3D">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024174" w:rsidRPr="00364F50" w:rsidRDefault="00A54E3D" w:rsidP="00A54E3D">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Short portable mental status questionnaire (SPMSQ), data</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DF5B66" w:rsidP="00DF5B66">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may be useful in helping patients have shorter hospital stays and return to their previous lives</w:t>
            </w:r>
            <w:r w:rsidR="00A54E3D" w:rsidRPr="00364F50">
              <w:rPr>
                <w:rFonts w:asciiTheme="majorBidi" w:eastAsia="Times New Roman" w:hAnsiTheme="majorBidi" w:cstheme="majorBidi"/>
                <w:color w:val="000000"/>
                <w:kern w:val="0"/>
                <w:sz w:val="20"/>
                <w:szCs w:val="20"/>
                <w14:ligatures w14:val="none"/>
              </w:rPr>
              <w:t xml:space="preserve">. (LOS (days): </w:t>
            </w:r>
            <w:r w:rsidR="00A54E3D" w:rsidRPr="00364F50">
              <w:rPr>
                <w:rFonts w:asciiTheme="majorBidi" w:eastAsia="Times New Roman" w:hAnsiTheme="majorBidi" w:cstheme="majorBidi"/>
                <w:color w:val="000000"/>
                <w:kern w:val="0"/>
                <w:sz w:val="20"/>
                <w:szCs w:val="20"/>
                <w14:ligatures w14:val="none"/>
              </w:rPr>
              <w:lastRenderedPageBreak/>
              <w:t>case= 13.0, control= 16.9)</w:t>
            </w:r>
          </w:p>
        </w:tc>
        <w:tc>
          <w:tcPr>
            <w:tcW w:w="527" w:type="dxa"/>
            <w:shd w:val="clear" w:color="auto" w:fill="auto"/>
            <w:vAlign w:val="center"/>
          </w:tcPr>
          <w:p w:rsidR="00024174" w:rsidRPr="00364F50" w:rsidRDefault="00024174" w:rsidP="00A54E3D">
            <w:pPr>
              <w:rPr>
                <w:rFonts w:asciiTheme="majorBidi" w:hAnsiTheme="majorBidi" w:cstheme="majorBidi"/>
              </w:rPr>
            </w:pPr>
            <w:r w:rsidRPr="00364F50">
              <w:rPr>
                <w:rFonts w:asciiTheme="majorBidi" w:hAnsiTheme="majorBidi" w:cstheme="majorBidi"/>
                <w:color w:val="000000"/>
                <w:sz w:val="20"/>
                <w:szCs w:val="20"/>
              </w:rPr>
              <w:lastRenderedPageBreak/>
              <w:t>Q</w:t>
            </w:r>
            <w:r w:rsidR="00A54E3D" w:rsidRPr="00364F50">
              <w:rPr>
                <w:rFonts w:asciiTheme="majorBidi" w:hAnsiTheme="majorBidi" w:cstheme="majorBidi"/>
                <w:color w:val="000000"/>
                <w:sz w:val="20"/>
                <w:szCs w:val="20"/>
              </w:rPr>
              <w:t>2</w:t>
            </w:r>
          </w:p>
        </w:tc>
      </w:tr>
      <w:tr w:rsidR="00024174" w:rsidRPr="00364F50" w:rsidTr="00364F50">
        <w:trPr>
          <w:trHeight w:val="285"/>
          <w:jc w:val="center"/>
        </w:trPr>
        <w:tc>
          <w:tcPr>
            <w:tcW w:w="990" w:type="dxa"/>
            <w:vAlign w:val="center"/>
          </w:tcPr>
          <w:p w:rsidR="00024174" w:rsidRPr="00364F50" w:rsidRDefault="003106C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Sylvia Resch (2005)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&lt;EndNote&gt;&lt;Cite&gt;&lt;Author&gt;Resch&lt;/Author&gt;&lt;Year&gt;2005&lt;/Year&gt;&lt;RecNum&gt;113&lt;/RecNum&gt;&lt;DisplayText&gt;[83]&lt;/DisplayText&gt;&lt;record&gt;&lt;rec-number&gt;113&lt;/rec-number&gt;&lt;foreign-keys&gt;&lt;key app="EN" db-id="xd5w25ddbsstx4ed2d65axah02fft0apaafe" timestamp="1745901617"&gt;113&lt;/key&gt;&lt;/foreign-keys&gt;&lt;ref-type name="Journal Article"&gt;17&lt;/ref-type&gt;&lt;contributors&gt;&lt;authors&gt;&lt;author&gt;Resch, Sylvia&lt;/author&gt;&lt;author&gt;Bjärnetoft, Barbro&lt;/author&gt;&lt;author&gt;Thorngren, Karl-Göran&lt;/author&gt;&lt;/authors&gt;&lt;/contributors&gt;&lt;titles&gt;&lt;title&gt;Preoperative skin traction or pillow nursing in hip fractures: a prospective, randomized study in 123 patients&lt;/title&gt;&lt;secondary-title&gt;Disability and Rehabilitation&lt;/secondary-title&gt;&lt;/titles&gt;&lt;periodical&gt;&lt;full-title&gt;Disability and rehabilitation&lt;/full-title&gt;&lt;/periodical&gt;&lt;pages&gt;1191-1195&lt;/pages&gt;&lt;volume&gt;27&lt;/volume&gt;&lt;number&gt;18-19&lt;/number&gt;&lt;dates&gt;&lt;year&gt;2005&lt;/year&gt;&lt;/dates&gt;&lt;isbn&gt;0963-8288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3106CE"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Sweden</w:t>
            </w:r>
          </w:p>
        </w:tc>
        <w:tc>
          <w:tcPr>
            <w:tcW w:w="867" w:type="dxa"/>
            <w:shd w:val="clear" w:color="auto" w:fill="auto"/>
            <w:noWrap/>
            <w:vAlign w:val="center"/>
          </w:tcPr>
          <w:p w:rsidR="00024174" w:rsidRPr="00364F50" w:rsidRDefault="003106CE"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024174" w:rsidRPr="00364F50" w:rsidRDefault="003106CE" w:rsidP="003106C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123</w:t>
            </w:r>
            <w:r w:rsidR="00024174" w:rsidRPr="00364F50">
              <w:rPr>
                <w:rFonts w:asciiTheme="majorBidi" w:hAnsiTheme="majorBidi" w:cstheme="majorBidi"/>
                <w:color w:val="000000"/>
                <w:sz w:val="20"/>
                <w:szCs w:val="20"/>
              </w:rPr>
              <w:t xml:space="preserve"> </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D646C2"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81</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24174" w:rsidRPr="00364F50" w:rsidRDefault="003106CE" w:rsidP="003106CE">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Immobilization nursing program (administration of foam pillow</w:t>
            </w:r>
            <w:r w:rsidR="00D646C2" w:rsidRPr="00364F50">
              <w:rPr>
                <w:rFonts w:asciiTheme="majorBidi" w:eastAsia="Times New Roman" w:hAnsiTheme="majorBidi" w:cstheme="majorBidi"/>
                <w:color w:val="000000"/>
                <w:kern w:val="0"/>
                <w:sz w:val="20"/>
                <w:szCs w:val="20"/>
                <w14:ligatures w14:val="none"/>
              </w:rPr>
              <w:t xml:space="preserve"> (Lasse pillow)</w:t>
            </w:r>
            <w:r w:rsidRPr="00364F50">
              <w:rPr>
                <w:rFonts w:asciiTheme="majorBidi" w:eastAsia="Times New Roman" w:hAnsiTheme="majorBidi" w:cstheme="majorBidi"/>
                <w:color w:val="000000"/>
                <w:kern w:val="0"/>
                <w:sz w:val="20"/>
                <w:szCs w:val="20"/>
                <w14:ligatures w14:val="none"/>
              </w:rPr>
              <w:t>, and foam rubber boot (skin traction))</w:t>
            </w:r>
          </w:p>
        </w:tc>
        <w:tc>
          <w:tcPr>
            <w:tcW w:w="992" w:type="dxa"/>
            <w:shd w:val="clear" w:color="auto" w:fill="auto"/>
            <w:noWrap/>
            <w:vAlign w:val="center"/>
          </w:tcPr>
          <w:p w:rsidR="00024174" w:rsidRPr="00364F50" w:rsidRDefault="00372EDA"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024174" w:rsidRPr="00364F50" w:rsidRDefault="00D646C2" w:rsidP="00D646C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Visual analog scale (VAS)</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3106CE"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No clinically substantial differences were observed in VAS pain assessment.</w:t>
            </w:r>
            <w:r w:rsidR="00D646C2" w:rsidRPr="00364F50">
              <w:rPr>
                <w:rFonts w:asciiTheme="majorBidi" w:eastAsia="Times New Roman" w:hAnsiTheme="majorBidi" w:cstheme="majorBidi"/>
                <w:color w:val="000000"/>
                <w:kern w:val="0"/>
                <w:sz w:val="20"/>
                <w:szCs w:val="20"/>
                <w14:ligatures w14:val="none"/>
              </w:rPr>
              <w:t xml:space="preserve"> (VAS score: skin traction= 3.9, Lasse pillow= 3.8, ordinary pillow= 3.4)</w:t>
            </w:r>
          </w:p>
        </w:tc>
        <w:tc>
          <w:tcPr>
            <w:tcW w:w="527" w:type="dxa"/>
            <w:shd w:val="clear" w:color="auto" w:fill="auto"/>
            <w:vAlign w:val="center"/>
          </w:tcPr>
          <w:p w:rsidR="00024174" w:rsidRPr="00364F50" w:rsidRDefault="00024174" w:rsidP="00024174">
            <w:pPr>
              <w:rPr>
                <w:rFonts w:asciiTheme="majorBidi" w:hAnsiTheme="majorBidi" w:cstheme="majorBidi"/>
              </w:rPr>
            </w:pPr>
            <w:r w:rsidRPr="00364F50">
              <w:rPr>
                <w:rFonts w:asciiTheme="majorBidi" w:hAnsiTheme="majorBidi" w:cstheme="majorBidi"/>
                <w:color w:val="000000"/>
                <w:sz w:val="20"/>
                <w:szCs w:val="20"/>
              </w:rPr>
              <w:t>Q1</w:t>
            </w:r>
          </w:p>
        </w:tc>
      </w:tr>
      <w:tr w:rsidR="00024174" w:rsidRPr="00364F50" w:rsidTr="00364F50">
        <w:trPr>
          <w:trHeight w:val="285"/>
          <w:jc w:val="center"/>
        </w:trPr>
        <w:tc>
          <w:tcPr>
            <w:tcW w:w="990" w:type="dxa"/>
            <w:vAlign w:val="center"/>
          </w:tcPr>
          <w:p w:rsidR="00024174" w:rsidRPr="00364F50" w:rsidRDefault="00AA3285"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Stian Svenøy (2020)</w:t>
            </w:r>
            <w:r w:rsidR="004D71DE" w:rsidRPr="00364F50">
              <w:rPr>
                <w:rFonts w:asciiTheme="majorBidi" w:eastAsia="Times New Roman" w:hAnsiTheme="majorBidi" w:cstheme="majorBidi"/>
                <w:color w:val="000000"/>
                <w:kern w:val="0"/>
                <w:sz w:val="20"/>
                <w:szCs w:val="20"/>
                <w14:ligatures w14:val="none"/>
              </w:rPr>
              <w:t xml:space="preserve"> </w:t>
            </w:r>
            <w:r w:rsidR="004D71DE"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&lt;EndNote&gt;&lt;Cite&gt;&lt;Author&gt;Svenøy&lt;/Author&gt;&lt;Year&gt;2020&lt;/Year&gt;&lt;RecNum&gt;114&lt;/RecNum&gt;&lt;DisplayText&gt;[84]&lt;/DisplayText&gt;&lt;record&gt;&lt;rec-number&gt;114&lt;/rec-number&gt;&lt;foreign-keys&gt;&lt;key app="EN" db-id="xd5w25ddbsstx4ed2d65axah02fft0apaafe" timestamp="1745903434"&gt;114&lt;/key&gt;&lt;/foreign-keys&gt;&lt;ref-type name="Journal Article"&gt;17&lt;/ref-type&gt;&lt;contributors&gt;&lt;authors&gt;&lt;author&gt;Svenøy, Stian&lt;/author&gt;&lt;author&gt;Watne, Leiv Otto&lt;/author&gt;&lt;author&gt;Hestnes, Ingvild&lt;/author&gt;&lt;author&gt;Westberg, Marianne&lt;/author&gt;&lt;author&gt;Madsen, Jan Erik&lt;/author&gt;&lt;author&gt;Frihagen, Frede&lt;/author&gt;&lt;/authors&gt;&lt;/contributors&gt;&lt;titles&gt;&lt;title&gt;Results after introduction of a hip fracture care pathway: comparison with usual care&lt;/title&gt;&lt;secondary-title&gt;Acta Orthopaedica&lt;/secondary-title&gt;&lt;/titles&gt;&lt;periodical&gt;&lt;full-title&gt;Acta orthopaedica&lt;/full-title&gt;&lt;/periodical&gt;&lt;pages&gt;139-145&lt;/pages&gt;&lt;volume&gt;91&lt;/volume&gt;&lt;number&gt;2&lt;/number&gt;&lt;dates&gt;&lt;year&gt;2020&lt;/year&gt;&lt;/dates&gt;&lt;isbn&gt;1745-3674&lt;/isbn&gt;&lt;urls&gt;&lt;/urls&gt;&lt;/record&gt;&lt;/Cite&gt;&lt;/EndNote&gt;</w:instrText>
            </w:r>
            <w:r w:rsidR="004D71DE"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[84]</w:t>
            </w:r>
            <w:r w:rsidR="004D71DE"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024174" w:rsidRPr="00364F50" w:rsidRDefault="00AA3285"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Norway</w:t>
            </w:r>
          </w:p>
        </w:tc>
        <w:tc>
          <w:tcPr>
            <w:tcW w:w="867"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024174" w:rsidRPr="00364F50" w:rsidRDefault="00704127"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443</w:t>
            </w:r>
            <w:r w:rsidR="00024174"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276</w:t>
            </w:r>
            <w:r w:rsidR="00024174"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167</w:t>
            </w:r>
            <w:r w:rsidR="00024174" w:rsidRPr="00364F50">
              <w:rPr>
                <w:rFonts w:asciiTheme="majorBidi" w:hAnsiTheme="majorBidi" w:cstheme="majorBidi"/>
                <w:color w:val="000000"/>
                <w:sz w:val="20"/>
                <w:szCs w:val="20"/>
              </w:rPr>
              <w:t>)</w:t>
            </w:r>
          </w:p>
        </w:tc>
        <w:tc>
          <w:tcPr>
            <w:tcW w:w="809" w:type="dxa"/>
            <w:shd w:val="clear" w:color="auto" w:fill="auto"/>
            <w:noWrap/>
            <w:vAlign w:val="center"/>
          </w:tcPr>
          <w:p w:rsidR="00024174" w:rsidRPr="00364F50" w:rsidRDefault="00024174"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704127" w:rsidRPr="00364F50">
              <w:rPr>
                <w:rFonts w:asciiTheme="majorBidi" w:hAnsiTheme="majorBidi" w:cstheme="majorBidi"/>
                <w:color w:val="000000"/>
                <w:sz w:val="20"/>
                <w:szCs w:val="20"/>
              </w:rPr>
              <w:t xml:space="preserve"> 81.0</w:t>
            </w:r>
            <w:r w:rsidRPr="00364F50">
              <w:rPr>
                <w:rFonts w:asciiTheme="majorBidi" w:hAnsiTheme="majorBidi" w:cstheme="majorBidi"/>
                <w:color w:val="000000"/>
                <w:sz w:val="20"/>
                <w:szCs w:val="20"/>
              </w:rPr>
              <w:t>, control=</w:t>
            </w:r>
            <w:r w:rsidR="00704127" w:rsidRPr="00364F50">
              <w:rPr>
                <w:rFonts w:asciiTheme="majorBidi" w:hAnsiTheme="majorBidi" w:cstheme="majorBidi"/>
                <w:color w:val="000000"/>
                <w:sz w:val="20"/>
                <w:szCs w:val="20"/>
              </w:rPr>
              <w:t xml:space="preserve"> 82.0</w:t>
            </w:r>
            <w:r w:rsidRPr="00364F50">
              <w:rPr>
                <w:rFonts w:asciiTheme="majorBidi" w:hAnsiTheme="majorBidi" w:cstheme="majorBidi"/>
                <w:color w:val="000000"/>
                <w:sz w:val="20"/>
                <w:szCs w:val="20"/>
              </w:rPr>
              <w:t xml:space="preserve"> </w:t>
            </w:r>
          </w:p>
        </w:tc>
        <w:tc>
          <w:tcPr>
            <w:tcW w:w="1587" w:type="dxa"/>
            <w:vAlign w:val="center"/>
          </w:tcPr>
          <w:p w:rsidR="00024174" w:rsidRPr="00364F50" w:rsidRDefault="00024174" w:rsidP="00024174">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024174" w:rsidRPr="00364F50" w:rsidRDefault="00AA3285" w:rsidP="0070412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Care pathway program</w:t>
            </w:r>
            <w:r w:rsidR="00704127" w:rsidRPr="00364F50">
              <w:rPr>
                <w:rFonts w:asciiTheme="majorBidi" w:eastAsia="Times New Roman" w:hAnsiTheme="majorBidi" w:cstheme="majorBidi"/>
                <w:color w:val="000000"/>
                <w:kern w:val="0"/>
                <w:sz w:val="20"/>
                <w:szCs w:val="20"/>
                <w14:ligatures w14:val="none"/>
              </w:rPr>
              <w:t xml:space="preserve"> (fast track admission, prompt examination, emergency surgery prioritizing,</w:t>
            </w:r>
            <w:r w:rsidR="00704127" w:rsidRPr="00364F50">
              <w:rPr>
                <w:rFonts w:asciiTheme="majorBidi" w:hAnsiTheme="majorBidi" w:cstheme="majorBidi"/>
              </w:rPr>
              <w:t xml:space="preserve"> </w:t>
            </w:r>
            <w:r w:rsidR="00704127" w:rsidRPr="00364F50">
              <w:rPr>
                <w:rFonts w:asciiTheme="majorBidi" w:eastAsia="Times New Roman" w:hAnsiTheme="majorBidi" w:cstheme="majorBidi"/>
                <w:color w:val="000000"/>
                <w:kern w:val="0"/>
                <w:sz w:val="20"/>
                <w:szCs w:val="20"/>
                <w14:ligatures w14:val="none"/>
              </w:rPr>
              <w:t>preoperative evaluation, training, medication care)</w:t>
            </w:r>
          </w:p>
        </w:tc>
        <w:tc>
          <w:tcPr>
            <w:tcW w:w="992" w:type="dxa"/>
            <w:shd w:val="clear" w:color="auto" w:fill="auto"/>
            <w:noWrap/>
            <w:vAlign w:val="center"/>
          </w:tcPr>
          <w:p w:rsidR="00024174" w:rsidRPr="00364F50" w:rsidRDefault="00AA3285" w:rsidP="00024174">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AA3285" w:rsidRPr="00364F50" w:rsidRDefault="00AA3285" w:rsidP="00AA328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Short physical</w:t>
            </w:r>
          </w:p>
          <w:p w:rsidR="00024174" w:rsidRPr="00364F50" w:rsidRDefault="00AA3285" w:rsidP="00AA3285">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performance battery score (SPPB), Barthel ADL index, mental capacity test</w:t>
            </w:r>
          </w:p>
        </w:tc>
        <w:tc>
          <w:tcPr>
            <w:tcW w:w="992" w:type="dxa"/>
            <w:shd w:val="clear" w:color="auto" w:fill="auto"/>
            <w:noWrap/>
            <w:vAlign w:val="center"/>
          </w:tcPr>
          <w:p w:rsidR="00024174" w:rsidRPr="00364F50" w:rsidRDefault="00024174" w:rsidP="00024174">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024174" w:rsidRPr="00364F50" w:rsidRDefault="00AA3285"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It was found enhanced preoperative waiting time and improved SPPB score. (waiting time (hours): case= 24, control= 29; SPPB score: case= 5.5, control= 3.8)</w:t>
            </w:r>
          </w:p>
        </w:tc>
        <w:tc>
          <w:tcPr>
            <w:tcW w:w="527" w:type="dxa"/>
            <w:shd w:val="clear" w:color="auto" w:fill="auto"/>
            <w:vAlign w:val="center"/>
          </w:tcPr>
          <w:p w:rsidR="00024174" w:rsidRPr="00364F50" w:rsidRDefault="00024174" w:rsidP="00024174">
            <w:pPr>
              <w:rPr>
                <w:rFonts w:asciiTheme="majorBidi" w:hAnsiTheme="majorBidi" w:cstheme="majorBidi"/>
              </w:rPr>
            </w:pPr>
            <w:r w:rsidRPr="00364F50">
              <w:rPr>
                <w:rFonts w:asciiTheme="majorBidi" w:hAnsiTheme="majorBidi" w:cstheme="majorBidi"/>
                <w:color w:val="000000"/>
                <w:sz w:val="20"/>
                <w:szCs w:val="20"/>
              </w:rPr>
              <w:t>Q1</w:t>
            </w:r>
          </w:p>
        </w:tc>
      </w:tr>
      <w:tr w:rsidR="009C5161" w:rsidRPr="00364F50" w:rsidTr="00364F50">
        <w:trPr>
          <w:trHeight w:val="285"/>
          <w:jc w:val="center"/>
        </w:trPr>
        <w:tc>
          <w:tcPr>
            <w:tcW w:w="990" w:type="dxa"/>
            <w:vAlign w:val="center"/>
          </w:tcPr>
          <w:p w:rsidR="009C5161" w:rsidRPr="00364F50" w:rsidRDefault="009C5161"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N  Suhm (2014)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&lt;EndNote&gt;&lt;Cite&gt;&lt;Author&gt;Suhm&lt;/Author&gt;&lt;Year&gt;2014&lt;/Year&gt;&lt;RecNum&gt;115&lt;/RecNum&gt;&lt;DisplayText&gt;[85]&lt;/DisplayText&gt;&lt;record&gt;&lt;rec-number&gt;115&lt;/rec-number&gt;&lt;foreign-keys&gt;&lt;key app="EN" db-id="xd5w25ddbsstx4ed2d65axah02fft0apaafe" timestamp="1745903505"&gt;115&lt;/key&gt;&lt;/foreign-keys&gt;&lt;ref-type name="Journal Article"&gt;17&lt;/ref-type&gt;&lt;contributors&gt;&lt;authors&gt;&lt;author&gt;Suhm, N&lt;/author&gt;&lt;author&gt;Kaelin, R&lt;/author&gt;&lt;author&gt;Studer, P&lt;/author&gt;&lt;author&gt;Wang, Q&lt;/author&gt;&lt;author&gt;Kressig, RW&lt;/author&gt;&lt;author&gt;Rikli, D&lt;/author&gt;&lt;author&gt;Jakob, M&lt;/author&gt;&lt;author&gt;Pretto, M&lt;/author&gt;&lt;/authors&gt;&lt;/contributors&gt;&lt;titles&gt;&lt;title&gt;Orthogeriatric care pathway: a prospective survey of impact on length of stay, mortality and institutionalisation&lt;/title&gt;&lt;secondary-title&gt;Archives of orthopaedic and trauma surgery&lt;/secondary-title&gt;&lt;/titles&gt;&lt;periodical&gt;&lt;full-title&gt;Archives of orthopaedic and trauma surgery&lt;/full-title&gt;&lt;/periodical&gt;&lt;pages&gt;1261-1269&lt;/pages&gt;&lt;volume&gt;134&lt;/volume&gt;&lt;dates&gt;&lt;year&gt;2014&lt;/year&gt;&lt;/dates&gt;&lt;isbn&gt;0936-8051&lt;/isbn&gt;&lt;urls&gt;&lt;/urls&gt;&lt;/record&gt;&lt;/Cite&gt;&lt;/EndNote&gt;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[85]</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Switzerland</w:t>
            </w:r>
          </w:p>
        </w:tc>
        <w:tc>
          <w:tcPr>
            <w:tcW w:w="867"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493 (Case= 224, control= 269)</w:t>
            </w:r>
          </w:p>
        </w:tc>
        <w:tc>
          <w:tcPr>
            <w:tcW w:w="809"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 84.3, control= 83.9</w:t>
            </w:r>
          </w:p>
        </w:tc>
        <w:tc>
          <w:tcPr>
            <w:tcW w:w="1587"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9C5161" w:rsidRPr="00364F50" w:rsidRDefault="009C5161" w:rsidP="009C5161">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Co-managed-care  (</w:t>
            </w:r>
            <w:r w:rsidRPr="00364F50">
              <w:rPr>
                <w:rFonts w:asciiTheme="majorBidi" w:hAnsiTheme="majorBidi" w:cstheme="majorBidi"/>
                <w:kern w:val="0"/>
                <w:sz w:val="20"/>
                <w:szCs w:val="20"/>
                <w:lang w:bidi="fa-IR"/>
                <w14:ligatures w14:val="none"/>
              </w:rPr>
              <w:t>CMC</w:t>
            </w:r>
            <w:r w:rsidRPr="00364F50">
              <w:rPr>
                <w:rFonts w:asciiTheme="majorBidi" w:eastAsia="Times New Roman" w:hAnsiTheme="majorBidi" w:cstheme="majorBidi"/>
                <w:color w:val="000000"/>
                <w:kern w:val="0"/>
                <w:sz w:val="20"/>
                <w:szCs w:val="20"/>
                <w14:ligatures w14:val="none"/>
              </w:rPr>
              <w:t xml:space="preserve">) pathway program (identification of high risk patients, preoperative evaluation, postoperative care, </w:t>
            </w:r>
            <w:r w:rsidR="00C869B2" w:rsidRPr="00364F50">
              <w:rPr>
                <w:rFonts w:asciiTheme="majorBidi" w:eastAsia="Times New Roman" w:hAnsiTheme="majorBidi" w:cstheme="majorBidi"/>
                <w:color w:val="000000"/>
                <w:kern w:val="0"/>
                <w:sz w:val="20"/>
                <w:szCs w:val="20"/>
                <w14:ligatures w14:val="none"/>
              </w:rPr>
              <w:t>discharge management, follow-up</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9C5161" w:rsidRPr="00364F50" w:rsidRDefault="009C5161" w:rsidP="00C869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12 </w:t>
            </w:r>
            <w:r w:rsidR="00C869B2" w:rsidRPr="00364F50">
              <w:rPr>
                <w:rFonts w:asciiTheme="majorBidi" w:eastAsia="Times New Roman" w:hAnsiTheme="majorBidi" w:cstheme="majorBidi"/>
                <w:color w:val="000000"/>
                <w:kern w:val="0"/>
                <w:sz w:val="20"/>
                <w:szCs w:val="20"/>
                <w14:ligatures w14:val="none"/>
              </w:rPr>
              <w:t>weeks</w:t>
            </w:r>
          </w:p>
        </w:tc>
        <w:tc>
          <w:tcPr>
            <w:tcW w:w="1661" w:type="dxa"/>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Medical records  </w:t>
            </w:r>
          </w:p>
        </w:tc>
        <w:tc>
          <w:tcPr>
            <w:tcW w:w="992" w:type="dxa"/>
            <w:shd w:val="clear" w:color="auto" w:fill="auto"/>
            <w:noWrap/>
            <w:vAlign w:val="center"/>
          </w:tcPr>
          <w:p w:rsidR="009C5161" w:rsidRPr="00364F50" w:rsidRDefault="009C5161" w:rsidP="009C5161">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C5161" w:rsidRPr="00364F50" w:rsidRDefault="009C5161" w:rsidP="00C869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decreased </w:t>
            </w:r>
            <w:r w:rsidRPr="00364F50">
              <w:rPr>
                <w:rFonts w:asciiTheme="majorBidi" w:hAnsiTheme="majorBidi" w:cstheme="majorBidi"/>
                <w:kern w:val="0"/>
                <w:sz w:val="20"/>
                <w:szCs w:val="20"/>
                <w:lang w:bidi="fa-IR"/>
                <w14:ligatures w14:val="none"/>
              </w:rPr>
              <w:t>length of stay (LoS)</w:t>
            </w:r>
            <w:r w:rsidR="00C869B2" w:rsidRPr="00364F50">
              <w:rPr>
                <w:rFonts w:asciiTheme="majorBidi" w:eastAsia="Times New Roman" w:hAnsiTheme="majorBidi" w:cstheme="majorBidi"/>
                <w:color w:val="000000"/>
                <w:kern w:val="0"/>
                <w:sz w:val="20"/>
                <w:szCs w:val="20"/>
                <w14:ligatures w14:val="none"/>
              </w:rPr>
              <w:t>. (LoS [days]: case= 8.6, control= 11.3)</w:t>
            </w:r>
          </w:p>
        </w:tc>
        <w:tc>
          <w:tcPr>
            <w:tcW w:w="527" w:type="dxa"/>
            <w:shd w:val="clear" w:color="auto" w:fill="auto"/>
            <w:vAlign w:val="center"/>
          </w:tcPr>
          <w:p w:rsidR="009C5161" w:rsidRPr="00364F50" w:rsidRDefault="009C5161" w:rsidP="009C5161">
            <w:pPr>
              <w:rPr>
                <w:rFonts w:asciiTheme="majorBidi" w:hAnsiTheme="majorBidi" w:cstheme="majorBidi"/>
              </w:rPr>
            </w:pPr>
            <w:r w:rsidRPr="00364F50">
              <w:rPr>
                <w:rFonts w:asciiTheme="majorBidi" w:hAnsiTheme="majorBidi" w:cstheme="majorBidi"/>
                <w:color w:val="000000"/>
                <w:sz w:val="20"/>
                <w:szCs w:val="20"/>
              </w:rPr>
              <w:t>Q1</w:t>
            </w:r>
          </w:p>
        </w:tc>
      </w:tr>
      <w:tr w:rsidR="009C5161" w:rsidRPr="00364F50" w:rsidTr="00364F50">
        <w:trPr>
          <w:trHeight w:val="285"/>
          <w:jc w:val="center"/>
        </w:trPr>
        <w:tc>
          <w:tcPr>
            <w:tcW w:w="990" w:type="dxa"/>
            <w:vAlign w:val="center"/>
          </w:tcPr>
          <w:p w:rsidR="009C5161" w:rsidRPr="00364F50" w:rsidRDefault="006B516A"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Maggie Killington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&lt;EndNote&gt;&lt;Cite&gt;&lt;Author&gt;Killington&lt;/Author&gt;&lt;Year&gt;2020&lt;/Year&gt;&lt;RecNum&gt;116&lt;/RecNum&gt;&lt;DisplayText&gt;[86]&lt;/DisplayText&gt;&lt;record&gt;&lt;rec-number&gt;116&lt;/rec-number&gt;&lt;foreign-keys&gt;&lt;key app="EN" db-id="xd5w25ddbsstx4ed2d65axah02fft0apaafe" timestamp="1745904593"&gt;116&lt;/key&gt;&lt;/foreign-keys&gt;&lt;ref-type name="Journal Article"&gt;17&lt;/ref-type&gt;&lt;contributors&gt;&lt;authors&gt;&lt;author&gt;Killington, Maggie&lt;/author&gt;&lt;author&gt;Davies, Owen&lt;/author&gt;&lt;author&gt;Crotty, Maria&lt;/author&gt;&lt;author&gt;Crane, Rhiannon&lt;/author&gt;&lt;author&gt;Pratt, Naomi&lt;/author&gt;&lt;author&gt;Mills, Kylie&lt;/author&gt;&lt;author&gt;McInnes, Arabella&lt;/author&gt;&lt;author&gt;Kurrle, Susan&lt;/author&gt;&lt;author&gt;Cameron, Ian D&lt;/author&gt;&lt;/authors&gt;&lt;/contributors&gt;&lt;titles&gt;&lt;title&gt;People living in nursing care facilities who are ambulant and fracture their hips: description of usual care and an alternative rehabilitation pathway&lt;/title&gt;&lt;secondary-title&gt;BMC geriatrics&lt;/secondary-title&gt;&lt;/titles&gt;&lt;periodical&gt;&lt;full-title&gt;BMC geriatrics&lt;/full-title&gt;&lt;/periodical&gt;&lt;pages&gt;1-11&lt;/pages&gt;&lt;volume&gt;20&lt;/volume&gt;&lt;dates&gt;&lt;year&gt;2020&lt;/year&gt;&lt;/dates&gt;&lt;urls&gt;&lt;/urls&gt;&lt;/record&gt;&lt;/Cite&gt;&lt;/EndNote&gt;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[86]</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C5161" w:rsidRPr="00364F50" w:rsidRDefault="006B516A"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Australia</w:t>
            </w:r>
          </w:p>
        </w:tc>
        <w:tc>
          <w:tcPr>
            <w:tcW w:w="867"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C5161" w:rsidRPr="00364F50" w:rsidRDefault="00DD0052"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240</w:t>
            </w:r>
            <w:r w:rsidR="009C5161"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119</w:t>
            </w:r>
            <w:r w:rsidR="009C5161"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121</w:t>
            </w:r>
            <w:r w:rsidR="009C5161" w:rsidRPr="00364F50">
              <w:rPr>
                <w:rFonts w:asciiTheme="majorBidi" w:hAnsiTheme="majorBidi" w:cstheme="majorBidi"/>
                <w:color w:val="000000"/>
                <w:sz w:val="20"/>
                <w:szCs w:val="20"/>
              </w:rPr>
              <w:t>)</w:t>
            </w:r>
          </w:p>
        </w:tc>
        <w:tc>
          <w:tcPr>
            <w:tcW w:w="809"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r w:rsidR="00DD0052" w:rsidRPr="00364F50">
              <w:rPr>
                <w:rFonts w:asciiTheme="majorBidi" w:eastAsia="Times New Roman" w:hAnsiTheme="majorBidi" w:cstheme="majorBidi"/>
                <w:color w:val="000000"/>
                <w:kern w:val="0"/>
                <w:sz w:val="20"/>
                <w:szCs w:val="20"/>
                <w14:ligatures w14:val="none"/>
              </w:rPr>
              <w:t xml:space="preserve"> </w:t>
            </w:r>
          </w:p>
        </w:tc>
        <w:tc>
          <w:tcPr>
            <w:tcW w:w="901"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DD0052" w:rsidRPr="00364F50">
              <w:rPr>
                <w:rFonts w:asciiTheme="majorBidi" w:hAnsiTheme="majorBidi" w:cstheme="majorBidi"/>
                <w:color w:val="000000"/>
                <w:sz w:val="20"/>
                <w:szCs w:val="20"/>
              </w:rPr>
              <w:t xml:space="preserve"> 88.6</w:t>
            </w:r>
            <w:r w:rsidRPr="00364F50">
              <w:rPr>
                <w:rFonts w:asciiTheme="majorBidi" w:hAnsiTheme="majorBidi" w:cstheme="majorBidi"/>
                <w:color w:val="000000"/>
                <w:sz w:val="20"/>
                <w:szCs w:val="20"/>
              </w:rPr>
              <w:t xml:space="preserve">, control= </w:t>
            </w:r>
            <w:r w:rsidR="00DD0052" w:rsidRPr="00364F50">
              <w:rPr>
                <w:rFonts w:asciiTheme="majorBidi" w:hAnsiTheme="majorBidi" w:cstheme="majorBidi"/>
                <w:color w:val="000000"/>
                <w:sz w:val="20"/>
                <w:szCs w:val="20"/>
              </w:rPr>
              <w:t>88.6</w:t>
            </w:r>
          </w:p>
        </w:tc>
        <w:tc>
          <w:tcPr>
            <w:tcW w:w="1587"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9C5161" w:rsidRPr="00364F50" w:rsidRDefault="004136DB" w:rsidP="004136D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In-reach rehabilitation program (physiotherapy sessions, consultation services)</w:t>
            </w:r>
          </w:p>
        </w:tc>
        <w:tc>
          <w:tcPr>
            <w:tcW w:w="992" w:type="dxa"/>
            <w:shd w:val="clear" w:color="auto" w:fill="auto"/>
            <w:noWrap/>
            <w:vAlign w:val="center"/>
          </w:tcPr>
          <w:p w:rsidR="009C5161" w:rsidRPr="00364F50" w:rsidRDefault="004136DB"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4 weeks</w:t>
            </w:r>
          </w:p>
        </w:tc>
        <w:tc>
          <w:tcPr>
            <w:tcW w:w="1661" w:type="dxa"/>
            <w:vAlign w:val="center"/>
          </w:tcPr>
          <w:p w:rsidR="009C5161" w:rsidRPr="00364F50" w:rsidRDefault="00DD0052" w:rsidP="00DD00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Mini mental state examination (MMSE), medical records  </w:t>
            </w:r>
          </w:p>
        </w:tc>
        <w:tc>
          <w:tcPr>
            <w:tcW w:w="992" w:type="dxa"/>
            <w:shd w:val="clear" w:color="auto" w:fill="auto"/>
            <w:noWrap/>
            <w:vAlign w:val="center"/>
          </w:tcPr>
          <w:p w:rsidR="009C5161" w:rsidRPr="00364F50" w:rsidRDefault="009C5161" w:rsidP="009C5161">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C5161" w:rsidRPr="00364F50" w:rsidRDefault="004136DB" w:rsidP="00DD005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number of falls experienced by those in the </w:t>
            </w:r>
            <w:r w:rsidR="00DD0052" w:rsidRPr="00364F50">
              <w:rPr>
                <w:rFonts w:asciiTheme="majorBidi" w:eastAsia="Times New Roman" w:hAnsiTheme="majorBidi" w:cstheme="majorBidi"/>
                <w:color w:val="000000"/>
                <w:kern w:val="0"/>
                <w:sz w:val="20"/>
                <w:szCs w:val="20"/>
                <w14:ligatures w14:val="none"/>
              </w:rPr>
              <w:t>case</w:t>
            </w:r>
            <w:r w:rsidRPr="00364F50">
              <w:rPr>
                <w:rFonts w:asciiTheme="majorBidi" w:eastAsia="Times New Roman" w:hAnsiTheme="majorBidi" w:cstheme="majorBidi"/>
                <w:color w:val="000000"/>
                <w:kern w:val="0"/>
                <w:sz w:val="20"/>
                <w:szCs w:val="20"/>
                <w14:ligatures w14:val="none"/>
              </w:rPr>
              <w:t xml:space="preserve"> group was higher </w:t>
            </w:r>
            <w:r w:rsidR="00DD0052" w:rsidRPr="00364F50">
              <w:rPr>
                <w:rFonts w:asciiTheme="majorBidi" w:eastAsia="Times New Roman" w:hAnsiTheme="majorBidi" w:cstheme="majorBidi"/>
                <w:color w:val="000000"/>
                <w:kern w:val="0"/>
                <w:sz w:val="20"/>
                <w:szCs w:val="20"/>
                <w14:ligatures w14:val="none"/>
              </w:rPr>
              <w:t>in comparison with</w:t>
            </w:r>
            <w:r w:rsidRPr="00364F50">
              <w:rPr>
                <w:rFonts w:asciiTheme="majorBidi" w:eastAsia="Times New Roman" w:hAnsiTheme="majorBidi" w:cstheme="majorBidi"/>
                <w:color w:val="000000"/>
                <w:kern w:val="0"/>
                <w:sz w:val="20"/>
                <w:szCs w:val="20"/>
                <w14:ligatures w14:val="none"/>
              </w:rPr>
              <w:t xml:space="preserve"> those in </w:t>
            </w:r>
            <w:r w:rsidR="00DD0052" w:rsidRPr="00364F50">
              <w:rPr>
                <w:rFonts w:asciiTheme="majorBidi" w:eastAsia="Times New Roman" w:hAnsiTheme="majorBidi" w:cstheme="majorBidi"/>
                <w:color w:val="000000"/>
                <w:kern w:val="0"/>
                <w:sz w:val="20"/>
                <w:szCs w:val="20"/>
                <w14:ligatures w14:val="none"/>
              </w:rPr>
              <w:t>control group</w:t>
            </w:r>
            <w:r w:rsidRPr="00364F50">
              <w:rPr>
                <w:rFonts w:asciiTheme="majorBidi" w:eastAsia="Times New Roman" w:hAnsiTheme="majorBidi" w:cstheme="majorBidi"/>
                <w:color w:val="000000"/>
                <w:kern w:val="0"/>
                <w:sz w:val="20"/>
                <w:szCs w:val="20"/>
                <w14:ligatures w14:val="none"/>
              </w:rPr>
              <w:t xml:space="preserve"> (relative risk (RR): 1.38; 95%CI 1.04–1.84)</w:t>
            </w:r>
          </w:p>
        </w:tc>
        <w:tc>
          <w:tcPr>
            <w:tcW w:w="527" w:type="dxa"/>
            <w:shd w:val="clear" w:color="auto" w:fill="auto"/>
            <w:vAlign w:val="center"/>
          </w:tcPr>
          <w:p w:rsidR="009C5161" w:rsidRPr="00364F50" w:rsidRDefault="009C5161" w:rsidP="009C5161">
            <w:pPr>
              <w:rPr>
                <w:rFonts w:asciiTheme="majorBidi" w:hAnsiTheme="majorBidi" w:cstheme="majorBidi"/>
              </w:rPr>
            </w:pPr>
            <w:r w:rsidRPr="00364F50">
              <w:rPr>
                <w:rFonts w:asciiTheme="majorBidi" w:hAnsiTheme="majorBidi" w:cstheme="majorBidi"/>
                <w:color w:val="000000"/>
                <w:sz w:val="20"/>
                <w:szCs w:val="20"/>
              </w:rPr>
              <w:t>Q1</w:t>
            </w:r>
          </w:p>
        </w:tc>
      </w:tr>
      <w:tr w:rsidR="009C5161" w:rsidRPr="00364F50" w:rsidTr="00364F50">
        <w:trPr>
          <w:trHeight w:val="285"/>
          <w:jc w:val="center"/>
        </w:trPr>
        <w:tc>
          <w:tcPr>
            <w:tcW w:w="990" w:type="dxa"/>
            <w:vAlign w:val="center"/>
          </w:tcPr>
          <w:p w:rsidR="009C5161" w:rsidRPr="00364F50" w:rsidRDefault="009E412B"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Sabine Drevet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&lt;EndNote&gt;&lt;Cite&gt;&lt;Author&gt;Drevet&lt;/Author&gt;&lt;Year&gt;2024&lt;/Year&gt;&lt;RecNum&gt;117&lt;/RecNum&gt;&lt;DisplayText&gt;[87]&lt;/DisplayText&gt;&lt;record&gt;&lt;rec-number&gt;117&lt;/rec-number&gt;&lt;foreign-keys&gt;&lt;key app="EN" db-id="xd5w25ddbsstx4ed2d65axah02fft0apaafe" timestamp="1745905298"&gt;117&lt;/key&gt;&lt;/foreign-keys&gt;&lt;ref-type name="Journal Article"&gt;17&lt;/ref-type&gt;&lt;contributors&gt;&lt;authors&gt;&lt;author&gt;Drevet, Sabine&lt;/author&gt;&lt;author&gt;Boussat, Bastien&lt;/author&gt;&lt;author&gt;Grevy, Armance&lt;/author&gt;&lt;author&gt;Brevet, Audrey&lt;/author&gt;&lt;author&gt;Olive, Frederic&lt;/author&gt;&lt;author&gt;Richard, Marion&lt;/author&gt;&lt;author&gt;Marchesi, Laura&lt;/author&gt;&lt;author&gt;Guyomard, Alize&lt;/author&gt;&lt;author&gt;Maindet, Caroline&lt;/author&gt;&lt;author&gt;Pailhe, Regis&lt;/author&gt;&lt;/authors&gt;&lt;/contributors&gt;&lt;titles&gt;&lt;title&gt;Perioperative pain management intervention in older patients with hip fracture in an orthogeriatric unit. A controlled before/after study assessing an audit and feedback intervention (PAIN-AGE)&lt;/title&gt;&lt;secondary-title&gt;BMC geriatrics&lt;/secondary-title&gt;&lt;/titles&gt;&lt;periodical&gt;&lt;full-title&gt;BMC geriatrics&lt;/full-title&gt;&lt;/periodical&gt;&lt;pages&gt;735&lt;/pages&gt;&lt;volume&gt;24&lt;/volume&gt;&lt;number&gt;1&lt;/number&gt;&lt;dates&gt;&lt;year&gt;2024&lt;/year&gt;&lt;/dates&gt;&lt;isbn&gt;1471-2318&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[87]</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C5161" w:rsidRPr="00364F50" w:rsidRDefault="009E412B"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France</w:t>
            </w:r>
          </w:p>
        </w:tc>
        <w:tc>
          <w:tcPr>
            <w:tcW w:w="867"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C5161" w:rsidRPr="00364F50" w:rsidRDefault="002E2B23"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198</w:t>
            </w:r>
            <w:r w:rsidR="009C5161"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100</w:t>
            </w:r>
            <w:r w:rsidR="009C5161"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98</w:t>
            </w:r>
            <w:r w:rsidR="009C5161" w:rsidRPr="00364F50">
              <w:rPr>
                <w:rFonts w:asciiTheme="majorBidi" w:hAnsiTheme="majorBidi" w:cstheme="majorBidi"/>
                <w:color w:val="000000"/>
                <w:sz w:val="20"/>
                <w:szCs w:val="20"/>
              </w:rPr>
              <w:t>)</w:t>
            </w:r>
          </w:p>
        </w:tc>
        <w:tc>
          <w:tcPr>
            <w:tcW w:w="809" w:type="dxa"/>
            <w:shd w:val="clear" w:color="auto" w:fill="auto"/>
            <w:noWrap/>
            <w:vAlign w:val="center"/>
          </w:tcPr>
          <w:p w:rsidR="009C5161" w:rsidRPr="00364F50" w:rsidRDefault="009C5161"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9E412B" w:rsidRPr="00364F50">
              <w:rPr>
                <w:rFonts w:asciiTheme="majorBidi" w:hAnsiTheme="majorBidi" w:cstheme="majorBidi"/>
                <w:color w:val="000000"/>
                <w:sz w:val="20"/>
                <w:szCs w:val="20"/>
              </w:rPr>
              <w:t xml:space="preserve"> 89.0</w:t>
            </w:r>
            <w:r w:rsidRPr="00364F50">
              <w:rPr>
                <w:rFonts w:asciiTheme="majorBidi" w:hAnsiTheme="majorBidi" w:cstheme="majorBidi"/>
                <w:color w:val="000000"/>
                <w:sz w:val="20"/>
                <w:szCs w:val="20"/>
              </w:rPr>
              <w:t xml:space="preserve">, control= </w:t>
            </w:r>
            <w:r w:rsidR="009E412B" w:rsidRPr="00364F50">
              <w:rPr>
                <w:rFonts w:asciiTheme="majorBidi" w:hAnsiTheme="majorBidi" w:cstheme="majorBidi"/>
                <w:color w:val="000000"/>
                <w:sz w:val="20"/>
                <w:szCs w:val="20"/>
              </w:rPr>
              <w:t>85.0</w:t>
            </w:r>
          </w:p>
        </w:tc>
        <w:tc>
          <w:tcPr>
            <w:tcW w:w="1587" w:type="dxa"/>
            <w:vAlign w:val="center"/>
          </w:tcPr>
          <w:p w:rsidR="009C5161" w:rsidRPr="00364F50" w:rsidRDefault="009C5161" w:rsidP="009C5161">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9C5161" w:rsidRPr="00364F50" w:rsidRDefault="009E412B"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Perioperative pain management program</w:t>
            </w:r>
            <w:r w:rsidR="003612D3" w:rsidRPr="00364F50">
              <w:rPr>
                <w:rFonts w:asciiTheme="majorBidi" w:eastAsia="Times New Roman" w:hAnsiTheme="majorBidi" w:cstheme="majorBidi"/>
                <w:color w:val="000000"/>
                <w:kern w:val="0"/>
                <w:sz w:val="20"/>
                <w:szCs w:val="20"/>
                <w14:ligatures w14:val="none"/>
              </w:rPr>
              <w:t xml:space="preserve"> (administration of acetaminophen, </w:t>
            </w:r>
            <w:r w:rsidR="003612D3" w:rsidRPr="00364F50">
              <w:rPr>
                <w:rFonts w:asciiTheme="majorBidi" w:eastAsia="Times New Roman" w:hAnsiTheme="majorBidi" w:cstheme="majorBidi"/>
                <w:color w:val="000000"/>
                <w:kern w:val="0"/>
                <w:sz w:val="20"/>
                <w:szCs w:val="20"/>
                <w14:ligatures w14:val="none"/>
              </w:rPr>
              <w:lastRenderedPageBreak/>
              <w:t>consultation services)</w:t>
            </w:r>
          </w:p>
        </w:tc>
        <w:tc>
          <w:tcPr>
            <w:tcW w:w="992" w:type="dxa"/>
            <w:shd w:val="clear" w:color="auto" w:fill="auto"/>
            <w:noWrap/>
            <w:vAlign w:val="center"/>
          </w:tcPr>
          <w:p w:rsidR="009C5161" w:rsidRPr="00364F50" w:rsidRDefault="00A13DBE" w:rsidP="009C5161">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w:t>
            </w:r>
          </w:p>
        </w:tc>
        <w:tc>
          <w:tcPr>
            <w:tcW w:w="1661" w:type="dxa"/>
            <w:vAlign w:val="center"/>
          </w:tcPr>
          <w:p w:rsidR="002E2B23" w:rsidRPr="00364F50" w:rsidRDefault="002E2B23" w:rsidP="002E2B23">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Lawton’s instrumental activities of daily living</w:t>
            </w:r>
          </w:p>
          <w:p w:rsidR="002E2B23" w:rsidRPr="00364F50" w:rsidRDefault="002E2B23" w:rsidP="002E2B23">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scale (IADL), Katz’s activities of daily living scale (ADL), cumulative illness</w:t>
            </w:r>
          </w:p>
          <w:p w:rsidR="009C5161" w:rsidRPr="00364F50" w:rsidRDefault="002E2B23" w:rsidP="002E2B23">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rating scale – geriatric (CIRS-G), Charlson index score, numerical rating scale (NRS), </w:t>
            </w:r>
            <w:r w:rsidR="002F32F3" w:rsidRPr="00364F50">
              <w:rPr>
                <w:rFonts w:asciiTheme="majorBidi" w:eastAsia="Times New Roman" w:hAnsiTheme="majorBidi" w:cstheme="majorBidi"/>
                <w:color w:val="000000"/>
                <w:kern w:val="0"/>
                <w:sz w:val="20"/>
                <w:szCs w:val="20"/>
                <w14:ligatures w14:val="none"/>
              </w:rPr>
              <w:t>visual analogue scale (VAS)</w:t>
            </w:r>
          </w:p>
        </w:tc>
        <w:tc>
          <w:tcPr>
            <w:tcW w:w="992" w:type="dxa"/>
            <w:shd w:val="clear" w:color="auto" w:fill="auto"/>
            <w:noWrap/>
            <w:vAlign w:val="center"/>
          </w:tcPr>
          <w:p w:rsidR="009C5161" w:rsidRPr="00364F50" w:rsidRDefault="009C5161" w:rsidP="009C5161">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9C5161" w:rsidRPr="00364F50" w:rsidRDefault="009E412B" w:rsidP="009E412B">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significantly enhanced perioperative pain management in the patients</w:t>
            </w:r>
          </w:p>
        </w:tc>
        <w:tc>
          <w:tcPr>
            <w:tcW w:w="527" w:type="dxa"/>
            <w:shd w:val="clear" w:color="auto" w:fill="auto"/>
            <w:vAlign w:val="center"/>
          </w:tcPr>
          <w:p w:rsidR="009C5161" w:rsidRPr="00364F50" w:rsidRDefault="009C5161" w:rsidP="009C5161">
            <w:pPr>
              <w:rPr>
                <w:rFonts w:asciiTheme="majorBidi" w:hAnsiTheme="majorBidi" w:cstheme="majorBidi"/>
              </w:rPr>
            </w:pPr>
            <w:r w:rsidRPr="00364F50">
              <w:rPr>
                <w:rFonts w:asciiTheme="majorBidi" w:hAnsiTheme="majorBidi" w:cstheme="majorBidi"/>
                <w:color w:val="000000"/>
                <w:sz w:val="20"/>
                <w:szCs w:val="20"/>
              </w:rPr>
              <w:t>Q1</w:t>
            </w:r>
          </w:p>
        </w:tc>
      </w:tr>
      <w:tr w:rsidR="009E412B" w:rsidRPr="00364F50" w:rsidTr="00364F50">
        <w:trPr>
          <w:trHeight w:val="285"/>
          <w:jc w:val="center"/>
        </w:trPr>
        <w:tc>
          <w:tcPr>
            <w:tcW w:w="990" w:type="dxa"/>
            <w:vAlign w:val="center"/>
          </w:tcPr>
          <w:p w:rsidR="009E412B" w:rsidRPr="00364F50" w:rsidRDefault="00A13DB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Cheng Wang (2023)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&lt;EndNote&gt;&lt;Cite&gt;&lt;Author&gt;Wang&lt;/Author&gt;&lt;Year&gt;2023&lt;/Year&gt;&lt;RecNum&gt;118&lt;/RecNum&gt;&lt;DisplayText&gt;[88]&lt;/DisplayText&gt;&lt;record&gt;&lt;rec-number&gt;118&lt;/rec-number&gt;&lt;foreign-keys&gt;&lt;key app="EN" db-id="xd5w25ddbsstx4ed2d65axah02fft0apaafe" timestamp="1745907115"&gt;118&lt;/key&gt;&lt;/foreign-keys&gt;&lt;ref-type name="Journal Article"&gt;17&lt;/ref-type&gt;&lt;contributors&gt;&lt;authors&gt;&lt;author&gt;Wang, Cheng&lt;/author&gt;&lt;author&gt;Tan, Bingyin&lt;/author&gt;&lt;author&gt;Qian, Qing&lt;/author&gt;&lt;/authors&gt;&lt;/contributors&gt;&lt;titles&gt;&lt;title&gt;The impact of perioperative enhanced recovery nursing model on postoperative delirium and rehabilitation quality in elderly patients with femoral neck fractures&lt;/title&gt;&lt;secondary-title&gt;BMC Musculoskeletal Disorders&lt;/secondary-title&gt;&lt;/titles&gt;&lt;periodical&gt;&lt;full-title&gt;BMC musculoskeletal disorders&lt;/full-title&gt;&lt;/periodical&gt;&lt;pages&gt;947&lt;/pages&gt;&lt;volume&gt;24&lt;/volume&gt;&lt;number&gt;1&lt;/number&gt;&lt;dates&gt;&lt;year&gt;2023&lt;/year&gt;&lt;/dates&gt;&lt;isbn&gt;1471-2474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[88]</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2E3B6E"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E412B" w:rsidRPr="00364F50" w:rsidRDefault="00056F3A"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160</w:t>
            </w:r>
            <w:r w:rsidR="009E412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87</w:t>
            </w:r>
            <w:r w:rsidR="009E412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73</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056F3A" w:rsidRPr="00364F50">
              <w:rPr>
                <w:rFonts w:asciiTheme="majorBidi" w:hAnsiTheme="majorBidi" w:cstheme="majorBidi"/>
                <w:color w:val="000000"/>
                <w:sz w:val="20"/>
                <w:szCs w:val="20"/>
              </w:rPr>
              <w:t xml:space="preserve"> 73.2</w:t>
            </w:r>
            <w:r w:rsidRPr="00364F50">
              <w:rPr>
                <w:rFonts w:asciiTheme="majorBidi" w:hAnsiTheme="majorBidi" w:cstheme="majorBidi"/>
                <w:color w:val="000000"/>
                <w:sz w:val="20"/>
                <w:szCs w:val="20"/>
              </w:rPr>
              <w:t>, control=</w:t>
            </w:r>
            <w:r w:rsidR="00056F3A" w:rsidRPr="00364F50">
              <w:rPr>
                <w:rFonts w:asciiTheme="majorBidi" w:hAnsiTheme="majorBidi" w:cstheme="majorBidi"/>
                <w:color w:val="000000"/>
                <w:sz w:val="20"/>
                <w:szCs w:val="20"/>
              </w:rPr>
              <w:t xml:space="preserve"> 72.4</w:t>
            </w:r>
            <w:r w:rsidRPr="00364F50">
              <w:rPr>
                <w:rFonts w:asciiTheme="majorBidi" w:hAnsiTheme="majorBidi" w:cstheme="majorBidi"/>
                <w:color w:val="000000"/>
                <w:sz w:val="20"/>
                <w:szCs w:val="20"/>
              </w:rPr>
              <w:t xml:space="preserve"> </w:t>
            </w:r>
          </w:p>
        </w:tc>
        <w:tc>
          <w:tcPr>
            <w:tcW w:w="1587" w:type="dxa"/>
            <w:vAlign w:val="center"/>
          </w:tcPr>
          <w:p w:rsidR="009E412B" w:rsidRPr="00364F50" w:rsidRDefault="00A13DBE"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Femoral neck </w:t>
            </w:r>
          </w:p>
        </w:tc>
        <w:tc>
          <w:tcPr>
            <w:tcW w:w="2140" w:type="dxa"/>
            <w:shd w:val="clear" w:color="auto" w:fill="auto"/>
            <w:noWrap/>
            <w:vAlign w:val="center"/>
          </w:tcPr>
          <w:p w:rsidR="009E412B" w:rsidRPr="00364F50" w:rsidRDefault="00A13DBE" w:rsidP="00056F3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Enhanced recovery after surgery (ERAS) nursing program</w:t>
            </w:r>
            <w:r w:rsidR="00056F3A" w:rsidRPr="00364F50">
              <w:rPr>
                <w:rFonts w:asciiTheme="majorBidi" w:eastAsia="Times New Roman" w:hAnsiTheme="majorBidi" w:cstheme="majorBidi"/>
                <w:color w:val="000000"/>
                <w:kern w:val="0"/>
                <w:sz w:val="20"/>
                <w:szCs w:val="20"/>
                <w14:ligatures w14:val="none"/>
              </w:rPr>
              <w:t xml:space="preserve"> (anesthesia care, posture care, complications care, catheter care, exercise guidance)</w:t>
            </w:r>
          </w:p>
        </w:tc>
        <w:tc>
          <w:tcPr>
            <w:tcW w:w="992" w:type="dxa"/>
            <w:shd w:val="clear" w:color="auto" w:fill="auto"/>
            <w:noWrap/>
            <w:vAlign w:val="center"/>
          </w:tcPr>
          <w:p w:rsidR="009E412B" w:rsidRPr="00364F50" w:rsidRDefault="00056F3A"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056F3A" w:rsidRPr="00364F50" w:rsidRDefault="00056F3A" w:rsidP="00056F3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Pittsburgh sleep quality index (PSQI), confusion assessment</w:t>
            </w:r>
          </w:p>
          <w:p w:rsidR="009E412B" w:rsidRPr="00364F50" w:rsidRDefault="00056F3A" w:rsidP="00056F3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method (CAM), </w:t>
            </w:r>
            <w:r w:rsidR="002F32F3" w:rsidRPr="00364F50">
              <w:rPr>
                <w:rFonts w:asciiTheme="majorBidi" w:eastAsia="Times New Roman" w:hAnsiTheme="majorBidi" w:cstheme="majorBidi"/>
                <w:color w:val="000000"/>
                <w:kern w:val="0"/>
                <w:sz w:val="20"/>
                <w:szCs w:val="20"/>
                <w14:ligatures w14:val="none"/>
              </w:rPr>
              <w:t>Harris hip score (HHS)</w:t>
            </w:r>
            <w:r w:rsidRPr="00364F50">
              <w:rPr>
                <w:rFonts w:asciiTheme="majorBidi" w:eastAsia="Times New Roman" w:hAnsiTheme="majorBidi" w:cstheme="majorBidi"/>
                <w:color w:val="000000"/>
                <w:kern w:val="0"/>
                <w:sz w:val="20"/>
                <w:szCs w:val="20"/>
                <w14:ligatures w14:val="none"/>
              </w:rPr>
              <w:t xml:space="preserve">, SF-36 scale </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E412B" w:rsidRPr="00364F50" w:rsidRDefault="002E3B6E" w:rsidP="00876DB4">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promoted postoperative sleep quality, decreased delirium occurrence, shortened average </w:t>
            </w:r>
            <w:r w:rsidR="00003E68" w:rsidRPr="00364F50">
              <w:rPr>
                <w:rFonts w:asciiTheme="majorBidi" w:eastAsia="Times New Roman" w:hAnsiTheme="majorBidi" w:cstheme="majorBidi"/>
                <w:color w:val="000000"/>
                <w:kern w:val="0"/>
                <w:sz w:val="20"/>
                <w:szCs w:val="20"/>
                <w14:ligatures w14:val="none"/>
              </w:rPr>
              <w:t xml:space="preserve">duration of </w:t>
            </w:r>
            <w:r w:rsidRPr="00364F50">
              <w:rPr>
                <w:rFonts w:asciiTheme="majorBidi" w:eastAsia="Times New Roman" w:hAnsiTheme="majorBidi" w:cstheme="majorBidi"/>
                <w:color w:val="000000"/>
                <w:kern w:val="0"/>
                <w:sz w:val="20"/>
                <w:szCs w:val="20"/>
                <w14:ligatures w14:val="none"/>
              </w:rPr>
              <w:t>hospitalization, and</w:t>
            </w:r>
            <w:r w:rsidR="00056F3A" w:rsidRPr="00364F50">
              <w:rPr>
                <w:rFonts w:asciiTheme="majorBidi" w:eastAsia="Times New Roman" w:hAnsiTheme="majorBidi" w:cstheme="majorBidi"/>
                <w:color w:val="000000"/>
                <w:kern w:val="0"/>
                <w:sz w:val="20"/>
                <w:szCs w:val="20"/>
                <w14:ligatures w14:val="none"/>
              </w:rPr>
              <w:t xml:space="preserve"> </w:t>
            </w:r>
            <w:r w:rsidR="00003E68" w:rsidRPr="00364F50">
              <w:rPr>
                <w:rFonts w:asciiTheme="majorBidi" w:eastAsia="Times New Roman" w:hAnsiTheme="majorBidi" w:cstheme="majorBidi"/>
                <w:color w:val="000000"/>
                <w:kern w:val="0"/>
                <w:sz w:val="20"/>
                <w:szCs w:val="20"/>
                <w14:ligatures w14:val="none"/>
              </w:rPr>
              <w:t>improved</w:t>
            </w:r>
            <w:r w:rsidRPr="00364F50">
              <w:rPr>
                <w:rFonts w:asciiTheme="majorBidi" w:eastAsia="Times New Roman" w:hAnsiTheme="majorBidi" w:cstheme="majorBidi"/>
                <w:color w:val="000000"/>
                <w:kern w:val="0"/>
                <w:sz w:val="20"/>
                <w:szCs w:val="20"/>
                <w14:ligatures w14:val="none"/>
              </w:rPr>
              <w:t xml:space="preserve"> quality of life</w:t>
            </w:r>
            <w:r w:rsidR="00003E68" w:rsidRPr="00364F50">
              <w:rPr>
                <w:rFonts w:asciiTheme="majorBidi" w:eastAsia="Times New Roman" w:hAnsiTheme="majorBidi" w:cstheme="majorBidi"/>
                <w:color w:val="000000"/>
                <w:kern w:val="0"/>
                <w:sz w:val="20"/>
                <w:szCs w:val="20"/>
                <w14:ligatures w14:val="none"/>
              </w:rPr>
              <w:t xml:space="preserve"> of patients</w:t>
            </w:r>
            <w:r w:rsidR="00056F3A" w:rsidRPr="00364F50">
              <w:rPr>
                <w:rFonts w:asciiTheme="majorBidi" w:eastAsia="Times New Roman" w:hAnsiTheme="majorBidi" w:cstheme="majorBidi"/>
                <w:color w:val="000000"/>
                <w:kern w:val="0"/>
                <w:sz w:val="20"/>
                <w:szCs w:val="20"/>
                <w14:ligatures w14:val="none"/>
              </w:rPr>
              <w:t xml:space="preserve">. (SF-36 score: </w:t>
            </w:r>
            <w:r w:rsidR="00876DB4" w:rsidRPr="00364F50">
              <w:rPr>
                <w:rFonts w:asciiTheme="majorBidi" w:eastAsia="Times New Roman" w:hAnsiTheme="majorBidi" w:cstheme="majorBidi"/>
                <w:color w:val="000000"/>
                <w:kern w:val="0"/>
                <w:sz w:val="20"/>
                <w:szCs w:val="20"/>
                <w14:ligatures w14:val="none"/>
              </w:rPr>
              <w:t>case= 85.4, control= 79.5; Harris score: case= 82.6, control= 76.9; length of hospital stay ]days]: case= 7.3, control= 8.5</w:t>
            </w:r>
            <w:r w:rsidR="00056F3A" w:rsidRPr="00364F50">
              <w:rPr>
                <w:rFonts w:asciiTheme="majorBidi" w:eastAsia="Times New Roman" w:hAnsiTheme="majorBidi" w:cstheme="majorBidi"/>
                <w:color w:val="000000"/>
                <w:kern w:val="0"/>
                <w:sz w:val="20"/>
                <w:szCs w:val="20"/>
                <w14:ligatures w14:val="none"/>
              </w:rPr>
              <w:t>)</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t>Q1</w:t>
            </w:r>
          </w:p>
        </w:tc>
      </w:tr>
      <w:tr w:rsidR="009E412B" w:rsidRPr="00364F50" w:rsidTr="00364F50">
        <w:trPr>
          <w:trHeight w:val="285"/>
          <w:jc w:val="center"/>
        </w:trPr>
        <w:tc>
          <w:tcPr>
            <w:tcW w:w="990" w:type="dxa"/>
            <w:vAlign w:val="center"/>
          </w:tcPr>
          <w:p w:rsidR="009E412B" w:rsidRPr="00364F50" w:rsidRDefault="00B24E50"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Wenhao Zhu </w:t>
            </w:r>
            <w:r w:rsidR="00756A0D" w:rsidRPr="00364F50">
              <w:rPr>
                <w:rFonts w:asciiTheme="majorBidi" w:eastAsia="Times New Roman" w:hAnsiTheme="majorBidi" w:cstheme="majorBidi"/>
                <w:color w:val="000000"/>
                <w:kern w:val="0"/>
                <w:sz w:val="20"/>
                <w:szCs w:val="20"/>
                <w14:ligatures w14:val="none"/>
              </w:rPr>
              <w:t>(202</w:t>
            </w:r>
            <w:r w:rsidRPr="00364F50">
              <w:rPr>
                <w:rFonts w:asciiTheme="majorBidi" w:eastAsia="Times New Roman" w:hAnsiTheme="majorBidi" w:cstheme="majorBidi"/>
                <w:color w:val="000000"/>
                <w:kern w:val="0"/>
                <w:sz w:val="20"/>
                <w:szCs w:val="20"/>
                <w14:ligatures w14:val="none"/>
              </w:rPr>
              <w:t>1</w:t>
            </w:r>
            <w:r w:rsidR="00756A0D" w:rsidRPr="00364F50">
              <w:rPr>
                <w:rFonts w:asciiTheme="majorBidi" w:eastAsia="Times New Roman" w:hAnsiTheme="majorBidi" w:cstheme="majorBidi"/>
                <w:color w:val="000000"/>
                <w:kern w:val="0"/>
                <w:sz w:val="20"/>
                <w:szCs w:val="20"/>
                <w14:ligatures w14:val="none"/>
              </w:rPr>
              <w:t>)</w:t>
            </w:r>
            <w:r w:rsidR="001348F8" w:rsidRPr="00364F50">
              <w:rPr>
                <w:rFonts w:asciiTheme="majorBidi" w:eastAsia="Times New Roman" w:hAnsiTheme="majorBidi" w:cstheme="majorBidi"/>
                <w:color w:val="000000"/>
                <w:kern w:val="0"/>
                <w:sz w:val="20"/>
                <w:szCs w:val="20"/>
                <w14:ligatures w14:val="none"/>
              </w:rPr>
              <w:t xml:space="preserve"> </w:t>
            </w:r>
            <w:r w:rsidR="001348F8"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&lt;EndNote&gt;&lt;Cite&gt;&lt;Author&gt;Zhu&lt;/Author&gt;&lt;Year&gt;2021&lt;/Year&gt;&lt;RecNum&gt;120&lt;/RecNum&gt;&lt;DisplayText&gt;[89]&lt;/DisplayText&gt;&lt;record&gt;&lt;rec-number&gt;120&lt;/rec-number&gt;&lt;foreign-keys&gt;&lt;key app="EN" db-id="xd5w25ddbsstx4ed2d65axah02fft0apaafe" timestamp="1745908663"&gt;120&lt;/key&gt;&lt;/foreign-keys&gt;&lt;ref-type name="Journal Article"&gt;17&lt;/ref-type&gt;&lt;contributors&gt;&lt;authors&gt;&lt;author&gt;Zhu, Wenhao&lt;/author&gt;&lt;author&gt;Yan, Yinjie&lt;/author&gt;&lt;author&gt;Sun, Yijin&lt;/author&gt;&lt;author&gt;Fan, Zhaoxiang&lt;/author&gt;&lt;author&gt;Fang, Niangkang&lt;/author&gt;&lt;author&gt;Zhang, Yunlu&lt;/author&gt;&lt;author&gt;Yin, Mengchen&lt;/author&gt;&lt;author&gt;Wan, Hongbo&lt;/author&gt;&lt;author&gt;Mo, Wen&lt;/author&gt;&lt;author&gt;Lu, Wei&lt;/author&gt;&lt;/authors&gt;&lt;/contributors&gt;&lt;titles&gt;&lt;title&gt;Implementation of Enhanced Recovery After Surgery (ERAS) protocol for elderly patients receiving surgery for intertrochanteric fracture: a propensity score-matched analysis&lt;/title&gt;&lt;secondary-title&gt;Journal of Orthopaedic Surgery and Research&lt;/secondary-title&gt;&lt;/titles&gt;&lt;periodical&gt;&lt;full-title&gt;Journal of Orthopaedic Surgery and Research&lt;/full-title&gt;&lt;/periodical&gt;&lt;pages&gt;1-11&lt;/pages&gt;&lt;volume&gt;16&lt;/volume&gt;&lt;dates&gt;&lt;year&gt;2021&lt;/year&gt;&lt;/dates&gt;&lt;urls&gt;&lt;/urls&gt;&lt;/record&gt;&lt;/Cite&gt;&lt;/EndNote&gt;</w:instrText>
            </w:r>
            <w:r w:rsidR="001348F8"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[89]</w:t>
            </w:r>
            <w:r w:rsidR="001348F8"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B24E50"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E412B" w:rsidRPr="00364F50" w:rsidRDefault="006A4438"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190</w:t>
            </w:r>
            <w:r w:rsidR="009E412B" w:rsidRPr="00364F50">
              <w:rPr>
                <w:rFonts w:asciiTheme="majorBidi" w:hAnsiTheme="majorBidi" w:cstheme="majorBidi"/>
                <w:color w:val="000000"/>
                <w:sz w:val="20"/>
                <w:szCs w:val="20"/>
              </w:rPr>
              <w:t xml:space="preserve"> (Case=</w:t>
            </w:r>
            <w:r w:rsidRPr="00364F50">
              <w:rPr>
                <w:rFonts w:asciiTheme="majorBidi" w:hAnsiTheme="majorBidi" w:cstheme="majorBidi"/>
              </w:rPr>
              <w:t xml:space="preserve"> </w:t>
            </w:r>
            <w:r w:rsidRPr="00364F50">
              <w:rPr>
                <w:rFonts w:asciiTheme="majorBidi" w:hAnsiTheme="majorBidi" w:cstheme="majorBidi"/>
                <w:color w:val="000000"/>
                <w:sz w:val="20"/>
                <w:szCs w:val="20"/>
              </w:rPr>
              <w:t xml:space="preserve">92 </w:t>
            </w:r>
            <w:r w:rsidR="009E412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98</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6A4438" w:rsidRPr="00364F50">
              <w:rPr>
                <w:rFonts w:asciiTheme="majorBidi" w:hAnsiTheme="majorBidi" w:cstheme="majorBidi"/>
              </w:rPr>
              <w:t xml:space="preserve"> </w:t>
            </w:r>
            <w:r w:rsidR="006A4438" w:rsidRPr="00364F50">
              <w:rPr>
                <w:rFonts w:asciiTheme="majorBidi" w:hAnsiTheme="majorBidi" w:cstheme="majorBidi"/>
                <w:color w:val="000000"/>
                <w:sz w:val="20"/>
                <w:szCs w:val="20"/>
              </w:rPr>
              <w:t xml:space="preserve">78.1 </w:t>
            </w:r>
            <w:r w:rsidRPr="00364F50">
              <w:rPr>
                <w:rFonts w:asciiTheme="majorBidi" w:hAnsiTheme="majorBidi" w:cstheme="majorBidi"/>
                <w:color w:val="000000"/>
                <w:sz w:val="20"/>
                <w:szCs w:val="20"/>
              </w:rPr>
              <w:t xml:space="preserve">, control= </w:t>
            </w:r>
            <w:r w:rsidR="006A4438" w:rsidRPr="00364F50">
              <w:rPr>
                <w:rFonts w:asciiTheme="majorBidi" w:hAnsiTheme="majorBidi" w:cstheme="majorBidi"/>
                <w:color w:val="000000"/>
                <w:sz w:val="20"/>
                <w:szCs w:val="20"/>
              </w:rPr>
              <w:t>77.3</w:t>
            </w:r>
          </w:p>
        </w:tc>
        <w:tc>
          <w:tcPr>
            <w:tcW w:w="1587" w:type="dxa"/>
            <w:vAlign w:val="center"/>
          </w:tcPr>
          <w:p w:rsidR="009E412B" w:rsidRPr="00364F50" w:rsidRDefault="00B24E50"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 xml:space="preserve">Intertrochanteric </w:t>
            </w:r>
          </w:p>
        </w:tc>
        <w:tc>
          <w:tcPr>
            <w:tcW w:w="2140" w:type="dxa"/>
            <w:shd w:val="clear" w:color="auto" w:fill="auto"/>
            <w:noWrap/>
            <w:vAlign w:val="center"/>
          </w:tcPr>
          <w:p w:rsidR="00B24E50" w:rsidRPr="00364F50" w:rsidRDefault="00B24E50" w:rsidP="00B24E50">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Enhanced recovery</w:t>
            </w:r>
          </w:p>
          <w:p w:rsidR="007D79FA" w:rsidRPr="00364F50" w:rsidRDefault="00B24E50"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after surgery (ERAS) program</w:t>
            </w:r>
            <w:r w:rsidR="007D79FA" w:rsidRPr="00364F50">
              <w:rPr>
                <w:rFonts w:asciiTheme="majorBidi" w:eastAsia="Times New Roman" w:hAnsiTheme="majorBidi" w:cstheme="majorBidi"/>
                <w:color w:val="000000"/>
                <w:kern w:val="0"/>
                <w:sz w:val="20"/>
                <w:szCs w:val="20"/>
                <w14:ligatures w14:val="none"/>
              </w:rPr>
              <w:t xml:space="preserve"> (education, phone follow-up, preoperative management: management of nutrition, management</w:t>
            </w:r>
          </w:p>
          <w:p w:rsidR="007D79FA"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of dietary, management of sleep, management </w:t>
            </w:r>
            <w:r w:rsidRPr="00364F50">
              <w:rPr>
                <w:rFonts w:asciiTheme="majorBidi" w:eastAsia="Times New Roman" w:hAnsiTheme="majorBidi" w:cstheme="majorBidi"/>
                <w:color w:val="000000"/>
                <w:kern w:val="0"/>
                <w:sz w:val="20"/>
                <w:szCs w:val="20"/>
                <w14:ligatures w14:val="none"/>
              </w:rPr>
              <w:lastRenderedPageBreak/>
              <w:t>of pain, intraoperative</w:t>
            </w:r>
          </w:p>
          <w:p w:rsidR="007D79FA"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management: selection of anesthesia, control of bleeding, management</w:t>
            </w:r>
          </w:p>
          <w:p w:rsidR="007D79FA"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of body temperature, and prevention of infection, postoperative management: management</w:t>
            </w:r>
          </w:p>
          <w:p w:rsidR="007D79FA"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of anesthesia, administration of rehydration, management</w:t>
            </w:r>
          </w:p>
          <w:p w:rsidR="007D79FA"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of drainage tube, control of nausea and vomiting, management</w:t>
            </w:r>
          </w:p>
          <w:p w:rsidR="009E412B" w:rsidRPr="00364F50" w:rsidRDefault="007D79FA" w:rsidP="007D79F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of the activity)</w:t>
            </w:r>
          </w:p>
        </w:tc>
        <w:tc>
          <w:tcPr>
            <w:tcW w:w="992" w:type="dxa"/>
            <w:shd w:val="clear" w:color="auto" w:fill="auto"/>
            <w:noWrap/>
            <w:vAlign w:val="center"/>
          </w:tcPr>
          <w:p w:rsidR="009E412B" w:rsidRPr="00364F50" w:rsidRDefault="00B24E50"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lastRenderedPageBreak/>
              <w:t>6 months</w:t>
            </w:r>
          </w:p>
        </w:tc>
        <w:tc>
          <w:tcPr>
            <w:tcW w:w="1661" w:type="dxa"/>
            <w:vAlign w:val="center"/>
          </w:tcPr>
          <w:p w:rsidR="009E412B" w:rsidRPr="00364F50" w:rsidRDefault="002F32F3"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Harris hip score (HHS), visual analogue scale (VAS), nursing satisfaction questionnaire</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E412B" w:rsidRPr="00364F50" w:rsidRDefault="00E0408D" w:rsidP="00BB46DE">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The intervention has resulted in a substantial </w:t>
            </w:r>
            <w:r w:rsidR="00F71D51" w:rsidRPr="00364F50">
              <w:rPr>
                <w:rFonts w:asciiTheme="majorBidi" w:eastAsia="Times New Roman" w:hAnsiTheme="majorBidi" w:cstheme="majorBidi"/>
                <w:color w:val="000000"/>
                <w:kern w:val="0"/>
                <w:sz w:val="20"/>
                <w:szCs w:val="20"/>
                <w14:ligatures w14:val="none"/>
              </w:rPr>
              <w:t>reduction</w:t>
            </w:r>
            <w:r w:rsidR="00BB46DE">
              <w:rPr>
                <w:rFonts w:asciiTheme="majorBidi" w:eastAsia="Times New Roman" w:hAnsiTheme="majorBidi" w:cstheme="majorBidi"/>
                <w:color w:val="000000"/>
                <w:kern w:val="0"/>
                <w:sz w:val="20"/>
                <w:szCs w:val="20"/>
                <w14:ligatures w14:val="none"/>
              </w:rPr>
              <w:t xml:space="preserve"> in LOS, </w:t>
            </w:r>
            <w:r w:rsidR="00F71D51" w:rsidRPr="00364F50">
              <w:rPr>
                <w:rFonts w:asciiTheme="majorBidi" w:eastAsia="Times New Roman" w:hAnsiTheme="majorBidi" w:cstheme="majorBidi"/>
                <w:color w:val="000000"/>
                <w:kern w:val="0"/>
                <w:sz w:val="20"/>
                <w:szCs w:val="20"/>
                <w14:ligatures w14:val="none"/>
              </w:rPr>
              <w:t>decreased</w:t>
            </w:r>
            <w:r w:rsidRPr="00364F50">
              <w:rPr>
                <w:rFonts w:asciiTheme="majorBidi" w:eastAsia="Times New Roman" w:hAnsiTheme="majorBidi" w:cstheme="majorBidi"/>
                <w:color w:val="000000"/>
                <w:kern w:val="0"/>
                <w:sz w:val="20"/>
                <w:szCs w:val="20"/>
                <w14:ligatures w14:val="none"/>
              </w:rPr>
              <w:t xml:space="preserve"> patient pain, </w:t>
            </w:r>
            <w:r w:rsidR="00F71D51" w:rsidRPr="00364F50">
              <w:rPr>
                <w:rFonts w:asciiTheme="majorBidi" w:eastAsia="Times New Roman" w:hAnsiTheme="majorBidi" w:cstheme="majorBidi"/>
                <w:color w:val="000000"/>
                <w:kern w:val="0"/>
                <w:sz w:val="20"/>
                <w:szCs w:val="20"/>
                <w14:ligatures w14:val="none"/>
              </w:rPr>
              <w:t>improved</w:t>
            </w:r>
            <w:r w:rsidR="00AB7499">
              <w:rPr>
                <w:rFonts w:asciiTheme="majorBidi" w:eastAsia="Times New Roman" w:hAnsiTheme="majorBidi" w:cstheme="majorBidi"/>
                <w:color w:val="000000"/>
                <w:kern w:val="0"/>
                <w:sz w:val="20"/>
                <w:szCs w:val="20"/>
                <w14:ligatures w14:val="none"/>
              </w:rPr>
              <w:t xml:space="preserve"> early recovery of patients, </w:t>
            </w:r>
            <w:r w:rsidRPr="00364F50">
              <w:rPr>
                <w:rFonts w:asciiTheme="majorBidi" w:eastAsia="Times New Roman" w:hAnsiTheme="majorBidi" w:cstheme="majorBidi"/>
                <w:color w:val="000000"/>
                <w:kern w:val="0"/>
                <w:sz w:val="20"/>
                <w:szCs w:val="20"/>
                <w14:ligatures w14:val="none"/>
              </w:rPr>
              <w:t xml:space="preserve">and </w:t>
            </w:r>
            <w:r w:rsidR="00F71D51" w:rsidRPr="00364F50">
              <w:rPr>
                <w:rFonts w:asciiTheme="majorBidi" w:eastAsia="Times New Roman" w:hAnsiTheme="majorBidi" w:cstheme="majorBidi"/>
                <w:color w:val="000000"/>
                <w:kern w:val="0"/>
                <w:sz w:val="20"/>
                <w:szCs w:val="20"/>
                <w14:ligatures w14:val="none"/>
              </w:rPr>
              <w:t>achieved</w:t>
            </w:r>
            <w:r w:rsidRPr="00364F50">
              <w:rPr>
                <w:rFonts w:asciiTheme="majorBidi" w:eastAsia="Times New Roman" w:hAnsiTheme="majorBidi" w:cstheme="majorBidi"/>
                <w:color w:val="000000"/>
                <w:kern w:val="0"/>
                <w:sz w:val="20"/>
                <w:szCs w:val="20"/>
                <w14:ligatures w14:val="none"/>
              </w:rPr>
              <w:t xml:space="preserve"> patient satisfaction</w:t>
            </w:r>
            <w:r w:rsidR="006A4438" w:rsidRPr="00364F50">
              <w:rPr>
                <w:rFonts w:asciiTheme="majorBidi" w:eastAsia="Times New Roman" w:hAnsiTheme="majorBidi" w:cstheme="majorBidi"/>
                <w:color w:val="000000"/>
                <w:kern w:val="0"/>
                <w:sz w:val="20"/>
                <w:szCs w:val="20"/>
                <w14:ligatures w14:val="none"/>
              </w:rPr>
              <w:t>. (LOS [days]: case= 15.2, control= 24.3; HHS score: case= 57.2, control= 54.2)</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t>Q1</w:t>
            </w:r>
          </w:p>
        </w:tc>
      </w:tr>
      <w:tr w:rsidR="009E412B" w:rsidRPr="00364F50" w:rsidTr="00364F50">
        <w:trPr>
          <w:trHeight w:val="285"/>
          <w:jc w:val="center"/>
        </w:trPr>
        <w:tc>
          <w:tcPr>
            <w:tcW w:w="990" w:type="dxa"/>
            <w:vAlign w:val="center"/>
          </w:tcPr>
          <w:p w:rsidR="009E412B" w:rsidRPr="00364F50" w:rsidRDefault="00304037"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Daniel Pfeufer (2020)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&lt;EndNote&gt;&lt;Cite&gt;&lt;Author&gt;Pfeufer&lt;/Author&gt;&lt;Year&gt;2020&lt;/Year&gt;&lt;RecNum&gt;121&lt;/RecNum&gt;&lt;DisplayText&gt;[90]&lt;/DisplayText&gt;&lt;record&gt;&lt;rec-number&gt;121&lt;/rec-number&gt;&lt;foreign-keys&gt;&lt;key app="EN" db-id="xd5w25ddbsstx4ed2d65axah02fft0apaafe" timestamp="1745909598"&gt;121&lt;/key&gt;&lt;/foreign-keys&gt;&lt;ref-type name="Journal Article"&gt;17&lt;/ref-type&gt;&lt;contributors&gt;&lt;authors&gt;&lt;author&gt;Pfeufer, Daniel&lt;/author&gt;&lt;author&gt;Kammerlander, Christian&lt;/author&gt;&lt;author&gt;Stadler, Christian&lt;/author&gt;&lt;author&gt;Roth, Tobias&lt;/author&gt;&lt;author&gt;Blauth, Michael&lt;/author&gt;&lt;author&gt;Neuerburg, Carl&lt;/author&gt;&lt;author&gt;Böcker, Wolfgang&lt;/author&gt;&lt;author&gt;Zeckey, Christian&lt;/author&gt;&lt;author&gt;Lechleitner, Monika&lt;/author&gt;&lt;author&gt;Gosch, Markus&lt;/author&gt;&lt;/authors&gt;&lt;/contributors&gt;&lt;titles&gt;&lt;title&gt;Multidisciplinary inpatient rehabilitation improves the long-term functional status of geriatric hip-fracture patients&lt;/title&gt;&lt;secondary-title&gt;European Journal of Medical Research&lt;/secondary-title&gt;&lt;/titles&gt;&lt;periodical&gt;&lt;full-title&gt;European Journal of Medical Research&lt;/full-title&gt;&lt;/periodical&gt;&lt;pages&gt;1-8&lt;/pages&gt;&lt;volume&gt;25&lt;/volume&gt;&lt;dates&gt;&lt;year&gt;2020&lt;/year&gt;&lt;/dates&gt;&lt;urls&gt;&lt;/urls&gt;&lt;/record&gt;&lt;/Cite&gt;&lt;/EndNote&gt;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[90]</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42204A"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Germany</w:t>
            </w:r>
          </w:p>
        </w:tc>
        <w:tc>
          <w:tcPr>
            <w:tcW w:w="867"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E412B" w:rsidRPr="00364F50" w:rsidRDefault="0042204A"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161</w:t>
            </w:r>
            <w:r w:rsidR="009E412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95</w:t>
            </w:r>
            <w:r w:rsidR="009E412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66</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42204A" w:rsidRPr="00364F50">
              <w:rPr>
                <w:rFonts w:asciiTheme="majorBidi" w:hAnsiTheme="majorBidi" w:cstheme="majorBidi"/>
                <w:color w:val="000000"/>
                <w:sz w:val="20"/>
                <w:szCs w:val="20"/>
              </w:rPr>
              <w:t xml:space="preserve"> 82.7</w:t>
            </w:r>
            <w:r w:rsidR="002D7313" w:rsidRPr="00364F50">
              <w:rPr>
                <w:rFonts w:asciiTheme="majorBidi" w:hAnsiTheme="majorBidi" w:cstheme="majorBidi"/>
                <w:color w:val="000000"/>
                <w:sz w:val="20"/>
                <w:szCs w:val="20"/>
              </w:rPr>
              <w:t>6</w:t>
            </w:r>
            <w:r w:rsidRPr="00364F50">
              <w:rPr>
                <w:rFonts w:asciiTheme="majorBidi" w:hAnsiTheme="majorBidi" w:cstheme="majorBidi"/>
                <w:color w:val="000000"/>
                <w:sz w:val="20"/>
                <w:szCs w:val="20"/>
              </w:rPr>
              <w:t xml:space="preserve">, control= </w:t>
            </w:r>
            <w:r w:rsidR="002D7313" w:rsidRPr="00364F50">
              <w:rPr>
                <w:rFonts w:asciiTheme="majorBidi" w:hAnsiTheme="majorBidi" w:cstheme="majorBidi"/>
                <w:color w:val="000000"/>
                <w:sz w:val="20"/>
                <w:szCs w:val="20"/>
              </w:rPr>
              <w:t>82.79</w:t>
            </w:r>
          </w:p>
        </w:tc>
        <w:tc>
          <w:tcPr>
            <w:tcW w:w="1587"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9E412B" w:rsidRPr="00364F50" w:rsidRDefault="00304037"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Multidisciplinary inpatient rehabilitation program</w:t>
            </w:r>
          </w:p>
        </w:tc>
        <w:tc>
          <w:tcPr>
            <w:tcW w:w="992" w:type="dxa"/>
            <w:shd w:val="clear" w:color="auto" w:fill="auto"/>
            <w:noWrap/>
            <w:vAlign w:val="center"/>
          </w:tcPr>
          <w:p w:rsidR="009E412B" w:rsidRPr="00364F50" w:rsidRDefault="0042204A"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12 months</w:t>
            </w:r>
          </w:p>
        </w:tc>
        <w:tc>
          <w:tcPr>
            <w:tcW w:w="1661" w:type="dxa"/>
            <w:vAlign w:val="center"/>
          </w:tcPr>
          <w:p w:rsidR="009E412B" w:rsidRPr="00364F50" w:rsidRDefault="0042204A"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Barthel index, data</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E412B" w:rsidRPr="00364F50" w:rsidRDefault="0042204A" w:rsidP="0042204A">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has resulted in a substantial improvement in short-term and long-term functional status in the patients.</w:t>
            </w:r>
            <w:r w:rsidR="002D7313" w:rsidRPr="00364F50">
              <w:rPr>
                <w:rFonts w:asciiTheme="majorBidi" w:eastAsia="Times New Roman" w:hAnsiTheme="majorBidi" w:cstheme="majorBidi"/>
                <w:color w:val="000000"/>
                <w:kern w:val="0"/>
                <w:sz w:val="20"/>
                <w:szCs w:val="20"/>
                <w14:ligatures w14:val="none"/>
              </w:rPr>
              <w:t xml:space="preserve"> (Barthel index: case= 81.2, control= 69.8)</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t>Q1</w:t>
            </w:r>
          </w:p>
        </w:tc>
      </w:tr>
      <w:tr w:rsidR="009E412B" w:rsidRPr="00364F50" w:rsidTr="00364F50">
        <w:trPr>
          <w:trHeight w:val="285"/>
          <w:jc w:val="center"/>
        </w:trPr>
        <w:tc>
          <w:tcPr>
            <w:tcW w:w="990" w:type="dxa"/>
            <w:vAlign w:val="center"/>
          </w:tcPr>
          <w:p w:rsidR="009E412B" w:rsidRPr="00364F50" w:rsidRDefault="00F3201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Sif Blandfort (2017)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&lt;EndNote&gt;&lt;Cite&gt;&lt;Author&gt;Blandfort&lt;/Author&gt;&lt;Year&gt;2017&lt;/Year&gt;&lt;RecNum&gt;122&lt;/RecNum&gt;&lt;DisplayText&gt;[91]&lt;/DisplayText&gt;&lt;record&gt;&lt;rec-number&gt;122&lt;/rec-number&gt;&lt;foreign-keys&gt;&lt;key app="EN" db-id="xd5w25ddbsstx4ed2d65axah02fft0apaafe" timestamp="1745910196"&gt;122&lt;/key&gt;&lt;/foreign-keys&gt;&lt;ref-type name="Journal Article"&gt;17&lt;/ref-type&gt;&lt;contributors&gt;&lt;authors&gt;&lt;author&gt;Blandfort, Sif&lt;/author&gt;&lt;author&gt;Gregersen, Merete&lt;/author&gt;&lt;author&gt;Borris, Lars Carl&lt;/author&gt;&lt;author&gt;Damsgaard, Else Marie&lt;/author&gt;&lt;/authors&gt;&lt;/contributors&gt;&lt;titles&gt;&lt;title&gt;Blood transfusion strategy and risk of postoperative delirium in nursing homes residents with hip fracture. A post hoc analysis based on the TRIFE randomized controlled trial&lt;/title&gt;&lt;secondary-title&gt;Aging clinical and experimental research&lt;/secondary-title&gt;&lt;/titles&gt;&lt;periodical&gt;&lt;full-title&gt;Aging clinical and experimental research&lt;/full-title&gt;&lt;/periodical&gt;&lt;pages&gt;459-466&lt;/pages&gt;&lt;volume&gt;29&lt;/volume&gt;&lt;dates&gt;&lt;year&gt;2017&lt;/year&gt;&lt;/dates&gt;&lt;urls&gt;&lt;/urls&gt;&lt;/record&gt;&lt;/Cite&gt;&lt;/EndNote&gt;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[91]</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F32012"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Denmark</w:t>
            </w:r>
          </w:p>
        </w:tc>
        <w:tc>
          <w:tcPr>
            <w:tcW w:w="867" w:type="dxa"/>
            <w:shd w:val="clear" w:color="auto" w:fill="auto"/>
            <w:noWrap/>
            <w:vAlign w:val="center"/>
          </w:tcPr>
          <w:p w:rsidR="009E412B" w:rsidRPr="00364F50" w:rsidRDefault="00F32012"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Cross-sectional</w:t>
            </w:r>
          </w:p>
        </w:tc>
        <w:tc>
          <w:tcPr>
            <w:tcW w:w="1350" w:type="dxa"/>
            <w:shd w:val="clear" w:color="auto" w:fill="auto"/>
            <w:noWrap/>
            <w:vAlign w:val="center"/>
          </w:tcPr>
          <w:p w:rsidR="009E412B" w:rsidRPr="00364F50" w:rsidRDefault="00941EE3"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179</w:t>
            </w:r>
            <w:r w:rsidR="009E412B"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 xml:space="preserve">liberal </w:t>
            </w:r>
            <w:r w:rsidR="009E412B" w:rsidRPr="00364F50">
              <w:rPr>
                <w:rFonts w:asciiTheme="majorBidi" w:hAnsiTheme="majorBidi" w:cstheme="majorBidi"/>
                <w:color w:val="000000"/>
                <w:sz w:val="20"/>
                <w:szCs w:val="20"/>
              </w:rPr>
              <w:t>=</w:t>
            </w:r>
            <w:r w:rsidRPr="00364F50">
              <w:rPr>
                <w:rFonts w:asciiTheme="majorBidi" w:hAnsiTheme="majorBidi" w:cstheme="majorBidi"/>
                <w:color w:val="000000"/>
                <w:sz w:val="20"/>
                <w:szCs w:val="20"/>
              </w:rPr>
              <w:t xml:space="preserve"> 90</w:t>
            </w:r>
            <w:r w:rsidR="009E412B" w:rsidRPr="00364F50">
              <w:rPr>
                <w:rFonts w:asciiTheme="majorBidi" w:hAnsiTheme="majorBidi" w:cstheme="majorBidi"/>
                <w:color w:val="000000"/>
                <w:sz w:val="20"/>
                <w:szCs w:val="20"/>
              </w:rPr>
              <w:t xml:space="preserve">, </w:t>
            </w:r>
            <w:r w:rsidRPr="00364F50">
              <w:rPr>
                <w:rFonts w:asciiTheme="majorBidi" w:hAnsiTheme="majorBidi" w:cstheme="majorBidi"/>
                <w:color w:val="000000"/>
                <w:sz w:val="20"/>
                <w:szCs w:val="20"/>
              </w:rPr>
              <w:t>restrictive</w:t>
            </w:r>
            <w:r w:rsidR="009E412B" w:rsidRPr="00364F50">
              <w:rPr>
                <w:rFonts w:asciiTheme="majorBidi" w:hAnsiTheme="majorBidi" w:cstheme="majorBidi"/>
                <w:color w:val="000000"/>
                <w:sz w:val="20"/>
                <w:szCs w:val="20"/>
              </w:rPr>
              <w:t>=</w:t>
            </w:r>
            <w:r w:rsidRPr="00364F50">
              <w:rPr>
                <w:rFonts w:asciiTheme="majorBidi" w:hAnsiTheme="majorBidi" w:cstheme="majorBidi"/>
                <w:color w:val="000000"/>
                <w:sz w:val="20"/>
                <w:szCs w:val="20"/>
              </w:rPr>
              <w:t xml:space="preserve"> 89</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A2AF2"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liberal = 88.7, restrictive= 86.5</w:t>
            </w:r>
          </w:p>
        </w:tc>
        <w:tc>
          <w:tcPr>
            <w:tcW w:w="1587"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p>
        </w:tc>
        <w:tc>
          <w:tcPr>
            <w:tcW w:w="2140" w:type="dxa"/>
            <w:shd w:val="clear" w:color="auto" w:fill="auto"/>
            <w:noWrap/>
            <w:vAlign w:val="center"/>
          </w:tcPr>
          <w:p w:rsidR="009E412B" w:rsidRPr="00364F50" w:rsidRDefault="001E128E" w:rsidP="00F3201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Blood transfusion strategy program</w:t>
            </w:r>
            <w:r w:rsidR="00F32012" w:rsidRPr="00364F50">
              <w:rPr>
                <w:rFonts w:asciiTheme="majorBidi" w:eastAsia="Times New Roman" w:hAnsiTheme="majorBidi" w:cstheme="majorBidi"/>
                <w:color w:val="000000"/>
                <w:kern w:val="0"/>
                <w:sz w:val="20"/>
                <w:szCs w:val="20"/>
                <w14:ligatures w14:val="none"/>
              </w:rPr>
              <w:t xml:space="preserve"> (liberal  strategy [Hb levels C11.3 g/dL (7 mmol/L)], restrictive strategy [Hb levels C9.7 g/dL (6 mmol/L)])</w:t>
            </w:r>
          </w:p>
        </w:tc>
        <w:tc>
          <w:tcPr>
            <w:tcW w:w="992" w:type="dxa"/>
            <w:shd w:val="clear" w:color="auto" w:fill="auto"/>
            <w:noWrap/>
            <w:vAlign w:val="center"/>
          </w:tcPr>
          <w:p w:rsidR="009E412B" w:rsidRPr="00364F50" w:rsidRDefault="00F32012"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90 days</w:t>
            </w:r>
          </w:p>
        </w:tc>
        <w:tc>
          <w:tcPr>
            <w:tcW w:w="1661" w:type="dxa"/>
            <w:vAlign w:val="center"/>
          </w:tcPr>
          <w:p w:rsidR="009E412B" w:rsidRPr="00364F50" w:rsidRDefault="009A2AF2"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Charlson comorbidity index, mini mental state examination (MMSE), confusion assessment method (CAM)</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E412B" w:rsidRPr="00364F50" w:rsidRDefault="000B5AFC"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Liberal  </w:t>
            </w:r>
            <w:r w:rsidR="00F32012" w:rsidRPr="00364F50">
              <w:rPr>
                <w:rFonts w:asciiTheme="majorBidi" w:eastAsia="Times New Roman" w:hAnsiTheme="majorBidi" w:cstheme="majorBidi"/>
                <w:color w:val="000000"/>
                <w:kern w:val="0"/>
                <w:sz w:val="20"/>
                <w:szCs w:val="20"/>
                <w14:ligatures w14:val="none"/>
              </w:rPr>
              <w:t>strategy prevents development of delirium, compared to restrictive strategy, OR: 0.41; 95 % CI 0.17,0.96</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t>Q1</w:t>
            </w:r>
          </w:p>
        </w:tc>
      </w:tr>
      <w:tr w:rsidR="009E412B" w:rsidRPr="00364F50" w:rsidTr="00364F50">
        <w:trPr>
          <w:trHeight w:val="285"/>
          <w:jc w:val="center"/>
        </w:trPr>
        <w:tc>
          <w:tcPr>
            <w:tcW w:w="990" w:type="dxa"/>
            <w:vAlign w:val="center"/>
          </w:tcPr>
          <w:p w:rsidR="009E412B" w:rsidRPr="00364F50" w:rsidRDefault="00D93D06"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Hehuan Lai </w:t>
            </w:r>
            <w:r w:rsidR="000B5AFC" w:rsidRPr="00364F50">
              <w:rPr>
                <w:rFonts w:asciiTheme="majorBidi" w:eastAsia="Times New Roman" w:hAnsiTheme="majorBidi" w:cstheme="majorBidi"/>
                <w:color w:val="000000"/>
                <w:kern w:val="0"/>
                <w:sz w:val="20"/>
                <w:szCs w:val="20"/>
                <w14:ligatures w14:val="none"/>
              </w:rPr>
              <w:t>(202</w:t>
            </w:r>
            <w:r w:rsidRPr="00364F50">
              <w:rPr>
                <w:rFonts w:asciiTheme="majorBidi" w:eastAsia="Times New Roman" w:hAnsiTheme="majorBidi" w:cstheme="majorBidi"/>
                <w:color w:val="000000"/>
                <w:kern w:val="0"/>
                <w:sz w:val="20"/>
                <w:szCs w:val="20"/>
                <w14:ligatures w14:val="none"/>
              </w:rPr>
              <w:t>3</w:t>
            </w:r>
            <w:r w:rsidR="000B5AFC" w:rsidRPr="00364F50">
              <w:rPr>
                <w:rFonts w:asciiTheme="majorBidi" w:eastAsia="Times New Roman" w:hAnsiTheme="majorBidi" w:cstheme="majorBidi"/>
                <w:color w:val="000000"/>
                <w:kern w:val="0"/>
                <w:sz w:val="20"/>
                <w:szCs w:val="20"/>
                <w14:ligatures w14:val="none"/>
              </w:rPr>
              <w:t xml:space="preserve">) </w:t>
            </w:r>
            <w:r w:rsidRPr="00364F50">
              <w:rPr>
                <w:rFonts w:asciiTheme="majorBidi" w:eastAsia="Times New Roman" w:hAnsiTheme="majorBidi" w:cstheme="majorBidi"/>
                <w:color w:val="000000"/>
                <w:kern w:val="0"/>
                <w:sz w:val="20"/>
                <w:szCs w:val="20"/>
                <w14:ligatures w14:val="none"/>
              </w:rPr>
              <w:lastRenderedPageBreak/>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&lt;EndNote&gt;&lt;Cite&gt;&lt;Author&gt;Lai&lt;/Author&gt;&lt;Year&gt;2023&lt;/Year&gt;&lt;RecNum&gt;124&lt;/RecNum&gt;&lt;DisplayText&gt;[92]&lt;/DisplayText&gt;&lt;record&gt;&lt;rec-number&gt;124&lt;/rec-number&gt;&lt;foreign-keys&gt;&lt;key app="EN" db-id="xd5w25ddbsstx4ed2d65axah02fft0apaafe" timestamp="1745911767"&gt;124&lt;/key&gt;&lt;/foreign-keys&gt;&lt;ref-type name="Journal Article"&gt;17&lt;/ref-type&gt;&lt;contributors&gt;&lt;authors&gt;&lt;author&gt;Lai, Hehuan&lt;/author&gt;&lt;author&gt;Fan, Jialin&lt;/author&gt;&lt;author&gt;Liu, Huan&lt;/author&gt;&lt;author&gt;Wu, Xiufen&lt;/author&gt;&lt;author&gt;Wang, Lingming&lt;/author&gt;&lt;author&gt;Gao, Liumei&lt;/author&gt;&lt;author&gt;Zhou, Lili&lt;/author&gt;&lt;author&gt;Chen, Tingting&lt;/author&gt;&lt;author&gt;Zhang, Le&lt;/author&gt;&lt;author&gt;Chen, Jing&lt;/author&gt;&lt;/authors&gt;&lt;/contributors&gt;&lt;titles&gt;&lt;title&gt;Fracture liaison services combined with online home nursing care in fragility hip fracture: a comparative effectiveness pilot study&lt;/title&gt;&lt;secondary-title&gt;Archives of Osteoporosis&lt;/secondary-title&gt;&lt;/titles&gt;&lt;periodical&gt;&lt;full-title&gt;Archives of Osteoporosis&lt;/full-title&gt;&lt;/periodical&gt;&lt;pages&gt;33&lt;/pages&gt;&lt;volume&gt;18&lt;/volume&gt;&lt;number&gt;1&lt;/number&gt;&lt;dates&gt;&lt;year&gt;2023&lt;/year&gt;&lt;/dates&gt;&lt;isbn&gt;1862-3514&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[92]</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0B5AFC"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China</w:t>
            </w:r>
          </w:p>
        </w:tc>
        <w:tc>
          <w:tcPr>
            <w:tcW w:w="867"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E412B" w:rsidRPr="00364F50" w:rsidRDefault="00EA54D7" w:rsidP="00EA54D7">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89</w:t>
            </w:r>
            <w:r w:rsidR="009E412B" w:rsidRPr="00364F50">
              <w:rPr>
                <w:rFonts w:asciiTheme="majorBidi" w:hAnsiTheme="majorBidi" w:cstheme="majorBidi"/>
                <w:color w:val="000000"/>
                <w:sz w:val="20"/>
                <w:szCs w:val="20"/>
              </w:rPr>
              <w:t xml:space="preserve"> (Case=</w:t>
            </w:r>
            <w:r w:rsidR="000B5AFC" w:rsidRPr="00364F50">
              <w:rPr>
                <w:rFonts w:asciiTheme="majorBidi" w:hAnsiTheme="majorBidi" w:cstheme="majorBidi"/>
                <w:color w:val="000000"/>
                <w:sz w:val="20"/>
                <w:szCs w:val="20"/>
              </w:rPr>
              <w:t xml:space="preserve"> 4</w:t>
            </w:r>
            <w:r w:rsidRPr="00364F50">
              <w:rPr>
                <w:rFonts w:asciiTheme="majorBidi" w:hAnsiTheme="majorBidi" w:cstheme="majorBidi"/>
                <w:color w:val="000000"/>
                <w:sz w:val="20"/>
                <w:szCs w:val="20"/>
              </w:rPr>
              <w:t>1</w:t>
            </w:r>
            <w:r w:rsidR="009E412B" w:rsidRPr="00364F50">
              <w:rPr>
                <w:rFonts w:asciiTheme="majorBidi" w:hAnsiTheme="majorBidi" w:cstheme="majorBidi"/>
                <w:color w:val="000000"/>
                <w:sz w:val="20"/>
                <w:szCs w:val="20"/>
              </w:rPr>
              <w:t>, control=</w:t>
            </w:r>
            <w:r w:rsidR="000B5AFC" w:rsidRPr="00364F50">
              <w:rPr>
                <w:rFonts w:asciiTheme="majorBidi" w:hAnsiTheme="majorBidi" w:cstheme="majorBidi"/>
                <w:color w:val="000000"/>
                <w:sz w:val="20"/>
                <w:szCs w:val="20"/>
              </w:rPr>
              <w:t xml:space="preserve"> 4</w:t>
            </w:r>
            <w:r w:rsidRPr="00364F50">
              <w:rPr>
                <w:rFonts w:asciiTheme="majorBidi" w:hAnsiTheme="majorBidi" w:cstheme="majorBidi"/>
                <w:color w:val="000000"/>
                <w:sz w:val="20"/>
                <w:szCs w:val="20"/>
              </w:rPr>
              <w:t>8</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D73389" w:rsidRPr="00364F50">
              <w:rPr>
                <w:rFonts w:asciiTheme="majorBidi" w:hAnsiTheme="majorBidi" w:cstheme="majorBidi"/>
                <w:color w:val="000000"/>
                <w:sz w:val="20"/>
                <w:szCs w:val="20"/>
              </w:rPr>
              <w:t xml:space="preserve"> 81.0</w:t>
            </w:r>
            <w:r w:rsidRPr="00364F50">
              <w:rPr>
                <w:rFonts w:asciiTheme="majorBidi" w:hAnsiTheme="majorBidi" w:cstheme="majorBidi"/>
                <w:color w:val="000000"/>
                <w:sz w:val="20"/>
                <w:szCs w:val="20"/>
              </w:rPr>
              <w:t xml:space="preserve">, control= </w:t>
            </w:r>
            <w:r w:rsidR="00D73389" w:rsidRPr="00364F50">
              <w:rPr>
                <w:rFonts w:asciiTheme="majorBidi" w:hAnsiTheme="majorBidi" w:cstheme="majorBidi"/>
                <w:color w:val="000000"/>
                <w:sz w:val="20"/>
                <w:szCs w:val="20"/>
              </w:rPr>
              <w:lastRenderedPageBreak/>
              <w:t>79.0</w:t>
            </w:r>
          </w:p>
        </w:tc>
        <w:tc>
          <w:tcPr>
            <w:tcW w:w="1587"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lastRenderedPageBreak/>
              <w:t>Hip</w:t>
            </w:r>
          </w:p>
        </w:tc>
        <w:tc>
          <w:tcPr>
            <w:tcW w:w="2140" w:type="dxa"/>
            <w:shd w:val="clear" w:color="auto" w:fill="auto"/>
            <w:noWrap/>
            <w:vAlign w:val="center"/>
          </w:tcPr>
          <w:p w:rsidR="00D73389" w:rsidRPr="00364F50" w:rsidRDefault="00D73389" w:rsidP="00506ADC">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Fracture </w:t>
            </w:r>
            <w:r w:rsidR="00D93D06" w:rsidRPr="00364F50">
              <w:rPr>
                <w:rFonts w:asciiTheme="majorBidi" w:eastAsia="Times New Roman" w:hAnsiTheme="majorBidi" w:cstheme="majorBidi"/>
                <w:color w:val="000000"/>
                <w:kern w:val="0"/>
                <w:sz w:val="20"/>
                <w:szCs w:val="20"/>
                <w14:ligatures w14:val="none"/>
              </w:rPr>
              <w:t xml:space="preserve">liaison service (FLS) model along with online home </w:t>
            </w:r>
            <w:r w:rsidR="00D93D06" w:rsidRPr="00364F50">
              <w:rPr>
                <w:rFonts w:asciiTheme="majorBidi" w:eastAsia="Times New Roman" w:hAnsiTheme="majorBidi" w:cstheme="majorBidi"/>
                <w:color w:val="000000"/>
                <w:kern w:val="0"/>
                <w:sz w:val="20"/>
                <w:szCs w:val="20"/>
                <w14:ligatures w14:val="none"/>
              </w:rPr>
              <w:lastRenderedPageBreak/>
              <w:t>nursing care</w:t>
            </w:r>
            <w:r w:rsidRPr="00364F50">
              <w:rPr>
                <w:rFonts w:asciiTheme="majorBidi" w:eastAsia="Times New Roman" w:hAnsiTheme="majorBidi" w:cstheme="majorBidi"/>
                <w:color w:val="000000"/>
                <w:kern w:val="0"/>
                <w:sz w:val="20"/>
                <w:szCs w:val="20"/>
                <w14:ligatures w14:val="none"/>
              </w:rPr>
              <w:t xml:space="preserve"> (fragility</w:t>
            </w:r>
          </w:p>
          <w:p w:rsidR="009E412B" w:rsidRPr="00364F50" w:rsidRDefault="00D73389" w:rsidP="00EA54D7">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fracture patients</w:t>
            </w:r>
            <w:r w:rsidR="00506ADC" w:rsidRPr="00364F50">
              <w:rPr>
                <w:rFonts w:asciiTheme="majorBidi" w:eastAsia="Times New Roman" w:hAnsiTheme="majorBidi" w:cstheme="majorBidi"/>
                <w:color w:val="000000"/>
                <w:kern w:val="0"/>
                <w:sz w:val="20"/>
                <w:szCs w:val="20"/>
                <w14:ligatures w14:val="none"/>
              </w:rPr>
              <w:t xml:space="preserve"> identification, administration of anti-osteoporosis medication, </w:t>
            </w:r>
            <w:r w:rsidR="002C2E9A" w:rsidRPr="00364F50">
              <w:rPr>
                <w:rFonts w:asciiTheme="majorBidi" w:eastAsia="Times New Roman" w:hAnsiTheme="majorBidi" w:cstheme="majorBidi"/>
                <w:color w:val="000000"/>
                <w:kern w:val="0"/>
                <w:sz w:val="20"/>
                <w:szCs w:val="20"/>
                <w14:ligatures w14:val="none"/>
              </w:rPr>
              <w:t xml:space="preserve">post-discharge fall prevention </w:t>
            </w:r>
            <w:r w:rsidR="00EA54D7" w:rsidRPr="00364F50">
              <w:rPr>
                <w:rFonts w:asciiTheme="majorBidi" w:eastAsia="Times New Roman" w:hAnsiTheme="majorBidi" w:cstheme="majorBidi"/>
                <w:color w:val="000000"/>
                <w:kern w:val="0"/>
                <w:sz w:val="20"/>
                <w:szCs w:val="20"/>
                <w14:ligatures w14:val="none"/>
              </w:rPr>
              <w:t>instruction,</w:t>
            </w:r>
            <w:r w:rsidR="002C2E9A" w:rsidRPr="00364F50">
              <w:rPr>
                <w:rFonts w:asciiTheme="majorBidi" w:eastAsia="Times New Roman" w:hAnsiTheme="majorBidi" w:cstheme="majorBidi"/>
                <w:color w:val="000000"/>
                <w:kern w:val="0"/>
                <w:sz w:val="20"/>
                <w:szCs w:val="20"/>
                <w14:ligatures w14:val="none"/>
              </w:rPr>
              <w:t xml:space="preserve"> </w:t>
            </w:r>
            <w:r w:rsidR="00EA54D7" w:rsidRPr="00364F50">
              <w:rPr>
                <w:rFonts w:asciiTheme="majorBidi" w:eastAsia="Times New Roman" w:hAnsiTheme="majorBidi" w:cstheme="majorBidi"/>
                <w:color w:val="000000"/>
                <w:kern w:val="0"/>
                <w:sz w:val="20"/>
                <w:szCs w:val="20"/>
                <w14:ligatures w14:val="none"/>
              </w:rPr>
              <w:t xml:space="preserve">diet recommendations, </w:t>
            </w:r>
            <w:r w:rsidR="00506ADC" w:rsidRPr="00364F50">
              <w:rPr>
                <w:rFonts w:asciiTheme="majorBidi" w:eastAsia="Times New Roman" w:hAnsiTheme="majorBidi" w:cstheme="majorBidi"/>
                <w:color w:val="000000"/>
                <w:kern w:val="0"/>
                <w:sz w:val="20"/>
                <w:szCs w:val="20"/>
                <w14:ligatures w14:val="none"/>
              </w:rPr>
              <w:t>exercise program via WeChat platform, education program via WeChat platform, long-term monitoring, long-term follow-up</w:t>
            </w:r>
            <w:r w:rsidRPr="00364F50">
              <w:rPr>
                <w:rFonts w:asciiTheme="majorBidi" w:eastAsia="Times New Roman" w:hAnsiTheme="majorBidi" w:cstheme="majorBidi"/>
                <w:color w:val="000000"/>
                <w:kern w:val="0"/>
                <w:sz w:val="20"/>
                <w:szCs w:val="20"/>
                <w14:ligatures w14:val="none"/>
              </w:rPr>
              <w:t>)</w:t>
            </w:r>
          </w:p>
        </w:tc>
        <w:tc>
          <w:tcPr>
            <w:tcW w:w="992" w:type="dxa"/>
            <w:shd w:val="clear" w:color="auto" w:fill="auto"/>
            <w:noWrap/>
            <w:vAlign w:val="center"/>
          </w:tcPr>
          <w:p w:rsidR="009E412B" w:rsidRPr="00364F50" w:rsidRDefault="00021049" w:rsidP="00021049">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kern w:val="0"/>
                <w:sz w:val="20"/>
                <w:szCs w:val="20"/>
                <w:lang w:bidi="fa-IR"/>
                <w14:ligatures w14:val="none"/>
              </w:rPr>
              <w:lastRenderedPageBreak/>
              <w:t>52 weeks</w:t>
            </w:r>
          </w:p>
        </w:tc>
        <w:tc>
          <w:tcPr>
            <w:tcW w:w="1661" w:type="dxa"/>
            <w:vAlign w:val="center"/>
          </w:tcPr>
          <w:p w:rsidR="00021049" w:rsidRPr="00364F50" w:rsidRDefault="00021049" w:rsidP="0002104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Parker mobility score (PMS), medical </w:t>
            </w:r>
            <w:r w:rsidRPr="00364F50">
              <w:rPr>
                <w:rFonts w:asciiTheme="majorBidi" w:eastAsia="Times New Roman" w:hAnsiTheme="majorBidi" w:cstheme="majorBidi"/>
                <w:color w:val="000000"/>
                <w:kern w:val="0"/>
                <w:sz w:val="20"/>
                <w:szCs w:val="20"/>
                <w14:ligatures w14:val="none"/>
              </w:rPr>
              <w:lastRenderedPageBreak/>
              <w:t>outcomes study 36-item short-form health survey (MOS SF-36), general</w:t>
            </w:r>
          </w:p>
          <w:p w:rsidR="009E412B" w:rsidRPr="00364F50" w:rsidRDefault="00021049" w:rsidP="00021049">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medication adherence scale (GMAS)</w:t>
            </w:r>
            <w:r w:rsidR="00D73389" w:rsidRPr="00364F50">
              <w:rPr>
                <w:rFonts w:asciiTheme="majorBidi" w:eastAsia="Times New Roman" w:hAnsiTheme="majorBidi" w:cstheme="majorBidi"/>
                <w:color w:val="000000"/>
                <w:kern w:val="0"/>
                <w:sz w:val="20"/>
                <w:szCs w:val="20"/>
                <w14:ligatures w14:val="none"/>
              </w:rPr>
              <w:t>, Morse fall scale</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lastRenderedPageBreak/>
              <w:t>Health care</w:t>
            </w:r>
          </w:p>
        </w:tc>
        <w:tc>
          <w:tcPr>
            <w:tcW w:w="2981" w:type="dxa"/>
            <w:shd w:val="clear" w:color="auto" w:fill="auto"/>
            <w:noWrap/>
            <w:vAlign w:val="center"/>
          </w:tcPr>
          <w:p w:rsidR="00021049" w:rsidRPr="00364F50" w:rsidRDefault="00940DB0"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improved</w:t>
            </w:r>
          </w:p>
          <w:p w:rsidR="009E412B" w:rsidRPr="00364F50" w:rsidRDefault="00021049"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medication adherence (</w:t>
            </w:r>
            <w:r w:rsidR="00940DB0" w:rsidRPr="00364F50">
              <w:rPr>
                <w:rFonts w:asciiTheme="majorBidi" w:eastAsia="Times New Roman" w:hAnsiTheme="majorBidi" w:cstheme="majorBidi"/>
                <w:color w:val="000000"/>
                <w:kern w:val="0"/>
                <w:sz w:val="20"/>
                <w:szCs w:val="20"/>
                <w14:ligatures w14:val="none"/>
              </w:rPr>
              <w:t>control group= 64.58%,</w:t>
            </w:r>
            <w:r w:rsidRPr="00364F50">
              <w:rPr>
                <w:rFonts w:asciiTheme="majorBidi" w:eastAsia="Times New Roman" w:hAnsiTheme="majorBidi" w:cstheme="majorBidi"/>
                <w:color w:val="000000"/>
                <w:kern w:val="0"/>
                <w:sz w:val="20"/>
                <w:szCs w:val="20"/>
                <w14:ligatures w14:val="none"/>
              </w:rPr>
              <w:t xml:space="preserve"> </w:t>
            </w:r>
            <w:r w:rsidR="00940DB0" w:rsidRPr="00364F50">
              <w:rPr>
                <w:rFonts w:asciiTheme="majorBidi" w:eastAsia="Times New Roman" w:hAnsiTheme="majorBidi" w:cstheme="majorBidi"/>
                <w:color w:val="000000"/>
                <w:kern w:val="0"/>
                <w:sz w:val="20"/>
                <w:szCs w:val="20"/>
                <w14:ligatures w14:val="none"/>
              </w:rPr>
              <w:t xml:space="preserve">case group= </w:t>
            </w:r>
            <w:r w:rsidRPr="00364F50">
              <w:rPr>
                <w:rFonts w:asciiTheme="majorBidi" w:eastAsia="Times New Roman" w:hAnsiTheme="majorBidi" w:cstheme="majorBidi"/>
                <w:color w:val="000000"/>
                <w:kern w:val="0"/>
                <w:sz w:val="20"/>
                <w:szCs w:val="20"/>
                <w14:ligatures w14:val="none"/>
              </w:rPr>
              <w:lastRenderedPageBreak/>
              <w:t xml:space="preserve">90.24%), </w:t>
            </w:r>
            <w:r w:rsidR="00940DB0" w:rsidRPr="00364F50">
              <w:rPr>
                <w:rFonts w:asciiTheme="majorBidi" w:eastAsia="Times New Roman" w:hAnsiTheme="majorBidi" w:cstheme="majorBidi"/>
                <w:color w:val="000000"/>
                <w:kern w:val="0"/>
                <w:sz w:val="20"/>
                <w:szCs w:val="20"/>
                <w14:ligatures w14:val="none"/>
              </w:rPr>
              <w:t>promoted</w:t>
            </w:r>
            <w:r w:rsidRPr="00364F50">
              <w:rPr>
                <w:rFonts w:asciiTheme="majorBidi" w:eastAsia="Times New Roman" w:hAnsiTheme="majorBidi" w:cstheme="majorBidi"/>
                <w:color w:val="000000"/>
                <w:kern w:val="0"/>
                <w:sz w:val="20"/>
                <w:szCs w:val="20"/>
                <w14:ligatures w14:val="none"/>
              </w:rPr>
              <w:t xml:space="preserve"> mental quality of life,</w:t>
            </w:r>
            <w:r w:rsidR="00940DB0" w:rsidRPr="00364F50">
              <w:rPr>
                <w:rFonts w:asciiTheme="majorBidi" w:eastAsia="Times New Roman" w:hAnsiTheme="majorBidi" w:cstheme="majorBidi"/>
                <w:color w:val="000000"/>
                <w:kern w:val="0"/>
                <w:sz w:val="20"/>
                <w:szCs w:val="20"/>
                <w14:ligatures w14:val="none"/>
              </w:rPr>
              <w:t xml:space="preserve"> decreased</w:t>
            </w:r>
            <w:r w:rsidRPr="00364F50">
              <w:rPr>
                <w:rFonts w:asciiTheme="majorBidi" w:eastAsia="Times New Roman" w:hAnsiTheme="majorBidi" w:cstheme="majorBidi"/>
                <w:color w:val="000000"/>
                <w:kern w:val="0"/>
                <w:sz w:val="20"/>
                <w:szCs w:val="20"/>
                <w14:ligatures w14:val="none"/>
              </w:rPr>
              <w:t xml:space="preserve"> fall/refracture rate (</w:t>
            </w:r>
            <w:r w:rsidR="00940DB0" w:rsidRPr="00364F50">
              <w:rPr>
                <w:rFonts w:asciiTheme="majorBidi" w:eastAsia="Times New Roman" w:hAnsiTheme="majorBidi" w:cstheme="majorBidi"/>
                <w:color w:val="000000"/>
                <w:kern w:val="0"/>
                <w:sz w:val="20"/>
                <w:szCs w:val="20"/>
                <w14:ligatures w14:val="none"/>
              </w:rPr>
              <w:t xml:space="preserve">control group=12.5%, case group= </w:t>
            </w:r>
            <w:r w:rsidRPr="00364F50">
              <w:rPr>
                <w:rFonts w:asciiTheme="majorBidi" w:eastAsia="Times New Roman" w:hAnsiTheme="majorBidi" w:cstheme="majorBidi"/>
                <w:color w:val="000000"/>
                <w:kern w:val="0"/>
                <w:sz w:val="20"/>
                <w:szCs w:val="20"/>
                <w14:ligatures w14:val="none"/>
              </w:rPr>
              <w:t xml:space="preserve">4.88%), and </w:t>
            </w:r>
            <w:r w:rsidR="00940DB0" w:rsidRPr="00364F50">
              <w:rPr>
                <w:rFonts w:asciiTheme="majorBidi" w:eastAsia="Times New Roman" w:hAnsiTheme="majorBidi" w:cstheme="majorBidi"/>
                <w:color w:val="000000"/>
                <w:kern w:val="0"/>
                <w:sz w:val="20"/>
                <w:szCs w:val="20"/>
                <w14:ligatures w14:val="none"/>
              </w:rPr>
              <w:t>decreased</w:t>
            </w:r>
            <w:r w:rsidRPr="00364F50">
              <w:rPr>
                <w:rFonts w:asciiTheme="majorBidi" w:eastAsia="Times New Roman" w:hAnsiTheme="majorBidi" w:cstheme="majorBidi"/>
                <w:color w:val="000000"/>
                <w:kern w:val="0"/>
                <w:sz w:val="20"/>
                <w:szCs w:val="20"/>
                <w14:ligatures w14:val="none"/>
              </w:rPr>
              <w:t xml:space="preserve"> bedsores and joint stiffness</w:t>
            </w:r>
            <w:r w:rsidR="00940DB0" w:rsidRPr="00364F50">
              <w:rPr>
                <w:rFonts w:asciiTheme="majorBidi" w:eastAsia="Times New Roman" w:hAnsiTheme="majorBidi" w:cstheme="majorBidi"/>
                <w:color w:val="000000"/>
                <w:kern w:val="0"/>
                <w:sz w:val="20"/>
                <w:szCs w:val="20"/>
                <w14:ligatures w14:val="none"/>
              </w:rPr>
              <w:t xml:space="preserve"> rates</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lastRenderedPageBreak/>
              <w:t>Q1</w:t>
            </w:r>
          </w:p>
        </w:tc>
      </w:tr>
      <w:tr w:rsidR="009E412B" w:rsidRPr="00364F50" w:rsidTr="00364F50">
        <w:trPr>
          <w:trHeight w:val="285"/>
          <w:jc w:val="center"/>
        </w:trPr>
        <w:tc>
          <w:tcPr>
            <w:tcW w:w="990" w:type="dxa"/>
            <w:vAlign w:val="center"/>
          </w:tcPr>
          <w:p w:rsidR="009E412B" w:rsidRPr="00364F50" w:rsidRDefault="00DE3E0E"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R  Okuda (2022)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&lt;EndNote&gt;&lt;Cite&gt;&lt;Author&gt;Okuda&lt;/Author&gt;&lt;Year&gt;2022&lt;/Year&gt;&lt;RecNum&gt;125&lt;/RecNum&gt;&lt;DisplayText&gt;[93]&lt;/DisplayText&gt;&lt;record&gt;&lt;rec-number&gt;125&lt;/rec-number&gt;&lt;foreign-keys&gt;&lt;key app="EN" db-id="xd5w25ddbsstx4ed2d65axah02fft0apaafe" timestamp="1745912848"&gt;125&lt;/key&gt;&lt;/foreign-keys&gt;&lt;ref-type name="Journal Article"&gt;17&lt;/ref-type&gt;&lt;contributors&gt;&lt;authors&gt;&lt;author&gt;Okuda, R&lt;/author&gt;&lt;author&gt;Osaki, M&lt;/author&gt;&lt;author&gt;Saeki, Y&lt;/author&gt;&lt;author&gt;Okano, T&lt;/author&gt;&lt;author&gt;Tsuda, K&lt;/author&gt;&lt;author&gt;Nakamura, T&lt;/author&gt;&lt;author&gt;Morio, Y&lt;/author&gt;&lt;author&gt;Nagashima, H&lt;/author&gt;&lt;author&gt;Hagino, H&lt;/author&gt;&lt;/authors&gt;&lt;/contributors&gt;&lt;titles&gt;&lt;title&gt;Effect of coordinator-based osteoporosis intervention on quality of life in patients with fragility fractures: A prospective randomized trial&lt;/title&gt;&lt;secondary-title&gt;Osteoporosis International&lt;/secondary-title&gt;&lt;/titles&gt;&lt;periodical&gt;&lt;full-title&gt;Osteoporosis international&lt;/full-title&gt;&lt;/periodical&gt;&lt;pages&gt;1445-1455&lt;/pages&gt;&lt;volume&gt;33&lt;/volume&gt;&lt;number&gt;7&lt;/number&gt;&lt;dates&gt;&lt;year&gt;2022&lt;/year&gt;&lt;/dates&gt;&lt;isbn&gt;0937-941X&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[93]</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9E412B" w:rsidRPr="00364F50" w:rsidRDefault="00DE3E0E"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Japan</w:t>
            </w:r>
          </w:p>
        </w:tc>
        <w:tc>
          <w:tcPr>
            <w:tcW w:w="867"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9E412B" w:rsidRPr="00364F50" w:rsidRDefault="00DE3E0E"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141</w:t>
            </w:r>
            <w:r w:rsidR="009E412B" w:rsidRPr="00364F50">
              <w:rPr>
                <w:rFonts w:asciiTheme="majorBidi" w:hAnsiTheme="majorBidi" w:cstheme="majorBidi"/>
                <w:color w:val="000000"/>
                <w:sz w:val="20"/>
                <w:szCs w:val="20"/>
              </w:rPr>
              <w:t xml:space="preserve"> (Case=</w:t>
            </w:r>
            <w:r w:rsidRPr="00364F50">
              <w:rPr>
                <w:rFonts w:asciiTheme="majorBidi" w:hAnsiTheme="majorBidi" w:cstheme="majorBidi"/>
                <w:color w:val="000000"/>
                <w:sz w:val="20"/>
                <w:szCs w:val="20"/>
              </w:rPr>
              <w:t xml:space="preserve"> 70</w:t>
            </w:r>
            <w:r w:rsidR="009E412B" w:rsidRPr="00364F50">
              <w:rPr>
                <w:rFonts w:asciiTheme="majorBidi" w:hAnsiTheme="majorBidi" w:cstheme="majorBidi"/>
                <w:color w:val="000000"/>
                <w:sz w:val="20"/>
                <w:szCs w:val="20"/>
              </w:rPr>
              <w:t>, control=</w:t>
            </w:r>
            <w:r w:rsidRPr="00364F50">
              <w:rPr>
                <w:rFonts w:asciiTheme="majorBidi" w:hAnsiTheme="majorBidi" w:cstheme="majorBidi"/>
                <w:color w:val="000000"/>
                <w:sz w:val="20"/>
                <w:szCs w:val="20"/>
              </w:rPr>
              <w:t xml:space="preserve"> 71</w:t>
            </w:r>
            <w:r w:rsidR="009E412B" w:rsidRPr="00364F50">
              <w:rPr>
                <w:rFonts w:asciiTheme="majorBidi" w:hAnsiTheme="majorBidi" w:cstheme="majorBidi"/>
                <w:color w:val="000000"/>
                <w:sz w:val="20"/>
                <w:szCs w:val="20"/>
              </w:rPr>
              <w:t>)</w:t>
            </w:r>
          </w:p>
        </w:tc>
        <w:tc>
          <w:tcPr>
            <w:tcW w:w="809" w:type="dxa"/>
            <w:shd w:val="clear" w:color="auto" w:fill="auto"/>
            <w:noWrap/>
            <w:vAlign w:val="center"/>
          </w:tcPr>
          <w:p w:rsidR="009E412B" w:rsidRPr="00364F50" w:rsidRDefault="009E412B"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Case=</w:t>
            </w:r>
            <w:r w:rsidR="00DE3E0E" w:rsidRPr="00364F50">
              <w:rPr>
                <w:rFonts w:asciiTheme="majorBidi" w:hAnsiTheme="majorBidi" w:cstheme="majorBidi"/>
                <w:color w:val="000000"/>
                <w:sz w:val="20"/>
                <w:szCs w:val="20"/>
              </w:rPr>
              <w:t xml:space="preserve"> 76.3</w:t>
            </w:r>
            <w:r w:rsidRPr="00364F50">
              <w:rPr>
                <w:rFonts w:asciiTheme="majorBidi" w:hAnsiTheme="majorBidi" w:cstheme="majorBidi"/>
                <w:color w:val="000000"/>
                <w:sz w:val="20"/>
                <w:szCs w:val="20"/>
              </w:rPr>
              <w:t xml:space="preserve">, control= </w:t>
            </w:r>
            <w:r w:rsidR="00DE3E0E" w:rsidRPr="00364F50">
              <w:rPr>
                <w:rFonts w:asciiTheme="majorBidi" w:hAnsiTheme="majorBidi" w:cstheme="majorBidi"/>
                <w:color w:val="000000"/>
                <w:sz w:val="20"/>
                <w:szCs w:val="20"/>
              </w:rPr>
              <w:t>76.5</w:t>
            </w:r>
          </w:p>
        </w:tc>
        <w:tc>
          <w:tcPr>
            <w:tcW w:w="1587" w:type="dxa"/>
            <w:vAlign w:val="center"/>
          </w:tcPr>
          <w:p w:rsidR="009E412B" w:rsidRPr="00364F50" w:rsidRDefault="009E412B" w:rsidP="009E412B">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Hip</w:t>
            </w:r>
            <w:r w:rsidR="00DE3E0E" w:rsidRPr="00364F50">
              <w:rPr>
                <w:rFonts w:asciiTheme="majorBidi" w:hAnsiTheme="majorBidi" w:cstheme="majorBidi"/>
                <w:color w:val="000000"/>
                <w:sz w:val="20"/>
                <w:szCs w:val="20"/>
              </w:rPr>
              <w:t>, vertebra, proximal humerus/distal radius</w:t>
            </w:r>
          </w:p>
        </w:tc>
        <w:tc>
          <w:tcPr>
            <w:tcW w:w="2140" w:type="dxa"/>
            <w:shd w:val="clear" w:color="auto" w:fill="auto"/>
            <w:noWrap/>
            <w:vAlign w:val="center"/>
          </w:tcPr>
          <w:p w:rsidR="009E412B" w:rsidRPr="00364F50" w:rsidRDefault="00B278B8" w:rsidP="00C6038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Coordinator</w:t>
            </w:r>
            <w:r w:rsidR="00DE3E0E" w:rsidRPr="00364F50">
              <w:rPr>
                <w:rFonts w:asciiTheme="majorBidi" w:eastAsia="Times New Roman" w:hAnsiTheme="majorBidi" w:cstheme="majorBidi"/>
                <w:color w:val="000000"/>
                <w:kern w:val="0"/>
                <w:sz w:val="20"/>
                <w:szCs w:val="20"/>
                <w14:ligatures w14:val="none"/>
              </w:rPr>
              <w:t>-based osteoporosis intervention</w:t>
            </w:r>
            <w:r w:rsidR="00C60382" w:rsidRPr="00364F50">
              <w:rPr>
                <w:rFonts w:asciiTheme="majorBidi" w:eastAsia="Times New Roman" w:hAnsiTheme="majorBidi" w:cstheme="majorBidi"/>
                <w:color w:val="000000"/>
                <w:kern w:val="0"/>
                <w:sz w:val="20"/>
                <w:szCs w:val="20"/>
                <w14:ligatures w14:val="none"/>
              </w:rPr>
              <w:t xml:space="preserve"> (pharmacotherapy, diet guidance, exercise guidance, nutrition guidance, education pamphlet, )</w:t>
            </w:r>
          </w:p>
        </w:tc>
        <w:tc>
          <w:tcPr>
            <w:tcW w:w="992" w:type="dxa"/>
            <w:shd w:val="clear" w:color="auto" w:fill="auto"/>
            <w:noWrap/>
            <w:vAlign w:val="center"/>
          </w:tcPr>
          <w:p w:rsidR="009E412B" w:rsidRPr="00364F50" w:rsidRDefault="00B278B8" w:rsidP="009E412B">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24 months</w:t>
            </w:r>
          </w:p>
        </w:tc>
        <w:tc>
          <w:tcPr>
            <w:tcW w:w="1661" w:type="dxa"/>
            <w:vAlign w:val="center"/>
          </w:tcPr>
          <w:p w:rsidR="009E412B" w:rsidRPr="00364F50" w:rsidRDefault="00B278B8" w:rsidP="00B278B8">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EuroQol 5 dimension 5 level (EQ-5D-5L) scale</w:t>
            </w:r>
          </w:p>
        </w:tc>
        <w:tc>
          <w:tcPr>
            <w:tcW w:w="992" w:type="dxa"/>
            <w:shd w:val="clear" w:color="auto" w:fill="auto"/>
            <w:noWrap/>
            <w:vAlign w:val="center"/>
          </w:tcPr>
          <w:p w:rsidR="009E412B" w:rsidRPr="00364F50" w:rsidRDefault="009E412B" w:rsidP="009E412B">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9E412B" w:rsidRPr="00364F50" w:rsidRDefault="004B6A73" w:rsidP="00BB46DE">
            <w:pPr>
              <w:spacing w:after="0" w:line="240" w:lineRule="auto"/>
              <w:jc w:val="both"/>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The intervention effects on quality of life (QOL)</w:t>
            </w:r>
            <w:r w:rsidR="00C60382" w:rsidRPr="00364F50">
              <w:rPr>
                <w:rFonts w:asciiTheme="majorBidi" w:eastAsia="Times New Roman" w:hAnsiTheme="majorBidi" w:cstheme="majorBidi"/>
                <w:color w:val="000000"/>
                <w:kern w:val="0"/>
                <w:sz w:val="20"/>
                <w:szCs w:val="20"/>
                <w14:ligatures w14:val="none"/>
              </w:rPr>
              <w:t xml:space="preserve"> in the patients. (QOL score: case= 0.777, control= 0.762)</w:t>
            </w:r>
          </w:p>
        </w:tc>
        <w:tc>
          <w:tcPr>
            <w:tcW w:w="527" w:type="dxa"/>
            <w:shd w:val="clear" w:color="auto" w:fill="auto"/>
            <w:vAlign w:val="center"/>
          </w:tcPr>
          <w:p w:rsidR="009E412B" w:rsidRPr="00364F50" w:rsidRDefault="009E412B" w:rsidP="009E412B">
            <w:pPr>
              <w:rPr>
                <w:rFonts w:asciiTheme="majorBidi" w:hAnsiTheme="majorBidi" w:cstheme="majorBidi"/>
              </w:rPr>
            </w:pPr>
            <w:r w:rsidRPr="00364F50">
              <w:rPr>
                <w:rFonts w:asciiTheme="majorBidi" w:hAnsiTheme="majorBidi" w:cstheme="majorBidi"/>
                <w:color w:val="000000"/>
                <w:sz w:val="20"/>
                <w:szCs w:val="20"/>
              </w:rPr>
              <w:t>Q1</w:t>
            </w:r>
          </w:p>
        </w:tc>
      </w:tr>
      <w:tr w:rsidR="00E248B2" w:rsidRPr="00364F50" w:rsidTr="00364F50">
        <w:trPr>
          <w:trHeight w:val="285"/>
          <w:jc w:val="center"/>
        </w:trPr>
        <w:tc>
          <w:tcPr>
            <w:tcW w:w="990" w:type="dxa"/>
            <w:vAlign w:val="center"/>
          </w:tcPr>
          <w:p w:rsidR="00E248B2" w:rsidRPr="00364F50" w:rsidRDefault="00E248B2" w:rsidP="00584D5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 xml:space="preserve">Li Wang (2024) </w:t>
            </w:r>
            <w:r w:rsidRPr="00364F50">
              <w:rPr>
                <w:rFonts w:asciiTheme="majorBidi" w:eastAsia="Times New Roman" w:hAnsiTheme="majorBidi" w:cstheme="majorBidi"/>
                <w:color w:val="000000"/>
                <w:kern w:val="0"/>
                <w:sz w:val="20"/>
                <w:szCs w:val="20"/>
                <w14:ligatures w14:val="none"/>
              </w:rPr>
              <w:fldChar w:fldCharType="begin"/>
            </w:r>
            <w:r w:rsidR="00584D52">
              <w:rPr>
                <w:rFonts w:asciiTheme="majorBidi" w:eastAsia="Times New Roman" w:hAnsiTheme="majorBidi" w:cstheme="majorBidi"/>
                <w:color w:val="000000"/>
                <w:kern w:val="0"/>
                <w:sz w:val="20"/>
                <w:szCs w:val="20"/>
                <w14:ligatures w14:val="none"/>
              </w:rPr>
              <w:instrText xml:space="preserve"> ADDIN EN.CITE &lt;EndNote&gt;&lt;Cite&gt;&lt;Author&gt;Wang&lt;/Author&gt;&lt;Year&gt;2024&lt;/Year&gt;&lt;RecNum&gt;127&lt;/RecNum&gt;&lt;DisplayText&gt;[94]&lt;/DisplayText&gt;&lt;record&gt;&lt;rec-number&gt;127&lt;/rec-number&gt;&lt;foreign-keys&gt;&lt;key app="EN" db-id="xd5w25ddbsstx4ed2d65axah02fft0apaafe" timestamp="1745914230"&gt;127&lt;/key&gt;&lt;/foreign-keys&gt;&lt;ref-type name="Journal Article"&gt;17&lt;/ref-type&gt;&lt;contributors&gt;&lt;authors&gt;&lt;author&gt;Wang, Li&lt;/author&gt;&lt;author&gt;Zhang, Guojun&lt;/author&gt;&lt;/authors&gt;&lt;/contributors&gt;&lt;titles&gt;&lt;title&gt;Analysis of the effect of mini-nutrition nursing plus Baduanjin rehabilitation exercise on fracture healing, mobility and nutritional status of elderly patients with vertebral or hip fractures&lt;/title&gt;&lt;secondary-title&gt;Biotechnology and Genetic Engineering Reviews&lt;/secondary-title&gt;&lt;/titles&gt;&lt;periodical&gt;&lt;full-title&gt;Biotechnology and Genetic Engineering Reviews&lt;/full-title&gt;&lt;/periodical&gt;&lt;pages&gt;2508-2519&lt;/pages&gt;&lt;volume&gt;40&lt;/volume&gt;&lt;number&gt;3&lt;/number&gt;&lt;dates&gt;&lt;year&gt;2024&lt;/year&gt;&lt;/dates&gt;&lt;isbn&gt;0264-8725&lt;/isbn&gt;&lt;urls&gt;&lt;/urls&gt;&lt;/record&gt;&lt;/Cite&gt;&lt;/EndNote&gt;</w:instrText>
            </w:r>
            <w:r w:rsidRPr="00364F50">
              <w:rPr>
                <w:rFonts w:asciiTheme="majorBidi" w:eastAsia="Times New Roman" w:hAnsiTheme="majorBidi" w:cstheme="majorBidi"/>
                <w:color w:val="000000"/>
                <w:kern w:val="0"/>
                <w:sz w:val="20"/>
                <w:szCs w:val="20"/>
                <w14:ligatures w14:val="none"/>
              </w:rPr>
              <w:fldChar w:fldCharType="separate"/>
            </w:r>
            <w:r w:rsidR="00584D52">
              <w:rPr>
                <w:rFonts w:asciiTheme="majorBidi" w:eastAsia="Times New Roman" w:hAnsiTheme="majorBidi" w:cstheme="majorBidi"/>
                <w:noProof/>
                <w:color w:val="000000"/>
                <w:kern w:val="0"/>
                <w:sz w:val="20"/>
                <w:szCs w:val="20"/>
                <w14:ligatures w14:val="none"/>
              </w:rPr>
              <w:t>[94]</w:t>
            </w:r>
            <w:r w:rsidRPr="00364F50">
              <w:rPr>
                <w:rFonts w:asciiTheme="majorBidi" w:eastAsia="Times New Roman" w:hAnsiTheme="majorBidi" w:cstheme="majorBidi"/>
                <w:color w:val="000000"/>
                <w:kern w:val="0"/>
                <w:sz w:val="20"/>
                <w:szCs w:val="20"/>
                <w14:ligatures w14:val="none"/>
              </w:rPr>
              <w:fldChar w:fldCharType="end"/>
            </w:r>
          </w:p>
        </w:tc>
        <w:tc>
          <w:tcPr>
            <w:tcW w:w="748" w:type="dxa"/>
            <w:shd w:val="clear" w:color="auto" w:fill="auto"/>
            <w:noWrap/>
            <w:vAlign w:val="center"/>
          </w:tcPr>
          <w:p w:rsidR="00E248B2" w:rsidRPr="00364F50" w:rsidRDefault="00E248B2" w:rsidP="00E248B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China</w:t>
            </w:r>
          </w:p>
        </w:tc>
        <w:tc>
          <w:tcPr>
            <w:tcW w:w="867" w:type="dxa"/>
            <w:shd w:val="clear" w:color="auto" w:fill="auto"/>
            <w:noWrap/>
            <w:vAlign w:val="center"/>
          </w:tcPr>
          <w:p w:rsidR="00E248B2" w:rsidRPr="00364F50" w:rsidRDefault="00E248B2" w:rsidP="00E248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Case-control</w:t>
            </w:r>
          </w:p>
        </w:tc>
        <w:tc>
          <w:tcPr>
            <w:tcW w:w="1350" w:type="dxa"/>
            <w:shd w:val="clear" w:color="auto" w:fill="auto"/>
            <w:noWrap/>
            <w:vAlign w:val="center"/>
          </w:tcPr>
          <w:p w:rsidR="00E248B2" w:rsidRPr="00364F50" w:rsidRDefault="00E248B2" w:rsidP="00E248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106 (Case= 60, control= 46)</w:t>
            </w:r>
          </w:p>
        </w:tc>
        <w:tc>
          <w:tcPr>
            <w:tcW w:w="809" w:type="dxa"/>
            <w:shd w:val="clear" w:color="auto" w:fill="auto"/>
            <w:noWrap/>
            <w:vAlign w:val="center"/>
          </w:tcPr>
          <w:p w:rsidR="00E248B2" w:rsidRPr="00364F50" w:rsidRDefault="00E248B2" w:rsidP="00E248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hAnsiTheme="majorBidi" w:cstheme="majorBidi"/>
                <w:color w:val="000000"/>
                <w:sz w:val="20"/>
                <w:szCs w:val="20"/>
              </w:rPr>
              <w:t>Male-female</w:t>
            </w:r>
          </w:p>
        </w:tc>
        <w:tc>
          <w:tcPr>
            <w:tcW w:w="901" w:type="dxa"/>
            <w:vAlign w:val="center"/>
          </w:tcPr>
          <w:p w:rsidR="00E248B2" w:rsidRPr="00364F50" w:rsidRDefault="00E248B2" w:rsidP="00E248B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w:t>
            </w:r>
          </w:p>
        </w:tc>
        <w:tc>
          <w:tcPr>
            <w:tcW w:w="1587" w:type="dxa"/>
            <w:vAlign w:val="center"/>
          </w:tcPr>
          <w:p w:rsidR="00E248B2" w:rsidRPr="00364F50" w:rsidRDefault="00E248B2" w:rsidP="00E248B2">
            <w:pPr>
              <w:spacing w:after="0" w:line="240" w:lineRule="auto"/>
              <w:jc w:val="center"/>
              <w:rPr>
                <w:rFonts w:asciiTheme="majorBidi" w:hAnsiTheme="majorBidi" w:cstheme="majorBidi"/>
                <w:color w:val="000000"/>
                <w:sz w:val="20"/>
                <w:szCs w:val="20"/>
              </w:rPr>
            </w:pPr>
            <w:r w:rsidRPr="00364F50">
              <w:rPr>
                <w:rFonts w:asciiTheme="majorBidi" w:hAnsiTheme="majorBidi" w:cstheme="majorBidi"/>
                <w:color w:val="000000"/>
                <w:sz w:val="20"/>
                <w:szCs w:val="20"/>
              </w:rPr>
              <w:t>Vertebral, hip</w:t>
            </w:r>
          </w:p>
        </w:tc>
        <w:tc>
          <w:tcPr>
            <w:tcW w:w="2140" w:type="dxa"/>
            <w:shd w:val="clear" w:color="auto" w:fill="auto"/>
            <w:noWrap/>
            <w:vAlign w:val="center"/>
          </w:tcPr>
          <w:p w:rsidR="00E248B2" w:rsidRPr="00364F50" w:rsidRDefault="00E248B2" w:rsidP="00E248B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Mini-nutrition nursing combined with Baduanjin rehabilitation exercise</w:t>
            </w:r>
          </w:p>
        </w:tc>
        <w:tc>
          <w:tcPr>
            <w:tcW w:w="992" w:type="dxa"/>
            <w:shd w:val="clear" w:color="auto" w:fill="auto"/>
            <w:noWrap/>
            <w:vAlign w:val="center"/>
          </w:tcPr>
          <w:p w:rsidR="00E248B2" w:rsidRPr="00364F50" w:rsidRDefault="00364F50" w:rsidP="00E248B2">
            <w:pPr>
              <w:spacing w:after="0" w:line="240" w:lineRule="auto"/>
              <w:jc w:val="center"/>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w:t>
            </w:r>
          </w:p>
        </w:tc>
        <w:tc>
          <w:tcPr>
            <w:tcW w:w="1661" w:type="dxa"/>
            <w:vAlign w:val="center"/>
          </w:tcPr>
          <w:p w:rsidR="00E248B2" w:rsidRPr="00364F50" w:rsidRDefault="00E248B2" w:rsidP="00E248B2">
            <w:pPr>
              <w:spacing w:after="0" w:line="240" w:lineRule="auto"/>
              <w:rPr>
                <w:rFonts w:asciiTheme="majorBidi" w:eastAsia="Times New Roman" w:hAnsiTheme="majorBidi" w:cstheme="majorBidi"/>
                <w:color w:val="000000"/>
                <w:kern w:val="0"/>
                <w:sz w:val="20"/>
                <w:szCs w:val="20"/>
                <w14:ligatures w14:val="none"/>
              </w:rPr>
            </w:pPr>
            <w:r w:rsidRPr="00364F50">
              <w:rPr>
                <w:rFonts w:asciiTheme="majorBidi" w:eastAsia="Times New Roman" w:hAnsiTheme="majorBidi" w:cstheme="majorBidi"/>
                <w:color w:val="000000"/>
                <w:kern w:val="0"/>
                <w:sz w:val="20"/>
                <w:szCs w:val="20"/>
                <w14:ligatures w14:val="none"/>
              </w:rPr>
              <w:t>Mini nutritional assessment scale-short form (MNA-SF), visual analogue scale (VAS), 36-item short form survey (SF-36)</w:t>
            </w:r>
          </w:p>
        </w:tc>
        <w:tc>
          <w:tcPr>
            <w:tcW w:w="992" w:type="dxa"/>
            <w:shd w:val="clear" w:color="auto" w:fill="auto"/>
            <w:noWrap/>
            <w:vAlign w:val="center"/>
          </w:tcPr>
          <w:p w:rsidR="00E248B2" w:rsidRPr="00364F50" w:rsidRDefault="00E248B2" w:rsidP="00E248B2">
            <w:pPr>
              <w:rPr>
                <w:rFonts w:asciiTheme="majorBidi" w:hAnsiTheme="majorBidi" w:cstheme="majorBidi"/>
              </w:rPr>
            </w:pPr>
            <w:r w:rsidRPr="00364F50">
              <w:rPr>
                <w:rFonts w:asciiTheme="majorBidi" w:eastAsia="Times New Roman" w:hAnsiTheme="majorBidi" w:cstheme="majorBidi"/>
                <w:color w:val="000000"/>
                <w:kern w:val="0"/>
                <w:sz w:val="20"/>
                <w:szCs w:val="20"/>
                <w14:ligatures w14:val="none"/>
              </w:rPr>
              <w:t>Health care</w:t>
            </w:r>
          </w:p>
        </w:tc>
        <w:tc>
          <w:tcPr>
            <w:tcW w:w="2981" w:type="dxa"/>
            <w:shd w:val="clear" w:color="auto" w:fill="auto"/>
            <w:noWrap/>
            <w:vAlign w:val="center"/>
          </w:tcPr>
          <w:p w:rsidR="00E248B2" w:rsidRPr="00364F50" w:rsidRDefault="00E248B2" w:rsidP="00BB46DE">
            <w:pPr>
              <w:spacing w:after="0" w:line="240" w:lineRule="auto"/>
              <w:jc w:val="both"/>
              <w:rPr>
                <w:rFonts w:asciiTheme="majorBidi" w:eastAsia="Times New Roman" w:hAnsiTheme="majorBidi" w:cstheme="majorBidi"/>
                <w:color w:val="000000"/>
                <w:kern w:val="0"/>
                <w:sz w:val="20"/>
                <w:szCs w:val="20"/>
                <w14:ligatures w14:val="none"/>
              </w:rPr>
            </w:pPr>
            <w:bookmarkStart w:id="0" w:name="_GoBack"/>
            <w:r w:rsidRPr="00364F50">
              <w:rPr>
                <w:rFonts w:asciiTheme="majorBidi" w:eastAsia="Times New Roman" w:hAnsiTheme="majorBidi" w:cstheme="majorBidi"/>
                <w:color w:val="000000"/>
                <w:kern w:val="0"/>
                <w:sz w:val="20"/>
                <w:szCs w:val="20"/>
                <w14:ligatures w14:val="none"/>
              </w:rPr>
              <w:t xml:space="preserve">The intervention can </w:t>
            </w:r>
            <w:r w:rsidR="00364F50" w:rsidRPr="00364F50">
              <w:rPr>
                <w:rFonts w:asciiTheme="majorBidi" w:eastAsia="Times New Roman" w:hAnsiTheme="majorBidi" w:cstheme="majorBidi"/>
                <w:color w:val="000000"/>
                <w:kern w:val="0"/>
                <w:sz w:val="20"/>
                <w:szCs w:val="20"/>
                <w14:ligatures w14:val="none"/>
              </w:rPr>
              <w:t>successfully</w:t>
            </w:r>
            <w:r w:rsidRPr="00364F50">
              <w:rPr>
                <w:rFonts w:asciiTheme="majorBidi" w:eastAsia="Times New Roman" w:hAnsiTheme="majorBidi" w:cstheme="majorBidi"/>
                <w:color w:val="000000"/>
                <w:kern w:val="0"/>
                <w:sz w:val="20"/>
                <w:szCs w:val="20"/>
                <w14:ligatures w14:val="none"/>
              </w:rPr>
              <w:t xml:space="preserve"> </w:t>
            </w:r>
            <w:r w:rsidR="00364F50" w:rsidRPr="00364F50">
              <w:rPr>
                <w:rFonts w:asciiTheme="majorBidi" w:eastAsia="Times New Roman" w:hAnsiTheme="majorBidi" w:cstheme="majorBidi"/>
                <w:color w:val="000000"/>
                <w:kern w:val="0"/>
                <w:sz w:val="20"/>
                <w:szCs w:val="20"/>
                <w14:ligatures w14:val="none"/>
              </w:rPr>
              <w:t>improve</w:t>
            </w:r>
            <w:r w:rsidRPr="00364F50">
              <w:rPr>
                <w:rFonts w:asciiTheme="majorBidi" w:eastAsia="Times New Roman" w:hAnsiTheme="majorBidi" w:cstheme="majorBidi"/>
                <w:color w:val="000000"/>
                <w:kern w:val="0"/>
                <w:sz w:val="20"/>
                <w:szCs w:val="20"/>
                <w14:ligatures w14:val="none"/>
              </w:rPr>
              <w:t xml:space="preserve"> the postoperative rehabilitation of </w:t>
            </w:r>
            <w:r w:rsidR="00364F50" w:rsidRPr="00364F50">
              <w:rPr>
                <w:rFonts w:asciiTheme="majorBidi" w:eastAsia="Times New Roman" w:hAnsiTheme="majorBidi" w:cstheme="majorBidi"/>
                <w:color w:val="000000"/>
                <w:kern w:val="0"/>
                <w:sz w:val="20"/>
                <w:szCs w:val="20"/>
                <w14:ligatures w14:val="none"/>
              </w:rPr>
              <w:t>the</w:t>
            </w:r>
            <w:r w:rsidRPr="00364F50">
              <w:rPr>
                <w:rFonts w:asciiTheme="majorBidi" w:eastAsia="Times New Roman" w:hAnsiTheme="majorBidi" w:cstheme="majorBidi"/>
                <w:color w:val="000000"/>
                <w:kern w:val="0"/>
                <w:sz w:val="20"/>
                <w:szCs w:val="20"/>
                <w14:ligatures w14:val="none"/>
              </w:rPr>
              <w:t xml:space="preserve"> patients, </w:t>
            </w:r>
            <w:r w:rsidR="00364F50" w:rsidRPr="00364F50">
              <w:rPr>
                <w:rFonts w:asciiTheme="majorBidi" w:eastAsia="Times New Roman" w:hAnsiTheme="majorBidi" w:cstheme="majorBidi"/>
                <w:color w:val="000000"/>
                <w:kern w:val="0"/>
                <w:sz w:val="20"/>
                <w:szCs w:val="20"/>
                <w14:ligatures w14:val="none"/>
              </w:rPr>
              <w:t>enhance</w:t>
            </w:r>
            <w:r w:rsidRPr="00364F50">
              <w:rPr>
                <w:rFonts w:asciiTheme="majorBidi" w:eastAsia="Times New Roman" w:hAnsiTheme="majorBidi" w:cstheme="majorBidi"/>
                <w:color w:val="000000"/>
                <w:kern w:val="0"/>
                <w:sz w:val="20"/>
                <w:szCs w:val="20"/>
                <w14:ligatures w14:val="none"/>
              </w:rPr>
              <w:t xml:space="preserve"> mobility, and </w:t>
            </w:r>
            <w:r w:rsidR="00364F50" w:rsidRPr="00364F50">
              <w:rPr>
                <w:rFonts w:asciiTheme="majorBidi" w:eastAsia="Times New Roman" w:hAnsiTheme="majorBidi" w:cstheme="majorBidi"/>
                <w:color w:val="000000"/>
                <w:kern w:val="0"/>
                <w:sz w:val="20"/>
                <w:szCs w:val="20"/>
                <w14:ligatures w14:val="none"/>
              </w:rPr>
              <w:t>improve</w:t>
            </w:r>
            <w:r w:rsidRPr="00364F50">
              <w:rPr>
                <w:rFonts w:asciiTheme="majorBidi" w:eastAsia="Times New Roman" w:hAnsiTheme="majorBidi" w:cstheme="majorBidi"/>
                <w:color w:val="000000"/>
                <w:kern w:val="0"/>
                <w:sz w:val="20"/>
                <w:szCs w:val="20"/>
                <w14:ligatures w14:val="none"/>
              </w:rPr>
              <w:t xml:space="preserve"> their quality of life</w:t>
            </w:r>
            <w:bookmarkEnd w:id="0"/>
          </w:p>
        </w:tc>
        <w:tc>
          <w:tcPr>
            <w:tcW w:w="527" w:type="dxa"/>
            <w:shd w:val="clear" w:color="auto" w:fill="auto"/>
            <w:vAlign w:val="center"/>
          </w:tcPr>
          <w:p w:rsidR="00E248B2" w:rsidRPr="00364F50" w:rsidRDefault="00E248B2" w:rsidP="00E248B2">
            <w:pPr>
              <w:rPr>
                <w:rFonts w:asciiTheme="majorBidi" w:hAnsiTheme="majorBidi" w:cstheme="majorBidi"/>
                <w:color w:val="000000"/>
                <w:sz w:val="20"/>
                <w:szCs w:val="20"/>
              </w:rPr>
            </w:pPr>
            <w:r w:rsidRPr="00364F50">
              <w:rPr>
                <w:rFonts w:asciiTheme="majorBidi" w:hAnsiTheme="majorBidi" w:cstheme="majorBidi"/>
                <w:color w:val="000000"/>
                <w:sz w:val="20"/>
                <w:szCs w:val="20"/>
              </w:rPr>
              <w:t>Q1</w:t>
            </w:r>
          </w:p>
        </w:tc>
      </w:tr>
    </w:tbl>
    <w:p w:rsidR="003C3A15" w:rsidRPr="00364F50" w:rsidRDefault="003C3A15">
      <w:pPr>
        <w:rPr>
          <w:rFonts w:asciiTheme="majorBidi" w:hAnsiTheme="majorBidi" w:cstheme="majorBidi"/>
        </w:rPr>
      </w:pPr>
    </w:p>
    <w:p w:rsidR="006912C4" w:rsidRDefault="006912C4">
      <w:pPr>
        <w:rPr>
          <w:rFonts w:asciiTheme="majorBidi" w:hAnsiTheme="majorBidi" w:cstheme="majorBidi"/>
          <w:b/>
          <w:bCs/>
        </w:rPr>
        <w:sectPr w:rsidR="006912C4" w:rsidSect="00284C16">
          <w:footerReference w:type="default" r:id="rId7"/>
          <w:pgSz w:w="16838" w:h="11906" w:orient="landscape"/>
          <w:pgMar w:top="1440" w:right="1440" w:bottom="1440" w:left="1440" w:header="708" w:footer="708" w:gutter="0"/>
          <w:cols w:space="708"/>
          <w:bidi/>
          <w:rtlGutter/>
          <w:docGrid w:linePitch="360"/>
        </w:sectPr>
      </w:pPr>
    </w:p>
    <w:p w:rsidR="006912C4" w:rsidRDefault="006912C4">
      <w:pPr>
        <w:rPr>
          <w:rFonts w:asciiTheme="majorBidi" w:hAnsiTheme="majorBidi" w:cstheme="majorBidi"/>
          <w:b/>
          <w:bCs/>
        </w:rPr>
      </w:pPr>
    </w:p>
    <w:p w:rsidR="003C3A15" w:rsidRPr="00364F50" w:rsidRDefault="007D1A0C">
      <w:pPr>
        <w:rPr>
          <w:rFonts w:asciiTheme="majorBidi" w:hAnsiTheme="majorBidi" w:cstheme="majorBidi"/>
          <w:b/>
          <w:bCs/>
        </w:rPr>
      </w:pPr>
      <w:r w:rsidRPr="00364F50">
        <w:rPr>
          <w:rFonts w:asciiTheme="majorBidi" w:hAnsiTheme="majorBidi" w:cstheme="majorBidi"/>
          <w:b/>
          <w:bCs/>
        </w:rPr>
        <w:t>References</w:t>
      </w:r>
    </w:p>
    <w:p w:rsidR="00584D52" w:rsidRPr="00584D52" w:rsidRDefault="003C3A15"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fldChar w:fldCharType="begin"/>
      </w:r>
      <w:r w:rsidRPr="00584D52">
        <w:rPr>
          <w:rFonts w:asciiTheme="majorBidi" w:hAnsiTheme="majorBidi" w:cstheme="majorBidi"/>
        </w:rPr>
        <w:instrText xml:space="preserve"> ADDIN EN.REFLIST </w:instrText>
      </w:r>
      <w:r w:rsidRPr="00584D52">
        <w:rPr>
          <w:rFonts w:asciiTheme="majorBidi" w:hAnsiTheme="majorBidi" w:cstheme="majorBidi"/>
        </w:rPr>
        <w:fldChar w:fldCharType="separate"/>
      </w:r>
      <w:r w:rsidR="00584D52" w:rsidRPr="00584D52">
        <w:rPr>
          <w:rFonts w:asciiTheme="majorBidi" w:hAnsiTheme="majorBidi" w:cstheme="majorBidi"/>
        </w:rPr>
        <w:t>1.</w:t>
      </w:r>
      <w:r w:rsidR="00584D52" w:rsidRPr="00584D52">
        <w:rPr>
          <w:rFonts w:asciiTheme="majorBidi" w:hAnsiTheme="majorBidi" w:cstheme="majorBidi"/>
        </w:rPr>
        <w:tab/>
        <w:t xml:space="preserve">Ekmann, A., et al., Readmission and mortality before and after introduction of orthogeriatric home visits: A retrospective cohort study in hip fracture patients. Injury, 2024. </w:t>
      </w:r>
      <w:r w:rsidR="00584D52" w:rsidRPr="00584D52">
        <w:rPr>
          <w:rFonts w:asciiTheme="majorBidi" w:hAnsiTheme="majorBidi" w:cstheme="majorBidi"/>
          <w:b/>
        </w:rPr>
        <w:t>55</w:t>
      </w:r>
      <w:r w:rsidR="00584D52" w:rsidRPr="00584D52">
        <w:rPr>
          <w:rFonts w:asciiTheme="majorBidi" w:hAnsiTheme="majorBidi" w:cstheme="majorBidi"/>
        </w:rPr>
        <w:t>(12): p. 111937.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w:t>
      </w:r>
      <w:r w:rsidRPr="00584D52">
        <w:rPr>
          <w:rFonts w:asciiTheme="majorBidi" w:hAnsiTheme="majorBidi" w:cstheme="majorBidi"/>
        </w:rPr>
        <w:tab/>
        <w:t xml:space="preserve">Labmayr, V., et al., Simplified Pain Management Including Fentanyl TTS in PACU Patients With Hip Fracture Surgery to Improve Patients’ Well-Being: A Double-Blind Randomized Trial. Journal of PeriAnesthesia Nursing, 2024. </w:t>
      </w:r>
      <w:r w:rsidRPr="00584D52">
        <w:rPr>
          <w:rFonts w:asciiTheme="majorBidi" w:hAnsiTheme="majorBidi" w:cstheme="majorBidi"/>
          <w:b/>
        </w:rPr>
        <w:t>39</w:t>
      </w:r>
      <w:r w:rsidRPr="00584D52">
        <w:rPr>
          <w:rFonts w:asciiTheme="majorBidi" w:hAnsiTheme="majorBidi" w:cstheme="majorBidi"/>
        </w:rPr>
        <w:t>(3): p. 461-467.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w:t>
      </w:r>
      <w:r w:rsidRPr="00584D52">
        <w:rPr>
          <w:rFonts w:asciiTheme="majorBidi" w:hAnsiTheme="majorBidi" w:cstheme="majorBidi"/>
        </w:rPr>
        <w:tab/>
        <w:t xml:space="preserve">Tseng, M.-Y., et al., Influence of nutritional status on a family-centered care intervention for older adults with cognitive impairment following hip-fracture surgery: secondary data analysis of a randomized controlled trial. The Journal of nutrition, health and aging, 2022. </w:t>
      </w:r>
      <w:r w:rsidRPr="00584D52">
        <w:rPr>
          <w:rFonts w:asciiTheme="majorBidi" w:hAnsiTheme="majorBidi" w:cstheme="majorBidi"/>
          <w:b/>
        </w:rPr>
        <w:t>26</w:t>
      </w:r>
      <w:r w:rsidRPr="00584D52">
        <w:rPr>
          <w:rFonts w:asciiTheme="majorBidi" w:hAnsiTheme="majorBidi" w:cstheme="majorBidi"/>
        </w:rPr>
        <w:t>(12): p. 1047-1053.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w:t>
      </w:r>
      <w:r w:rsidRPr="00584D52">
        <w:rPr>
          <w:rFonts w:asciiTheme="majorBidi" w:hAnsiTheme="majorBidi" w:cstheme="majorBidi"/>
        </w:rPr>
        <w:tab/>
        <w:t xml:space="preserve">Hommel, A., et al., Differences in complications and length of stay between patients with a hip fracture treated in an orthopaedic department and patients treated in other hospital departments. Journal of orthopaedic nursing, 2008. </w:t>
      </w:r>
      <w:r w:rsidRPr="00584D52">
        <w:rPr>
          <w:rFonts w:asciiTheme="majorBidi" w:hAnsiTheme="majorBidi" w:cstheme="majorBidi"/>
          <w:b/>
        </w:rPr>
        <w:t>12</w:t>
      </w:r>
      <w:r w:rsidRPr="00584D52">
        <w:rPr>
          <w:rFonts w:asciiTheme="majorBidi" w:hAnsiTheme="majorBidi" w:cstheme="majorBidi"/>
        </w:rPr>
        <w:t>(1): p. 13-25.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w:t>
      </w:r>
      <w:r w:rsidRPr="00584D52">
        <w:rPr>
          <w:rFonts w:asciiTheme="majorBidi" w:hAnsiTheme="majorBidi" w:cstheme="majorBidi"/>
        </w:rPr>
        <w:tab/>
        <w:t xml:space="preserve">Saga, E., et al., Nurse-led ultrasound-guided femoral nerve block: a randomised controlled trial of two different patient flow systems in an emergency department. International Journal of Orthopaedic and Trauma Nursing, 2024. </w:t>
      </w:r>
      <w:r w:rsidRPr="00584D52">
        <w:rPr>
          <w:rFonts w:asciiTheme="majorBidi" w:hAnsiTheme="majorBidi" w:cstheme="majorBidi"/>
          <w:b/>
        </w:rPr>
        <w:t>52</w:t>
      </w:r>
      <w:r w:rsidRPr="00584D52">
        <w:rPr>
          <w:rFonts w:asciiTheme="majorBidi" w:hAnsiTheme="majorBidi" w:cstheme="majorBidi"/>
        </w:rPr>
        <w:t>: p. 101074.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w:t>
      </w:r>
      <w:r w:rsidRPr="00584D52">
        <w:rPr>
          <w:rFonts w:asciiTheme="majorBidi" w:hAnsiTheme="majorBidi" w:cstheme="majorBidi"/>
        </w:rPr>
        <w:tab/>
        <w:t xml:space="preserve">Scheffers-Barnhoorn, M.N., et al., Effects of the FIT-HIP intervention for fear of falling after hip fracture: a cluster-randomized controlled trial in geriatric rehabilitation. Journal of the American Medical Directors Association, 2019. </w:t>
      </w:r>
      <w:r w:rsidRPr="00584D52">
        <w:rPr>
          <w:rFonts w:asciiTheme="majorBidi" w:hAnsiTheme="majorBidi" w:cstheme="majorBidi"/>
          <w:b/>
        </w:rPr>
        <w:t>20</w:t>
      </w:r>
      <w:r w:rsidRPr="00584D52">
        <w:rPr>
          <w:rFonts w:asciiTheme="majorBidi" w:hAnsiTheme="majorBidi" w:cstheme="majorBidi"/>
        </w:rPr>
        <w:t>(7): p. 857-865. e2.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w:t>
      </w:r>
      <w:r w:rsidRPr="00584D52">
        <w:rPr>
          <w:rFonts w:asciiTheme="majorBidi" w:hAnsiTheme="majorBidi" w:cstheme="majorBidi"/>
        </w:rPr>
        <w:tab/>
        <w:t xml:space="preserve">Fernández-Moyano, A., et al., Comprehensive care program for elderly patients over 65 years with hip fracture. Revista Clínica Española (English Edition), 2014. </w:t>
      </w:r>
      <w:r w:rsidRPr="00584D52">
        <w:rPr>
          <w:rFonts w:asciiTheme="majorBidi" w:hAnsiTheme="majorBidi" w:cstheme="majorBidi"/>
          <w:b/>
        </w:rPr>
        <w:t>214</w:t>
      </w:r>
      <w:r w:rsidRPr="00584D52">
        <w:rPr>
          <w:rFonts w:asciiTheme="majorBidi" w:hAnsiTheme="majorBidi" w:cstheme="majorBidi"/>
        </w:rPr>
        <w:t>(1): p. 17-23.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w:t>
      </w:r>
      <w:r w:rsidRPr="00584D52">
        <w:rPr>
          <w:rFonts w:asciiTheme="majorBidi" w:hAnsiTheme="majorBidi" w:cstheme="majorBidi"/>
        </w:rPr>
        <w:tab/>
        <w:t xml:space="preserve">Lundström, M., et al., Reorganization of nursing and medical care to reduce the incidence of postoperative delirium and improve rehabilitation outcome in elderly patients treated for femoral neck fractures. Scandinavian Journal of Caring Sciences, 1999. </w:t>
      </w:r>
      <w:r w:rsidRPr="00584D52">
        <w:rPr>
          <w:rFonts w:asciiTheme="majorBidi" w:hAnsiTheme="majorBidi" w:cstheme="majorBidi"/>
          <w:b/>
        </w:rPr>
        <w:t>13</w:t>
      </w:r>
      <w:r w:rsidRPr="00584D52">
        <w:rPr>
          <w:rFonts w:asciiTheme="majorBidi" w:hAnsiTheme="majorBidi" w:cstheme="majorBidi"/>
        </w:rPr>
        <w:t>(3): p. 193-200.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9.</w:t>
      </w:r>
      <w:r w:rsidRPr="00584D52">
        <w:rPr>
          <w:rFonts w:asciiTheme="majorBidi" w:hAnsiTheme="majorBidi" w:cstheme="majorBidi"/>
        </w:rPr>
        <w:tab/>
        <w:t xml:space="preserve">Chao, J.-J. and Y.-Z. Xue, Effect of a new health education model on continuous nursing in elderly patients with diabetes mellitus. Front Nurs, 2018. </w:t>
      </w:r>
      <w:r w:rsidRPr="00584D52">
        <w:rPr>
          <w:rFonts w:asciiTheme="majorBidi" w:hAnsiTheme="majorBidi" w:cstheme="majorBidi"/>
          <w:b/>
        </w:rPr>
        <w:t>5</w:t>
      </w:r>
      <w:r w:rsidRPr="00584D52">
        <w:rPr>
          <w:rFonts w:asciiTheme="majorBidi" w:hAnsiTheme="majorBidi" w:cstheme="majorBidi"/>
        </w:rPr>
        <w:t>(1): p. 69-74.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10.</w:t>
      </w:r>
      <w:r w:rsidRPr="00584D52">
        <w:rPr>
          <w:rFonts w:asciiTheme="majorBidi" w:hAnsiTheme="majorBidi" w:cstheme="majorBidi"/>
        </w:rPr>
        <w:tab/>
        <w:t xml:space="preserve">Naglie, G., et al., Interdisciplinary inpatient care for elderly people with hip fracture: a randomized controlled trial. Cmaj, 2002. </w:t>
      </w:r>
      <w:r w:rsidRPr="00584D52">
        <w:rPr>
          <w:rFonts w:asciiTheme="majorBidi" w:hAnsiTheme="majorBidi" w:cstheme="majorBidi"/>
          <w:b/>
        </w:rPr>
        <w:t>167</w:t>
      </w:r>
      <w:r w:rsidRPr="00584D52">
        <w:rPr>
          <w:rFonts w:asciiTheme="majorBidi" w:hAnsiTheme="majorBidi" w:cstheme="majorBidi"/>
        </w:rPr>
        <w:t>(1): p. 25-32.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11.</w:t>
      </w:r>
      <w:r w:rsidRPr="00584D52">
        <w:rPr>
          <w:rFonts w:asciiTheme="majorBidi" w:hAnsiTheme="majorBidi" w:cstheme="majorBidi"/>
        </w:rPr>
        <w:tab/>
        <w:t xml:space="preserve">Dore, N., et al., Improving care after hip fracture: the fracture? Think osteoporosis (FTOP) program. BMC geriatrics, 2013. </w:t>
      </w:r>
      <w:r w:rsidRPr="00584D52">
        <w:rPr>
          <w:rFonts w:asciiTheme="majorBidi" w:hAnsiTheme="majorBidi" w:cstheme="majorBidi"/>
          <w:b/>
        </w:rPr>
        <w:t>13</w:t>
      </w:r>
      <w:r w:rsidRPr="00584D52">
        <w:rPr>
          <w:rFonts w:asciiTheme="majorBidi" w:hAnsiTheme="majorBidi" w:cstheme="majorBidi"/>
        </w:rPr>
        <w:t>: p. 1-7.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12.</w:t>
      </w:r>
      <w:r w:rsidRPr="00584D52">
        <w:rPr>
          <w:rFonts w:asciiTheme="majorBidi" w:hAnsiTheme="majorBidi" w:cstheme="majorBidi"/>
        </w:rPr>
        <w:tab/>
        <w:t xml:space="preserve">McGilton, K.S., et al., Evaluation of patient-centered rehabilitation model targeting older persons with a hip fracture, including those with cognitive impairment. BMC geriatrics, 2013. </w:t>
      </w:r>
      <w:r w:rsidRPr="00584D52">
        <w:rPr>
          <w:rFonts w:asciiTheme="majorBidi" w:hAnsiTheme="majorBidi" w:cstheme="majorBidi"/>
          <w:b/>
        </w:rPr>
        <w:t>13</w:t>
      </w:r>
      <w:r w:rsidRPr="00584D52">
        <w:rPr>
          <w:rFonts w:asciiTheme="majorBidi" w:hAnsiTheme="majorBidi" w:cstheme="majorBidi"/>
        </w:rPr>
        <w:t>: p. 1-8.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13.</w:t>
      </w:r>
      <w:r w:rsidRPr="00584D52">
        <w:rPr>
          <w:rFonts w:asciiTheme="majorBidi" w:hAnsiTheme="majorBidi" w:cstheme="majorBidi"/>
        </w:rPr>
        <w:tab/>
        <w:t xml:space="preserve">Flikweert, E.R., et al., The development of a comprehensive multidisciplinary care pathway for patients with a hip fracture: design and results of a clinical trial. BMC musculoskeletal disorders, 2014. </w:t>
      </w:r>
      <w:r w:rsidRPr="00584D52">
        <w:rPr>
          <w:rFonts w:asciiTheme="majorBidi" w:hAnsiTheme="majorBidi" w:cstheme="majorBidi"/>
          <w:b/>
        </w:rPr>
        <w:t>15</w:t>
      </w:r>
      <w:r w:rsidRPr="00584D52">
        <w:rPr>
          <w:rFonts w:asciiTheme="majorBidi" w:hAnsiTheme="majorBidi" w:cstheme="majorBidi"/>
        </w:rPr>
        <w:t>: p. 1-8.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14.</w:t>
      </w:r>
      <w:r w:rsidRPr="00584D52">
        <w:rPr>
          <w:rFonts w:asciiTheme="majorBidi" w:hAnsiTheme="majorBidi" w:cstheme="majorBidi"/>
        </w:rPr>
        <w:tab/>
        <w:t xml:space="preserve">Ai, H.-Y. and M.-Y. Cheng, The effect of parecoxib sodium combined with perioperative psychological care on postoperative pain in elderly patients with hip fractures. European Review for Medical &amp; Pharmacological Sciences, 2023. </w:t>
      </w:r>
      <w:r w:rsidRPr="00584D52">
        <w:rPr>
          <w:rFonts w:asciiTheme="majorBidi" w:hAnsiTheme="majorBidi" w:cstheme="majorBidi"/>
          <w:b/>
        </w:rPr>
        <w:t>27</w:t>
      </w:r>
      <w:r w:rsidRPr="00584D52">
        <w:rPr>
          <w:rFonts w:asciiTheme="majorBidi" w:hAnsiTheme="majorBidi" w:cstheme="majorBidi"/>
        </w:rPr>
        <w:t>(16).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15.</w:t>
      </w:r>
      <w:r w:rsidRPr="00584D52">
        <w:rPr>
          <w:rFonts w:asciiTheme="majorBidi" w:hAnsiTheme="majorBidi" w:cstheme="majorBidi"/>
        </w:rPr>
        <w:tab/>
        <w:t xml:space="preserve">Xiao, R., et al., Effect of language arousal nursing combined with thermal insulation nursing on MAP, SPO2, NRS and adverse reactions in elderly patients undergoing spinal fracture surgery under general anesthesia. Alternative Therapies in Health and Medicine, 2023. </w:t>
      </w:r>
      <w:r w:rsidRPr="00584D52">
        <w:rPr>
          <w:rFonts w:asciiTheme="majorBidi" w:hAnsiTheme="majorBidi" w:cstheme="majorBidi"/>
          <w:b/>
        </w:rPr>
        <w:t>29</w:t>
      </w:r>
      <w:r w:rsidRPr="00584D52">
        <w:rPr>
          <w:rFonts w:asciiTheme="majorBidi" w:hAnsiTheme="majorBidi" w:cstheme="majorBidi"/>
        </w:rPr>
        <w:t>(8): p. 764-769.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lastRenderedPageBreak/>
        <w:t>16.</w:t>
      </w:r>
      <w:r w:rsidRPr="00584D52">
        <w:rPr>
          <w:rFonts w:asciiTheme="majorBidi" w:hAnsiTheme="majorBidi" w:cstheme="majorBidi"/>
        </w:rPr>
        <w:tab/>
        <w:t>Shou, J., Y. Li, and C. Dong, Analysis of Symptomatic Venous Thromboembolism Occurrence in Elderly Patients Following Total Hip Arthroplasty and the Impact of Formal Nursing Intervention. Alternative therapies in health and medicine: p. AT10210.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17.</w:t>
      </w:r>
      <w:r w:rsidRPr="00584D52">
        <w:rPr>
          <w:rFonts w:asciiTheme="majorBidi" w:hAnsiTheme="majorBidi" w:cstheme="majorBidi"/>
        </w:rPr>
        <w:tab/>
        <w:t>Chen, H. and J. Li, Analysis of Comprehensive Nursing in the Treatment of Elderly Patients with Thoracolumbar Vertebral Body Compression Fractures by Percutaneous Vertebroplasty. Alternative therapies in health and medicine: p. AT10319.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18.</w:t>
      </w:r>
      <w:r w:rsidRPr="00584D52">
        <w:rPr>
          <w:rFonts w:asciiTheme="majorBidi" w:hAnsiTheme="majorBidi" w:cstheme="majorBidi"/>
        </w:rPr>
        <w:tab/>
        <w:t>Tang, Y., B. Fu, and Q. Tong, Implementation and Evaluation of the FLS Model Nursing in the Rehabilitation of Geriatric Patients with Femoral Neck Fractures. Alternative Therapies in Health and Medicine, 2024: p. AT10710-AT10710.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19.</w:t>
      </w:r>
      <w:r w:rsidRPr="00584D52">
        <w:rPr>
          <w:rFonts w:asciiTheme="majorBidi" w:hAnsiTheme="majorBidi" w:cstheme="majorBidi"/>
        </w:rPr>
        <w:tab/>
        <w:t xml:space="preserve">Yao, Y.-M., et al., Effect of extended nursing based on self-efficacy theory on the anxiety of patients with intertrochanteric fracture. World Journal of Psychiatry, 2025. </w:t>
      </w:r>
      <w:r w:rsidRPr="00584D52">
        <w:rPr>
          <w:rFonts w:asciiTheme="majorBidi" w:hAnsiTheme="majorBidi" w:cstheme="majorBidi"/>
          <w:b/>
        </w:rPr>
        <w:t>15</w:t>
      </w:r>
      <w:r w:rsidRPr="00584D52">
        <w:rPr>
          <w:rFonts w:asciiTheme="majorBidi" w:hAnsiTheme="majorBidi" w:cstheme="majorBidi"/>
        </w:rPr>
        <w:t>(2): p. 100570.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20.</w:t>
      </w:r>
      <w:r w:rsidRPr="00584D52">
        <w:rPr>
          <w:rFonts w:asciiTheme="majorBidi" w:hAnsiTheme="majorBidi" w:cstheme="majorBidi"/>
        </w:rPr>
        <w:tab/>
        <w:t xml:space="preserve">Milisen, K., et al., A nurse‐led interdisciplinary intervention program for delirium in elderly hip‐fracture patients. Journal of the American Geriatrics Society, 2001. </w:t>
      </w:r>
      <w:r w:rsidRPr="00584D52">
        <w:rPr>
          <w:rFonts w:asciiTheme="majorBidi" w:hAnsiTheme="majorBidi" w:cstheme="majorBidi"/>
          <w:b/>
        </w:rPr>
        <w:t>49</w:t>
      </w:r>
      <w:r w:rsidRPr="00584D52">
        <w:rPr>
          <w:rFonts w:asciiTheme="majorBidi" w:hAnsiTheme="majorBidi" w:cstheme="majorBidi"/>
        </w:rPr>
        <w:t>(5): p. 523-532.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21.</w:t>
      </w:r>
      <w:r w:rsidRPr="00584D52">
        <w:rPr>
          <w:rFonts w:asciiTheme="majorBidi" w:hAnsiTheme="majorBidi" w:cstheme="majorBidi"/>
        </w:rPr>
        <w:tab/>
        <w:t xml:space="preserve">Dai, Y.-T., et al., Functional recovery after hip fracture: six months' follow-up of patients in a multidisciplinary rehabilitation program. Journal of the Formosan Medical Association, 2002. </w:t>
      </w:r>
      <w:r w:rsidRPr="00584D52">
        <w:rPr>
          <w:rFonts w:asciiTheme="majorBidi" w:hAnsiTheme="majorBidi" w:cstheme="majorBidi"/>
          <w:b/>
        </w:rPr>
        <w:t>101</w:t>
      </w:r>
      <w:r w:rsidRPr="00584D52">
        <w:rPr>
          <w:rFonts w:asciiTheme="majorBidi" w:hAnsiTheme="majorBidi" w:cstheme="majorBidi"/>
        </w:rPr>
        <w:t>(12): p. 846-853.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22.</w:t>
      </w:r>
      <w:r w:rsidRPr="00584D52">
        <w:rPr>
          <w:rFonts w:asciiTheme="majorBidi" w:hAnsiTheme="majorBidi" w:cstheme="majorBidi"/>
        </w:rPr>
        <w:tab/>
        <w:t xml:space="preserve">Crotty, M., et al., Should we provide outreach rehabilitation to very old people living in Nursing Care Facilities after a hip fracture? A randomised controlled trial. Age and ageing, 2019. </w:t>
      </w:r>
      <w:r w:rsidRPr="00584D52">
        <w:rPr>
          <w:rFonts w:asciiTheme="majorBidi" w:hAnsiTheme="majorBidi" w:cstheme="majorBidi"/>
          <w:b/>
        </w:rPr>
        <w:t>48</w:t>
      </w:r>
      <w:r w:rsidRPr="00584D52">
        <w:rPr>
          <w:rFonts w:asciiTheme="majorBidi" w:hAnsiTheme="majorBidi" w:cstheme="majorBidi"/>
        </w:rPr>
        <w:t>(3): p. 373-380.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23.</w:t>
      </w:r>
      <w:r w:rsidRPr="00584D52">
        <w:rPr>
          <w:rFonts w:asciiTheme="majorBidi" w:hAnsiTheme="majorBidi" w:cstheme="majorBidi"/>
        </w:rPr>
        <w:tab/>
        <w:t xml:space="preserve">Pol, M.C., et al., Effectiveness of sensor monitoring in a rehabilitation programme for older patients after hip fracture: a three-arm stepped wedge randomised trial. Age and ageing, 2019. </w:t>
      </w:r>
      <w:r w:rsidRPr="00584D52">
        <w:rPr>
          <w:rFonts w:asciiTheme="majorBidi" w:hAnsiTheme="majorBidi" w:cstheme="majorBidi"/>
          <w:b/>
        </w:rPr>
        <w:t>48</w:t>
      </w:r>
      <w:r w:rsidRPr="00584D52">
        <w:rPr>
          <w:rFonts w:asciiTheme="majorBidi" w:hAnsiTheme="majorBidi" w:cstheme="majorBidi"/>
        </w:rPr>
        <w:t>(5): p. 650-657.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24.</w:t>
      </w:r>
      <w:r w:rsidRPr="00584D52">
        <w:rPr>
          <w:rFonts w:asciiTheme="majorBidi" w:hAnsiTheme="majorBidi" w:cstheme="majorBidi"/>
        </w:rPr>
        <w:tab/>
        <w:t xml:space="preserve">Liu, J., et al., The effect of continuing care on postoperative life quality and long-term functional recovery in elderly patients with hip fracture. American journal of translational research, 2021. </w:t>
      </w:r>
      <w:r w:rsidRPr="00584D52">
        <w:rPr>
          <w:rFonts w:asciiTheme="majorBidi" w:hAnsiTheme="majorBidi" w:cstheme="majorBidi"/>
          <w:b/>
        </w:rPr>
        <w:t>13</w:t>
      </w:r>
      <w:r w:rsidRPr="00584D52">
        <w:rPr>
          <w:rFonts w:asciiTheme="majorBidi" w:hAnsiTheme="majorBidi" w:cstheme="majorBidi"/>
        </w:rPr>
        <w:t>(5): p. 5512.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25.</w:t>
      </w:r>
      <w:r w:rsidRPr="00584D52">
        <w:rPr>
          <w:rFonts w:asciiTheme="majorBidi" w:hAnsiTheme="majorBidi" w:cstheme="majorBidi"/>
        </w:rPr>
        <w:tab/>
        <w:t xml:space="preserve">Liu, J., et al., Effects of continuous nursing based on WeChat platform on the functional recovery and quality of life in elderly patients after total hip arthroplasty. American Journal of Translational Research, 2021. </w:t>
      </w:r>
      <w:r w:rsidRPr="00584D52">
        <w:rPr>
          <w:rFonts w:asciiTheme="majorBidi" w:hAnsiTheme="majorBidi" w:cstheme="majorBidi"/>
          <w:b/>
        </w:rPr>
        <w:t>13</w:t>
      </w:r>
      <w:r w:rsidRPr="00584D52">
        <w:rPr>
          <w:rFonts w:asciiTheme="majorBidi" w:hAnsiTheme="majorBidi" w:cstheme="majorBidi"/>
        </w:rPr>
        <w:t>(5): p. 5623.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26.</w:t>
      </w:r>
      <w:r w:rsidRPr="00584D52">
        <w:rPr>
          <w:rFonts w:asciiTheme="majorBidi" w:hAnsiTheme="majorBidi" w:cstheme="majorBidi"/>
        </w:rPr>
        <w:tab/>
        <w:t xml:space="preserve">Lu, Y., et al., Practical value of predictive nursing in the operating room for stress reaction and risk events in elderly patients with lower limb fractures. American Journal of Translational Research, 2023. </w:t>
      </w:r>
      <w:r w:rsidRPr="00584D52">
        <w:rPr>
          <w:rFonts w:asciiTheme="majorBidi" w:hAnsiTheme="majorBidi" w:cstheme="majorBidi"/>
          <w:b/>
        </w:rPr>
        <w:t>15</w:t>
      </w:r>
      <w:r w:rsidRPr="00584D52">
        <w:rPr>
          <w:rFonts w:asciiTheme="majorBidi" w:hAnsiTheme="majorBidi" w:cstheme="majorBidi"/>
        </w:rPr>
        <w:t>(11): p. 6565.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27.</w:t>
      </w:r>
      <w:r w:rsidRPr="00584D52">
        <w:rPr>
          <w:rFonts w:asciiTheme="majorBidi" w:hAnsiTheme="majorBidi" w:cstheme="majorBidi"/>
        </w:rPr>
        <w:tab/>
        <w:t xml:space="preserve">Jakovljevič, M. and R. Vauhnik, Aquatic exercises versus land based exercises for elderly patients after a total hip replacement. TEST-ZV, 2011. </w:t>
      </w:r>
      <w:r w:rsidRPr="00584D52">
        <w:rPr>
          <w:rFonts w:asciiTheme="majorBidi" w:hAnsiTheme="majorBidi" w:cstheme="majorBidi"/>
          <w:b/>
        </w:rPr>
        <w:t>80</w:t>
      </w:r>
      <w:r w:rsidRPr="00584D52">
        <w:rPr>
          <w:rFonts w:asciiTheme="majorBidi" w:hAnsiTheme="majorBidi" w:cstheme="majorBidi"/>
        </w:rPr>
        <w:t>(4).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28.</w:t>
      </w:r>
      <w:r w:rsidRPr="00584D52">
        <w:rPr>
          <w:rFonts w:asciiTheme="majorBidi" w:hAnsiTheme="majorBidi" w:cstheme="majorBidi"/>
        </w:rPr>
        <w:tab/>
        <w:t xml:space="preserve">Uy, C., S.E. Kurrle, and I.D. Cameron, Inpatient multidisciplinary rehabilitation after hip fracture for residents of nursing homes: a randomised trial. Australasian Journal on Ageing, 2008. </w:t>
      </w:r>
      <w:r w:rsidRPr="00584D52">
        <w:rPr>
          <w:rFonts w:asciiTheme="majorBidi" w:hAnsiTheme="majorBidi" w:cstheme="majorBidi"/>
          <w:b/>
        </w:rPr>
        <w:t>27</w:t>
      </w:r>
      <w:r w:rsidRPr="00584D52">
        <w:rPr>
          <w:rFonts w:asciiTheme="majorBidi" w:hAnsiTheme="majorBidi" w:cstheme="majorBidi"/>
        </w:rPr>
        <w:t>(1): p. 43-44.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29.</w:t>
      </w:r>
      <w:r w:rsidRPr="00584D52">
        <w:rPr>
          <w:rFonts w:asciiTheme="majorBidi" w:hAnsiTheme="majorBidi" w:cstheme="majorBidi"/>
        </w:rPr>
        <w:tab/>
        <w:t xml:space="preserve">Bach, M.A., et al., The effects of MK‐0677, an oral growth hormone secretagogue, in patients with hip fracture. Journal of the American Geriatrics Society, 2004. </w:t>
      </w:r>
      <w:r w:rsidRPr="00584D52">
        <w:rPr>
          <w:rFonts w:asciiTheme="majorBidi" w:hAnsiTheme="majorBidi" w:cstheme="majorBidi"/>
          <w:b/>
        </w:rPr>
        <w:t>52</w:t>
      </w:r>
      <w:r w:rsidRPr="00584D52">
        <w:rPr>
          <w:rFonts w:asciiTheme="majorBidi" w:hAnsiTheme="majorBidi" w:cstheme="majorBidi"/>
        </w:rPr>
        <w:t>(4): p. 516-523.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30.</w:t>
      </w:r>
      <w:r w:rsidRPr="00584D52">
        <w:rPr>
          <w:rFonts w:asciiTheme="majorBidi" w:hAnsiTheme="majorBidi" w:cstheme="majorBidi"/>
        </w:rPr>
        <w:tab/>
        <w:t xml:space="preserve">Bielza, R., et al., Impact of a patient blood management program within an Orthogeriatric care service. Transfusion and Apheresis Science, 2018. </w:t>
      </w:r>
      <w:r w:rsidRPr="00584D52">
        <w:rPr>
          <w:rFonts w:asciiTheme="majorBidi" w:hAnsiTheme="majorBidi" w:cstheme="majorBidi"/>
          <w:b/>
        </w:rPr>
        <w:t>57</w:t>
      </w:r>
      <w:r w:rsidRPr="00584D52">
        <w:rPr>
          <w:rFonts w:asciiTheme="majorBidi" w:hAnsiTheme="majorBidi" w:cstheme="majorBidi"/>
        </w:rPr>
        <w:t>(4): p. 517-523.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31.</w:t>
      </w:r>
      <w:r w:rsidRPr="00584D52">
        <w:rPr>
          <w:rFonts w:asciiTheme="majorBidi" w:hAnsiTheme="majorBidi" w:cstheme="majorBidi"/>
        </w:rPr>
        <w:tab/>
        <w:t xml:space="preserve">Nie, N., et al., Clinical efficacy of nutritional intervention combined with muscle exercise on sarcopenia patients with femoral fracture: a pilot randomized controlled trial. BioMed Research International, 2023. </w:t>
      </w:r>
      <w:r w:rsidRPr="00584D52">
        <w:rPr>
          <w:rFonts w:asciiTheme="majorBidi" w:hAnsiTheme="majorBidi" w:cstheme="majorBidi"/>
          <w:b/>
        </w:rPr>
        <w:t>2023</w:t>
      </w:r>
      <w:r w:rsidRPr="00584D52">
        <w:rPr>
          <w:rFonts w:asciiTheme="majorBidi" w:hAnsiTheme="majorBidi" w:cstheme="majorBidi"/>
        </w:rPr>
        <w:t>(1): p. 3222686.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lastRenderedPageBreak/>
        <w:t>32.</w:t>
      </w:r>
      <w:r w:rsidRPr="00584D52">
        <w:rPr>
          <w:rFonts w:asciiTheme="majorBidi" w:hAnsiTheme="majorBidi" w:cstheme="majorBidi"/>
        </w:rPr>
        <w:tab/>
        <w:t xml:space="preserve">Cameron, I.D., D.M. Lyle, and S. Quine, Accelerated rehabilitation after proximal femoral fracture: a randomized controlled trial. Disability and rehabilitation, 1993. </w:t>
      </w:r>
      <w:r w:rsidRPr="00584D52">
        <w:rPr>
          <w:rFonts w:asciiTheme="majorBidi" w:hAnsiTheme="majorBidi" w:cstheme="majorBidi"/>
          <w:b/>
        </w:rPr>
        <w:t>15</w:t>
      </w:r>
      <w:r w:rsidRPr="00584D52">
        <w:rPr>
          <w:rFonts w:asciiTheme="majorBidi" w:hAnsiTheme="majorBidi" w:cstheme="majorBidi"/>
        </w:rPr>
        <w:t>(1): p. 29-34.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33.</w:t>
      </w:r>
      <w:r w:rsidRPr="00584D52">
        <w:rPr>
          <w:rFonts w:asciiTheme="majorBidi" w:hAnsiTheme="majorBidi" w:cstheme="majorBidi"/>
        </w:rPr>
        <w:tab/>
        <w:t xml:space="preserve">Cheung, M.Y., L.C. Man, and W.H.A. Ho, Pilot study on a new intervention programme for geriatric hip fracture patient with sarcopenia. Journal of Orthopaedics, Trauma and Rehabilitation, 2020. </w:t>
      </w:r>
      <w:r w:rsidRPr="00584D52">
        <w:rPr>
          <w:rFonts w:asciiTheme="majorBidi" w:hAnsiTheme="majorBidi" w:cstheme="majorBidi"/>
          <w:b/>
        </w:rPr>
        <w:t>27</w:t>
      </w:r>
      <w:r w:rsidRPr="00584D52">
        <w:rPr>
          <w:rFonts w:asciiTheme="majorBidi" w:hAnsiTheme="majorBidi" w:cstheme="majorBidi"/>
        </w:rPr>
        <w:t>(1): p. 40-46.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34.</w:t>
      </w:r>
      <w:r w:rsidRPr="00584D52">
        <w:rPr>
          <w:rFonts w:asciiTheme="majorBidi" w:hAnsiTheme="majorBidi" w:cstheme="majorBidi"/>
        </w:rPr>
        <w:tab/>
        <w:t xml:space="preserve">Chrischilles, E., et al., The effect of alendronate on fracture-related healthcare utilization and costs: the fracture intervention trial. Osteoporosis international, 2001. </w:t>
      </w:r>
      <w:r w:rsidRPr="00584D52">
        <w:rPr>
          <w:rFonts w:asciiTheme="majorBidi" w:hAnsiTheme="majorBidi" w:cstheme="majorBidi"/>
          <w:b/>
        </w:rPr>
        <w:t>12</w:t>
      </w:r>
      <w:r w:rsidRPr="00584D52">
        <w:rPr>
          <w:rFonts w:asciiTheme="majorBidi" w:hAnsiTheme="majorBidi" w:cstheme="majorBidi"/>
        </w:rPr>
        <w:t>: p. 654-660.</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35.</w:t>
      </w:r>
      <w:r w:rsidRPr="00584D52">
        <w:rPr>
          <w:rFonts w:asciiTheme="majorBidi" w:hAnsiTheme="majorBidi" w:cstheme="majorBidi"/>
        </w:rPr>
        <w:tab/>
        <w:t xml:space="preserve">Zhao, X., R. Bai, and J. Yang, Effect of painless rehabilitation nursing for hip replacement patients. Computational and mathematical methods in medicine, 2022. </w:t>
      </w:r>
      <w:r w:rsidRPr="00584D52">
        <w:rPr>
          <w:rFonts w:asciiTheme="majorBidi" w:hAnsiTheme="majorBidi" w:cstheme="majorBidi"/>
          <w:b/>
        </w:rPr>
        <w:t>2022</w:t>
      </w:r>
      <w:r w:rsidRPr="00584D52">
        <w:rPr>
          <w:rFonts w:asciiTheme="majorBidi" w:hAnsiTheme="majorBidi" w:cstheme="majorBidi"/>
        </w:rPr>
        <w:t>(1): p. 5164973.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36.</w:t>
      </w:r>
      <w:r w:rsidRPr="00584D52">
        <w:rPr>
          <w:rFonts w:asciiTheme="majorBidi" w:hAnsiTheme="majorBidi" w:cstheme="majorBidi"/>
        </w:rPr>
        <w:tab/>
        <w:t xml:space="preserve">Li, Z., et al., Intelligent Algorithm‐Based Ultrasound for Evaluating the Anesthesia and Nursing Intervention for Elderly Patients with Femoral Intertrochanteric Fractures. Computational Intelligence and Neuroscience, 2022. </w:t>
      </w:r>
      <w:r w:rsidRPr="00584D52">
        <w:rPr>
          <w:rFonts w:asciiTheme="majorBidi" w:hAnsiTheme="majorBidi" w:cstheme="majorBidi"/>
          <w:b/>
        </w:rPr>
        <w:t>2022</w:t>
      </w:r>
      <w:r w:rsidRPr="00584D52">
        <w:rPr>
          <w:rFonts w:asciiTheme="majorBidi" w:hAnsiTheme="majorBidi" w:cstheme="majorBidi"/>
        </w:rPr>
        <w:t>(1): p. 3557994.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37.</w:t>
      </w:r>
      <w:r w:rsidRPr="00584D52">
        <w:rPr>
          <w:rFonts w:asciiTheme="majorBidi" w:hAnsiTheme="majorBidi" w:cstheme="majorBidi"/>
        </w:rPr>
        <w:tab/>
        <w:t xml:space="preserve">Córcoles-Jiménez, M.-P., et al., Preventing functional urinary incontinence in hip-fractured older adults through Patient Education: a Randomized Controlled Trial. Journal of Applied Gerontology, 2021. </w:t>
      </w:r>
      <w:r w:rsidRPr="00584D52">
        <w:rPr>
          <w:rFonts w:asciiTheme="majorBidi" w:hAnsiTheme="majorBidi" w:cstheme="majorBidi"/>
          <w:b/>
        </w:rPr>
        <w:t>40</w:t>
      </w:r>
      <w:r w:rsidRPr="00584D52">
        <w:rPr>
          <w:rFonts w:asciiTheme="majorBidi" w:hAnsiTheme="majorBidi" w:cstheme="majorBidi"/>
        </w:rPr>
        <w:t>(8): p. 890-901.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38.</w:t>
      </w:r>
      <w:r w:rsidRPr="00584D52">
        <w:rPr>
          <w:rFonts w:asciiTheme="majorBidi" w:hAnsiTheme="majorBidi" w:cstheme="majorBidi"/>
        </w:rPr>
        <w:tab/>
        <w:t xml:space="preserve">Smith, T.O., et al., Hospital-based caregiver intervention for people following hip fracture surgery (HIP HELPER): multicentre randomised controlled feasibility trial with embedded qualitative study in England. BMJ open, 2023. </w:t>
      </w:r>
      <w:r w:rsidRPr="00584D52">
        <w:rPr>
          <w:rFonts w:asciiTheme="majorBidi" w:hAnsiTheme="majorBidi" w:cstheme="majorBidi"/>
          <w:b/>
        </w:rPr>
        <w:t>13</w:t>
      </w:r>
      <w:r w:rsidRPr="00584D52">
        <w:rPr>
          <w:rFonts w:asciiTheme="majorBidi" w:hAnsiTheme="majorBidi" w:cstheme="majorBidi"/>
        </w:rPr>
        <w:t>(12): p. e073611.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39.</w:t>
      </w:r>
      <w:r w:rsidRPr="00584D52">
        <w:rPr>
          <w:rFonts w:asciiTheme="majorBidi" w:hAnsiTheme="majorBidi" w:cstheme="majorBidi"/>
        </w:rPr>
        <w:tab/>
        <w:t xml:space="preserve">Wang, Y., F. Zhang, and C. Li, Effect of individualized narrative nursing mode on recovery of elderly patients with fracture complicated with cerebrovascular accident. Medicine, 2024. </w:t>
      </w:r>
      <w:r w:rsidRPr="00584D52">
        <w:rPr>
          <w:rFonts w:asciiTheme="majorBidi" w:hAnsiTheme="majorBidi" w:cstheme="majorBidi"/>
          <w:b/>
        </w:rPr>
        <w:t>103</w:t>
      </w:r>
      <w:r w:rsidRPr="00584D52">
        <w:rPr>
          <w:rFonts w:asciiTheme="majorBidi" w:hAnsiTheme="majorBidi" w:cstheme="majorBidi"/>
        </w:rPr>
        <w:t>(3): p. e36901.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40.</w:t>
      </w:r>
      <w:r w:rsidRPr="00584D52">
        <w:rPr>
          <w:rFonts w:asciiTheme="majorBidi" w:hAnsiTheme="majorBidi" w:cstheme="majorBidi"/>
        </w:rPr>
        <w:tab/>
        <w:t xml:space="preserve">Luo, W.-H., et al., Effects of early rehabilitation nursing on the treatment compliance of and therapeutic effect to elderly patients with fracture of the lower limbs. Biomedical Research (0970-938X), 2018. </w:t>
      </w:r>
      <w:r w:rsidRPr="00584D52">
        <w:rPr>
          <w:rFonts w:asciiTheme="majorBidi" w:hAnsiTheme="majorBidi" w:cstheme="majorBidi"/>
          <w:b/>
        </w:rPr>
        <w:t>29</w:t>
      </w:r>
      <w:r w:rsidRPr="00584D52">
        <w:rPr>
          <w:rFonts w:asciiTheme="majorBidi" w:hAnsiTheme="majorBidi" w:cstheme="majorBidi"/>
        </w:rPr>
        <w:t>(6).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41.</w:t>
      </w:r>
      <w:r w:rsidRPr="00584D52">
        <w:rPr>
          <w:rFonts w:asciiTheme="majorBidi" w:hAnsiTheme="majorBidi" w:cstheme="majorBidi"/>
        </w:rPr>
        <w:tab/>
        <w:t xml:space="preserve">Gilchrist, N., et al., Enhanced hip fracture management: use of statistical methods and dataset to evaluate a fractured neck of femur fast track pathway-pilot study. The New Zealand Medical Journal (Online), 2017. </w:t>
      </w:r>
      <w:r w:rsidRPr="00584D52">
        <w:rPr>
          <w:rFonts w:asciiTheme="majorBidi" w:hAnsiTheme="majorBidi" w:cstheme="majorBidi"/>
          <w:b/>
        </w:rPr>
        <w:t>130</w:t>
      </w:r>
      <w:r w:rsidRPr="00584D52">
        <w:rPr>
          <w:rFonts w:asciiTheme="majorBidi" w:hAnsiTheme="majorBidi" w:cstheme="majorBidi"/>
        </w:rPr>
        <w:t>(1455): p. 91.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42.</w:t>
      </w:r>
      <w:r w:rsidRPr="00584D52">
        <w:rPr>
          <w:rFonts w:asciiTheme="majorBidi" w:hAnsiTheme="majorBidi" w:cstheme="majorBidi"/>
        </w:rPr>
        <w:tab/>
        <w:t xml:space="preserve">Boddaert, J., et al., Postoperative admission to a dedicated geriatric unit decreases mortality in elderly patients with hip fracture. PloS one, 2014. </w:t>
      </w:r>
      <w:r w:rsidRPr="00584D52">
        <w:rPr>
          <w:rFonts w:asciiTheme="majorBidi" w:hAnsiTheme="majorBidi" w:cstheme="majorBidi"/>
          <w:b/>
        </w:rPr>
        <w:t>9</w:t>
      </w:r>
      <w:r w:rsidRPr="00584D52">
        <w:rPr>
          <w:rFonts w:asciiTheme="majorBidi" w:hAnsiTheme="majorBidi" w:cstheme="majorBidi"/>
        </w:rPr>
        <w:t>(1): p. e83795.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43.</w:t>
      </w:r>
      <w:r w:rsidRPr="00584D52">
        <w:rPr>
          <w:rFonts w:asciiTheme="majorBidi" w:hAnsiTheme="majorBidi" w:cstheme="majorBidi"/>
        </w:rPr>
        <w:tab/>
        <w:t xml:space="preserve">Förch, S., et al., Orthogeriatric combined management of elderly patients with proximal femoral fracture: results of a 1-year follow-up. Geriatric orthopaedic surgery &amp; rehabilitation, 2017. </w:t>
      </w:r>
      <w:r w:rsidRPr="00584D52">
        <w:rPr>
          <w:rFonts w:asciiTheme="majorBidi" w:hAnsiTheme="majorBidi" w:cstheme="majorBidi"/>
          <w:b/>
        </w:rPr>
        <w:t>8</w:t>
      </w:r>
      <w:r w:rsidRPr="00584D52">
        <w:rPr>
          <w:rFonts w:asciiTheme="majorBidi" w:hAnsiTheme="majorBidi" w:cstheme="majorBidi"/>
        </w:rPr>
        <w:t>(2): p. 109-114.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44.</w:t>
      </w:r>
      <w:r w:rsidRPr="00584D52">
        <w:rPr>
          <w:rFonts w:asciiTheme="majorBidi" w:hAnsiTheme="majorBidi" w:cstheme="majorBidi"/>
        </w:rPr>
        <w:tab/>
        <w:t xml:space="preserve">Foss, N.B., et al., Effect of postoperative epidural analgesia on rehabilitation and pain after hip fracture surgery: a randomized, double-blind, placebo-controlled trial. Anesthesiology, 2005. </w:t>
      </w:r>
      <w:r w:rsidRPr="00584D52">
        <w:rPr>
          <w:rFonts w:asciiTheme="majorBidi" w:hAnsiTheme="majorBidi" w:cstheme="majorBidi"/>
          <w:b/>
        </w:rPr>
        <w:t>102</w:t>
      </w:r>
      <w:r w:rsidRPr="00584D52">
        <w:rPr>
          <w:rFonts w:asciiTheme="majorBidi" w:hAnsiTheme="majorBidi" w:cstheme="majorBidi"/>
        </w:rPr>
        <w:t>(6): p. 1197-1204.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45.</w:t>
      </w:r>
      <w:r w:rsidRPr="00584D52">
        <w:rPr>
          <w:rFonts w:asciiTheme="majorBidi" w:hAnsiTheme="majorBidi" w:cstheme="majorBidi"/>
        </w:rPr>
        <w:tab/>
        <w:t xml:space="preserve">Foss, N., et al., Post‐operative rounds by anaesthesiologists after hip fracture surgery: a pilot study. Acta anaesthesiologica scandinavica, 2006. </w:t>
      </w:r>
      <w:r w:rsidRPr="00584D52">
        <w:rPr>
          <w:rFonts w:asciiTheme="majorBidi" w:hAnsiTheme="majorBidi" w:cstheme="majorBidi"/>
          <w:b/>
        </w:rPr>
        <w:t>50</w:t>
      </w:r>
      <w:r w:rsidRPr="00584D52">
        <w:rPr>
          <w:rFonts w:asciiTheme="majorBidi" w:hAnsiTheme="majorBidi" w:cstheme="majorBidi"/>
        </w:rPr>
        <w:t>(4): p. 437-442.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46.</w:t>
      </w:r>
      <w:r w:rsidRPr="00584D52">
        <w:rPr>
          <w:rFonts w:asciiTheme="majorBidi" w:hAnsiTheme="majorBidi" w:cstheme="majorBidi"/>
        </w:rPr>
        <w:tab/>
        <w:t xml:space="preserve">Li, Q., Y. Wang, and X. Shen, Improvement of negative psychological stress response in elderly patients with femoral neck fracture by integrated high-quality nursing model of medical care. Frontiers in Surgery, 2022. </w:t>
      </w:r>
      <w:r w:rsidRPr="00584D52">
        <w:rPr>
          <w:rFonts w:asciiTheme="majorBidi" w:hAnsiTheme="majorBidi" w:cstheme="majorBidi"/>
          <w:b/>
        </w:rPr>
        <w:t>9</w:t>
      </w:r>
      <w:r w:rsidRPr="00584D52">
        <w:rPr>
          <w:rFonts w:asciiTheme="majorBidi" w:hAnsiTheme="majorBidi" w:cstheme="majorBidi"/>
        </w:rPr>
        <w:t>: p. 859269.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47.</w:t>
      </w:r>
      <w:r w:rsidRPr="00584D52">
        <w:rPr>
          <w:rFonts w:asciiTheme="majorBidi" w:hAnsiTheme="majorBidi" w:cstheme="majorBidi"/>
        </w:rPr>
        <w:tab/>
        <w:t xml:space="preserve">Beaupre, L.A., et al., An outreach rehabilitation program for nursing home residents after hip fracture may be cost-saving. The Journals of Gerontology: Series A, 2020. </w:t>
      </w:r>
      <w:r w:rsidRPr="00584D52">
        <w:rPr>
          <w:rFonts w:asciiTheme="majorBidi" w:hAnsiTheme="majorBidi" w:cstheme="majorBidi"/>
          <w:b/>
        </w:rPr>
        <w:t>75</w:t>
      </w:r>
      <w:r w:rsidRPr="00584D52">
        <w:rPr>
          <w:rFonts w:asciiTheme="majorBidi" w:hAnsiTheme="majorBidi" w:cstheme="majorBidi"/>
        </w:rPr>
        <w:t>(10): p. e159-e165.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48.</w:t>
      </w:r>
      <w:r w:rsidRPr="00584D52">
        <w:rPr>
          <w:rFonts w:asciiTheme="majorBidi" w:hAnsiTheme="majorBidi" w:cstheme="majorBidi"/>
        </w:rPr>
        <w:tab/>
        <w:t xml:space="preserve">Neupane, I., et al., A model of care to improve survival of older Trauma patients: Geriatrics Comanagement. The Journals of Gerontology: Series A, 2023. </w:t>
      </w:r>
      <w:r w:rsidRPr="00584D52">
        <w:rPr>
          <w:rFonts w:asciiTheme="majorBidi" w:hAnsiTheme="majorBidi" w:cstheme="majorBidi"/>
          <w:b/>
        </w:rPr>
        <w:t>78</w:t>
      </w:r>
      <w:r w:rsidRPr="00584D52">
        <w:rPr>
          <w:rFonts w:asciiTheme="majorBidi" w:hAnsiTheme="majorBidi" w:cstheme="majorBidi"/>
        </w:rPr>
        <w:t>(7): p. 1212-1218.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lastRenderedPageBreak/>
        <w:t>49.</w:t>
      </w:r>
      <w:r w:rsidRPr="00584D52">
        <w:rPr>
          <w:rFonts w:asciiTheme="majorBidi" w:hAnsiTheme="majorBidi" w:cstheme="majorBidi"/>
        </w:rPr>
        <w:tab/>
        <w:t xml:space="preserve">Beaupre, L.A., et al., Rehabilitation after hip fracture for nursing home residents: a controlled feasibility trial. The Journals of Gerontology: Series A, 2019. </w:t>
      </w:r>
      <w:r w:rsidRPr="00584D52">
        <w:rPr>
          <w:rFonts w:asciiTheme="majorBidi" w:hAnsiTheme="majorBidi" w:cstheme="majorBidi"/>
          <w:b/>
        </w:rPr>
        <w:t>74</w:t>
      </w:r>
      <w:r w:rsidRPr="00584D52">
        <w:rPr>
          <w:rFonts w:asciiTheme="majorBidi" w:hAnsiTheme="majorBidi" w:cstheme="majorBidi"/>
        </w:rPr>
        <w:t>(9): p. 1518-1525.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50.</w:t>
      </w:r>
      <w:r w:rsidRPr="00584D52">
        <w:rPr>
          <w:rFonts w:asciiTheme="majorBidi" w:hAnsiTheme="majorBidi" w:cstheme="majorBidi"/>
        </w:rPr>
        <w:tab/>
        <w:t xml:space="preserve">Granados Santiago, M., et al., Impacts of tailored, rehabilitation nursing care on functional ability and quality of life in hospitalized elderly patients after rib fractures. Clinical Rehabilitation, 2021. </w:t>
      </w:r>
      <w:r w:rsidRPr="00584D52">
        <w:rPr>
          <w:rFonts w:asciiTheme="majorBidi" w:hAnsiTheme="majorBidi" w:cstheme="majorBidi"/>
          <w:b/>
        </w:rPr>
        <w:t>35</w:t>
      </w:r>
      <w:r w:rsidRPr="00584D52">
        <w:rPr>
          <w:rFonts w:asciiTheme="majorBidi" w:hAnsiTheme="majorBidi" w:cstheme="majorBidi"/>
        </w:rPr>
        <w:t>(11): p. 1544-1554.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51.</w:t>
      </w:r>
      <w:r w:rsidRPr="00584D52">
        <w:rPr>
          <w:rFonts w:asciiTheme="majorBidi" w:hAnsiTheme="majorBidi" w:cstheme="majorBidi"/>
        </w:rPr>
        <w:tab/>
        <w:t xml:space="preserve">Gregersen, M., L.C. Borris, and E.M.S. Damsgaard, Blood transfusion and overall quality of life after hip fracture in frail elderly: the TRIFE randomized controlled trial. Journal of the American Medical Directors Association, 2015. </w:t>
      </w:r>
      <w:r w:rsidRPr="00584D52">
        <w:rPr>
          <w:rFonts w:asciiTheme="majorBidi" w:hAnsiTheme="majorBidi" w:cstheme="majorBidi"/>
          <w:b/>
        </w:rPr>
        <w:t>16</w:t>
      </w:r>
      <w:r w:rsidRPr="00584D52">
        <w:rPr>
          <w:rFonts w:asciiTheme="majorBidi" w:hAnsiTheme="majorBidi" w:cstheme="majorBidi"/>
        </w:rPr>
        <w:t>(9): p. 762-6.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52.</w:t>
      </w:r>
      <w:r w:rsidRPr="00584D52">
        <w:rPr>
          <w:rFonts w:asciiTheme="majorBidi" w:hAnsiTheme="majorBidi" w:cstheme="majorBidi"/>
        </w:rPr>
        <w:tab/>
        <w:t xml:space="preserve">Gregersen, M., et al., A geriatric multidisciplinary and tailor-made hospital-at-home method in nursing home residents with hip fracture. Geriatric Orthopaedic Surgery &amp; Rehabilitation, 2011. </w:t>
      </w:r>
      <w:r w:rsidRPr="00584D52">
        <w:rPr>
          <w:rFonts w:asciiTheme="majorBidi" w:hAnsiTheme="majorBidi" w:cstheme="majorBidi"/>
          <w:b/>
        </w:rPr>
        <w:t>2</w:t>
      </w:r>
      <w:r w:rsidRPr="00584D52">
        <w:rPr>
          <w:rFonts w:asciiTheme="majorBidi" w:hAnsiTheme="majorBidi" w:cstheme="majorBidi"/>
        </w:rPr>
        <w:t>(4): p. 148-154.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53.</w:t>
      </w:r>
      <w:r w:rsidRPr="00584D52">
        <w:rPr>
          <w:rFonts w:asciiTheme="majorBidi" w:hAnsiTheme="majorBidi" w:cstheme="majorBidi"/>
        </w:rPr>
        <w:tab/>
        <w:t xml:space="preserve">Gunnarsson, A.K., K. Lönn, and L. Gunningberg, Does nutritional intervention for patients with hip fractures reduce postoperative complications and improve rehabilitation? Journal of Clinical Nursing, 2009. </w:t>
      </w:r>
      <w:r w:rsidRPr="00584D52">
        <w:rPr>
          <w:rFonts w:asciiTheme="majorBidi" w:hAnsiTheme="majorBidi" w:cstheme="majorBidi"/>
          <w:b/>
        </w:rPr>
        <w:t>18</w:t>
      </w:r>
      <w:r w:rsidRPr="00584D52">
        <w:rPr>
          <w:rFonts w:asciiTheme="majorBidi" w:hAnsiTheme="majorBidi" w:cstheme="majorBidi"/>
        </w:rPr>
        <w:t>(9): p. 1325-1333.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54.</w:t>
      </w:r>
      <w:r w:rsidRPr="00584D52">
        <w:rPr>
          <w:rFonts w:asciiTheme="majorBidi" w:hAnsiTheme="majorBidi" w:cstheme="majorBidi"/>
        </w:rPr>
        <w:tab/>
        <w:t xml:space="preserve">Hauer, K., et al., Intensive physical training in geriatric patients after severe falls and hip surgery. Age and ageing, 2002. </w:t>
      </w:r>
      <w:r w:rsidRPr="00584D52">
        <w:rPr>
          <w:rFonts w:asciiTheme="majorBidi" w:hAnsiTheme="majorBidi" w:cstheme="majorBidi"/>
          <w:b/>
        </w:rPr>
        <w:t>31</w:t>
      </w:r>
      <w:r w:rsidRPr="00584D52">
        <w:rPr>
          <w:rFonts w:asciiTheme="majorBidi" w:hAnsiTheme="majorBidi" w:cstheme="majorBidi"/>
        </w:rPr>
        <w:t>(1): p. 49-57.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55.</w:t>
      </w:r>
      <w:r w:rsidRPr="00584D52">
        <w:rPr>
          <w:rFonts w:asciiTheme="majorBidi" w:hAnsiTheme="majorBidi" w:cstheme="majorBidi"/>
        </w:rPr>
        <w:tab/>
        <w:t xml:space="preserve">Liu, J., et al., Effects of evidence-based nursing on compliance behavior and quality of life of elderly patients after artificial femoral head replacement. INTERNATIONAL JOURNAL OF CLINICAL AND EXPERIMENTAL MEDICINE, 2019. </w:t>
      </w:r>
      <w:r w:rsidRPr="00584D52">
        <w:rPr>
          <w:rFonts w:asciiTheme="majorBidi" w:hAnsiTheme="majorBidi" w:cstheme="majorBidi"/>
          <w:b/>
        </w:rPr>
        <w:t>12</w:t>
      </w:r>
      <w:r w:rsidRPr="00584D52">
        <w:rPr>
          <w:rFonts w:asciiTheme="majorBidi" w:hAnsiTheme="majorBidi" w:cstheme="majorBidi"/>
        </w:rPr>
        <w:t>(9): p. 11837-11842.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56.</w:t>
      </w:r>
      <w:r w:rsidRPr="00584D52">
        <w:rPr>
          <w:rFonts w:asciiTheme="majorBidi" w:hAnsiTheme="majorBidi" w:cstheme="majorBidi"/>
        </w:rPr>
        <w:tab/>
        <w:t xml:space="preserve">Xu, X. and X. Liao, Effect of mindfulness cognitive behavior intervention on self-efficacy, self-management ability and self-perceived burden in elderly patients with hip fracture fixation. Int J Clin Exp Med, 2021. </w:t>
      </w:r>
      <w:r w:rsidRPr="00584D52">
        <w:rPr>
          <w:rFonts w:asciiTheme="majorBidi" w:hAnsiTheme="majorBidi" w:cstheme="majorBidi"/>
          <w:b/>
        </w:rPr>
        <w:t>14</w:t>
      </w:r>
      <w:r w:rsidRPr="00584D52">
        <w:rPr>
          <w:rFonts w:asciiTheme="majorBidi" w:hAnsiTheme="majorBidi" w:cstheme="majorBidi"/>
        </w:rPr>
        <w:t>(2): p. 940-946.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57.</w:t>
      </w:r>
      <w:r w:rsidRPr="00584D52">
        <w:rPr>
          <w:rFonts w:asciiTheme="majorBidi" w:hAnsiTheme="majorBidi" w:cstheme="majorBidi"/>
        </w:rPr>
        <w:tab/>
        <w:t xml:space="preserve">Ponten, J.B., et al., Intensive rehabilitation in selected hip fracture patients may optimize care efficiency: A retrospective comparison study. Journal of Rehabilitation Medicine, 2015. </w:t>
      </w:r>
      <w:r w:rsidRPr="00584D52">
        <w:rPr>
          <w:rFonts w:asciiTheme="majorBidi" w:hAnsiTheme="majorBidi" w:cstheme="majorBidi"/>
          <w:b/>
        </w:rPr>
        <w:t>47</w:t>
      </w:r>
      <w:r w:rsidRPr="00584D52">
        <w:rPr>
          <w:rFonts w:asciiTheme="majorBidi" w:hAnsiTheme="majorBidi" w:cstheme="majorBidi"/>
        </w:rPr>
        <w:t>(3): p. 278-281.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58.</w:t>
      </w:r>
      <w:r w:rsidRPr="00584D52">
        <w:rPr>
          <w:rFonts w:asciiTheme="majorBidi" w:hAnsiTheme="majorBidi" w:cstheme="majorBidi"/>
        </w:rPr>
        <w:tab/>
        <w:t xml:space="preserve">Li, H.J., et al., Functional recovery of older people with hip fracture: does malnutrition make a difference? Journal of advanced nursing, 2013. </w:t>
      </w:r>
      <w:r w:rsidRPr="00584D52">
        <w:rPr>
          <w:rFonts w:asciiTheme="majorBidi" w:hAnsiTheme="majorBidi" w:cstheme="majorBidi"/>
          <w:b/>
        </w:rPr>
        <w:t>69</w:t>
      </w:r>
      <w:r w:rsidRPr="00584D52">
        <w:rPr>
          <w:rFonts w:asciiTheme="majorBidi" w:hAnsiTheme="majorBidi" w:cstheme="majorBidi"/>
        </w:rPr>
        <w:t>(8): p. 1691-1703.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59.</w:t>
      </w:r>
      <w:r w:rsidRPr="00584D52">
        <w:rPr>
          <w:rFonts w:asciiTheme="majorBidi" w:hAnsiTheme="majorBidi" w:cstheme="majorBidi"/>
        </w:rPr>
        <w:tab/>
        <w:t xml:space="preserve">Huang, T.T. and S.H. Liang, A randomized clinical trial of the effectiveness of a discharge planning intervention in hospitalized elders with hip fracture due to falling. Journal of clinical nursing, 2005. </w:t>
      </w:r>
      <w:r w:rsidRPr="00584D52">
        <w:rPr>
          <w:rFonts w:asciiTheme="majorBidi" w:hAnsiTheme="majorBidi" w:cstheme="majorBidi"/>
          <w:b/>
        </w:rPr>
        <w:t>14</w:t>
      </w:r>
      <w:r w:rsidRPr="00584D52">
        <w:rPr>
          <w:rFonts w:asciiTheme="majorBidi" w:hAnsiTheme="majorBidi" w:cstheme="majorBidi"/>
        </w:rPr>
        <w:t>(10): p. 1193-1201.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60.</w:t>
      </w:r>
      <w:r w:rsidRPr="00584D52">
        <w:rPr>
          <w:rFonts w:asciiTheme="majorBidi" w:hAnsiTheme="majorBidi" w:cstheme="majorBidi"/>
        </w:rPr>
        <w:tab/>
        <w:t xml:space="preserve">Krichbaum, K., GAPN postacute care coordination improves hip fracture outcomes. Western journal of nursing research, 2007. </w:t>
      </w:r>
      <w:r w:rsidRPr="00584D52">
        <w:rPr>
          <w:rFonts w:asciiTheme="majorBidi" w:hAnsiTheme="majorBidi" w:cstheme="majorBidi"/>
          <w:b/>
        </w:rPr>
        <w:t>29</w:t>
      </w:r>
      <w:r w:rsidRPr="00584D52">
        <w:rPr>
          <w:rFonts w:asciiTheme="majorBidi" w:hAnsiTheme="majorBidi" w:cstheme="majorBidi"/>
        </w:rPr>
        <w:t>(5): p. 523-544.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61.</w:t>
      </w:r>
      <w:r w:rsidRPr="00584D52">
        <w:rPr>
          <w:rFonts w:asciiTheme="majorBidi" w:hAnsiTheme="majorBidi" w:cstheme="majorBidi"/>
        </w:rPr>
        <w:tab/>
        <w:t xml:space="preserve">Lau, T.-W., C. Fang, and F. Leung, The effectiveness of a geriatric hip fracture clinical pathway in reducing hospital and rehabilitation length of stay and improving short-term mortality rates. Geriatric orthopaedic surgery &amp; rehabilitation, 2013. </w:t>
      </w:r>
      <w:r w:rsidRPr="00584D52">
        <w:rPr>
          <w:rFonts w:asciiTheme="majorBidi" w:hAnsiTheme="majorBidi" w:cstheme="majorBidi"/>
          <w:b/>
        </w:rPr>
        <w:t>4</w:t>
      </w:r>
      <w:r w:rsidRPr="00584D52">
        <w:rPr>
          <w:rFonts w:asciiTheme="majorBidi" w:hAnsiTheme="majorBidi" w:cstheme="majorBidi"/>
        </w:rPr>
        <w:t>(1): p. 3-9.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62.</w:t>
      </w:r>
      <w:r w:rsidRPr="00584D52">
        <w:rPr>
          <w:rFonts w:asciiTheme="majorBidi" w:hAnsiTheme="majorBidi" w:cstheme="majorBidi"/>
        </w:rPr>
        <w:tab/>
        <w:t xml:space="preserve">Lin, P.C., et al., To evaluate the effectiveness of a discharge‐planning programme for hip fracture patients. Journal of clinical nursing, 2009. </w:t>
      </w:r>
      <w:r w:rsidRPr="00584D52">
        <w:rPr>
          <w:rFonts w:asciiTheme="majorBidi" w:hAnsiTheme="majorBidi" w:cstheme="majorBidi"/>
          <w:b/>
        </w:rPr>
        <w:t>18</w:t>
      </w:r>
      <w:r w:rsidRPr="00584D52">
        <w:rPr>
          <w:rFonts w:asciiTheme="majorBidi" w:hAnsiTheme="majorBidi" w:cstheme="majorBidi"/>
        </w:rPr>
        <w:t>(11): p. 1632-1639.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63.</w:t>
      </w:r>
      <w:r w:rsidRPr="00584D52">
        <w:rPr>
          <w:rFonts w:asciiTheme="majorBidi" w:hAnsiTheme="majorBidi" w:cstheme="majorBidi"/>
        </w:rPr>
        <w:tab/>
        <w:t xml:space="preserve">Ling, S.-N.J., et al., Can geriatric hip fractures be managed effectively within a level 1 trauma center? Journal of Orthopaedic Trauma, 2015. </w:t>
      </w:r>
      <w:r w:rsidRPr="00584D52">
        <w:rPr>
          <w:rFonts w:asciiTheme="majorBidi" w:hAnsiTheme="majorBidi" w:cstheme="majorBidi"/>
          <w:b/>
        </w:rPr>
        <w:t>29</w:t>
      </w:r>
      <w:r w:rsidRPr="00584D52">
        <w:rPr>
          <w:rFonts w:asciiTheme="majorBidi" w:hAnsiTheme="majorBidi" w:cstheme="majorBidi"/>
        </w:rPr>
        <w:t>(3): p. 160-164.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64.</w:t>
      </w:r>
      <w:r w:rsidRPr="00584D52">
        <w:rPr>
          <w:rFonts w:asciiTheme="majorBidi" w:hAnsiTheme="majorBidi" w:cstheme="majorBidi"/>
        </w:rPr>
        <w:tab/>
        <w:t xml:space="preserve">Merimee, S., et al., Lost in the Shuffle: Low Health Literacy in Geriatric Fracture Patients and Families Regarding Post-Acute Care—A Prospective Study. JAAOS Global Research &amp; Reviews, 2024. </w:t>
      </w:r>
      <w:r w:rsidRPr="00584D52">
        <w:rPr>
          <w:rFonts w:asciiTheme="majorBidi" w:hAnsiTheme="majorBidi" w:cstheme="majorBidi"/>
          <w:b/>
        </w:rPr>
        <w:t>8</w:t>
      </w:r>
      <w:r w:rsidRPr="00584D52">
        <w:rPr>
          <w:rFonts w:asciiTheme="majorBidi" w:hAnsiTheme="majorBidi" w:cstheme="majorBidi"/>
        </w:rPr>
        <w:t>(4): p. e24.</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65.</w:t>
      </w:r>
      <w:r w:rsidRPr="00584D52">
        <w:rPr>
          <w:rFonts w:asciiTheme="majorBidi" w:hAnsiTheme="majorBidi" w:cstheme="majorBidi"/>
        </w:rPr>
        <w:tab/>
        <w:t xml:space="preserve">Zhou, Y., et al., A prospective study to compare analgesia from femoral obturator nerve block with fascia iliaca compartment block for acute preoperative pain in elderly patients with hip fracture. Medical science monitor: international medical journal of experimental and clinical research, 2019. </w:t>
      </w:r>
      <w:r w:rsidRPr="00584D52">
        <w:rPr>
          <w:rFonts w:asciiTheme="majorBidi" w:hAnsiTheme="majorBidi" w:cstheme="majorBidi"/>
          <w:b/>
        </w:rPr>
        <w:t>25</w:t>
      </w:r>
      <w:r w:rsidRPr="00584D52">
        <w:rPr>
          <w:rFonts w:asciiTheme="majorBidi" w:hAnsiTheme="majorBidi" w:cstheme="majorBidi"/>
        </w:rPr>
        <w:t>: p. 8562.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lastRenderedPageBreak/>
        <w:t>66.</w:t>
      </w:r>
      <w:r w:rsidRPr="00584D52">
        <w:rPr>
          <w:rFonts w:asciiTheme="majorBidi" w:hAnsiTheme="majorBidi" w:cstheme="majorBidi"/>
        </w:rPr>
        <w:tab/>
        <w:t xml:space="preserve">Murphy, S., et al., An intervention study exploring the effects of providing older adult hip fracture patients with an information booklet in the early postoperative period. Journal of clinical nursing, 2011. </w:t>
      </w:r>
      <w:r w:rsidRPr="00584D52">
        <w:rPr>
          <w:rFonts w:asciiTheme="majorBidi" w:hAnsiTheme="majorBidi" w:cstheme="majorBidi"/>
          <w:b/>
        </w:rPr>
        <w:t>20</w:t>
      </w:r>
      <w:r w:rsidRPr="00584D52">
        <w:rPr>
          <w:rFonts w:asciiTheme="majorBidi" w:hAnsiTheme="majorBidi" w:cstheme="majorBidi"/>
        </w:rPr>
        <w:t>(23‐24): p. 3404-3413.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67.</w:t>
      </w:r>
      <w:r w:rsidRPr="00584D52">
        <w:rPr>
          <w:rFonts w:asciiTheme="majorBidi" w:hAnsiTheme="majorBidi" w:cstheme="majorBidi"/>
        </w:rPr>
        <w:tab/>
        <w:t xml:space="preserve">Orwig, D.L., et al., Delivery and outcomes of a yearlong home exercise program after hip fracture: a randomized controlled trial. Archives of internal medicine, 2011. </w:t>
      </w:r>
      <w:r w:rsidRPr="00584D52">
        <w:rPr>
          <w:rFonts w:asciiTheme="majorBidi" w:hAnsiTheme="majorBidi" w:cstheme="majorBidi"/>
          <w:b/>
        </w:rPr>
        <w:t>171</w:t>
      </w:r>
      <w:r w:rsidRPr="00584D52">
        <w:rPr>
          <w:rFonts w:asciiTheme="majorBidi" w:hAnsiTheme="majorBidi" w:cstheme="majorBidi"/>
        </w:rPr>
        <w:t>(4): p. 323-331.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68.</w:t>
      </w:r>
      <w:r w:rsidRPr="00584D52">
        <w:rPr>
          <w:rFonts w:asciiTheme="majorBidi" w:hAnsiTheme="majorBidi" w:cstheme="majorBidi"/>
        </w:rPr>
        <w:tab/>
        <w:t xml:space="preserve">Marcantonio, E.R., et al., Pilot randomized trial of donepezil hydrochloride for delirium after hip fracture. Journal of the American Geriatrics Society, 2011. </w:t>
      </w:r>
      <w:r w:rsidRPr="00584D52">
        <w:rPr>
          <w:rFonts w:asciiTheme="majorBidi" w:hAnsiTheme="majorBidi" w:cstheme="majorBidi"/>
          <w:b/>
        </w:rPr>
        <w:t>59</w:t>
      </w:r>
      <w:r w:rsidRPr="00584D52">
        <w:rPr>
          <w:rFonts w:asciiTheme="majorBidi" w:hAnsiTheme="majorBidi" w:cstheme="majorBidi"/>
        </w:rPr>
        <w:t>: p. S282-S288.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69.</w:t>
      </w:r>
      <w:r w:rsidRPr="00584D52">
        <w:rPr>
          <w:rFonts w:asciiTheme="majorBidi" w:hAnsiTheme="majorBidi" w:cstheme="majorBidi"/>
        </w:rPr>
        <w:tab/>
        <w:t xml:space="preserve">Niyati, S., Z. Sajwani, and K.M. Daniel, Rapid nutritional assessment and intervention in orthopedic rehabilitation patients. Geriatric Nursing, 2021. </w:t>
      </w:r>
      <w:r w:rsidRPr="00584D52">
        <w:rPr>
          <w:rFonts w:asciiTheme="majorBidi" w:hAnsiTheme="majorBidi" w:cstheme="majorBidi"/>
          <w:b/>
        </w:rPr>
        <w:t>42</w:t>
      </w:r>
      <w:r w:rsidRPr="00584D52">
        <w:rPr>
          <w:rFonts w:asciiTheme="majorBidi" w:hAnsiTheme="majorBidi" w:cstheme="majorBidi"/>
        </w:rPr>
        <w:t>(1): p. 283-288.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70.</w:t>
      </w:r>
      <w:r w:rsidRPr="00584D52">
        <w:rPr>
          <w:rFonts w:asciiTheme="majorBidi" w:hAnsiTheme="majorBidi" w:cstheme="majorBidi"/>
        </w:rPr>
        <w:tab/>
        <w:t xml:space="preserve">Olofsson, B., et al., Malnutrition in hip fracture patients: an intervention study. Journal of clinical nursing, 2007. </w:t>
      </w:r>
      <w:r w:rsidRPr="00584D52">
        <w:rPr>
          <w:rFonts w:asciiTheme="majorBidi" w:hAnsiTheme="majorBidi" w:cstheme="majorBidi"/>
          <w:b/>
        </w:rPr>
        <w:t>16</w:t>
      </w:r>
      <w:r w:rsidRPr="00584D52">
        <w:rPr>
          <w:rFonts w:asciiTheme="majorBidi" w:hAnsiTheme="majorBidi" w:cstheme="majorBidi"/>
        </w:rPr>
        <w:t>(11): p. 2027-2038.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71.</w:t>
      </w:r>
      <w:r w:rsidRPr="00584D52">
        <w:rPr>
          <w:rFonts w:asciiTheme="majorBidi" w:hAnsiTheme="majorBidi" w:cstheme="majorBidi"/>
        </w:rPr>
        <w:tab/>
        <w:t xml:space="preserve">Fu, Y., et al., Evidence-based intervention on postoperative fear, compliance, and self-efficacy in elderly patients with hip fracture. World Journal of Clinical Cases, 2022. </w:t>
      </w:r>
      <w:r w:rsidRPr="00584D52">
        <w:rPr>
          <w:rFonts w:asciiTheme="majorBidi" w:hAnsiTheme="majorBidi" w:cstheme="majorBidi"/>
          <w:b/>
        </w:rPr>
        <w:t>10</w:t>
      </w:r>
      <w:r w:rsidRPr="00584D52">
        <w:rPr>
          <w:rFonts w:asciiTheme="majorBidi" w:hAnsiTheme="majorBidi" w:cstheme="majorBidi"/>
        </w:rPr>
        <w:t>(10): p. 3069.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72.</w:t>
      </w:r>
      <w:r w:rsidRPr="00584D52">
        <w:rPr>
          <w:rFonts w:asciiTheme="majorBidi" w:hAnsiTheme="majorBidi" w:cstheme="majorBidi"/>
        </w:rPr>
        <w:tab/>
        <w:t xml:space="preserve">Zhou, X., et al., The efficacy of auricular acupressure combined with emotional freedom techniques on the postoperative pain and anxiety state of patients with lower limb fractures: A randomized clinical controlled trial. Medicine, 2025. </w:t>
      </w:r>
      <w:r w:rsidRPr="00584D52">
        <w:rPr>
          <w:rFonts w:asciiTheme="majorBidi" w:hAnsiTheme="majorBidi" w:cstheme="majorBidi"/>
          <w:b/>
        </w:rPr>
        <w:t>104</w:t>
      </w:r>
      <w:r w:rsidRPr="00584D52">
        <w:rPr>
          <w:rFonts w:asciiTheme="majorBidi" w:hAnsiTheme="majorBidi" w:cstheme="majorBidi"/>
        </w:rPr>
        <w:t>(5): p. e41401.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73.</w:t>
      </w:r>
      <w:r w:rsidRPr="00584D52">
        <w:rPr>
          <w:rFonts w:asciiTheme="majorBidi" w:hAnsiTheme="majorBidi" w:cstheme="majorBidi"/>
        </w:rPr>
        <w:tab/>
        <w:t xml:space="preserve">Stivala, A. and G. Hartley, The effects of a Pilates-based exercise rehabilitation program on functional outcome and fall risk reduction in an aging adult status-post traumatic hip fracture due to a fall. Journal of geriatric physical therapy, 2014. </w:t>
      </w:r>
      <w:r w:rsidRPr="00584D52">
        <w:rPr>
          <w:rFonts w:asciiTheme="majorBidi" w:hAnsiTheme="majorBidi" w:cstheme="majorBidi"/>
          <w:b/>
        </w:rPr>
        <w:t>37</w:t>
      </w:r>
      <w:r w:rsidRPr="00584D52">
        <w:rPr>
          <w:rFonts w:asciiTheme="majorBidi" w:hAnsiTheme="majorBidi" w:cstheme="majorBidi"/>
        </w:rPr>
        <w:t>(3): p. 136-145.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74.</w:t>
      </w:r>
      <w:r w:rsidRPr="00584D52">
        <w:rPr>
          <w:rFonts w:asciiTheme="majorBidi" w:hAnsiTheme="majorBidi" w:cstheme="majorBidi"/>
        </w:rPr>
        <w:tab/>
        <w:t xml:space="preserve">Resnick, B., et al., Testing the effectiveness of the exercise plus program in older women post-hip fracture. Annals of Behavioral Medicine, 2007. </w:t>
      </w:r>
      <w:r w:rsidRPr="00584D52">
        <w:rPr>
          <w:rFonts w:asciiTheme="majorBidi" w:hAnsiTheme="majorBidi" w:cstheme="majorBidi"/>
          <w:b/>
        </w:rPr>
        <w:t>34</w:t>
      </w:r>
      <w:r w:rsidRPr="00584D52">
        <w:rPr>
          <w:rFonts w:asciiTheme="majorBidi" w:hAnsiTheme="majorBidi" w:cstheme="majorBidi"/>
        </w:rPr>
        <w:t>(1): p. 67-76.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75.</w:t>
      </w:r>
      <w:r w:rsidRPr="00584D52">
        <w:rPr>
          <w:rFonts w:asciiTheme="majorBidi" w:hAnsiTheme="majorBidi" w:cstheme="majorBidi"/>
        </w:rPr>
        <w:tab/>
        <w:t xml:space="preserve">Xiaoxiao, D., et al., Study on Therapeutic Application of Huangqi Combined with Staged Care in Elderly Patients. Indian Journal of Pharmaceutical Sciences, 2022. </w:t>
      </w:r>
      <w:r w:rsidRPr="00584D52">
        <w:rPr>
          <w:rFonts w:asciiTheme="majorBidi" w:hAnsiTheme="majorBidi" w:cstheme="majorBidi"/>
          <w:b/>
        </w:rPr>
        <w:t>84</w:t>
      </w:r>
      <w:r w:rsidRPr="00584D52">
        <w:rPr>
          <w:rFonts w:asciiTheme="majorBidi" w:hAnsiTheme="majorBidi" w:cstheme="majorBidi"/>
        </w:rPr>
        <w:t>.</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76.</w:t>
      </w:r>
      <w:r w:rsidRPr="00584D52">
        <w:rPr>
          <w:rFonts w:asciiTheme="majorBidi" w:hAnsiTheme="majorBidi" w:cstheme="majorBidi"/>
        </w:rPr>
        <w:tab/>
        <w:t>Grue, E.V., et al., Sensory impairment in hip-fracture patients 65 years or older and effects of hearing/vision interventions on fall frequency. Journal of multidisciplinary healthcare, 2008: p. 1-11.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77.</w:t>
      </w:r>
      <w:r w:rsidRPr="00584D52">
        <w:rPr>
          <w:rFonts w:asciiTheme="majorBidi" w:hAnsiTheme="majorBidi" w:cstheme="majorBidi"/>
        </w:rPr>
        <w:tab/>
        <w:t xml:space="preserve">Olsson, L.E., J. Karlsson, and I. Ekman, Effects of nursing interventions within an integrated care pathway for patients with hip fracture. Journal of advanced nursing, 2007. </w:t>
      </w:r>
      <w:r w:rsidRPr="00584D52">
        <w:rPr>
          <w:rFonts w:asciiTheme="majorBidi" w:hAnsiTheme="majorBidi" w:cstheme="majorBidi"/>
          <w:b/>
        </w:rPr>
        <w:t>58</w:t>
      </w:r>
      <w:r w:rsidRPr="00584D52">
        <w:rPr>
          <w:rFonts w:asciiTheme="majorBidi" w:hAnsiTheme="majorBidi" w:cstheme="majorBidi"/>
        </w:rPr>
        <w:t>(2): p. 116-125.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78.</w:t>
      </w:r>
      <w:r w:rsidRPr="00584D52">
        <w:rPr>
          <w:rFonts w:asciiTheme="majorBidi" w:hAnsiTheme="majorBidi" w:cstheme="majorBidi"/>
        </w:rPr>
        <w:tab/>
        <w:t xml:space="preserve">Olsson, L.E., et al., A cost‐effectiveness study of a patient‐centred integrated care pathway. Journal of advanced nursing, 2009. </w:t>
      </w:r>
      <w:r w:rsidRPr="00584D52">
        <w:rPr>
          <w:rFonts w:asciiTheme="majorBidi" w:hAnsiTheme="majorBidi" w:cstheme="majorBidi"/>
          <w:b/>
        </w:rPr>
        <w:t>65</w:t>
      </w:r>
      <w:r w:rsidRPr="00584D52">
        <w:rPr>
          <w:rFonts w:asciiTheme="majorBidi" w:hAnsiTheme="majorBidi" w:cstheme="majorBidi"/>
        </w:rPr>
        <w:t>(8): p. 1626-1635.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79.</w:t>
      </w:r>
      <w:r w:rsidRPr="00584D52">
        <w:rPr>
          <w:rFonts w:asciiTheme="majorBidi" w:hAnsiTheme="majorBidi" w:cstheme="majorBidi"/>
        </w:rPr>
        <w:tab/>
        <w:t xml:space="preserve">Parsons, M., et al., Post-acute care for older people following injury: a randomized controlled trial. Journal of the American Medical Directors Association, 2020. </w:t>
      </w:r>
      <w:r w:rsidRPr="00584D52">
        <w:rPr>
          <w:rFonts w:asciiTheme="majorBidi" w:hAnsiTheme="majorBidi" w:cstheme="majorBidi"/>
          <w:b/>
        </w:rPr>
        <w:t>21</w:t>
      </w:r>
      <w:r w:rsidRPr="00584D52">
        <w:rPr>
          <w:rFonts w:asciiTheme="majorBidi" w:hAnsiTheme="majorBidi" w:cstheme="majorBidi"/>
        </w:rPr>
        <w:t>(3): p. 404-409. e1.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80.</w:t>
      </w:r>
      <w:r w:rsidRPr="00584D52">
        <w:rPr>
          <w:rFonts w:asciiTheme="majorBidi" w:hAnsiTheme="majorBidi" w:cstheme="majorBidi"/>
        </w:rPr>
        <w:tab/>
        <w:t xml:space="preserve">Beckmann, M., et al., Effect of an additional health‐professional‐led exercise programme on clinical health outcomes after hip fracture. Physiotherapy Research International, 2021. </w:t>
      </w:r>
      <w:r w:rsidRPr="00584D52">
        <w:rPr>
          <w:rFonts w:asciiTheme="majorBidi" w:hAnsiTheme="majorBidi" w:cstheme="majorBidi"/>
          <w:b/>
        </w:rPr>
        <w:t>26</w:t>
      </w:r>
      <w:r w:rsidRPr="00584D52">
        <w:rPr>
          <w:rFonts w:asciiTheme="majorBidi" w:hAnsiTheme="majorBidi" w:cstheme="majorBidi"/>
        </w:rPr>
        <w:t>(2): p. e1896.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81.</w:t>
      </w:r>
      <w:r w:rsidRPr="00584D52">
        <w:rPr>
          <w:rFonts w:asciiTheme="majorBidi" w:hAnsiTheme="majorBidi" w:cstheme="majorBidi"/>
        </w:rPr>
        <w:tab/>
        <w:t xml:space="preserve">Gregersen, M., L.C. Borris, and E.M. Damsgaard, Postoperative blood transfusion strategy in frail, anemic elderly patients with hip fracture: the TRIFE randomized controlled trial. Acta orthopaedica, 2015. </w:t>
      </w:r>
      <w:r w:rsidRPr="00584D52">
        <w:rPr>
          <w:rFonts w:asciiTheme="majorBidi" w:hAnsiTheme="majorBidi" w:cstheme="majorBidi"/>
          <w:b/>
        </w:rPr>
        <w:t>86</w:t>
      </w:r>
      <w:r w:rsidRPr="00584D52">
        <w:rPr>
          <w:rFonts w:asciiTheme="majorBidi" w:hAnsiTheme="majorBidi" w:cstheme="majorBidi"/>
        </w:rPr>
        <w:t>(3): p. 363-372.</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82.</w:t>
      </w:r>
      <w:r w:rsidRPr="00584D52">
        <w:rPr>
          <w:rFonts w:asciiTheme="majorBidi" w:hAnsiTheme="majorBidi" w:cstheme="majorBidi"/>
        </w:rPr>
        <w:tab/>
        <w:t xml:space="preserve">Löfgren, S., et al., Power to the patient: care tracks and empowerment a recipe for improving rehabilitation for hip fracture patients. Scandinavian journal of caring sciences, 2015. </w:t>
      </w:r>
      <w:r w:rsidRPr="00584D52">
        <w:rPr>
          <w:rFonts w:asciiTheme="majorBidi" w:hAnsiTheme="majorBidi" w:cstheme="majorBidi"/>
          <w:b/>
        </w:rPr>
        <w:t>29</w:t>
      </w:r>
      <w:r w:rsidRPr="00584D52">
        <w:rPr>
          <w:rFonts w:asciiTheme="majorBidi" w:hAnsiTheme="majorBidi" w:cstheme="majorBidi"/>
        </w:rPr>
        <w:t>(3): p. 462-469.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lastRenderedPageBreak/>
        <w:t>83.</w:t>
      </w:r>
      <w:r w:rsidRPr="00584D52">
        <w:rPr>
          <w:rFonts w:asciiTheme="majorBidi" w:hAnsiTheme="majorBidi" w:cstheme="majorBidi"/>
        </w:rPr>
        <w:tab/>
        <w:t xml:space="preserve">Resch, S., B. Bjärnetoft, and K.-G. Thorngren, Preoperative skin traction or pillow nursing in hip fractures: a prospective, randomized study in 123 patients. Disability and Rehabilitation, 2005. </w:t>
      </w:r>
      <w:r w:rsidRPr="00584D52">
        <w:rPr>
          <w:rFonts w:asciiTheme="majorBidi" w:hAnsiTheme="majorBidi" w:cstheme="majorBidi"/>
          <w:b/>
        </w:rPr>
        <w:t>27</w:t>
      </w:r>
      <w:r w:rsidRPr="00584D52">
        <w:rPr>
          <w:rFonts w:asciiTheme="majorBidi" w:hAnsiTheme="majorBidi" w:cstheme="majorBidi"/>
        </w:rPr>
        <w:t>(18-19): p. 1191-1195.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84.</w:t>
      </w:r>
      <w:r w:rsidRPr="00584D52">
        <w:rPr>
          <w:rFonts w:asciiTheme="majorBidi" w:hAnsiTheme="majorBidi" w:cstheme="majorBidi"/>
        </w:rPr>
        <w:tab/>
        <w:t xml:space="preserve">Svenøy, S., et al., Results after introduction of a hip fracture care pathway: comparison with usual care. Acta Orthopaedica, 2020. </w:t>
      </w:r>
      <w:r w:rsidRPr="00584D52">
        <w:rPr>
          <w:rFonts w:asciiTheme="majorBidi" w:hAnsiTheme="majorBidi" w:cstheme="majorBidi"/>
          <w:b/>
        </w:rPr>
        <w:t>91</w:t>
      </w:r>
      <w:r w:rsidRPr="00584D52">
        <w:rPr>
          <w:rFonts w:asciiTheme="majorBidi" w:hAnsiTheme="majorBidi" w:cstheme="majorBidi"/>
        </w:rPr>
        <w:t>(2): p. 139-145.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85.</w:t>
      </w:r>
      <w:r w:rsidRPr="00584D52">
        <w:rPr>
          <w:rFonts w:asciiTheme="majorBidi" w:hAnsiTheme="majorBidi" w:cstheme="majorBidi"/>
        </w:rPr>
        <w:tab/>
        <w:t xml:space="preserve">Suhm, N., et al., Orthogeriatric care pathway: a prospective survey of impact on length of stay, mortality and institutionalisation. Archives of orthopaedic and trauma surgery, 2014. </w:t>
      </w:r>
      <w:r w:rsidRPr="00584D52">
        <w:rPr>
          <w:rFonts w:asciiTheme="majorBidi" w:hAnsiTheme="majorBidi" w:cstheme="majorBidi"/>
          <w:b/>
        </w:rPr>
        <w:t>134</w:t>
      </w:r>
      <w:r w:rsidRPr="00584D52">
        <w:rPr>
          <w:rFonts w:asciiTheme="majorBidi" w:hAnsiTheme="majorBidi" w:cstheme="majorBidi"/>
        </w:rPr>
        <w:t>: p. 1261-1269.</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86.</w:t>
      </w:r>
      <w:r w:rsidRPr="00584D52">
        <w:rPr>
          <w:rFonts w:asciiTheme="majorBidi" w:hAnsiTheme="majorBidi" w:cstheme="majorBidi"/>
        </w:rPr>
        <w:tab/>
        <w:t xml:space="preserve">Killington, M., et al., People living in nursing care facilities who are ambulant and fracture their hips: description of usual care and an alternative rehabilitation pathway. BMC geriatrics, 2020. </w:t>
      </w:r>
      <w:r w:rsidRPr="00584D52">
        <w:rPr>
          <w:rFonts w:asciiTheme="majorBidi" w:hAnsiTheme="majorBidi" w:cstheme="majorBidi"/>
          <w:b/>
        </w:rPr>
        <w:t>20</w:t>
      </w:r>
      <w:r w:rsidRPr="00584D52">
        <w:rPr>
          <w:rFonts w:asciiTheme="majorBidi" w:hAnsiTheme="majorBidi" w:cstheme="majorBidi"/>
        </w:rPr>
        <w:t>: p. 1-11.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87.</w:t>
      </w:r>
      <w:r w:rsidRPr="00584D52">
        <w:rPr>
          <w:rFonts w:asciiTheme="majorBidi" w:hAnsiTheme="majorBidi" w:cstheme="majorBidi"/>
        </w:rPr>
        <w:tab/>
        <w:t xml:space="preserve">Drevet, S., et al., Perioperative pain management intervention in older patients with hip fracture in an orthogeriatric unit. A controlled before/after study assessing an audit and feedback intervention (PAIN-AGE). BMC geriatrics, 2024. </w:t>
      </w:r>
      <w:r w:rsidRPr="00584D52">
        <w:rPr>
          <w:rFonts w:asciiTheme="majorBidi" w:hAnsiTheme="majorBidi" w:cstheme="majorBidi"/>
          <w:b/>
        </w:rPr>
        <w:t>24</w:t>
      </w:r>
      <w:r w:rsidRPr="00584D52">
        <w:rPr>
          <w:rFonts w:asciiTheme="majorBidi" w:hAnsiTheme="majorBidi" w:cstheme="majorBidi"/>
        </w:rPr>
        <w:t>(1): p. 735.</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88.</w:t>
      </w:r>
      <w:r w:rsidRPr="00584D52">
        <w:rPr>
          <w:rFonts w:asciiTheme="majorBidi" w:hAnsiTheme="majorBidi" w:cstheme="majorBidi"/>
        </w:rPr>
        <w:tab/>
        <w:t xml:space="preserve">Wang, C., B. Tan, and Q. Qian, The impact of perioperative enhanced recovery nursing model on postoperative delirium and rehabilitation quality in elderly patients with femoral neck fractures. BMC Musculoskeletal Disorders, 2023. </w:t>
      </w:r>
      <w:r w:rsidRPr="00584D52">
        <w:rPr>
          <w:rFonts w:asciiTheme="majorBidi" w:hAnsiTheme="majorBidi" w:cstheme="majorBidi"/>
          <w:b/>
        </w:rPr>
        <w:t>24</w:t>
      </w:r>
      <w:r w:rsidRPr="00584D52">
        <w:rPr>
          <w:rFonts w:asciiTheme="majorBidi" w:hAnsiTheme="majorBidi" w:cstheme="majorBidi"/>
        </w:rPr>
        <w:t>(1): p. 947.</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89.</w:t>
      </w:r>
      <w:r w:rsidRPr="00584D52">
        <w:rPr>
          <w:rFonts w:asciiTheme="majorBidi" w:hAnsiTheme="majorBidi" w:cstheme="majorBidi"/>
        </w:rPr>
        <w:tab/>
        <w:t xml:space="preserve">Zhu, W., et al., Implementation of Enhanced Recovery After Surgery (ERAS) protocol for elderly patients receiving surgery for intertrochanteric fracture: a propensity score-matched analysis. Journal of Orthopaedic Surgery and Research, 2021. </w:t>
      </w:r>
      <w:r w:rsidRPr="00584D52">
        <w:rPr>
          <w:rFonts w:asciiTheme="majorBidi" w:hAnsiTheme="majorBidi" w:cstheme="majorBidi"/>
          <w:b/>
        </w:rPr>
        <w:t>16</w:t>
      </w:r>
      <w:r w:rsidRPr="00584D52">
        <w:rPr>
          <w:rFonts w:asciiTheme="majorBidi" w:hAnsiTheme="majorBidi" w:cstheme="majorBidi"/>
        </w:rPr>
        <w:t>: p. 1-11.</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90.</w:t>
      </w:r>
      <w:r w:rsidRPr="00584D52">
        <w:rPr>
          <w:rFonts w:asciiTheme="majorBidi" w:hAnsiTheme="majorBidi" w:cstheme="majorBidi"/>
        </w:rPr>
        <w:tab/>
        <w:t xml:space="preserve">Pfeufer, D., et al., Multidisciplinary inpatient rehabilitation improves the long-term functional status of geriatric hip-fracture patients. European Journal of Medical Research, 2020. </w:t>
      </w:r>
      <w:r w:rsidRPr="00584D52">
        <w:rPr>
          <w:rFonts w:asciiTheme="majorBidi" w:hAnsiTheme="majorBidi" w:cstheme="majorBidi"/>
          <w:b/>
        </w:rPr>
        <w:t>25</w:t>
      </w:r>
      <w:r w:rsidRPr="00584D52">
        <w:rPr>
          <w:rFonts w:asciiTheme="majorBidi" w:hAnsiTheme="majorBidi" w:cstheme="majorBidi"/>
        </w:rPr>
        <w:t>: p. 1-8.</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91.</w:t>
      </w:r>
      <w:r w:rsidRPr="00584D52">
        <w:rPr>
          <w:rFonts w:asciiTheme="majorBidi" w:hAnsiTheme="majorBidi" w:cstheme="majorBidi"/>
        </w:rPr>
        <w:tab/>
        <w:t xml:space="preserve">Blandfort, S., et al., Blood transfusion strategy and risk of postoperative delirium in nursing homes residents with hip fracture. A post hoc analysis based on the TRIFE randomized controlled trial. Aging clinical and experimental research, 2017. </w:t>
      </w:r>
      <w:r w:rsidRPr="00584D52">
        <w:rPr>
          <w:rFonts w:asciiTheme="majorBidi" w:hAnsiTheme="majorBidi" w:cstheme="majorBidi"/>
          <w:b/>
        </w:rPr>
        <w:t>29</w:t>
      </w:r>
      <w:r w:rsidRPr="00584D52">
        <w:rPr>
          <w:rFonts w:asciiTheme="majorBidi" w:hAnsiTheme="majorBidi" w:cstheme="majorBidi"/>
        </w:rPr>
        <w:t>: p. 459-466.</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92.</w:t>
      </w:r>
      <w:r w:rsidRPr="00584D52">
        <w:rPr>
          <w:rFonts w:asciiTheme="majorBidi" w:hAnsiTheme="majorBidi" w:cstheme="majorBidi"/>
        </w:rPr>
        <w:tab/>
        <w:t xml:space="preserve">Lai, H., et al., Fracture liaison services combined with online home nursing care in fragility hip fracture: a comparative effectiveness pilot study. Archives of Osteoporosis, 2023. </w:t>
      </w:r>
      <w:r w:rsidRPr="00584D52">
        <w:rPr>
          <w:rFonts w:asciiTheme="majorBidi" w:hAnsiTheme="majorBidi" w:cstheme="majorBidi"/>
          <w:b/>
        </w:rPr>
        <w:t>18</w:t>
      </w:r>
      <w:r w:rsidRPr="00584D52">
        <w:rPr>
          <w:rFonts w:asciiTheme="majorBidi" w:hAnsiTheme="majorBidi" w:cstheme="majorBidi"/>
        </w:rPr>
        <w:t>(1): p. 33.</w:t>
      </w:r>
    </w:p>
    <w:p w:rsidR="00584D52" w:rsidRPr="00584D52" w:rsidRDefault="00584D52" w:rsidP="00584D52">
      <w:pPr>
        <w:pStyle w:val="EndNoteBibliography"/>
        <w:spacing w:after="0"/>
        <w:ind w:left="720" w:hanging="720"/>
        <w:jc w:val="both"/>
        <w:rPr>
          <w:rFonts w:asciiTheme="majorBidi" w:hAnsiTheme="majorBidi" w:cstheme="majorBidi"/>
        </w:rPr>
      </w:pPr>
      <w:r w:rsidRPr="00584D52">
        <w:rPr>
          <w:rFonts w:asciiTheme="majorBidi" w:hAnsiTheme="majorBidi" w:cstheme="majorBidi"/>
        </w:rPr>
        <w:t>93.</w:t>
      </w:r>
      <w:r w:rsidRPr="00584D52">
        <w:rPr>
          <w:rFonts w:asciiTheme="majorBidi" w:hAnsiTheme="majorBidi" w:cstheme="majorBidi"/>
        </w:rPr>
        <w:tab/>
        <w:t xml:space="preserve">Okuda, R., et al., Effect of coordinator-based osteoporosis intervention on quality of life in patients with fragility fractures: A prospective randomized trial. Osteoporosis International, 2022. </w:t>
      </w:r>
      <w:r w:rsidRPr="00584D52">
        <w:rPr>
          <w:rFonts w:asciiTheme="majorBidi" w:hAnsiTheme="majorBidi" w:cstheme="majorBidi"/>
          <w:b/>
        </w:rPr>
        <w:t>33</w:t>
      </w:r>
      <w:r w:rsidRPr="00584D52">
        <w:rPr>
          <w:rFonts w:asciiTheme="majorBidi" w:hAnsiTheme="majorBidi" w:cstheme="majorBidi"/>
        </w:rPr>
        <w:t>(7): p. 1445-1455.</w:t>
      </w:r>
    </w:p>
    <w:p w:rsidR="00584D52" w:rsidRPr="00584D52" w:rsidRDefault="00584D52" w:rsidP="00584D52">
      <w:pPr>
        <w:pStyle w:val="EndNoteBibliography"/>
        <w:ind w:left="720" w:hanging="720"/>
        <w:jc w:val="both"/>
        <w:rPr>
          <w:rFonts w:asciiTheme="majorBidi" w:hAnsiTheme="majorBidi" w:cstheme="majorBidi"/>
        </w:rPr>
      </w:pPr>
      <w:r w:rsidRPr="00584D52">
        <w:rPr>
          <w:rFonts w:asciiTheme="majorBidi" w:hAnsiTheme="majorBidi" w:cstheme="majorBidi"/>
        </w:rPr>
        <w:t>94.</w:t>
      </w:r>
      <w:r w:rsidRPr="00584D52">
        <w:rPr>
          <w:rFonts w:asciiTheme="majorBidi" w:hAnsiTheme="majorBidi" w:cstheme="majorBidi"/>
        </w:rPr>
        <w:tab/>
        <w:t xml:space="preserve">Wang, L. and G. Zhang, Analysis of the effect of mini-nutrition nursing plus Baduanjin rehabilitation exercise on fracture healing, mobility and nutritional status of elderly patients with vertebral or hip fractures. Biotechnology and Genetic Engineering Reviews, 2024. </w:t>
      </w:r>
      <w:r w:rsidRPr="00584D52">
        <w:rPr>
          <w:rFonts w:asciiTheme="majorBidi" w:hAnsiTheme="majorBidi" w:cstheme="majorBidi"/>
          <w:b/>
        </w:rPr>
        <w:t>40</w:t>
      </w:r>
      <w:r w:rsidRPr="00584D52">
        <w:rPr>
          <w:rFonts w:asciiTheme="majorBidi" w:hAnsiTheme="majorBidi" w:cstheme="majorBidi"/>
        </w:rPr>
        <w:t>(3): p. 2508-2519.</w:t>
      </w:r>
    </w:p>
    <w:p w:rsidR="003B73AA" w:rsidRPr="00364F50" w:rsidRDefault="003C3A15" w:rsidP="00584D52">
      <w:pPr>
        <w:jc w:val="both"/>
        <w:rPr>
          <w:rFonts w:asciiTheme="majorBidi" w:hAnsiTheme="majorBidi" w:cstheme="majorBidi"/>
        </w:rPr>
      </w:pPr>
      <w:r w:rsidRPr="00584D52">
        <w:rPr>
          <w:rFonts w:asciiTheme="majorBidi" w:hAnsiTheme="majorBidi" w:cstheme="majorBidi"/>
        </w:rPr>
        <w:fldChar w:fldCharType="end"/>
      </w:r>
    </w:p>
    <w:sectPr w:rsidR="003B73AA" w:rsidRPr="00364F50" w:rsidSect="006912C4">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E55" w:rsidRDefault="00336E55" w:rsidP="003106CE">
      <w:pPr>
        <w:spacing w:after="0" w:line="240" w:lineRule="auto"/>
      </w:pPr>
      <w:r>
        <w:separator/>
      </w:r>
    </w:p>
  </w:endnote>
  <w:endnote w:type="continuationSeparator" w:id="0">
    <w:p w:rsidR="00336E55" w:rsidRDefault="00336E55" w:rsidP="0031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harisSIL">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810866"/>
      <w:docPartObj>
        <w:docPartGallery w:val="Page Numbers (Bottom of Page)"/>
        <w:docPartUnique/>
      </w:docPartObj>
    </w:sdtPr>
    <w:sdtEndPr>
      <w:rPr>
        <w:noProof/>
      </w:rPr>
    </w:sdtEndPr>
    <w:sdtContent>
      <w:p w:rsidR="00A85E6E" w:rsidRDefault="00A85E6E">
        <w:pPr>
          <w:pStyle w:val="Footer"/>
          <w:jc w:val="center"/>
        </w:pPr>
        <w:r>
          <w:fldChar w:fldCharType="begin"/>
        </w:r>
        <w:r>
          <w:instrText xml:space="preserve"> PAGE   \* MERGEFORMAT </w:instrText>
        </w:r>
        <w:r>
          <w:fldChar w:fldCharType="separate"/>
        </w:r>
        <w:r w:rsidR="00BB46DE">
          <w:rPr>
            <w:noProof/>
          </w:rPr>
          <w:t>36</w:t>
        </w:r>
        <w:r>
          <w:rPr>
            <w:noProof/>
          </w:rPr>
          <w:fldChar w:fldCharType="end"/>
        </w:r>
      </w:p>
    </w:sdtContent>
  </w:sdt>
  <w:p w:rsidR="00A85E6E" w:rsidRDefault="00A85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E55" w:rsidRDefault="00336E55" w:rsidP="003106CE">
      <w:pPr>
        <w:spacing w:after="0" w:line="240" w:lineRule="auto"/>
      </w:pPr>
      <w:r>
        <w:separator/>
      </w:r>
    </w:p>
  </w:footnote>
  <w:footnote w:type="continuationSeparator" w:id="0">
    <w:p w:rsidR="00336E55" w:rsidRDefault="00336E55" w:rsidP="003106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84E31"/>
    <w:rsid w:val="0000106D"/>
    <w:rsid w:val="00003E68"/>
    <w:rsid w:val="00010C0F"/>
    <w:rsid w:val="000144EF"/>
    <w:rsid w:val="00014E77"/>
    <w:rsid w:val="00021049"/>
    <w:rsid w:val="00024174"/>
    <w:rsid w:val="00035675"/>
    <w:rsid w:val="00056050"/>
    <w:rsid w:val="00056F3A"/>
    <w:rsid w:val="00074600"/>
    <w:rsid w:val="0008384A"/>
    <w:rsid w:val="000847AE"/>
    <w:rsid w:val="000A2E24"/>
    <w:rsid w:val="000B5AFC"/>
    <w:rsid w:val="000B7731"/>
    <w:rsid w:val="000C2033"/>
    <w:rsid w:val="000C6E01"/>
    <w:rsid w:val="000D0E91"/>
    <w:rsid w:val="000E0A3B"/>
    <w:rsid w:val="0011174B"/>
    <w:rsid w:val="00122C92"/>
    <w:rsid w:val="001266EC"/>
    <w:rsid w:val="001348F8"/>
    <w:rsid w:val="00142FC4"/>
    <w:rsid w:val="00152A3D"/>
    <w:rsid w:val="00153CB6"/>
    <w:rsid w:val="00153F51"/>
    <w:rsid w:val="00160E80"/>
    <w:rsid w:val="00177550"/>
    <w:rsid w:val="00183445"/>
    <w:rsid w:val="00184E31"/>
    <w:rsid w:val="0019516C"/>
    <w:rsid w:val="001971DC"/>
    <w:rsid w:val="001A1B13"/>
    <w:rsid w:val="001A245B"/>
    <w:rsid w:val="001A3EBD"/>
    <w:rsid w:val="001A6A9D"/>
    <w:rsid w:val="001A789A"/>
    <w:rsid w:val="001B1096"/>
    <w:rsid w:val="001E0852"/>
    <w:rsid w:val="001E128E"/>
    <w:rsid w:val="0020290A"/>
    <w:rsid w:val="00206CD6"/>
    <w:rsid w:val="002100EB"/>
    <w:rsid w:val="0021475C"/>
    <w:rsid w:val="00227D38"/>
    <w:rsid w:val="00233E4F"/>
    <w:rsid w:val="00237842"/>
    <w:rsid w:val="0024124B"/>
    <w:rsid w:val="00243F42"/>
    <w:rsid w:val="00245BFA"/>
    <w:rsid w:val="00255A36"/>
    <w:rsid w:val="002668B1"/>
    <w:rsid w:val="002847F1"/>
    <w:rsid w:val="00284C16"/>
    <w:rsid w:val="00287787"/>
    <w:rsid w:val="00290C3A"/>
    <w:rsid w:val="00294081"/>
    <w:rsid w:val="002A17B1"/>
    <w:rsid w:val="002A5C96"/>
    <w:rsid w:val="002B23DA"/>
    <w:rsid w:val="002C2E9A"/>
    <w:rsid w:val="002D05AE"/>
    <w:rsid w:val="002D1D44"/>
    <w:rsid w:val="002D69CF"/>
    <w:rsid w:val="002D7313"/>
    <w:rsid w:val="002E2B23"/>
    <w:rsid w:val="002E3B6E"/>
    <w:rsid w:val="002F32F3"/>
    <w:rsid w:val="002F6D0A"/>
    <w:rsid w:val="00304037"/>
    <w:rsid w:val="00305CA9"/>
    <w:rsid w:val="003106CE"/>
    <w:rsid w:val="00324DED"/>
    <w:rsid w:val="00336E55"/>
    <w:rsid w:val="00341A4B"/>
    <w:rsid w:val="00343F9B"/>
    <w:rsid w:val="003447EF"/>
    <w:rsid w:val="00350750"/>
    <w:rsid w:val="003612D3"/>
    <w:rsid w:val="00361986"/>
    <w:rsid w:val="00362510"/>
    <w:rsid w:val="00363417"/>
    <w:rsid w:val="00364F50"/>
    <w:rsid w:val="00372EDA"/>
    <w:rsid w:val="00373F8F"/>
    <w:rsid w:val="00374688"/>
    <w:rsid w:val="003806BB"/>
    <w:rsid w:val="00381FF6"/>
    <w:rsid w:val="0038330D"/>
    <w:rsid w:val="003A1F00"/>
    <w:rsid w:val="003A1F11"/>
    <w:rsid w:val="003A2537"/>
    <w:rsid w:val="003A5D4C"/>
    <w:rsid w:val="003A72FB"/>
    <w:rsid w:val="003B73AA"/>
    <w:rsid w:val="003C31E5"/>
    <w:rsid w:val="003C3A15"/>
    <w:rsid w:val="003C51F0"/>
    <w:rsid w:val="003C5B79"/>
    <w:rsid w:val="003C75FC"/>
    <w:rsid w:val="003E043D"/>
    <w:rsid w:val="003E5B4A"/>
    <w:rsid w:val="003E7E4C"/>
    <w:rsid w:val="0040267B"/>
    <w:rsid w:val="004050C2"/>
    <w:rsid w:val="004136DB"/>
    <w:rsid w:val="004169C2"/>
    <w:rsid w:val="00420070"/>
    <w:rsid w:val="0042204A"/>
    <w:rsid w:val="00423C74"/>
    <w:rsid w:val="00451CA3"/>
    <w:rsid w:val="00454A2F"/>
    <w:rsid w:val="00460A04"/>
    <w:rsid w:val="004642E4"/>
    <w:rsid w:val="00473018"/>
    <w:rsid w:val="004736E2"/>
    <w:rsid w:val="004B6A73"/>
    <w:rsid w:val="004B6DEF"/>
    <w:rsid w:val="004C4A9C"/>
    <w:rsid w:val="004C5BED"/>
    <w:rsid w:val="004C745A"/>
    <w:rsid w:val="004D161A"/>
    <w:rsid w:val="004D23A0"/>
    <w:rsid w:val="004D3A90"/>
    <w:rsid w:val="004D71DE"/>
    <w:rsid w:val="004D7390"/>
    <w:rsid w:val="004F199A"/>
    <w:rsid w:val="004F455E"/>
    <w:rsid w:val="004F7040"/>
    <w:rsid w:val="00506ADC"/>
    <w:rsid w:val="0051333F"/>
    <w:rsid w:val="00517056"/>
    <w:rsid w:val="00527A5B"/>
    <w:rsid w:val="0053402C"/>
    <w:rsid w:val="005354D8"/>
    <w:rsid w:val="00535872"/>
    <w:rsid w:val="005403A2"/>
    <w:rsid w:val="00542BE1"/>
    <w:rsid w:val="005460CF"/>
    <w:rsid w:val="00572BDA"/>
    <w:rsid w:val="00584D52"/>
    <w:rsid w:val="00590F05"/>
    <w:rsid w:val="00592D9E"/>
    <w:rsid w:val="005A75BC"/>
    <w:rsid w:val="005B0CA1"/>
    <w:rsid w:val="005C09AA"/>
    <w:rsid w:val="005C1367"/>
    <w:rsid w:val="005C74EE"/>
    <w:rsid w:val="005D1347"/>
    <w:rsid w:val="005E4901"/>
    <w:rsid w:val="00611252"/>
    <w:rsid w:val="00620B85"/>
    <w:rsid w:val="0062222D"/>
    <w:rsid w:val="00622FCE"/>
    <w:rsid w:val="00624146"/>
    <w:rsid w:val="006366EA"/>
    <w:rsid w:val="00645421"/>
    <w:rsid w:val="0065134B"/>
    <w:rsid w:val="00684A24"/>
    <w:rsid w:val="006912C4"/>
    <w:rsid w:val="00693757"/>
    <w:rsid w:val="006A09BD"/>
    <w:rsid w:val="006A4438"/>
    <w:rsid w:val="006A7E20"/>
    <w:rsid w:val="006B077D"/>
    <w:rsid w:val="006B516A"/>
    <w:rsid w:val="006B62FA"/>
    <w:rsid w:val="006C0F84"/>
    <w:rsid w:val="006D5228"/>
    <w:rsid w:val="006E5B90"/>
    <w:rsid w:val="006F1325"/>
    <w:rsid w:val="00702FA0"/>
    <w:rsid w:val="00704127"/>
    <w:rsid w:val="00704A99"/>
    <w:rsid w:val="00710B34"/>
    <w:rsid w:val="00710F28"/>
    <w:rsid w:val="007168A6"/>
    <w:rsid w:val="00716F31"/>
    <w:rsid w:val="007279B7"/>
    <w:rsid w:val="00737538"/>
    <w:rsid w:val="00743183"/>
    <w:rsid w:val="00756A0D"/>
    <w:rsid w:val="00766CA9"/>
    <w:rsid w:val="00772DBD"/>
    <w:rsid w:val="00781AEE"/>
    <w:rsid w:val="00793143"/>
    <w:rsid w:val="007A44C9"/>
    <w:rsid w:val="007C0AE3"/>
    <w:rsid w:val="007C1BDA"/>
    <w:rsid w:val="007D1A0C"/>
    <w:rsid w:val="007D2A18"/>
    <w:rsid w:val="007D34FE"/>
    <w:rsid w:val="007D79FA"/>
    <w:rsid w:val="007F045D"/>
    <w:rsid w:val="007F0AB5"/>
    <w:rsid w:val="00805793"/>
    <w:rsid w:val="00810C7C"/>
    <w:rsid w:val="00810E79"/>
    <w:rsid w:val="00811B34"/>
    <w:rsid w:val="00827EA5"/>
    <w:rsid w:val="008300F6"/>
    <w:rsid w:val="008301BC"/>
    <w:rsid w:val="00846EEB"/>
    <w:rsid w:val="00852181"/>
    <w:rsid w:val="00854BAB"/>
    <w:rsid w:val="00855ABA"/>
    <w:rsid w:val="00857228"/>
    <w:rsid w:val="00862156"/>
    <w:rsid w:val="00876DB4"/>
    <w:rsid w:val="00885F00"/>
    <w:rsid w:val="008A15DD"/>
    <w:rsid w:val="008A29F8"/>
    <w:rsid w:val="008D396A"/>
    <w:rsid w:val="008D510F"/>
    <w:rsid w:val="008E28FF"/>
    <w:rsid w:val="009028A3"/>
    <w:rsid w:val="009079AD"/>
    <w:rsid w:val="009137B2"/>
    <w:rsid w:val="0091665E"/>
    <w:rsid w:val="0092471E"/>
    <w:rsid w:val="009247DC"/>
    <w:rsid w:val="00926C3B"/>
    <w:rsid w:val="00940DB0"/>
    <w:rsid w:val="00941EE3"/>
    <w:rsid w:val="009434FF"/>
    <w:rsid w:val="0094558A"/>
    <w:rsid w:val="00950B70"/>
    <w:rsid w:val="0095565B"/>
    <w:rsid w:val="009602D0"/>
    <w:rsid w:val="00961430"/>
    <w:rsid w:val="009626AC"/>
    <w:rsid w:val="009636CC"/>
    <w:rsid w:val="0096407D"/>
    <w:rsid w:val="009718F2"/>
    <w:rsid w:val="009738AD"/>
    <w:rsid w:val="009757DE"/>
    <w:rsid w:val="0098076B"/>
    <w:rsid w:val="00984688"/>
    <w:rsid w:val="009868FB"/>
    <w:rsid w:val="00990D02"/>
    <w:rsid w:val="009A2AF2"/>
    <w:rsid w:val="009B44A3"/>
    <w:rsid w:val="009C01E5"/>
    <w:rsid w:val="009C0EAE"/>
    <w:rsid w:val="009C5161"/>
    <w:rsid w:val="009E412B"/>
    <w:rsid w:val="00A04687"/>
    <w:rsid w:val="00A11385"/>
    <w:rsid w:val="00A13DBE"/>
    <w:rsid w:val="00A14EC3"/>
    <w:rsid w:val="00A357EF"/>
    <w:rsid w:val="00A40833"/>
    <w:rsid w:val="00A45F1A"/>
    <w:rsid w:val="00A509CE"/>
    <w:rsid w:val="00A51316"/>
    <w:rsid w:val="00A54E3D"/>
    <w:rsid w:val="00A66BBF"/>
    <w:rsid w:val="00A85E6E"/>
    <w:rsid w:val="00A9412F"/>
    <w:rsid w:val="00AA3285"/>
    <w:rsid w:val="00AA7914"/>
    <w:rsid w:val="00AB0D8D"/>
    <w:rsid w:val="00AB67B0"/>
    <w:rsid w:val="00AB7499"/>
    <w:rsid w:val="00AF1361"/>
    <w:rsid w:val="00AF375F"/>
    <w:rsid w:val="00AF75F3"/>
    <w:rsid w:val="00B02A22"/>
    <w:rsid w:val="00B10CA4"/>
    <w:rsid w:val="00B11687"/>
    <w:rsid w:val="00B23933"/>
    <w:rsid w:val="00B23B81"/>
    <w:rsid w:val="00B24E50"/>
    <w:rsid w:val="00B260C4"/>
    <w:rsid w:val="00B278B8"/>
    <w:rsid w:val="00B27A26"/>
    <w:rsid w:val="00B8586F"/>
    <w:rsid w:val="00B86041"/>
    <w:rsid w:val="00BB1263"/>
    <w:rsid w:val="00BB46DE"/>
    <w:rsid w:val="00BB5FCF"/>
    <w:rsid w:val="00BB7713"/>
    <w:rsid w:val="00BE43C3"/>
    <w:rsid w:val="00BE4C15"/>
    <w:rsid w:val="00BE5561"/>
    <w:rsid w:val="00C17A9A"/>
    <w:rsid w:val="00C2241C"/>
    <w:rsid w:val="00C27B2C"/>
    <w:rsid w:val="00C32177"/>
    <w:rsid w:val="00C4437B"/>
    <w:rsid w:val="00C57AD5"/>
    <w:rsid w:val="00C60382"/>
    <w:rsid w:val="00C63648"/>
    <w:rsid w:val="00C7054F"/>
    <w:rsid w:val="00C84635"/>
    <w:rsid w:val="00C869B2"/>
    <w:rsid w:val="00C921AF"/>
    <w:rsid w:val="00CA2B8E"/>
    <w:rsid w:val="00CA4B3E"/>
    <w:rsid w:val="00CE035D"/>
    <w:rsid w:val="00CE194E"/>
    <w:rsid w:val="00CF1282"/>
    <w:rsid w:val="00CF1DB9"/>
    <w:rsid w:val="00D057DF"/>
    <w:rsid w:val="00D10C18"/>
    <w:rsid w:val="00D23858"/>
    <w:rsid w:val="00D62006"/>
    <w:rsid w:val="00D646C2"/>
    <w:rsid w:val="00D73389"/>
    <w:rsid w:val="00D91EE7"/>
    <w:rsid w:val="00D93D06"/>
    <w:rsid w:val="00DA7F52"/>
    <w:rsid w:val="00DB0C7C"/>
    <w:rsid w:val="00DB2776"/>
    <w:rsid w:val="00DB3A2C"/>
    <w:rsid w:val="00DD0052"/>
    <w:rsid w:val="00DD034B"/>
    <w:rsid w:val="00DD20B8"/>
    <w:rsid w:val="00DE3E0E"/>
    <w:rsid w:val="00DE40A5"/>
    <w:rsid w:val="00DE53B5"/>
    <w:rsid w:val="00DE5B0D"/>
    <w:rsid w:val="00DE623B"/>
    <w:rsid w:val="00DE72F9"/>
    <w:rsid w:val="00DE7EF4"/>
    <w:rsid w:val="00DF5B66"/>
    <w:rsid w:val="00DF5C78"/>
    <w:rsid w:val="00E007D6"/>
    <w:rsid w:val="00E02224"/>
    <w:rsid w:val="00E0408D"/>
    <w:rsid w:val="00E23CB4"/>
    <w:rsid w:val="00E248B2"/>
    <w:rsid w:val="00E344C0"/>
    <w:rsid w:val="00E55A98"/>
    <w:rsid w:val="00E561EE"/>
    <w:rsid w:val="00E63F40"/>
    <w:rsid w:val="00E74B6D"/>
    <w:rsid w:val="00E8262E"/>
    <w:rsid w:val="00EA54D7"/>
    <w:rsid w:val="00EA6D52"/>
    <w:rsid w:val="00EB4E29"/>
    <w:rsid w:val="00EC1295"/>
    <w:rsid w:val="00EC2C75"/>
    <w:rsid w:val="00EC47F6"/>
    <w:rsid w:val="00ED6A0F"/>
    <w:rsid w:val="00EE08AB"/>
    <w:rsid w:val="00EF442A"/>
    <w:rsid w:val="00EF50B0"/>
    <w:rsid w:val="00F0383F"/>
    <w:rsid w:val="00F03C05"/>
    <w:rsid w:val="00F2792C"/>
    <w:rsid w:val="00F30E4C"/>
    <w:rsid w:val="00F31877"/>
    <w:rsid w:val="00F32012"/>
    <w:rsid w:val="00F40094"/>
    <w:rsid w:val="00F435D4"/>
    <w:rsid w:val="00F50294"/>
    <w:rsid w:val="00F507A7"/>
    <w:rsid w:val="00F63DEC"/>
    <w:rsid w:val="00F66DAD"/>
    <w:rsid w:val="00F67A57"/>
    <w:rsid w:val="00F71D51"/>
    <w:rsid w:val="00F73B8C"/>
    <w:rsid w:val="00F7407C"/>
    <w:rsid w:val="00F76516"/>
    <w:rsid w:val="00F82106"/>
    <w:rsid w:val="00F82CB9"/>
    <w:rsid w:val="00F83A12"/>
    <w:rsid w:val="00F84A0C"/>
    <w:rsid w:val="00FA1A8D"/>
    <w:rsid w:val="00FA2A52"/>
    <w:rsid w:val="00FB5422"/>
    <w:rsid w:val="00FC144F"/>
    <w:rsid w:val="00FC534C"/>
    <w:rsid w:val="00FD11BE"/>
    <w:rsid w:val="00FE5E92"/>
    <w:rsid w:val="00FE6862"/>
    <w:rsid w:val="00FE7B64"/>
    <w:rsid w:val="00FF777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A5673"/>
  <w15:docId w15:val="{E3B6F096-4E48-4848-9A7F-A33358DE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7A7"/>
    <w:pPr>
      <w:spacing w:line="278" w:lineRule="auto"/>
    </w:pPr>
    <w:rPr>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C3A1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C3A15"/>
    <w:rPr>
      <w:rFonts w:ascii="Calibri" w:hAnsi="Calibri" w:cs="Calibri"/>
      <w:noProof/>
      <w:kern w:val="2"/>
      <w:sz w:val="24"/>
      <w:szCs w:val="24"/>
      <w:lang w:bidi="ar-SA"/>
      <w14:ligatures w14:val="standardContextual"/>
    </w:rPr>
  </w:style>
  <w:style w:type="paragraph" w:customStyle="1" w:styleId="EndNoteBibliography">
    <w:name w:val="EndNote Bibliography"/>
    <w:basedOn w:val="Normal"/>
    <w:link w:val="EndNoteBibliographyChar"/>
    <w:rsid w:val="003C3A1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C3A15"/>
    <w:rPr>
      <w:rFonts w:ascii="Calibri" w:hAnsi="Calibri" w:cs="Calibri"/>
      <w:noProof/>
      <w:kern w:val="2"/>
      <w:sz w:val="24"/>
      <w:szCs w:val="24"/>
      <w:lang w:bidi="ar-SA"/>
      <w14:ligatures w14:val="standardContextual"/>
    </w:rPr>
  </w:style>
  <w:style w:type="character" w:customStyle="1" w:styleId="A3">
    <w:name w:val="A3"/>
    <w:uiPriority w:val="99"/>
    <w:rsid w:val="00F2792C"/>
    <w:rPr>
      <w:rFonts w:cs="Minion Pro"/>
      <w:color w:val="000000"/>
      <w:sz w:val="20"/>
      <w:szCs w:val="20"/>
    </w:rPr>
  </w:style>
  <w:style w:type="paragraph" w:styleId="Header">
    <w:name w:val="header"/>
    <w:basedOn w:val="Normal"/>
    <w:link w:val="HeaderChar"/>
    <w:uiPriority w:val="99"/>
    <w:unhideWhenUsed/>
    <w:rsid w:val="003106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6CE"/>
    <w:rPr>
      <w:kern w:val="2"/>
      <w:sz w:val="24"/>
      <w:szCs w:val="24"/>
      <w:lang w:bidi="ar-SA"/>
      <w14:ligatures w14:val="standardContextual"/>
    </w:rPr>
  </w:style>
  <w:style w:type="paragraph" w:styleId="Footer">
    <w:name w:val="footer"/>
    <w:basedOn w:val="Normal"/>
    <w:link w:val="FooterChar"/>
    <w:uiPriority w:val="99"/>
    <w:unhideWhenUsed/>
    <w:rsid w:val="003106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6CE"/>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8AC9F-EC08-477B-BAD5-D2524A7F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2305</TotalTime>
  <Pages>41</Pages>
  <Words>26120</Words>
  <Characters>148888</Characters>
  <Application>Microsoft Office Word</Application>
  <DocSecurity>0</DocSecurity>
  <Lines>1240</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255</cp:revision>
  <dcterms:created xsi:type="dcterms:W3CDTF">2025-04-21T09:54:00Z</dcterms:created>
  <dcterms:modified xsi:type="dcterms:W3CDTF">2025-10-19T07:44:00Z</dcterms:modified>
</cp:coreProperties>
</file>