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7EE" w:rsidRPr="00BE4801" w:rsidRDefault="00AC1C0C" w:rsidP="008177EE">
      <w:pPr>
        <w:widowControl/>
        <w:wordWrap/>
        <w:autoSpaceDE/>
        <w:autoSpaceDN/>
        <w:jc w:val="left"/>
        <w:rPr>
          <w:rFonts w:ascii="Times New Roman" w:eastAsia="맑은 고딕" w:hAnsi="Times New Roman" w:cs="Times New Roman"/>
          <w:b/>
          <w:kern w:val="0"/>
          <w:sz w:val="22"/>
          <w:szCs w:val="20"/>
        </w:rPr>
      </w:pPr>
      <w:r w:rsidRPr="00BE4801">
        <w:rPr>
          <w:rFonts w:ascii="Times New Roman" w:eastAsia="맑은 고딕" w:hAnsi="Times New Roman" w:cs="Times New Roman" w:hint="eastAsia"/>
          <w:b/>
          <w:kern w:val="0"/>
          <w:sz w:val="22"/>
          <w:szCs w:val="20"/>
        </w:rPr>
        <w:t>S</w:t>
      </w:r>
      <w:r w:rsidRPr="00BE4801">
        <w:rPr>
          <w:rFonts w:ascii="Times New Roman" w:eastAsia="맑은 고딕" w:hAnsi="Times New Roman" w:cs="Times New Roman"/>
          <w:b/>
          <w:kern w:val="0"/>
          <w:sz w:val="22"/>
          <w:szCs w:val="20"/>
        </w:rPr>
        <w:t>upplement</w:t>
      </w:r>
      <w:r w:rsidR="00E4517F" w:rsidRPr="00BE4801">
        <w:rPr>
          <w:rFonts w:ascii="Times New Roman" w:eastAsia="맑은 고딕" w:hAnsi="Times New Roman" w:cs="Times New Roman"/>
          <w:b/>
          <w:kern w:val="0"/>
          <w:sz w:val="22"/>
          <w:szCs w:val="20"/>
        </w:rPr>
        <w:t>ary</w:t>
      </w:r>
      <w:r w:rsidRPr="00BE4801">
        <w:rPr>
          <w:rFonts w:ascii="Times New Roman" w:eastAsia="맑은 고딕" w:hAnsi="Times New Roman" w:cs="Times New Roman"/>
          <w:b/>
          <w:kern w:val="0"/>
          <w:sz w:val="22"/>
          <w:szCs w:val="20"/>
        </w:rPr>
        <w:t xml:space="preserve"> table</w:t>
      </w:r>
      <w:r w:rsidR="00A35C28" w:rsidRPr="00BE4801">
        <w:rPr>
          <w:rFonts w:ascii="Times New Roman" w:eastAsia="맑은 고딕" w:hAnsi="Times New Roman" w:cs="Times New Roman"/>
          <w:b/>
          <w:kern w:val="0"/>
          <w:sz w:val="22"/>
          <w:szCs w:val="20"/>
        </w:rPr>
        <w:t>s</w:t>
      </w:r>
    </w:p>
    <w:p w:rsidR="00AC1C0C" w:rsidRPr="00BE4801" w:rsidRDefault="00AC1C0C" w:rsidP="008177EE">
      <w:pPr>
        <w:widowControl/>
        <w:wordWrap/>
        <w:autoSpaceDE/>
        <w:autoSpaceDN/>
        <w:jc w:val="left"/>
        <w:rPr>
          <w:rFonts w:ascii="Times New Roman" w:hAnsi="Times New Roman" w:cs="Times New Roman"/>
        </w:rPr>
      </w:pPr>
      <w:r w:rsidRPr="00BE4801">
        <w:rPr>
          <w:rFonts w:ascii="Times New Roman" w:hAnsi="Times New Roman" w:cs="Times New Roman"/>
        </w:rPr>
        <w:t xml:space="preserve">Supplementary Table 1. Odds ratios for frailty by KHEI score and food security before and </w:t>
      </w:r>
      <w:r w:rsidR="00DC14E8" w:rsidRPr="00BE4801">
        <w:rPr>
          <w:rFonts w:ascii="Times New Roman" w:hAnsi="Times New Roman" w:cs="Times New Roman"/>
        </w:rPr>
        <w:t>during the COV</w:t>
      </w:r>
      <w:r w:rsidR="00E4517F" w:rsidRPr="00BE4801">
        <w:rPr>
          <w:rFonts w:ascii="Times New Roman" w:hAnsi="Times New Roman" w:cs="Times New Roman"/>
        </w:rPr>
        <w:t>ID-19 pandemic in men and women.</w:t>
      </w:r>
    </w:p>
    <w:p w:rsidR="00AC1C0C" w:rsidRPr="00BE4801" w:rsidRDefault="00AC1C0C" w:rsidP="008177EE">
      <w:pPr>
        <w:widowControl/>
        <w:wordWrap/>
        <w:autoSpaceDE/>
        <w:autoSpaceDN/>
        <w:jc w:val="left"/>
        <w:rPr>
          <w:rFonts w:ascii="Times New Roman" w:eastAsia="맑은 고딕" w:hAnsi="Times New Roman" w:cs="Times New Roman"/>
          <w:kern w:val="0"/>
          <w:szCs w:val="20"/>
        </w:rPr>
      </w:pPr>
      <w:r w:rsidRPr="00BE4801">
        <w:rPr>
          <w:rFonts w:ascii="Times New Roman" w:hAnsi="Times New Roman" w:cs="Times New Roman"/>
        </w:rPr>
        <w:t>Panel A. Men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55"/>
        <w:gridCol w:w="1628"/>
        <w:gridCol w:w="1630"/>
        <w:gridCol w:w="121"/>
        <w:gridCol w:w="1735"/>
        <w:gridCol w:w="1738"/>
        <w:gridCol w:w="119"/>
      </w:tblGrid>
      <w:tr w:rsidR="00BE4801" w:rsidRPr="00BE4801" w:rsidTr="00E4517F">
        <w:trPr>
          <w:trHeight w:val="170"/>
        </w:trPr>
        <w:tc>
          <w:tcPr>
            <w:tcW w:w="1138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AC1C0C" w:rsidRPr="00BE4801" w:rsidRDefault="00AC1C0C" w:rsidP="00AC1C0C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18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C1C0C" w:rsidRPr="00BE4801" w:rsidRDefault="00AC1C0C" w:rsidP="00AC1C0C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Pre-COVID-19 (2013-2019)</w:t>
            </w:r>
          </w:p>
        </w:tc>
        <w:tc>
          <w:tcPr>
            <w:tcW w:w="67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AC1C0C" w:rsidRPr="00BE4801" w:rsidRDefault="00AC1C0C" w:rsidP="00AC1C0C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19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C1C0C" w:rsidRPr="00BE4801" w:rsidRDefault="00AC1C0C" w:rsidP="00AC1C0C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COVID-19 Pandemic (2020)</w:t>
            </w:r>
          </w:p>
        </w:tc>
        <w:tc>
          <w:tcPr>
            <w:tcW w:w="67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AC1C0C" w:rsidRPr="00BE4801" w:rsidRDefault="00AC1C0C" w:rsidP="00AC1C0C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BE4801" w:rsidRPr="00BE4801" w:rsidTr="00E4517F">
        <w:trPr>
          <w:trHeight w:val="592"/>
        </w:trPr>
        <w:tc>
          <w:tcPr>
            <w:tcW w:w="1138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C1C0C" w:rsidRPr="00BE4801" w:rsidRDefault="00AC1C0C" w:rsidP="00AC1C0C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Variable</w:t>
            </w: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C1C0C" w:rsidRPr="00BE4801" w:rsidRDefault="00BE4801" w:rsidP="00AC1C0C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Pre</w:t>
            </w:r>
            <w:r w:rsidR="00AC1C0C"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frail</w:t>
            </w:r>
            <w:r w:rsidR="00AC1C0C"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</w:r>
            <w:r w:rsidR="00AC1C0C" w:rsidRPr="00BE4801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O</w:t>
            </w:r>
            <w:r w:rsidR="00AC1C0C"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R (95% CI)</w:t>
            </w: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C1C0C" w:rsidRPr="00BE4801" w:rsidRDefault="00AC1C0C" w:rsidP="00AC1C0C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Frail</w:t>
            </w: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</w:r>
            <w:r w:rsidRPr="00BE4801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O</w:t>
            </w: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R (95% CI)</w:t>
            </w:r>
          </w:p>
        </w:tc>
        <w:tc>
          <w:tcPr>
            <w:tcW w:w="6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C1C0C" w:rsidRPr="00BE4801" w:rsidRDefault="00AC1C0C" w:rsidP="00AC1C0C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C1C0C" w:rsidRPr="00BE4801" w:rsidRDefault="00BE4801" w:rsidP="00BE4801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Pr</w:t>
            </w:r>
            <w:r w:rsidR="00AC1C0C"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frail</w:t>
            </w:r>
            <w:r w:rsidR="00AC1C0C"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</w:r>
            <w:r w:rsidR="00AC1C0C" w:rsidRPr="00BE4801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O</w:t>
            </w:r>
            <w:r w:rsidR="00AC1C0C"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R (95% CI)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AC1C0C" w:rsidRPr="00BE4801" w:rsidRDefault="00AC1C0C" w:rsidP="00AC1C0C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Frail</w:t>
            </w: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</w:r>
            <w:r w:rsidRPr="00BE4801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O</w:t>
            </w: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R (95% CI)</w:t>
            </w:r>
          </w:p>
        </w:tc>
        <w:tc>
          <w:tcPr>
            <w:tcW w:w="67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AC1C0C" w:rsidRPr="00BE4801" w:rsidRDefault="00AC1C0C" w:rsidP="00AC1C0C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BE4801" w:rsidRPr="00BE4801" w:rsidTr="00E4517F">
        <w:trPr>
          <w:trHeight w:val="418"/>
        </w:trPr>
        <w:tc>
          <w:tcPr>
            <w:tcW w:w="113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AC1C0C" w:rsidRPr="00BE4801" w:rsidRDefault="00AC1C0C" w:rsidP="00C1792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KHEI scores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1C0C" w:rsidRPr="00BE4801" w:rsidRDefault="00AC1C0C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1C0C" w:rsidRPr="00BE4801" w:rsidRDefault="00AC1C0C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</w:tcPr>
          <w:p w:rsidR="00AC1C0C" w:rsidRPr="00BE4801" w:rsidRDefault="00AC1C0C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1C0C" w:rsidRPr="00BE4801" w:rsidRDefault="00AC1C0C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1C0C" w:rsidRPr="00BE4801" w:rsidRDefault="00AC1C0C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</w:tcPr>
          <w:p w:rsidR="00AC1C0C" w:rsidRPr="00BE4801" w:rsidRDefault="00AC1C0C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BE4801" w:rsidRPr="00BE4801" w:rsidTr="00E4517F">
        <w:trPr>
          <w:trHeight w:val="418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1C0C" w:rsidRPr="00BE4801" w:rsidRDefault="00AC1C0C" w:rsidP="00C1792B">
            <w:pPr>
              <w:widowControl/>
              <w:wordWrap/>
              <w:autoSpaceDE/>
              <w:autoSpaceDN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Q1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1C0C" w:rsidRPr="00BE4801" w:rsidRDefault="00AC1C0C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1C0C" w:rsidRPr="00BE4801" w:rsidRDefault="00AC1C0C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</w:tcPr>
          <w:p w:rsidR="00AC1C0C" w:rsidRPr="00BE4801" w:rsidRDefault="00AC1C0C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1C0C" w:rsidRPr="00BE4801" w:rsidRDefault="00AC1C0C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1C0C" w:rsidRPr="00BE4801" w:rsidRDefault="00AC1C0C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</w:tcPr>
          <w:p w:rsidR="00AC1C0C" w:rsidRPr="00BE4801" w:rsidRDefault="00AC1C0C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BE4801" w:rsidRPr="00BE4801" w:rsidTr="00E4517F">
        <w:trPr>
          <w:trHeight w:val="418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1C0C" w:rsidRPr="00BE4801" w:rsidRDefault="00AC1C0C" w:rsidP="00C1792B">
            <w:pPr>
              <w:widowControl/>
              <w:wordWrap/>
              <w:autoSpaceDE/>
              <w:autoSpaceDN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Q2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1C0C" w:rsidRPr="00BE4801" w:rsidRDefault="00E4517F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0.94 (0.70-1.27)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1C0C" w:rsidRPr="00BE4801" w:rsidRDefault="00E4517F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0.91 (0.60-1.38)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</w:tcPr>
          <w:p w:rsidR="00AC1C0C" w:rsidRPr="00BE4801" w:rsidRDefault="00AC1C0C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1C0C" w:rsidRPr="00BE4801" w:rsidRDefault="0097732B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0.85 (0.33-2.20)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1C0C" w:rsidRPr="00BE4801" w:rsidRDefault="0097732B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1.32 (0.51-3.43)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</w:tcPr>
          <w:p w:rsidR="00AC1C0C" w:rsidRPr="00BE4801" w:rsidRDefault="00AC1C0C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</w:tr>
      <w:tr w:rsidR="00BE4801" w:rsidRPr="00BE4801" w:rsidTr="00E4517F">
        <w:trPr>
          <w:trHeight w:val="418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1C0C" w:rsidRPr="00BE4801" w:rsidRDefault="00AC1C0C" w:rsidP="00C1792B">
            <w:pPr>
              <w:widowControl/>
              <w:wordWrap/>
              <w:autoSpaceDE/>
              <w:autoSpaceDN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Q3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1C0C" w:rsidRPr="00BE4801" w:rsidRDefault="00E4517F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0.96 (0.72-1.30)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1C0C" w:rsidRPr="00BE4801" w:rsidRDefault="00E4517F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1.00 (0.65-1.53)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</w:tcPr>
          <w:p w:rsidR="00AC1C0C" w:rsidRPr="00BE4801" w:rsidRDefault="00AC1C0C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1C0C" w:rsidRPr="00BE4801" w:rsidRDefault="0097732B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0.77 (0.33-1.79)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1C0C" w:rsidRPr="00BE4801" w:rsidRDefault="0097732B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0.95 (0.32-2.81)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</w:tcPr>
          <w:p w:rsidR="00AC1C0C" w:rsidRPr="00BE4801" w:rsidRDefault="00AC1C0C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</w:tr>
      <w:tr w:rsidR="00BE4801" w:rsidRPr="00BE4801" w:rsidTr="00E4517F">
        <w:trPr>
          <w:trHeight w:val="418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1C0C" w:rsidRPr="00BE4801" w:rsidRDefault="00AC1C0C" w:rsidP="00C1792B">
            <w:pPr>
              <w:widowControl/>
              <w:wordWrap/>
              <w:autoSpaceDE/>
              <w:autoSpaceDN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Q4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1C0C" w:rsidRPr="00BE4801" w:rsidRDefault="00E4517F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0.93 (0.70-1.24)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1C0C" w:rsidRPr="00BE4801" w:rsidRDefault="00E4517F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1.03 (0.66-1.60)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</w:tcPr>
          <w:p w:rsidR="00AC1C0C" w:rsidRPr="00BE4801" w:rsidRDefault="00AC1C0C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1C0C" w:rsidRPr="00BE4801" w:rsidRDefault="0097732B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0.70 (0.31-1.59)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1C0C" w:rsidRPr="00BE4801" w:rsidRDefault="0097732B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1.32 (0.50-3.44)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</w:tcPr>
          <w:p w:rsidR="00AC1C0C" w:rsidRPr="00BE4801" w:rsidRDefault="00AC1C0C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</w:tr>
      <w:tr w:rsidR="00BE4801" w:rsidRPr="00BE4801" w:rsidTr="00E4517F">
        <w:trPr>
          <w:trHeight w:val="418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1C0C" w:rsidRPr="00BE4801" w:rsidRDefault="00AC1C0C" w:rsidP="00C1792B">
            <w:pPr>
              <w:widowControl/>
              <w:wordWrap/>
              <w:autoSpaceDE/>
              <w:autoSpaceDN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P for trend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1C0C" w:rsidRPr="00BE4801" w:rsidRDefault="001F2D24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0.6845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1C0C" w:rsidRPr="00BE4801" w:rsidRDefault="001F2D24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0.7446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</w:tcPr>
          <w:p w:rsidR="00AC1C0C" w:rsidRPr="00BE4801" w:rsidRDefault="00AC1C0C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1C0C" w:rsidRPr="00BE4801" w:rsidRDefault="001F2D24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0.3302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1C0C" w:rsidRPr="00BE4801" w:rsidRDefault="001F2D24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0.7889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</w:tcPr>
          <w:p w:rsidR="00AC1C0C" w:rsidRPr="00BE4801" w:rsidRDefault="00AC1C0C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</w:tr>
      <w:tr w:rsidR="00BE4801" w:rsidRPr="00BE4801" w:rsidTr="00E4517F">
        <w:trPr>
          <w:trHeight w:val="418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1C0C" w:rsidRPr="00BE4801" w:rsidRDefault="00AC1C0C" w:rsidP="00C1792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Food security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1C0C" w:rsidRPr="00BE4801" w:rsidRDefault="00AC1C0C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1C0C" w:rsidRPr="00BE4801" w:rsidRDefault="00AC1C0C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</w:tcPr>
          <w:p w:rsidR="00AC1C0C" w:rsidRPr="00BE4801" w:rsidRDefault="00AC1C0C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1C0C" w:rsidRPr="00BE4801" w:rsidRDefault="00AC1C0C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1C0C" w:rsidRPr="00BE4801" w:rsidRDefault="00AC1C0C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</w:tcPr>
          <w:p w:rsidR="00AC1C0C" w:rsidRPr="00BE4801" w:rsidRDefault="00AC1C0C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BE4801" w:rsidRPr="00BE4801" w:rsidTr="00E4517F">
        <w:trPr>
          <w:trHeight w:val="418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1C0C" w:rsidRPr="00BE4801" w:rsidRDefault="00AC1C0C" w:rsidP="00C1792B">
            <w:pPr>
              <w:widowControl/>
              <w:wordWrap/>
              <w:autoSpaceDE/>
              <w:autoSpaceDN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Secure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1C0C" w:rsidRPr="00BE4801" w:rsidRDefault="00AC1C0C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1C0C" w:rsidRPr="00BE4801" w:rsidRDefault="00AC1C0C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</w:tcPr>
          <w:p w:rsidR="00AC1C0C" w:rsidRPr="00BE4801" w:rsidRDefault="00AC1C0C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1C0C" w:rsidRPr="00BE4801" w:rsidRDefault="00AC1C0C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1C0C" w:rsidRPr="00BE4801" w:rsidRDefault="00AC1C0C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</w:tcPr>
          <w:p w:rsidR="00AC1C0C" w:rsidRPr="00BE4801" w:rsidRDefault="00AC1C0C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BE4801" w:rsidRPr="00BE4801" w:rsidTr="00E4517F">
        <w:trPr>
          <w:trHeight w:val="418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1C0C" w:rsidRPr="00BE4801" w:rsidRDefault="00AC1C0C" w:rsidP="00C1792B">
            <w:pPr>
              <w:widowControl/>
              <w:wordWrap/>
              <w:autoSpaceDE/>
              <w:autoSpaceDN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Mild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1C0C" w:rsidRPr="00BE4801" w:rsidRDefault="00E4517F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1.16 (0.97-1.37)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1C0C" w:rsidRPr="00BE4801" w:rsidRDefault="00E4517F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1.30 (1.02-1.67)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</w:tcPr>
          <w:p w:rsidR="00AC1C0C" w:rsidRPr="00BE4801" w:rsidRDefault="00AC1C0C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1C0C" w:rsidRPr="00BE4801" w:rsidRDefault="0097732B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0.87 (0.56-1.37)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1C0C" w:rsidRPr="00BE4801" w:rsidRDefault="0097732B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0.97 (0.50-1.90)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</w:tcPr>
          <w:p w:rsidR="00AC1C0C" w:rsidRPr="00BE4801" w:rsidRDefault="00AC1C0C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</w:tr>
      <w:tr w:rsidR="00BE4801" w:rsidRPr="00BE4801" w:rsidTr="00E4517F">
        <w:trPr>
          <w:trHeight w:val="418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1C0C" w:rsidRPr="00BE4801" w:rsidRDefault="00AC1C0C" w:rsidP="00C1792B">
            <w:pPr>
              <w:widowControl/>
              <w:wordWrap/>
              <w:autoSpaceDE/>
              <w:autoSpaceDN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Moderate</w:t>
            </w:r>
            <w:r w:rsidR="00E4517F"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to Severe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1C0C" w:rsidRPr="00BE4801" w:rsidRDefault="00E4517F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1.44 (0.94-2.21)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1C0C" w:rsidRPr="00BE4801" w:rsidRDefault="00E4517F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2.19 (1.31-3.65)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</w:tcPr>
          <w:p w:rsidR="00AC1C0C" w:rsidRPr="00BE4801" w:rsidRDefault="00AC1C0C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1C0C" w:rsidRPr="00BE4801" w:rsidRDefault="0097732B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3.60 (0.67-19.37)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C1C0C" w:rsidRPr="00BE4801" w:rsidRDefault="0097732B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7.44 (1.22-45.47)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</w:tcPr>
          <w:p w:rsidR="00AC1C0C" w:rsidRPr="00BE4801" w:rsidRDefault="00AC1C0C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</w:tr>
      <w:tr w:rsidR="00E4517F" w:rsidRPr="00BE4801" w:rsidTr="00E4517F">
        <w:trPr>
          <w:trHeight w:val="418"/>
        </w:trPr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C1C0C" w:rsidRPr="00BE4801" w:rsidRDefault="00AC1C0C" w:rsidP="00C1792B">
            <w:pPr>
              <w:widowControl/>
              <w:wordWrap/>
              <w:autoSpaceDE/>
              <w:autoSpaceDN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P for trend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C1C0C" w:rsidRPr="00BE4801" w:rsidRDefault="001F2D24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0.0353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C1C0C" w:rsidRPr="00BE4801" w:rsidRDefault="001F2D24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0.0016</w:t>
            </w:r>
          </w:p>
        </w:tc>
        <w:tc>
          <w:tcPr>
            <w:tcW w:w="6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C0C" w:rsidRPr="00BE4801" w:rsidRDefault="00AC1C0C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C1C0C" w:rsidRPr="00BE4801" w:rsidRDefault="001F2D24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0.7397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C1C0C" w:rsidRPr="00BE4801" w:rsidRDefault="001F2D24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0.2406</w:t>
            </w:r>
          </w:p>
        </w:tc>
        <w:tc>
          <w:tcPr>
            <w:tcW w:w="6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1C0C" w:rsidRPr="00BE4801" w:rsidRDefault="00AC1C0C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</w:tr>
    </w:tbl>
    <w:p w:rsidR="00E4517F" w:rsidRPr="00BE4801" w:rsidRDefault="00E4517F" w:rsidP="00AC1C0C">
      <w:pPr>
        <w:widowControl/>
        <w:wordWrap/>
        <w:autoSpaceDE/>
        <w:autoSpaceDN/>
        <w:jc w:val="left"/>
        <w:rPr>
          <w:rFonts w:ascii="Times New Roman" w:eastAsia="맑은 고딕" w:hAnsi="Times New Roman" w:cs="Times New Roman"/>
          <w:kern w:val="0"/>
          <w:szCs w:val="20"/>
        </w:rPr>
      </w:pPr>
    </w:p>
    <w:p w:rsidR="00E4517F" w:rsidRPr="00BE4801" w:rsidRDefault="00E4517F" w:rsidP="00E4517F">
      <w:pPr>
        <w:widowControl/>
        <w:wordWrap/>
        <w:autoSpaceDE/>
        <w:autoSpaceDN/>
        <w:jc w:val="left"/>
        <w:rPr>
          <w:rFonts w:ascii="Times New Roman" w:eastAsia="맑은 고딕" w:hAnsi="Times New Roman" w:cs="Times New Roman"/>
          <w:kern w:val="0"/>
          <w:szCs w:val="20"/>
        </w:rPr>
      </w:pPr>
      <w:r w:rsidRPr="00BE4801">
        <w:rPr>
          <w:rFonts w:ascii="Times New Roman" w:hAnsi="Times New Roman" w:cs="Times New Roman"/>
        </w:rPr>
        <w:t>Panel B. Women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55"/>
        <w:gridCol w:w="1628"/>
        <w:gridCol w:w="1630"/>
        <w:gridCol w:w="121"/>
        <w:gridCol w:w="1735"/>
        <w:gridCol w:w="1738"/>
        <w:gridCol w:w="119"/>
      </w:tblGrid>
      <w:tr w:rsidR="00BE4801" w:rsidRPr="00BE4801" w:rsidTr="0097732B">
        <w:trPr>
          <w:trHeight w:val="170"/>
        </w:trPr>
        <w:tc>
          <w:tcPr>
            <w:tcW w:w="1138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E4517F" w:rsidRPr="00BE4801" w:rsidRDefault="00E4517F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18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E4517F" w:rsidRPr="00BE4801" w:rsidRDefault="00E4517F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Pre-COVID-19 (2013-2019)</w:t>
            </w:r>
          </w:p>
        </w:tc>
        <w:tc>
          <w:tcPr>
            <w:tcW w:w="67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E4517F" w:rsidRPr="00BE4801" w:rsidRDefault="00E4517F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19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E4517F" w:rsidRPr="00BE4801" w:rsidRDefault="00E4517F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COVID-19 Pandemic (2020)</w:t>
            </w:r>
          </w:p>
        </w:tc>
        <w:tc>
          <w:tcPr>
            <w:tcW w:w="66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E4517F" w:rsidRPr="00BE4801" w:rsidRDefault="00E4517F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BE4801" w:rsidRPr="00BE4801" w:rsidTr="0097732B">
        <w:trPr>
          <w:trHeight w:val="592"/>
        </w:trPr>
        <w:tc>
          <w:tcPr>
            <w:tcW w:w="1138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E4517F" w:rsidRPr="00BE4801" w:rsidRDefault="00E4517F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Variable</w:t>
            </w: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4517F" w:rsidRPr="00BE4801" w:rsidRDefault="00E4517F" w:rsidP="00BE4801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Prefrail</w:t>
            </w: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</w:r>
            <w:r w:rsidRPr="00BE4801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O</w:t>
            </w: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R (95% CI)</w:t>
            </w:r>
          </w:p>
        </w:tc>
        <w:tc>
          <w:tcPr>
            <w:tcW w:w="9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4517F" w:rsidRPr="00BE4801" w:rsidRDefault="00E4517F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Frail</w:t>
            </w: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</w:r>
            <w:r w:rsidRPr="00BE4801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O</w:t>
            </w: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R (95% CI)</w:t>
            </w:r>
          </w:p>
        </w:tc>
        <w:tc>
          <w:tcPr>
            <w:tcW w:w="6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E4517F" w:rsidRPr="00BE4801" w:rsidRDefault="00E4517F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4517F" w:rsidRPr="00BE4801" w:rsidRDefault="00BE4801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Pre</w:t>
            </w:r>
            <w:r w:rsidR="00E4517F"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frail</w:t>
            </w:r>
            <w:r w:rsidR="00E4517F"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</w:r>
            <w:r w:rsidR="00E4517F" w:rsidRPr="00BE4801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O</w:t>
            </w:r>
            <w:r w:rsidR="00E4517F"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R (95% CI)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E4517F" w:rsidRPr="00BE4801" w:rsidRDefault="00E4517F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Frail</w:t>
            </w: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</w:r>
            <w:r w:rsidRPr="00BE4801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O</w:t>
            </w: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R (95% CI)</w:t>
            </w:r>
          </w:p>
        </w:tc>
        <w:tc>
          <w:tcPr>
            <w:tcW w:w="66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E4517F" w:rsidRPr="00BE4801" w:rsidRDefault="00E4517F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BE4801" w:rsidRPr="00BE4801" w:rsidTr="0097732B">
        <w:trPr>
          <w:trHeight w:val="418"/>
        </w:trPr>
        <w:tc>
          <w:tcPr>
            <w:tcW w:w="113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E4517F" w:rsidRPr="00BE4801" w:rsidRDefault="00E4517F" w:rsidP="00C1792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KHEI scores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4517F" w:rsidRPr="00BE4801" w:rsidRDefault="00E4517F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4517F" w:rsidRPr="00BE4801" w:rsidRDefault="00E4517F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</w:tcPr>
          <w:p w:rsidR="00E4517F" w:rsidRPr="00BE4801" w:rsidRDefault="00E4517F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4517F" w:rsidRPr="00BE4801" w:rsidRDefault="00E4517F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4517F" w:rsidRPr="00BE4801" w:rsidRDefault="00E4517F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</w:tcPr>
          <w:p w:rsidR="00E4517F" w:rsidRPr="00BE4801" w:rsidRDefault="00E4517F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BE4801" w:rsidRPr="00BE4801" w:rsidTr="0097732B">
        <w:trPr>
          <w:trHeight w:val="418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4517F" w:rsidRPr="00BE4801" w:rsidRDefault="00E4517F" w:rsidP="00C1792B">
            <w:pPr>
              <w:widowControl/>
              <w:wordWrap/>
              <w:autoSpaceDE/>
              <w:autoSpaceDN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Q1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4517F" w:rsidRPr="00BE4801" w:rsidRDefault="00E4517F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4517F" w:rsidRPr="00BE4801" w:rsidRDefault="00E4517F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</w:tcPr>
          <w:p w:rsidR="00E4517F" w:rsidRPr="00BE4801" w:rsidRDefault="00E4517F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4517F" w:rsidRPr="00BE4801" w:rsidRDefault="00E4517F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4517F" w:rsidRPr="00BE4801" w:rsidRDefault="00E4517F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</w:tcPr>
          <w:p w:rsidR="00E4517F" w:rsidRPr="00BE4801" w:rsidRDefault="00E4517F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BE4801" w:rsidRPr="00BE4801" w:rsidTr="0097732B">
        <w:trPr>
          <w:trHeight w:val="418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4517F" w:rsidRPr="00BE4801" w:rsidRDefault="00E4517F" w:rsidP="00C1792B">
            <w:pPr>
              <w:widowControl/>
              <w:wordWrap/>
              <w:autoSpaceDE/>
              <w:autoSpaceDN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Q2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4517F" w:rsidRPr="00BE4801" w:rsidRDefault="001F2D24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1.29 (0.95-1.75)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4517F" w:rsidRPr="00BE4801" w:rsidRDefault="001F2D24" w:rsidP="001F2D2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1.02 (0.72-1.45)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</w:tcPr>
          <w:p w:rsidR="00E4517F" w:rsidRPr="00BE4801" w:rsidRDefault="00E4517F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4517F" w:rsidRPr="00BE4801" w:rsidRDefault="001F2D24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0.93 (0.47-1.85)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4517F" w:rsidRPr="00BE4801" w:rsidRDefault="001F2D24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0.86 (0.37-1.98)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</w:tcPr>
          <w:p w:rsidR="00E4517F" w:rsidRPr="00BE4801" w:rsidRDefault="00E4517F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</w:tr>
      <w:tr w:rsidR="00BE4801" w:rsidRPr="00BE4801" w:rsidTr="0097732B">
        <w:trPr>
          <w:trHeight w:val="418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4517F" w:rsidRPr="00BE4801" w:rsidRDefault="00E4517F" w:rsidP="00C1792B">
            <w:pPr>
              <w:widowControl/>
              <w:wordWrap/>
              <w:autoSpaceDE/>
              <w:autoSpaceDN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Q3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4517F" w:rsidRPr="00BE4801" w:rsidRDefault="001F2D24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1.06 (0.78-1.44)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4517F" w:rsidRPr="00BE4801" w:rsidRDefault="001F2D24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0.97 (0.69-1.37)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</w:tcPr>
          <w:p w:rsidR="00E4517F" w:rsidRPr="00BE4801" w:rsidRDefault="00E4517F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4517F" w:rsidRPr="00BE4801" w:rsidRDefault="001F2D24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0.55 (0.30-1.01)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4517F" w:rsidRPr="00BE4801" w:rsidRDefault="001F2D24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0.79 (0.36-1.74)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</w:tcPr>
          <w:p w:rsidR="00E4517F" w:rsidRPr="00BE4801" w:rsidRDefault="00E4517F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</w:tr>
      <w:tr w:rsidR="00BE4801" w:rsidRPr="00BE4801" w:rsidTr="0097732B">
        <w:trPr>
          <w:trHeight w:val="418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4517F" w:rsidRPr="00BE4801" w:rsidRDefault="00E4517F" w:rsidP="00C1792B">
            <w:pPr>
              <w:widowControl/>
              <w:wordWrap/>
              <w:autoSpaceDE/>
              <w:autoSpaceDN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Q4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4517F" w:rsidRPr="00BE4801" w:rsidRDefault="001F2D24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0.96 (0.72-1.28)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4517F" w:rsidRPr="00BE4801" w:rsidRDefault="001F2D24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0.70 (0.49-1.01)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</w:tcPr>
          <w:p w:rsidR="00E4517F" w:rsidRPr="00BE4801" w:rsidRDefault="00E4517F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4517F" w:rsidRPr="00BE4801" w:rsidRDefault="001F2D24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0.98 (0.50-1.92)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4517F" w:rsidRPr="00BE4801" w:rsidRDefault="001F2D24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1.11 (0.49-2.52)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</w:tcPr>
          <w:p w:rsidR="00E4517F" w:rsidRPr="00BE4801" w:rsidRDefault="00E4517F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</w:tr>
      <w:tr w:rsidR="00BE4801" w:rsidRPr="00BE4801" w:rsidTr="0097732B">
        <w:trPr>
          <w:trHeight w:val="418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732B" w:rsidRPr="00BE4801" w:rsidRDefault="0097732B" w:rsidP="0097732B">
            <w:pPr>
              <w:widowControl/>
              <w:wordWrap/>
              <w:autoSpaceDE/>
              <w:autoSpaceDN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P for trend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732B" w:rsidRPr="00BE4801" w:rsidRDefault="0097732B" w:rsidP="00977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0.1581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732B" w:rsidRPr="00BE4801" w:rsidRDefault="0097732B" w:rsidP="00977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0.0181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</w:tcPr>
          <w:p w:rsidR="0097732B" w:rsidRPr="00BE4801" w:rsidRDefault="0097732B" w:rsidP="00977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732B" w:rsidRPr="00BE4801" w:rsidRDefault="0097732B" w:rsidP="00977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0.7800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732B" w:rsidRPr="00BE4801" w:rsidRDefault="0097732B" w:rsidP="00977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0.7165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</w:tcPr>
          <w:p w:rsidR="0097732B" w:rsidRPr="00BE4801" w:rsidRDefault="0097732B" w:rsidP="00977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</w:tr>
      <w:tr w:rsidR="00BE4801" w:rsidRPr="00BE4801" w:rsidTr="0097732B">
        <w:trPr>
          <w:trHeight w:val="418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732B" w:rsidRPr="00BE4801" w:rsidRDefault="0097732B" w:rsidP="0097732B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Food security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732B" w:rsidRPr="00BE4801" w:rsidRDefault="0097732B" w:rsidP="00977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732B" w:rsidRPr="00BE4801" w:rsidRDefault="0097732B" w:rsidP="00977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</w:tcPr>
          <w:p w:rsidR="0097732B" w:rsidRPr="00BE4801" w:rsidRDefault="0097732B" w:rsidP="00977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732B" w:rsidRPr="00BE4801" w:rsidRDefault="0097732B" w:rsidP="00977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732B" w:rsidRPr="00BE4801" w:rsidRDefault="0097732B" w:rsidP="00977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</w:tcPr>
          <w:p w:rsidR="0097732B" w:rsidRPr="00BE4801" w:rsidRDefault="0097732B" w:rsidP="00977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BE4801" w:rsidRPr="00BE4801" w:rsidTr="0097732B">
        <w:trPr>
          <w:trHeight w:val="418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732B" w:rsidRPr="00BE4801" w:rsidRDefault="0097732B" w:rsidP="0097732B">
            <w:pPr>
              <w:widowControl/>
              <w:wordWrap/>
              <w:autoSpaceDE/>
              <w:autoSpaceDN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Secure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732B" w:rsidRPr="00BE4801" w:rsidRDefault="0097732B" w:rsidP="00977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732B" w:rsidRPr="00BE4801" w:rsidRDefault="0097732B" w:rsidP="00977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</w:tcPr>
          <w:p w:rsidR="0097732B" w:rsidRPr="00BE4801" w:rsidRDefault="0097732B" w:rsidP="00977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732B" w:rsidRPr="00BE4801" w:rsidRDefault="0097732B" w:rsidP="00977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732B" w:rsidRPr="00BE4801" w:rsidRDefault="0097732B" w:rsidP="00977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</w:tcPr>
          <w:p w:rsidR="0097732B" w:rsidRPr="00BE4801" w:rsidRDefault="0097732B" w:rsidP="00977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BE4801" w:rsidRPr="00BE4801" w:rsidTr="0097732B">
        <w:trPr>
          <w:trHeight w:val="418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732B" w:rsidRPr="00BE4801" w:rsidRDefault="0097732B" w:rsidP="0097732B">
            <w:pPr>
              <w:widowControl/>
              <w:wordWrap/>
              <w:autoSpaceDE/>
              <w:autoSpaceDN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Mild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732B" w:rsidRPr="00BE4801" w:rsidRDefault="001F2D24" w:rsidP="00977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1.26 (1.05-1.51)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732B" w:rsidRPr="00BE4801" w:rsidRDefault="001F2D24" w:rsidP="00977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1.73 (1.38-2.17)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</w:tcPr>
          <w:p w:rsidR="0097732B" w:rsidRPr="00BE4801" w:rsidRDefault="0097732B" w:rsidP="00977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732B" w:rsidRPr="00BE4801" w:rsidRDefault="001F2D24" w:rsidP="00977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0.77 (0.49-1.21)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732B" w:rsidRPr="00BE4801" w:rsidRDefault="001F2D24" w:rsidP="00977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1.37 (0.76-2.46)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</w:tcPr>
          <w:p w:rsidR="0097732B" w:rsidRPr="00BE4801" w:rsidRDefault="0097732B" w:rsidP="00977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</w:tr>
      <w:tr w:rsidR="00BE4801" w:rsidRPr="00BE4801" w:rsidTr="0097732B">
        <w:trPr>
          <w:trHeight w:val="418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732B" w:rsidRPr="00BE4801" w:rsidRDefault="0097732B" w:rsidP="0097732B">
            <w:pPr>
              <w:widowControl/>
              <w:wordWrap/>
              <w:autoSpaceDE/>
              <w:autoSpaceDN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Moderate to Severe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732B" w:rsidRPr="00BE4801" w:rsidRDefault="001F2D24" w:rsidP="00977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2.92 (1.84-4.64)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732B" w:rsidRPr="00BE4801" w:rsidRDefault="001F2D24" w:rsidP="00977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4.88 (3.00-7.94)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</w:tcPr>
          <w:p w:rsidR="0097732B" w:rsidRPr="00BE4801" w:rsidRDefault="0097732B" w:rsidP="00977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732B" w:rsidRPr="00BE4801" w:rsidRDefault="001F2D24" w:rsidP="00977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0.49 (0.17-1.42)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7732B" w:rsidRPr="00BE4801" w:rsidRDefault="001F2D24" w:rsidP="00977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0.83 (0.25-2.70)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</w:tcPr>
          <w:p w:rsidR="0097732B" w:rsidRPr="00BE4801" w:rsidRDefault="0097732B" w:rsidP="00977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</w:tr>
      <w:tr w:rsidR="00BE4801" w:rsidRPr="00BE4801" w:rsidTr="0097732B">
        <w:trPr>
          <w:trHeight w:val="418"/>
        </w:trPr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7732B" w:rsidRPr="00BE4801" w:rsidRDefault="0097732B" w:rsidP="0097732B">
            <w:pPr>
              <w:widowControl/>
              <w:wordWrap/>
              <w:autoSpaceDE/>
              <w:autoSpaceDN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lastRenderedPageBreak/>
              <w:t>P for trend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7732B" w:rsidRPr="00BE4801" w:rsidRDefault="0097732B" w:rsidP="00977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&lt;.0001</w:t>
            </w: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7732B" w:rsidRPr="00BE4801" w:rsidRDefault="0097732B" w:rsidP="00977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&lt;.0001</w:t>
            </w:r>
          </w:p>
        </w:tc>
        <w:tc>
          <w:tcPr>
            <w:tcW w:w="6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732B" w:rsidRPr="00BE4801" w:rsidRDefault="0097732B" w:rsidP="00977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7732B" w:rsidRPr="00BE4801" w:rsidRDefault="0097732B" w:rsidP="00977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0.1023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7732B" w:rsidRPr="00BE4801" w:rsidRDefault="0097732B" w:rsidP="00977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0.5902</w:t>
            </w:r>
          </w:p>
        </w:tc>
        <w:tc>
          <w:tcPr>
            <w:tcW w:w="6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732B" w:rsidRPr="00BE4801" w:rsidRDefault="0097732B" w:rsidP="009773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</w:tr>
    </w:tbl>
    <w:p w:rsidR="00AC1C0C" w:rsidRPr="00BE4801" w:rsidRDefault="00AC1C0C" w:rsidP="00AC1C0C">
      <w:pPr>
        <w:widowControl/>
        <w:wordWrap/>
        <w:autoSpaceDE/>
        <w:autoSpaceDN/>
        <w:jc w:val="left"/>
        <w:rPr>
          <w:rFonts w:ascii="Times New Roman" w:eastAsia="맑은 고딕" w:hAnsi="Times New Roman" w:cs="Times New Roman"/>
          <w:kern w:val="0"/>
          <w:szCs w:val="20"/>
        </w:rPr>
      </w:pPr>
      <w:r w:rsidRPr="00BE4801">
        <w:rPr>
          <w:rFonts w:ascii="Times New Roman" w:eastAsia="맑은 고딕" w:hAnsi="Times New Roman" w:cs="Times New Roman"/>
          <w:kern w:val="0"/>
          <w:szCs w:val="20"/>
        </w:rPr>
        <w:t xml:space="preserve">OR, odds ratio; CI, confidence interval; </w:t>
      </w:r>
      <w:r w:rsidRPr="00BE4801">
        <w:rPr>
          <w:rFonts w:ascii="Times New Roman" w:hAnsi="Times New Roman" w:cs="Times New Roman"/>
        </w:rPr>
        <w:t>KHEI, Korean Healthy Eating Index.</w:t>
      </w:r>
      <w:r w:rsidRPr="00BE4801">
        <w:rPr>
          <w:rFonts w:ascii="Times New Roman" w:eastAsia="맑은 고딕" w:hAnsi="Times New Roman" w:cs="Times New Roman"/>
          <w:kern w:val="0"/>
          <w:szCs w:val="20"/>
        </w:rPr>
        <w:br/>
        <w:t>Models were adjusted for age(year</w:t>
      </w:r>
      <w:r w:rsidR="00E4517F" w:rsidRPr="00BE4801">
        <w:rPr>
          <w:rFonts w:ascii="Times New Roman" w:eastAsia="맑은 고딕" w:hAnsi="Times New Roman" w:cs="Times New Roman"/>
          <w:kern w:val="0"/>
          <w:szCs w:val="20"/>
        </w:rPr>
        <w:t>),</w:t>
      </w:r>
      <w:r w:rsidRPr="00BE4801">
        <w:rPr>
          <w:rFonts w:ascii="Times New Roman" w:eastAsia="맑은 고딕" w:hAnsi="Times New Roman" w:cs="Times New Roman"/>
          <w:kern w:val="0"/>
          <w:szCs w:val="20"/>
        </w:rPr>
        <w:t xml:space="preserve"> education(middle school or below, high school, college or above), marital status(married/living with partner, separated/divorced, widowed, never married), household income(low, middle-low, middle-high, high), smoking status(non, former, current), </w:t>
      </w:r>
      <w:r w:rsidRPr="00BE4801">
        <w:rPr>
          <w:rFonts w:ascii="Times New Roman" w:eastAsia="맑은 고딕" w:hAnsi="Times New Roman" w:cs="Times New Roman"/>
          <w:kern w:val="0"/>
          <w:szCs w:val="16"/>
        </w:rPr>
        <w:t xml:space="preserve">household type(single, multi), </w:t>
      </w:r>
      <w:r w:rsidR="00034F4F" w:rsidRPr="00BE4801">
        <w:rPr>
          <w:rFonts w:ascii="Times New Roman" w:eastAsia="맑은 고딕" w:hAnsi="Times New Roman" w:cs="Times New Roman"/>
          <w:kern w:val="0"/>
          <w:szCs w:val="16"/>
        </w:rPr>
        <w:t xml:space="preserve">and </w:t>
      </w:r>
      <w:r w:rsidR="00034F4F" w:rsidRPr="00BE4801">
        <w:rPr>
          <w:rFonts w:ascii="Times New Roman" w:eastAsia="맑은 고딕" w:hAnsi="Times New Roman" w:cs="Times New Roman"/>
          <w:kern w:val="0"/>
          <w:szCs w:val="20"/>
        </w:rPr>
        <w:t>energy intake(kcal). Furthermore, KHEI scores and food security were mutually adjusted in the same model.</w:t>
      </w:r>
      <w:r w:rsidRPr="00BE4801">
        <w:rPr>
          <w:rFonts w:ascii="Times New Roman" w:eastAsia="맑은 고딕" w:hAnsi="Times New Roman" w:cs="Times New Roman"/>
          <w:kern w:val="0"/>
          <w:szCs w:val="20"/>
        </w:rPr>
        <w:br/>
        <w:t>A multinomial logistic regression analysis was conducted to determine the association between KHEI scores, food security, and frailty groups, and P for trend was used to evaluate the linear trend across frailty groups.</w:t>
      </w:r>
    </w:p>
    <w:p w:rsidR="00AC1C0C" w:rsidRPr="00BE4801" w:rsidRDefault="00AC1C0C">
      <w:pPr>
        <w:widowControl/>
        <w:wordWrap/>
        <w:autoSpaceDE/>
        <w:autoSpaceDN/>
        <w:rPr>
          <w:rFonts w:ascii="Times New Roman" w:eastAsia="맑은 고딕" w:hAnsi="Times New Roman" w:cs="Times New Roman"/>
          <w:kern w:val="0"/>
          <w:szCs w:val="20"/>
        </w:rPr>
      </w:pPr>
      <w:r w:rsidRPr="00BE4801">
        <w:rPr>
          <w:rFonts w:ascii="Times New Roman" w:eastAsia="맑은 고딕" w:hAnsi="Times New Roman" w:cs="Times New Roman"/>
          <w:kern w:val="0"/>
          <w:szCs w:val="20"/>
        </w:rPr>
        <w:br w:type="page"/>
      </w:r>
    </w:p>
    <w:p w:rsidR="00AC1C0C" w:rsidRPr="00BE4801" w:rsidRDefault="00AC1C0C" w:rsidP="00AC1C0C">
      <w:pPr>
        <w:widowControl/>
        <w:wordWrap/>
        <w:autoSpaceDE/>
        <w:autoSpaceDN/>
        <w:jc w:val="left"/>
        <w:rPr>
          <w:rFonts w:ascii="Times New Roman" w:hAnsi="Times New Roman" w:cs="Times New Roman"/>
        </w:rPr>
      </w:pPr>
      <w:r w:rsidRPr="00BE4801">
        <w:rPr>
          <w:rFonts w:ascii="Times New Roman" w:hAnsi="Times New Roman" w:cs="Times New Roman"/>
        </w:rPr>
        <w:lastRenderedPageBreak/>
        <w:t>Supplementary Table 2. Odds ratios for frailty by KHEI score stratified by food security status in men and women.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55"/>
        <w:gridCol w:w="1628"/>
        <w:gridCol w:w="1630"/>
        <w:gridCol w:w="121"/>
        <w:gridCol w:w="1735"/>
        <w:gridCol w:w="1738"/>
        <w:gridCol w:w="119"/>
      </w:tblGrid>
      <w:tr w:rsidR="00BE4801" w:rsidRPr="00BE4801" w:rsidTr="008030A7">
        <w:trPr>
          <w:trHeight w:val="170"/>
        </w:trPr>
        <w:tc>
          <w:tcPr>
            <w:tcW w:w="1138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8030A7" w:rsidRPr="00BE4801" w:rsidRDefault="008030A7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18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030A7" w:rsidRPr="00BE4801" w:rsidRDefault="008030A7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Food Secure Group</w:t>
            </w:r>
          </w:p>
        </w:tc>
        <w:tc>
          <w:tcPr>
            <w:tcW w:w="67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8030A7" w:rsidRPr="00BE4801" w:rsidRDefault="008030A7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19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030A7" w:rsidRPr="00BE4801" w:rsidRDefault="008030A7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Food Insecure Group</w:t>
            </w:r>
          </w:p>
        </w:tc>
        <w:tc>
          <w:tcPr>
            <w:tcW w:w="66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8030A7" w:rsidRPr="00BE4801" w:rsidRDefault="008030A7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BE4801" w:rsidRPr="00BE4801" w:rsidTr="008030A7">
        <w:trPr>
          <w:trHeight w:val="592"/>
        </w:trPr>
        <w:tc>
          <w:tcPr>
            <w:tcW w:w="1138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030A7" w:rsidRPr="00BE4801" w:rsidRDefault="008030A7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Variable</w:t>
            </w: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030A7" w:rsidRPr="00BE4801" w:rsidRDefault="00BE4801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Pre</w:t>
            </w:r>
            <w:r w:rsidR="008030A7"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frail</w:t>
            </w:r>
            <w:r w:rsidR="008030A7"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</w:r>
            <w:r w:rsidR="008030A7" w:rsidRPr="00BE4801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O</w:t>
            </w:r>
            <w:r w:rsidR="008030A7"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R (95% CI)</w:t>
            </w:r>
          </w:p>
        </w:tc>
        <w:tc>
          <w:tcPr>
            <w:tcW w:w="9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030A7" w:rsidRPr="00BE4801" w:rsidRDefault="008030A7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Frail</w:t>
            </w: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</w:r>
            <w:r w:rsidRPr="00BE4801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O</w:t>
            </w: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R (95% CI)</w:t>
            </w:r>
          </w:p>
        </w:tc>
        <w:tc>
          <w:tcPr>
            <w:tcW w:w="6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030A7" w:rsidRPr="00BE4801" w:rsidRDefault="008030A7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030A7" w:rsidRPr="00BE4801" w:rsidRDefault="00BE4801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Pre</w:t>
            </w:r>
            <w:r w:rsidR="008030A7"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frail</w:t>
            </w:r>
            <w:r w:rsidR="008030A7"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</w:r>
            <w:r w:rsidR="008030A7" w:rsidRPr="00BE4801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O</w:t>
            </w:r>
            <w:r w:rsidR="008030A7"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R (95% CI)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8030A7" w:rsidRPr="00BE4801" w:rsidRDefault="008030A7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Frail</w:t>
            </w: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</w:r>
            <w:r w:rsidRPr="00BE4801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O</w:t>
            </w: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R (95% CI)</w:t>
            </w:r>
          </w:p>
        </w:tc>
        <w:tc>
          <w:tcPr>
            <w:tcW w:w="66" w:type="pct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8030A7" w:rsidRPr="00BE4801" w:rsidRDefault="008030A7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BE4801" w:rsidRPr="00BE4801" w:rsidTr="008030A7">
        <w:trPr>
          <w:trHeight w:val="418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030A7" w:rsidRPr="00BE4801" w:rsidRDefault="008030A7" w:rsidP="008030A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 w:hint="eastAsia"/>
                <w:b/>
                <w:kern w:val="0"/>
                <w:szCs w:val="20"/>
              </w:rPr>
              <w:t>M</w:t>
            </w:r>
            <w:r w:rsidRPr="00BE480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en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030A7" w:rsidRPr="00BE4801" w:rsidRDefault="008030A7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030A7" w:rsidRPr="00BE4801" w:rsidRDefault="008030A7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</w:tcPr>
          <w:p w:rsidR="008030A7" w:rsidRPr="00BE4801" w:rsidRDefault="008030A7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030A7" w:rsidRPr="00BE4801" w:rsidRDefault="008030A7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030A7" w:rsidRPr="00BE4801" w:rsidRDefault="008030A7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</w:tcPr>
          <w:p w:rsidR="008030A7" w:rsidRPr="00BE4801" w:rsidRDefault="008030A7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BE4801" w:rsidRPr="00BE4801" w:rsidTr="008030A7">
        <w:trPr>
          <w:trHeight w:val="418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030A7" w:rsidRPr="00BE4801" w:rsidRDefault="008030A7" w:rsidP="008030A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KHEI scores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030A7" w:rsidRPr="00BE4801" w:rsidRDefault="008030A7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030A7" w:rsidRPr="00BE4801" w:rsidRDefault="008030A7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</w:tcPr>
          <w:p w:rsidR="008030A7" w:rsidRPr="00BE4801" w:rsidRDefault="008030A7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030A7" w:rsidRPr="00BE4801" w:rsidRDefault="008030A7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030A7" w:rsidRPr="00BE4801" w:rsidRDefault="008030A7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</w:tcPr>
          <w:p w:rsidR="008030A7" w:rsidRPr="00BE4801" w:rsidRDefault="008030A7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BE4801" w:rsidRPr="00BE4801" w:rsidTr="008030A7">
        <w:trPr>
          <w:trHeight w:val="418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030A7" w:rsidRPr="00BE4801" w:rsidRDefault="008030A7" w:rsidP="00C1792B">
            <w:pPr>
              <w:widowControl/>
              <w:wordWrap/>
              <w:autoSpaceDE/>
              <w:autoSpaceDN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Q1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030A7" w:rsidRPr="00BE4801" w:rsidRDefault="008030A7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030A7" w:rsidRPr="00BE4801" w:rsidRDefault="008030A7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</w:tcPr>
          <w:p w:rsidR="008030A7" w:rsidRPr="00BE4801" w:rsidRDefault="008030A7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030A7" w:rsidRPr="00BE4801" w:rsidRDefault="008030A7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030A7" w:rsidRPr="00BE4801" w:rsidRDefault="008030A7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</w:tcPr>
          <w:p w:rsidR="008030A7" w:rsidRPr="00BE4801" w:rsidRDefault="008030A7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BE4801" w:rsidRPr="00BE4801" w:rsidTr="008030A7">
        <w:trPr>
          <w:trHeight w:val="418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030A7" w:rsidRPr="00BE4801" w:rsidRDefault="008030A7" w:rsidP="00C1792B">
            <w:pPr>
              <w:widowControl/>
              <w:wordWrap/>
              <w:autoSpaceDE/>
              <w:autoSpaceDN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Q2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030A7" w:rsidRPr="00BE4801" w:rsidRDefault="00D04022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1.17 (0.76-1.81)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030A7" w:rsidRPr="00BE4801" w:rsidRDefault="00D04022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1.26 (0.71-2.24)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</w:tcPr>
          <w:p w:rsidR="008030A7" w:rsidRPr="00BE4801" w:rsidRDefault="008030A7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030A7" w:rsidRPr="00BE4801" w:rsidRDefault="00D04022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0.80 (0.55-1.16)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030A7" w:rsidRPr="00BE4801" w:rsidRDefault="00D04022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0.79 (0.47-1.31)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</w:tcPr>
          <w:p w:rsidR="008030A7" w:rsidRPr="00BE4801" w:rsidRDefault="008030A7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</w:tr>
      <w:tr w:rsidR="00BE4801" w:rsidRPr="00BE4801" w:rsidTr="008030A7">
        <w:trPr>
          <w:trHeight w:val="418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030A7" w:rsidRPr="00BE4801" w:rsidRDefault="008030A7" w:rsidP="00C1792B">
            <w:pPr>
              <w:widowControl/>
              <w:wordWrap/>
              <w:autoSpaceDE/>
              <w:autoSpaceDN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Q3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030A7" w:rsidRPr="00BE4801" w:rsidRDefault="00D04022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1.05 (0.69-1.59)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030A7" w:rsidRPr="00BE4801" w:rsidRDefault="00D04022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1.00 (0.56-1.79)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</w:tcPr>
          <w:p w:rsidR="008030A7" w:rsidRPr="00BE4801" w:rsidRDefault="008030A7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030A7" w:rsidRPr="00BE4801" w:rsidRDefault="00D04022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0.82 (0.57-1.19)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030A7" w:rsidRPr="00BE4801" w:rsidRDefault="00D04022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0.91 (0.53-1.56)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</w:tcPr>
          <w:p w:rsidR="008030A7" w:rsidRPr="00BE4801" w:rsidRDefault="008030A7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</w:tr>
      <w:tr w:rsidR="00BE4801" w:rsidRPr="00BE4801" w:rsidTr="008030A7">
        <w:trPr>
          <w:trHeight w:val="418"/>
        </w:trPr>
        <w:tc>
          <w:tcPr>
            <w:tcW w:w="1138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8030A7" w:rsidRPr="00BE4801" w:rsidRDefault="008030A7" w:rsidP="00C1792B">
            <w:pPr>
              <w:widowControl/>
              <w:wordWrap/>
              <w:autoSpaceDE/>
              <w:autoSpaceDN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Q4</w:t>
            </w:r>
          </w:p>
        </w:tc>
        <w:tc>
          <w:tcPr>
            <w:tcW w:w="9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8030A7" w:rsidRPr="00BE4801" w:rsidRDefault="00D04022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0.96 (0.65-1.44)</w:t>
            </w:r>
          </w:p>
        </w:tc>
        <w:tc>
          <w:tcPr>
            <w:tcW w:w="903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8030A7" w:rsidRPr="00BE4801" w:rsidRDefault="00D04022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0.97 (0.55-1.72)</w:t>
            </w:r>
          </w:p>
        </w:tc>
        <w:tc>
          <w:tcPr>
            <w:tcW w:w="67" w:type="pct"/>
            <w:tcBorders>
              <w:top w:val="nil"/>
              <w:left w:val="nil"/>
              <w:right w:val="nil"/>
            </w:tcBorders>
          </w:tcPr>
          <w:p w:rsidR="008030A7" w:rsidRPr="00BE4801" w:rsidRDefault="008030A7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  <w:tc>
          <w:tcPr>
            <w:tcW w:w="961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8030A7" w:rsidRPr="00BE4801" w:rsidRDefault="00D04022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0.84 (0.59-1.22)</w:t>
            </w:r>
          </w:p>
        </w:tc>
        <w:tc>
          <w:tcPr>
            <w:tcW w:w="963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8030A7" w:rsidRPr="00BE4801" w:rsidRDefault="00D04022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1.12 (0.65-1.95)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</w:tcPr>
          <w:p w:rsidR="008030A7" w:rsidRPr="00BE4801" w:rsidRDefault="008030A7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</w:tr>
      <w:tr w:rsidR="00BE4801" w:rsidRPr="00BE4801" w:rsidTr="008030A7">
        <w:trPr>
          <w:trHeight w:val="418"/>
        </w:trPr>
        <w:tc>
          <w:tcPr>
            <w:tcW w:w="1138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8030A7" w:rsidRPr="00BE4801" w:rsidRDefault="008030A7" w:rsidP="00C1792B">
            <w:pPr>
              <w:widowControl/>
              <w:wordWrap/>
              <w:autoSpaceDE/>
              <w:autoSpaceDN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P for trend</w:t>
            </w:r>
          </w:p>
        </w:tc>
        <w:tc>
          <w:tcPr>
            <w:tcW w:w="9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8030A7" w:rsidRPr="00BE4801" w:rsidRDefault="00D23FFF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0.4127</w:t>
            </w:r>
          </w:p>
        </w:tc>
        <w:tc>
          <w:tcPr>
            <w:tcW w:w="903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8030A7" w:rsidRPr="00BE4801" w:rsidRDefault="00D23FFF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0.4952</w:t>
            </w:r>
          </w:p>
        </w:tc>
        <w:tc>
          <w:tcPr>
            <w:tcW w:w="67" w:type="pct"/>
            <w:tcBorders>
              <w:top w:val="nil"/>
              <w:left w:val="nil"/>
              <w:right w:val="nil"/>
            </w:tcBorders>
          </w:tcPr>
          <w:p w:rsidR="008030A7" w:rsidRPr="00BE4801" w:rsidRDefault="008030A7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  <w:tc>
          <w:tcPr>
            <w:tcW w:w="961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8030A7" w:rsidRPr="00BE4801" w:rsidRDefault="00D23FFF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0.5474</w:t>
            </w:r>
          </w:p>
        </w:tc>
        <w:tc>
          <w:tcPr>
            <w:tcW w:w="963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8030A7" w:rsidRPr="00BE4801" w:rsidRDefault="00D23FFF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0.4223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</w:tcPr>
          <w:p w:rsidR="008030A7" w:rsidRPr="00BE4801" w:rsidRDefault="008030A7" w:rsidP="00C1792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</w:tr>
      <w:tr w:rsidR="00BE4801" w:rsidRPr="00BE4801" w:rsidTr="008030A7">
        <w:trPr>
          <w:trHeight w:val="418"/>
        </w:trPr>
        <w:tc>
          <w:tcPr>
            <w:tcW w:w="1138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:rsidR="008030A7" w:rsidRPr="00BE4801" w:rsidRDefault="008030A7" w:rsidP="008030A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b/>
                <w:kern w:val="0"/>
                <w:szCs w:val="20"/>
              </w:rPr>
              <w:t>Women</w:t>
            </w:r>
          </w:p>
        </w:tc>
        <w:tc>
          <w:tcPr>
            <w:tcW w:w="902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:rsidR="008030A7" w:rsidRPr="00BE4801" w:rsidRDefault="008030A7" w:rsidP="008030A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903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:rsidR="008030A7" w:rsidRPr="00BE4801" w:rsidRDefault="008030A7" w:rsidP="008030A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67" w:type="pct"/>
            <w:tcBorders>
              <w:left w:val="nil"/>
              <w:bottom w:val="nil"/>
              <w:right w:val="nil"/>
            </w:tcBorders>
          </w:tcPr>
          <w:p w:rsidR="008030A7" w:rsidRPr="00BE4801" w:rsidRDefault="008030A7" w:rsidP="008030A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961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:rsidR="008030A7" w:rsidRPr="00BE4801" w:rsidRDefault="008030A7" w:rsidP="008030A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963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:rsidR="008030A7" w:rsidRPr="00BE4801" w:rsidRDefault="008030A7" w:rsidP="008030A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</w:tcPr>
          <w:p w:rsidR="008030A7" w:rsidRPr="00BE4801" w:rsidRDefault="008030A7" w:rsidP="008030A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BE4801" w:rsidRPr="00BE4801" w:rsidTr="008030A7">
        <w:trPr>
          <w:trHeight w:val="418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030A7" w:rsidRPr="00BE4801" w:rsidRDefault="008030A7" w:rsidP="008030A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KHEI scores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030A7" w:rsidRPr="00BE4801" w:rsidRDefault="008030A7" w:rsidP="008030A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030A7" w:rsidRPr="00BE4801" w:rsidRDefault="008030A7" w:rsidP="008030A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</w:tcPr>
          <w:p w:rsidR="008030A7" w:rsidRPr="00BE4801" w:rsidRDefault="008030A7" w:rsidP="008030A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030A7" w:rsidRPr="00BE4801" w:rsidRDefault="008030A7" w:rsidP="008030A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030A7" w:rsidRPr="00BE4801" w:rsidRDefault="008030A7" w:rsidP="008030A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</w:tcPr>
          <w:p w:rsidR="008030A7" w:rsidRPr="00BE4801" w:rsidRDefault="008030A7" w:rsidP="008030A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</w:tr>
      <w:tr w:rsidR="00BE4801" w:rsidRPr="00BE4801" w:rsidTr="008030A7">
        <w:trPr>
          <w:trHeight w:val="418"/>
        </w:trPr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030A7" w:rsidRPr="00BE4801" w:rsidRDefault="008030A7" w:rsidP="008030A7">
            <w:pPr>
              <w:widowControl/>
              <w:wordWrap/>
              <w:autoSpaceDE/>
              <w:autoSpaceDN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Q1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030A7" w:rsidRPr="00BE4801" w:rsidRDefault="008030A7" w:rsidP="008030A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030A7" w:rsidRPr="00BE4801" w:rsidRDefault="008030A7" w:rsidP="008030A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</w:tcPr>
          <w:p w:rsidR="008030A7" w:rsidRPr="00BE4801" w:rsidRDefault="008030A7" w:rsidP="008030A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030A7" w:rsidRPr="00BE4801" w:rsidRDefault="008030A7" w:rsidP="008030A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030A7" w:rsidRPr="00BE4801" w:rsidRDefault="008030A7" w:rsidP="008030A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66" w:type="pct"/>
            <w:tcBorders>
              <w:top w:val="nil"/>
              <w:left w:val="nil"/>
              <w:bottom w:val="nil"/>
              <w:right w:val="nil"/>
            </w:tcBorders>
          </w:tcPr>
          <w:p w:rsidR="008030A7" w:rsidRPr="00BE4801" w:rsidRDefault="008030A7" w:rsidP="008030A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</w:tr>
      <w:tr w:rsidR="00BE4801" w:rsidRPr="00BE4801" w:rsidTr="00D23FFF">
        <w:trPr>
          <w:trHeight w:val="418"/>
        </w:trPr>
        <w:tc>
          <w:tcPr>
            <w:tcW w:w="1138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8030A7" w:rsidRPr="00BE4801" w:rsidRDefault="008030A7" w:rsidP="008030A7">
            <w:pPr>
              <w:widowControl/>
              <w:wordWrap/>
              <w:autoSpaceDE/>
              <w:autoSpaceDN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Q2</w:t>
            </w:r>
          </w:p>
        </w:tc>
        <w:tc>
          <w:tcPr>
            <w:tcW w:w="9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8030A7" w:rsidRPr="00BE4801" w:rsidRDefault="00DA61C9" w:rsidP="008030A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1.59 (1.03-2.45)</w:t>
            </w:r>
          </w:p>
        </w:tc>
        <w:tc>
          <w:tcPr>
            <w:tcW w:w="903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8030A7" w:rsidRPr="00BE4801" w:rsidRDefault="00DA61C9" w:rsidP="008030A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1.01 (0.60-1.71)</w:t>
            </w:r>
          </w:p>
        </w:tc>
        <w:tc>
          <w:tcPr>
            <w:tcW w:w="67" w:type="pct"/>
            <w:tcBorders>
              <w:top w:val="nil"/>
              <w:left w:val="nil"/>
              <w:right w:val="nil"/>
            </w:tcBorders>
          </w:tcPr>
          <w:p w:rsidR="008030A7" w:rsidRPr="00BE4801" w:rsidRDefault="008030A7" w:rsidP="008030A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  <w:tc>
          <w:tcPr>
            <w:tcW w:w="961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8030A7" w:rsidRPr="00BE4801" w:rsidRDefault="00DA61C9" w:rsidP="008030A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0.95 (0.66-1.37)</w:t>
            </w:r>
          </w:p>
        </w:tc>
        <w:tc>
          <w:tcPr>
            <w:tcW w:w="963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8030A7" w:rsidRPr="00BE4801" w:rsidRDefault="00DA61C9" w:rsidP="008030A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0.89 (0.60-1.33)</w:t>
            </w:r>
          </w:p>
        </w:tc>
        <w:tc>
          <w:tcPr>
            <w:tcW w:w="66" w:type="pct"/>
            <w:tcBorders>
              <w:top w:val="nil"/>
              <w:left w:val="nil"/>
              <w:right w:val="nil"/>
            </w:tcBorders>
          </w:tcPr>
          <w:p w:rsidR="008030A7" w:rsidRPr="00BE4801" w:rsidRDefault="008030A7" w:rsidP="008030A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</w:tr>
      <w:tr w:rsidR="00BE4801" w:rsidRPr="00BE4801" w:rsidTr="00D23FFF">
        <w:trPr>
          <w:trHeight w:val="418"/>
        </w:trPr>
        <w:tc>
          <w:tcPr>
            <w:tcW w:w="1138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8030A7" w:rsidRPr="00BE4801" w:rsidRDefault="008030A7" w:rsidP="008030A7">
            <w:pPr>
              <w:widowControl/>
              <w:wordWrap/>
              <w:autoSpaceDE/>
              <w:autoSpaceDN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Q3</w:t>
            </w:r>
          </w:p>
        </w:tc>
        <w:tc>
          <w:tcPr>
            <w:tcW w:w="9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8030A7" w:rsidRPr="00BE4801" w:rsidRDefault="00DA61C9" w:rsidP="008030A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1.02 (0.67-1.55)</w:t>
            </w:r>
          </w:p>
        </w:tc>
        <w:tc>
          <w:tcPr>
            <w:tcW w:w="903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8030A7" w:rsidRPr="00BE4801" w:rsidRDefault="00DA61C9" w:rsidP="008030A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0.91 (0.54-1.51)</w:t>
            </w:r>
          </w:p>
        </w:tc>
        <w:tc>
          <w:tcPr>
            <w:tcW w:w="67" w:type="pct"/>
            <w:tcBorders>
              <w:top w:val="nil"/>
              <w:left w:val="nil"/>
              <w:right w:val="nil"/>
            </w:tcBorders>
          </w:tcPr>
          <w:p w:rsidR="008030A7" w:rsidRPr="00BE4801" w:rsidRDefault="008030A7" w:rsidP="008030A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  <w:tc>
          <w:tcPr>
            <w:tcW w:w="961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8030A7" w:rsidRPr="00BE4801" w:rsidRDefault="00DA61C9" w:rsidP="008030A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0.89 (0.60-1.30)</w:t>
            </w:r>
          </w:p>
        </w:tc>
        <w:tc>
          <w:tcPr>
            <w:tcW w:w="963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8030A7" w:rsidRPr="00BE4801" w:rsidRDefault="00DA61C9" w:rsidP="008030A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0.86 (0.57-1.30)</w:t>
            </w:r>
          </w:p>
        </w:tc>
        <w:tc>
          <w:tcPr>
            <w:tcW w:w="66" w:type="pct"/>
            <w:tcBorders>
              <w:top w:val="nil"/>
              <w:left w:val="nil"/>
              <w:right w:val="nil"/>
            </w:tcBorders>
          </w:tcPr>
          <w:p w:rsidR="008030A7" w:rsidRPr="00BE4801" w:rsidRDefault="008030A7" w:rsidP="008030A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</w:tr>
      <w:tr w:rsidR="00BE4801" w:rsidRPr="00BE4801" w:rsidTr="00D23FFF">
        <w:trPr>
          <w:trHeight w:val="418"/>
        </w:trPr>
        <w:tc>
          <w:tcPr>
            <w:tcW w:w="1138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8030A7" w:rsidRPr="00BE4801" w:rsidRDefault="008030A7" w:rsidP="008030A7">
            <w:pPr>
              <w:widowControl/>
              <w:wordWrap/>
              <w:autoSpaceDE/>
              <w:autoSpaceDN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Q4</w:t>
            </w:r>
          </w:p>
        </w:tc>
        <w:tc>
          <w:tcPr>
            <w:tcW w:w="902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8030A7" w:rsidRPr="00BE4801" w:rsidRDefault="00DA61C9" w:rsidP="008030A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0.96 (0.65-1.42)</w:t>
            </w:r>
          </w:p>
        </w:tc>
        <w:tc>
          <w:tcPr>
            <w:tcW w:w="903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8030A7" w:rsidRPr="00BE4801" w:rsidRDefault="00DA61C9" w:rsidP="008030A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0.68 (0.20-1.14)</w:t>
            </w:r>
          </w:p>
        </w:tc>
        <w:tc>
          <w:tcPr>
            <w:tcW w:w="67" w:type="pct"/>
            <w:tcBorders>
              <w:top w:val="nil"/>
              <w:left w:val="nil"/>
              <w:right w:val="nil"/>
            </w:tcBorders>
          </w:tcPr>
          <w:p w:rsidR="008030A7" w:rsidRPr="00BE4801" w:rsidRDefault="008030A7" w:rsidP="008030A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  <w:tc>
          <w:tcPr>
            <w:tcW w:w="961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8030A7" w:rsidRPr="00BE4801" w:rsidRDefault="00DA61C9" w:rsidP="008030A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0.92 (0.63-1.33)</w:t>
            </w:r>
          </w:p>
        </w:tc>
        <w:tc>
          <w:tcPr>
            <w:tcW w:w="963" w:type="pct"/>
            <w:tcBorders>
              <w:top w:val="nil"/>
              <w:left w:val="nil"/>
              <w:right w:val="nil"/>
            </w:tcBorders>
            <w:noWrap/>
            <w:vAlign w:val="center"/>
          </w:tcPr>
          <w:p w:rsidR="008030A7" w:rsidRPr="00BE4801" w:rsidRDefault="00DA61C9" w:rsidP="008030A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0.70 (0.45-1.08)</w:t>
            </w:r>
          </w:p>
        </w:tc>
        <w:tc>
          <w:tcPr>
            <w:tcW w:w="66" w:type="pct"/>
            <w:tcBorders>
              <w:left w:val="nil"/>
              <w:right w:val="nil"/>
            </w:tcBorders>
          </w:tcPr>
          <w:p w:rsidR="008030A7" w:rsidRPr="00BE4801" w:rsidRDefault="008030A7" w:rsidP="008030A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</w:tr>
      <w:tr w:rsidR="00BE4801" w:rsidRPr="00BE4801" w:rsidTr="00D23FFF">
        <w:trPr>
          <w:trHeight w:val="418"/>
        </w:trPr>
        <w:tc>
          <w:tcPr>
            <w:tcW w:w="1138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030A7" w:rsidRPr="00BE4801" w:rsidRDefault="008030A7" w:rsidP="008030A7">
            <w:pPr>
              <w:widowControl/>
              <w:wordWrap/>
              <w:autoSpaceDE/>
              <w:autoSpaceDN/>
              <w:ind w:leftChars="100" w:left="200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BE4801">
              <w:rPr>
                <w:rFonts w:ascii="Times New Roman" w:eastAsia="맑은 고딕" w:hAnsi="Times New Roman" w:cs="Times New Roman"/>
                <w:kern w:val="0"/>
                <w:szCs w:val="20"/>
              </w:rPr>
              <w:t>P for trend</w:t>
            </w:r>
          </w:p>
        </w:tc>
        <w:tc>
          <w:tcPr>
            <w:tcW w:w="902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030A7" w:rsidRPr="00BE4801" w:rsidRDefault="00D23FFF" w:rsidP="008030A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0.0782</w:t>
            </w:r>
          </w:p>
        </w:tc>
        <w:tc>
          <w:tcPr>
            <w:tcW w:w="903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030A7" w:rsidRPr="00BE4801" w:rsidRDefault="00D23FFF" w:rsidP="008030A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0.0677</w:t>
            </w:r>
          </w:p>
        </w:tc>
        <w:tc>
          <w:tcPr>
            <w:tcW w:w="67" w:type="pct"/>
            <w:tcBorders>
              <w:left w:val="nil"/>
              <w:bottom w:val="single" w:sz="4" w:space="0" w:color="auto"/>
              <w:right w:val="nil"/>
            </w:tcBorders>
          </w:tcPr>
          <w:p w:rsidR="008030A7" w:rsidRPr="00BE4801" w:rsidRDefault="008030A7" w:rsidP="008030A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  <w:tc>
          <w:tcPr>
            <w:tcW w:w="961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030A7" w:rsidRPr="00BE4801" w:rsidRDefault="00D04022" w:rsidP="008030A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0.6128</w:t>
            </w:r>
          </w:p>
        </w:tc>
        <w:tc>
          <w:tcPr>
            <w:tcW w:w="963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030A7" w:rsidRPr="00BE4801" w:rsidRDefault="00D04022" w:rsidP="008030A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BE4801">
              <w:rPr>
                <w:rFonts w:ascii="Times New Roman" w:hAnsi="Times New Roman" w:cs="Times New Roman"/>
                <w:szCs w:val="20"/>
              </w:rPr>
              <w:t>0.1174</w:t>
            </w:r>
          </w:p>
        </w:tc>
        <w:tc>
          <w:tcPr>
            <w:tcW w:w="66" w:type="pct"/>
            <w:tcBorders>
              <w:left w:val="nil"/>
              <w:bottom w:val="single" w:sz="4" w:space="0" w:color="auto"/>
              <w:right w:val="nil"/>
            </w:tcBorders>
          </w:tcPr>
          <w:p w:rsidR="008030A7" w:rsidRPr="00BE4801" w:rsidRDefault="008030A7" w:rsidP="008030A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</w:p>
        </w:tc>
      </w:tr>
    </w:tbl>
    <w:p w:rsidR="00843DF3" w:rsidRPr="00BE4801" w:rsidRDefault="008030A7" w:rsidP="00BE4801">
      <w:pPr>
        <w:widowControl/>
        <w:wordWrap/>
        <w:autoSpaceDE/>
        <w:autoSpaceDN/>
        <w:jc w:val="left"/>
        <w:rPr>
          <w:rFonts w:ascii="Times New Roman" w:eastAsia="맑은 고딕" w:hAnsi="Times New Roman" w:cs="Times New Roman" w:hint="eastAsia"/>
          <w:kern w:val="0"/>
          <w:szCs w:val="20"/>
        </w:rPr>
      </w:pPr>
      <w:r w:rsidRPr="00BE4801">
        <w:rPr>
          <w:rFonts w:ascii="Times New Roman" w:eastAsia="맑은 고딕" w:hAnsi="Times New Roman" w:cs="Times New Roman"/>
          <w:kern w:val="0"/>
          <w:szCs w:val="20"/>
        </w:rPr>
        <w:t xml:space="preserve">OR, odds ratio; CI, confidence interval; </w:t>
      </w:r>
      <w:r w:rsidRPr="00BE4801">
        <w:rPr>
          <w:rFonts w:ascii="Times New Roman" w:hAnsi="Times New Roman" w:cs="Times New Roman"/>
        </w:rPr>
        <w:t>KHEI, Korean Healthy Eating Index.</w:t>
      </w:r>
      <w:r w:rsidRPr="00BE4801">
        <w:rPr>
          <w:rFonts w:ascii="Times New Roman" w:eastAsia="맑은 고딕" w:hAnsi="Times New Roman" w:cs="Times New Roman"/>
          <w:kern w:val="0"/>
          <w:szCs w:val="20"/>
        </w:rPr>
        <w:br/>
        <w:t xml:space="preserve">Models were adjusted for age(year), education(middle school or below, high school, college or above), marital status(married/living with partner, separated/divorced, widowed, never married), household income(low, middle-low, middle-high, high), smoking status(non, former, current), </w:t>
      </w:r>
      <w:r w:rsidRPr="00BE4801">
        <w:rPr>
          <w:rFonts w:ascii="Times New Roman" w:eastAsia="맑은 고딕" w:hAnsi="Times New Roman" w:cs="Times New Roman"/>
          <w:kern w:val="0"/>
          <w:szCs w:val="16"/>
        </w:rPr>
        <w:t xml:space="preserve">household type(single, multi), </w:t>
      </w:r>
      <w:r w:rsidR="00D04022" w:rsidRPr="00BE4801">
        <w:rPr>
          <w:rFonts w:ascii="Times New Roman" w:eastAsia="맑은 고딕" w:hAnsi="Times New Roman" w:cs="Times New Roman"/>
          <w:kern w:val="0"/>
          <w:szCs w:val="20"/>
        </w:rPr>
        <w:t>energy intake(kcal) and survey year.</w:t>
      </w:r>
      <w:r w:rsidRPr="00BE4801">
        <w:rPr>
          <w:rFonts w:ascii="Times New Roman" w:eastAsia="맑은 고딕" w:hAnsi="Times New Roman" w:cs="Times New Roman"/>
          <w:kern w:val="0"/>
          <w:szCs w:val="20"/>
        </w:rPr>
        <w:br/>
        <w:t>A multinomial logistic regression analysis was conducted to determine the association between KHEI scores and frailty groups, and P for trend was used to evaluate the linear trend across frailty groups.</w:t>
      </w:r>
      <w:bookmarkStart w:id="0" w:name="_GoBack"/>
      <w:bookmarkEnd w:id="0"/>
    </w:p>
    <w:sectPr w:rsidR="00843DF3" w:rsidRPr="00BE480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DA5" w:rsidRDefault="004B5DA5" w:rsidP="00447671">
      <w:pPr>
        <w:spacing w:after="0" w:line="240" w:lineRule="auto"/>
      </w:pPr>
      <w:r>
        <w:separator/>
      </w:r>
    </w:p>
  </w:endnote>
  <w:endnote w:type="continuationSeparator" w:id="0">
    <w:p w:rsidR="004B5DA5" w:rsidRDefault="004B5DA5" w:rsidP="00447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DA5" w:rsidRDefault="004B5DA5" w:rsidP="00447671">
      <w:pPr>
        <w:spacing w:after="0" w:line="240" w:lineRule="auto"/>
      </w:pPr>
      <w:r>
        <w:separator/>
      </w:r>
    </w:p>
  </w:footnote>
  <w:footnote w:type="continuationSeparator" w:id="0">
    <w:p w:rsidR="004B5DA5" w:rsidRDefault="004B5DA5" w:rsidP="004476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7EE"/>
    <w:rsid w:val="00024F8D"/>
    <w:rsid w:val="00034F4F"/>
    <w:rsid w:val="001F2D24"/>
    <w:rsid w:val="00447671"/>
    <w:rsid w:val="004B5429"/>
    <w:rsid w:val="004B5DA5"/>
    <w:rsid w:val="005E2A17"/>
    <w:rsid w:val="00607E42"/>
    <w:rsid w:val="006432CB"/>
    <w:rsid w:val="008030A7"/>
    <w:rsid w:val="00812C74"/>
    <w:rsid w:val="008177EE"/>
    <w:rsid w:val="00823796"/>
    <w:rsid w:val="00843DF3"/>
    <w:rsid w:val="008F5E54"/>
    <w:rsid w:val="0097732B"/>
    <w:rsid w:val="00A35C28"/>
    <w:rsid w:val="00AC1C0C"/>
    <w:rsid w:val="00AF2334"/>
    <w:rsid w:val="00B15447"/>
    <w:rsid w:val="00B67AB8"/>
    <w:rsid w:val="00BE4801"/>
    <w:rsid w:val="00C62DA8"/>
    <w:rsid w:val="00D04022"/>
    <w:rsid w:val="00D23FFF"/>
    <w:rsid w:val="00DA61C9"/>
    <w:rsid w:val="00DC14E8"/>
    <w:rsid w:val="00E20086"/>
    <w:rsid w:val="00E4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19F217"/>
  <w15:chartTrackingRefBased/>
  <w15:docId w15:val="{D8D75410-9B48-4552-8686-C85CCF1EC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0A7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4767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447671"/>
  </w:style>
  <w:style w:type="paragraph" w:styleId="a4">
    <w:name w:val="footer"/>
    <w:basedOn w:val="a"/>
    <w:link w:val="Char0"/>
    <w:uiPriority w:val="99"/>
    <w:unhideWhenUsed/>
    <w:rsid w:val="0044767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4476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7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3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Subeen Kim</dc:creator>
  <cp:keywords/>
  <dc:description/>
  <cp:lastModifiedBy>Subeen Kim</cp:lastModifiedBy>
  <cp:revision>13</cp:revision>
  <dcterms:created xsi:type="dcterms:W3CDTF">2026-05-01T13:09:00Z</dcterms:created>
  <dcterms:modified xsi:type="dcterms:W3CDTF">2026-05-07T14:30:00Z</dcterms:modified>
</cp:coreProperties>
</file>