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49311" w14:textId="77777777" w:rsidR="00892824" w:rsidRPr="00892824" w:rsidRDefault="00892824" w:rsidP="00892824">
      <w:pPr>
        <w:jc w:val="both"/>
        <w:rPr>
          <w:rFonts w:asciiTheme="majorBidi" w:hAnsiTheme="majorBidi" w:cstheme="majorBidi"/>
          <w:b/>
          <w:bCs/>
          <w:sz w:val="20"/>
          <w:szCs w:val="20"/>
          <w:lang w:val="en-IL"/>
        </w:rPr>
      </w:pPr>
      <w:r w:rsidRPr="00892824">
        <w:rPr>
          <w:rFonts w:asciiTheme="majorBidi" w:hAnsiTheme="majorBidi" w:cstheme="majorBidi"/>
          <w:b/>
          <w:bCs/>
          <w:sz w:val="20"/>
          <w:szCs w:val="20"/>
          <w:lang w:val="en-IL"/>
        </w:rPr>
        <w:t>CONSORT 2010 Checklist</w:t>
      </w:r>
    </w:p>
    <w:p w14:paraId="030ABE2F" w14:textId="77777777" w:rsidR="00892824" w:rsidRPr="00892824" w:rsidRDefault="00892824" w:rsidP="00892824">
      <w:pPr>
        <w:jc w:val="both"/>
        <w:rPr>
          <w:rFonts w:asciiTheme="majorBidi" w:hAnsiTheme="majorBidi" w:cstheme="majorBidi"/>
          <w:sz w:val="20"/>
          <w:szCs w:val="20"/>
          <w:lang w:val="en-IL"/>
        </w:rPr>
      </w:pPr>
      <w:r w:rsidRPr="00892824">
        <w:rPr>
          <w:rFonts w:asciiTheme="majorBidi" w:hAnsiTheme="majorBidi" w:cstheme="majorBidi"/>
          <w:b/>
          <w:bCs/>
          <w:sz w:val="20"/>
          <w:szCs w:val="20"/>
          <w:lang w:val="en-IL"/>
        </w:rPr>
        <w:t>Adapted for a Secondary Analysis of a Previously Completed Randomized Controlled Trial</w:t>
      </w:r>
    </w:p>
    <w:p w14:paraId="4E2EBDBB" w14:textId="77777777" w:rsidR="00892824" w:rsidRPr="00892824" w:rsidRDefault="00892824" w:rsidP="00892824">
      <w:pPr>
        <w:jc w:val="both"/>
        <w:rPr>
          <w:rFonts w:asciiTheme="majorBidi" w:hAnsiTheme="majorBidi" w:cstheme="majorBidi"/>
          <w:sz w:val="20"/>
          <w:szCs w:val="20"/>
          <w:lang w:val="en-IL"/>
        </w:rPr>
      </w:pPr>
      <w:r w:rsidRPr="00892824">
        <w:rPr>
          <w:rFonts w:asciiTheme="majorBidi" w:hAnsiTheme="majorBidi" w:cstheme="majorBidi"/>
          <w:b/>
          <w:bCs/>
          <w:sz w:val="20"/>
          <w:szCs w:val="20"/>
          <w:lang w:val="en-IL"/>
        </w:rPr>
        <w:t>Manuscript Title:</w:t>
      </w:r>
    </w:p>
    <w:p w14:paraId="723192AA" w14:textId="77777777" w:rsidR="00892824" w:rsidRPr="00892824" w:rsidRDefault="00892824" w:rsidP="00892824">
      <w:pPr>
        <w:jc w:val="both"/>
        <w:rPr>
          <w:rFonts w:asciiTheme="majorBidi" w:hAnsiTheme="majorBidi" w:cstheme="majorBidi"/>
          <w:sz w:val="20"/>
          <w:szCs w:val="20"/>
          <w:lang w:val="en-IL"/>
        </w:rPr>
      </w:pPr>
      <w:r w:rsidRPr="00892824">
        <w:rPr>
          <w:rFonts w:asciiTheme="majorBidi" w:hAnsiTheme="majorBidi" w:cstheme="majorBidi"/>
          <w:i/>
          <w:iCs/>
          <w:sz w:val="20"/>
          <w:szCs w:val="20"/>
          <w:lang w:val="en-IL"/>
        </w:rPr>
        <w:t>Clinical similarity, economic divergence: Cost-effectiveness and population health implications of dietary, pharmacological, and exercise interventions in older adults with type 2 diabetes: a secondary analysis of a randomized controlled trial</w:t>
      </w:r>
    </w:p>
    <w:p w14:paraId="72D46B88" w14:textId="0DB8BF42" w:rsidR="00892824" w:rsidRPr="00892824" w:rsidRDefault="00892824" w:rsidP="00892824">
      <w:pPr>
        <w:jc w:val="both"/>
        <w:rPr>
          <w:rFonts w:asciiTheme="majorBidi" w:hAnsiTheme="majorBidi" w:cstheme="majorBidi"/>
          <w:sz w:val="20"/>
          <w:szCs w:val="20"/>
          <w:lang w:val="en-IL"/>
        </w:rPr>
      </w:pPr>
    </w:p>
    <w:p w14:paraId="5A2E3046" w14:textId="77777777" w:rsidR="00892824" w:rsidRPr="00892824" w:rsidRDefault="00892824" w:rsidP="00892824">
      <w:pPr>
        <w:jc w:val="both"/>
        <w:rPr>
          <w:rFonts w:asciiTheme="majorBidi" w:hAnsiTheme="majorBidi" w:cstheme="majorBidi"/>
          <w:b/>
          <w:bCs/>
          <w:sz w:val="20"/>
          <w:szCs w:val="20"/>
          <w:lang w:val="en-IL"/>
        </w:rPr>
      </w:pPr>
      <w:r w:rsidRPr="00892824">
        <w:rPr>
          <w:rFonts w:asciiTheme="majorBidi" w:hAnsiTheme="majorBidi" w:cstheme="majorBidi"/>
          <w:b/>
          <w:bCs/>
          <w:sz w:val="20"/>
          <w:szCs w:val="20"/>
          <w:lang w:val="en-IL"/>
        </w:rPr>
        <w:t>Explanatory Note</w:t>
      </w:r>
    </w:p>
    <w:p w14:paraId="38FECE9D" w14:textId="77777777" w:rsidR="00892824" w:rsidRPr="00892824" w:rsidRDefault="00892824" w:rsidP="00892824">
      <w:pPr>
        <w:jc w:val="both"/>
        <w:rPr>
          <w:rFonts w:asciiTheme="majorBidi" w:hAnsiTheme="majorBidi" w:cstheme="majorBidi"/>
          <w:sz w:val="20"/>
          <w:szCs w:val="20"/>
          <w:lang w:val="en-IL"/>
        </w:rPr>
      </w:pPr>
      <w:r w:rsidRPr="00892824">
        <w:rPr>
          <w:rFonts w:asciiTheme="majorBidi" w:hAnsiTheme="majorBidi" w:cstheme="majorBidi"/>
          <w:sz w:val="20"/>
          <w:szCs w:val="20"/>
          <w:lang w:val="en-IL"/>
        </w:rPr>
        <w:t xml:space="preserve">This manuscript reports a secondary economic analysis of data derived from the previously completed CEV-65 randomized controlled trial (ClinicalTrials.gov Identifier: </w:t>
      </w:r>
      <w:r w:rsidRPr="00892824">
        <w:rPr>
          <w:rFonts w:asciiTheme="majorBidi" w:hAnsiTheme="majorBidi" w:cstheme="majorBidi"/>
          <w:b/>
          <w:bCs/>
          <w:sz w:val="20"/>
          <w:szCs w:val="20"/>
          <w:lang w:val="en-IL"/>
        </w:rPr>
        <w:t>NCT03560375</w:t>
      </w:r>
      <w:r w:rsidRPr="00892824">
        <w:rPr>
          <w:rFonts w:asciiTheme="majorBidi" w:hAnsiTheme="majorBidi" w:cstheme="majorBidi"/>
          <w:sz w:val="20"/>
          <w:szCs w:val="20"/>
          <w:lang w:val="en-IL"/>
        </w:rPr>
        <w:t>). Reporting follows the CONSORT 2010 Statement where applicable to secondary analyses. Items relating to the conduct of the original randomized trial (including participant recruitment, randomization, allocation concealment, blinding, and participant flow before analysis) are reported in the original trial publication and are referenced accordingly.</w:t>
      </w:r>
    </w:p>
    <w:p w14:paraId="22492711" w14:textId="038E0219" w:rsidR="00892824" w:rsidRDefault="00892824" w:rsidP="00892824">
      <w:pPr>
        <w:jc w:val="both"/>
        <w:rPr>
          <w:rFonts w:asciiTheme="majorBidi" w:hAnsiTheme="majorBidi" w:cstheme="majorBidi"/>
          <w:sz w:val="20"/>
          <w:szCs w:val="20"/>
          <w:rtl/>
          <w:lang w:val="en-IL"/>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58"/>
        <w:gridCol w:w="568"/>
        <w:gridCol w:w="2668"/>
        <w:gridCol w:w="4432"/>
      </w:tblGrid>
      <w:tr w:rsidR="00892824" w:rsidRPr="00892824" w14:paraId="633CC0AE" w14:textId="77777777" w:rsidTr="00892824">
        <w:trPr>
          <w:tblHeader/>
          <w:tblCellSpacing w:w="15" w:type="dxa"/>
        </w:trPr>
        <w:tc>
          <w:tcPr>
            <w:tcW w:w="728" w:type="pct"/>
            <w:tcBorders>
              <w:top w:val="single" w:sz="4" w:space="0" w:color="auto"/>
              <w:bottom w:val="single" w:sz="4" w:space="0" w:color="auto"/>
            </w:tcBorders>
            <w:vAlign w:val="center"/>
            <w:hideMark/>
          </w:tcPr>
          <w:p w14:paraId="12811DEB" w14:textId="77777777" w:rsidR="00892824" w:rsidRPr="00892824" w:rsidRDefault="00892824" w:rsidP="00892824">
            <w:pPr>
              <w:jc w:val="both"/>
              <w:rPr>
                <w:rFonts w:asciiTheme="majorBidi" w:hAnsiTheme="majorBidi" w:cstheme="majorBidi"/>
                <w:b/>
                <w:bCs/>
                <w:sz w:val="20"/>
                <w:szCs w:val="20"/>
                <w:lang w:val="en-IL"/>
              </w:rPr>
            </w:pPr>
            <w:r w:rsidRPr="00892824">
              <w:rPr>
                <w:rFonts w:asciiTheme="majorBidi" w:hAnsiTheme="majorBidi" w:cstheme="majorBidi"/>
                <w:b/>
                <w:bCs/>
                <w:sz w:val="20"/>
                <w:szCs w:val="20"/>
                <w:lang w:val="en-IL"/>
              </w:rPr>
              <w:t>Section/Topic</w:t>
            </w:r>
          </w:p>
        </w:tc>
        <w:tc>
          <w:tcPr>
            <w:tcW w:w="298" w:type="pct"/>
            <w:tcBorders>
              <w:top w:val="single" w:sz="4" w:space="0" w:color="auto"/>
              <w:bottom w:val="single" w:sz="4" w:space="0" w:color="auto"/>
            </w:tcBorders>
            <w:vAlign w:val="center"/>
            <w:hideMark/>
          </w:tcPr>
          <w:p w14:paraId="7E65835A" w14:textId="77777777" w:rsidR="00892824" w:rsidRPr="00892824" w:rsidRDefault="00892824" w:rsidP="00892824">
            <w:pPr>
              <w:jc w:val="both"/>
              <w:rPr>
                <w:rFonts w:asciiTheme="majorBidi" w:hAnsiTheme="majorBidi" w:cstheme="majorBidi"/>
                <w:b/>
                <w:bCs/>
                <w:sz w:val="20"/>
                <w:szCs w:val="20"/>
                <w:lang w:val="en-IL"/>
              </w:rPr>
            </w:pPr>
            <w:r w:rsidRPr="00892824">
              <w:rPr>
                <w:rFonts w:asciiTheme="majorBidi" w:hAnsiTheme="majorBidi" w:cstheme="majorBidi"/>
                <w:b/>
                <w:bCs/>
                <w:sz w:val="20"/>
                <w:szCs w:val="20"/>
                <w:lang w:val="en-IL"/>
              </w:rPr>
              <w:t>Item No.</w:t>
            </w:r>
          </w:p>
        </w:tc>
        <w:tc>
          <w:tcPr>
            <w:tcW w:w="1461" w:type="pct"/>
            <w:tcBorders>
              <w:top w:val="single" w:sz="4" w:space="0" w:color="auto"/>
              <w:bottom w:val="single" w:sz="4" w:space="0" w:color="auto"/>
            </w:tcBorders>
            <w:vAlign w:val="center"/>
            <w:hideMark/>
          </w:tcPr>
          <w:p w14:paraId="176D22BC" w14:textId="77777777" w:rsidR="00892824" w:rsidRPr="00892824" w:rsidRDefault="00892824" w:rsidP="00892824">
            <w:pPr>
              <w:jc w:val="both"/>
              <w:rPr>
                <w:rFonts w:asciiTheme="majorBidi" w:hAnsiTheme="majorBidi" w:cstheme="majorBidi"/>
                <w:b/>
                <w:bCs/>
                <w:sz w:val="20"/>
                <w:szCs w:val="20"/>
                <w:lang w:val="en-IL"/>
              </w:rPr>
            </w:pPr>
            <w:r w:rsidRPr="00892824">
              <w:rPr>
                <w:rFonts w:asciiTheme="majorBidi" w:hAnsiTheme="majorBidi" w:cstheme="majorBidi"/>
                <w:b/>
                <w:bCs/>
                <w:sz w:val="20"/>
                <w:szCs w:val="20"/>
                <w:lang w:val="en-IL"/>
              </w:rPr>
              <w:t>Checklist item</w:t>
            </w:r>
          </w:p>
        </w:tc>
        <w:tc>
          <w:tcPr>
            <w:tcW w:w="2430" w:type="pct"/>
            <w:tcBorders>
              <w:top w:val="single" w:sz="4" w:space="0" w:color="auto"/>
              <w:bottom w:val="single" w:sz="4" w:space="0" w:color="auto"/>
            </w:tcBorders>
            <w:vAlign w:val="center"/>
            <w:hideMark/>
          </w:tcPr>
          <w:p w14:paraId="50DA56B2" w14:textId="77777777" w:rsidR="00892824" w:rsidRPr="00892824" w:rsidRDefault="00892824" w:rsidP="00892824">
            <w:pPr>
              <w:jc w:val="both"/>
              <w:rPr>
                <w:rFonts w:asciiTheme="majorBidi" w:hAnsiTheme="majorBidi" w:cstheme="majorBidi"/>
                <w:b/>
                <w:bCs/>
                <w:sz w:val="20"/>
                <w:szCs w:val="20"/>
                <w:lang w:val="en-IL"/>
              </w:rPr>
            </w:pPr>
            <w:r w:rsidRPr="00892824">
              <w:rPr>
                <w:rFonts w:asciiTheme="majorBidi" w:hAnsiTheme="majorBidi" w:cstheme="majorBidi"/>
                <w:b/>
                <w:bCs/>
                <w:sz w:val="20"/>
                <w:szCs w:val="20"/>
                <w:lang w:val="en-IL"/>
              </w:rPr>
              <w:t>Reported on page No.</w:t>
            </w:r>
          </w:p>
        </w:tc>
      </w:tr>
      <w:tr w:rsidR="00892824" w:rsidRPr="00892824" w14:paraId="413B4834" w14:textId="77777777" w:rsidTr="00892824">
        <w:trPr>
          <w:tblCellSpacing w:w="15" w:type="dxa"/>
        </w:trPr>
        <w:tc>
          <w:tcPr>
            <w:tcW w:w="728" w:type="pct"/>
            <w:vAlign w:val="center"/>
            <w:hideMark/>
          </w:tcPr>
          <w:p w14:paraId="2CB8C122" w14:textId="77777777" w:rsidR="00892824" w:rsidRPr="00892824" w:rsidRDefault="00892824" w:rsidP="00892824">
            <w:pPr>
              <w:jc w:val="both"/>
              <w:rPr>
                <w:rFonts w:asciiTheme="majorBidi" w:hAnsiTheme="majorBidi" w:cstheme="majorBidi"/>
                <w:sz w:val="20"/>
                <w:szCs w:val="20"/>
                <w:lang w:val="en-IL"/>
              </w:rPr>
            </w:pPr>
            <w:r w:rsidRPr="00892824">
              <w:rPr>
                <w:rFonts w:asciiTheme="majorBidi" w:hAnsiTheme="majorBidi" w:cstheme="majorBidi"/>
                <w:b/>
                <w:bCs/>
                <w:sz w:val="20"/>
                <w:szCs w:val="20"/>
                <w:lang w:val="en-IL"/>
              </w:rPr>
              <w:t>Title and Abstract</w:t>
            </w:r>
          </w:p>
        </w:tc>
        <w:tc>
          <w:tcPr>
            <w:tcW w:w="298" w:type="pct"/>
            <w:vAlign w:val="center"/>
            <w:hideMark/>
          </w:tcPr>
          <w:p w14:paraId="46D5FABC" w14:textId="77777777" w:rsidR="00892824" w:rsidRPr="00892824" w:rsidRDefault="00892824" w:rsidP="00892824">
            <w:pPr>
              <w:jc w:val="both"/>
              <w:rPr>
                <w:rFonts w:asciiTheme="majorBidi" w:hAnsiTheme="majorBidi" w:cstheme="majorBidi"/>
                <w:sz w:val="20"/>
                <w:szCs w:val="20"/>
                <w:lang w:val="en-IL"/>
              </w:rPr>
            </w:pPr>
            <w:r w:rsidRPr="00892824">
              <w:rPr>
                <w:rFonts w:asciiTheme="majorBidi" w:hAnsiTheme="majorBidi" w:cstheme="majorBidi"/>
                <w:b/>
                <w:bCs/>
                <w:sz w:val="20"/>
                <w:szCs w:val="20"/>
                <w:lang w:val="en-IL"/>
              </w:rPr>
              <w:t>1a</w:t>
            </w:r>
          </w:p>
        </w:tc>
        <w:tc>
          <w:tcPr>
            <w:tcW w:w="1461" w:type="pct"/>
            <w:vAlign w:val="center"/>
            <w:hideMark/>
          </w:tcPr>
          <w:p w14:paraId="1A00DFC8" w14:textId="77777777" w:rsidR="00892824" w:rsidRPr="00892824" w:rsidRDefault="00892824" w:rsidP="00892824">
            <w:pPr>
              <w:jc w:val="both"/>
              <w:rPr>
                <w:rFonts w:asciiTheme="majorBidi" w:hAnsiTheme="majorBidi" w:cstheme="majorBidi"/>
                <w:sz w:val="20"/>
                <w:szCs w:val="20"/>
                <w:lang w:val="en-IL"/>
              </w:rPr>
            </w:pPr>
            <w:r w:rsidRPr="00892824">
              <w:rPr>
                <w:rFonts w:asciiTheme="majorBidi" w:hAnsiTheme="majorBidi" w:cstheme="majorBidi"/>
                <w:sz w:val="20"/>
                <w:szCs w:val="20"/>
                <w:lang w:val="en-IL"/>
              </w:rPr>
              <w:t>Identification as a randomized trial in the title</w:t>
            </w:r>
          </w:p>
        </w:tc>
        <w:tc>
          <w:tcPr>
            <w:tcW w:w="2430" w:type="pct"/>
            <w:vAlign w:val="center"/>
            <w:hideMark/>
          </w:tcPr>
          <w:p w14:paraId="2E95BB32" w14:textId="77777777" w:rsidR="00892824" w:rsidRPr="00892824" w:rsidRDefault="00892824" w:rsidP="00892824">
            <w:pPr>
              <w:jc w:val="both"/>
              <w:rPr>
                <w:rFonts w:asciiTheme="majorBidi" w:hAnsiTheme="majorBidi" w:cstheme="majorBidi"/>
                <w:sz w:val="20"/>
                <w:szCs w:val="20"/>
                <w:lang w:val="en-IL"/>
              </w:rPr>
            </w:pPr>
            <w:r w:rsidRPr="00892824">
              <w:rPr>
                <w:rFonts w:asciiTheme="majorBidi" w:hAnsiTheme="majorBidi" w:cstheme="majorBidi"/>
                <w:b/>
                <w:bCs/>
                <w:sz w:val="20"/>
                <w:szCs w:val="20"/>
                <w:lang w:val="en-IL"/>
              </w:rPr>
              <w:t>1</w:t>
            </w:r>
          </w:p>
        </w:tc>
      </w:tr>
      <w:tr w:rsidR="00892824" w:rsidRPr="00892824" w14:paraId="53739B6F" w14:textId="77777777" w:rsidTr="00892824">
        <w:trPr>
          <w:tblCellSpacing w:w="15" w:type="dxa"/>
        </w:trPr>
        <w:tc>
          <w:tcPr>
            <w:tcW w:w="728" w:type="pct"/>
            <w:vAlign w:val="center"/>
            <w:hideMark/>
          </w:tcPr>
          <w:p w14:paraId="1A4DC0F8" w14:textId="77777777" w:rsidR="00892824" w:rsidRPr="00892824" w:rsidRDefault="00892824" w:rsidP="00892824">
            <w:pPr>
              <w:jc w:val="both"/>
              <w:rPr>
                <w:rFonts w:asciiTheme="majorBidi" w:hAnsiTheme="majorBidi" w:cstheme="majorBidi"/>
                <w:sz w:val="20"/>
                <w:szCs w:val="20"/>
                <w:lang w:val="en-IL"/>
              </w:rPr>
            </w:pPr>
          </w:p>
        </w:tc>
        <w:tc>
          <w:tcPr>
            <w:tcW w:w="298" w:type="pct"/>
            <w:vAlign w:val="center"/>
            <w:hideMark/>
          </w:tcPr>
          <w:p w14:paraId="33F0A7E9" w14:textId="77777777" w:rsidR="00892824" w:rsidRPr="00892824" w:rsidRDefault="00892824" w:rsidP="00892824">
            <w:pPr>
              <w:jc w:val="both"/>
              <w:rPr>
                <w:rFonts w:asciiTheme="majorBidi" w:hAnsiTheme="majorBidi" w:cstheme="majorBidi"/>
                <w:sz w:val="20"/>
                <w:szCs w:val="20"/>
                <w:lang w:val="en-IL"/>
              </w:rPr>
            </w:pPr>
            <w:r w:rsidRPr="00892824">
              <w:rPr>
                <w:rFonts w:asciiTheme="majorBidi" w:hAnsiTheme="majorBidi" w:cstheme="majorBidi"/>
                <w:b/>
                <w:bCs/>
                <w:sz w:val="20"/>
                <w:szCs w:val="20"/>
                <w:lang w:val="en-IL"/>
              </w:rPr>
              <w:t>1b</w:t>
            </w:r>
          </w:p>
        </w:tc>
        <w:tc>
          <w:tcPr>
            <w:tcW w:w="1461" w:type="pct"/>
            <w:vAlign w:val="center"/>
            <w:hideMark/>
          </w:tcPr>
          <w:p w14:paraId="326669DD" w14:textId="77777777" w:rsidR="00892824" w:rsidRPr="00892824" w:rsidRDefault="00892824" w:rsidP="00892824">
            <w:pPr>
              <w:jc w:val="both"/>
              <w:rPr>
                <w:rFonts w:asciiTheme="majorBidi" w:hAnsiTheme="majorBidi" w:cstheme="majorBidi"/>
                <w:sz w:val="20"/>
                <w:szCs w:val="20"/>
                <w:lang w:val="en-IL"/>
              </w:rPr>
            </w:pPr>
            <w:r w:rsidRPr="00892824">
              <w:rPr>
                <w:rFonts w:asciiTheme="majorBidi" w:hAnsiTheme="majorBidi" w:cstheme="majorBidi"/>
                <w:sz w:val="20"/>
                <w:szCs w:val="20"/>
                <w:lang w:val="en-IL"/>
              </w:rPr>
              <w:t>Structured summary of trial design, methods, results and conclusions</w:t>
            </w:r>
          </w:p>
        </w:tc>
        <w:tc>
          <w:tcPr>
            <w:tcW w:w="2430" w:type="pct"/>
            <w:vAlign w:val="center"/>
            <w:hideMark/>
          </w:tcPr>
          <w:p w14:paraId="1DF8236C" w14:textId="77777777" w:rsidR="00892824" w:rsidRPr="00892824" w:rsidRDefault="00892824" w:rsidP="00892824">
            <w:pPr>
              <w:jc w:val="both"/>
              <w:rPr>
                <w:rFonts w:asciiTheme="majorBidi" w:hAnsiTheme="majorBidi" w:cstheme="majorBidi"/>
                <w:sz w:val="20"/>
                <w:szCs w:val="20"/>
                <w:lang w:val="en-IL"/>
              </w:rPr>
            </w:pPr>
            <w:r w:rsidRPr="00892824">
              <w:rPr>
                <w:rFonts w:asciiTheme="majorBidi" w:hAnsiTheme="majorBidi" w:cstheme="majorBidi"/>
                <w:b/>
                <w:bCs/>
                <w:sz w:val="20"/>
                <w:szCs w:val="20"/>
                <w:lang w:val="en-IL"/>
              </w:rPr>
              <w:t>2–3</w:t>
            </w:r>
          </w:p>
        </w:tc>
      </w:tr>
      <w:tr w:rsidR="00892824" w:rsidRPr="00892824" w14:paraId="3526ED59" w14:textId="77777777" w:rsidTr="00892824">
        <w:trPr>
          <w:tblCellSpacing w:w="15" w:type="dxa"/>
        </w:trPr>
        <w:tc>
          <w:tcPr>
            <w:tcW w:w="728" w:type="pct"/>
            <w:vAlign w:val="center"/>
            <w:hideMark/>
          </w:tcPr>
          <w:p w14:paraId="151EC9D1" w14:textId="77777777" w:rsidR="00892824" w:rsidRPr="00892824" w:rsidRDefault="00892824" w:rsidP="00892824">
            <w:pPr>
              <w:jc w:val="both"/>
              <w:rPr>
                <w:rFonts w:asciiTheme="majorBidi" w:hAnsiTheme="majorBidi" w:cstheme="majorBidi"/>
                <w:sz w:val="20"/>
                <w:szCs w:val="20"/>
                <w:lang w:val="en-IL"/>
              </w:rPr>
            </w:pPr>
            <w:r w:rsidRPr="00892824">
              <w:rPr>
                <w:rFonts w:asciiTheme="majorBidi" w:hAnsiTheme="majorBidi" w:cstheme="majorBidi"/>
                <w:b/>
                <w:bCs/>
                <w:sz w:val="20"/>
                <w:szCs w:val="20"/>
                <w:lang w:val="en-IL"/>
              </w:rPr>
              <w:t>Introduction</w:t>
            </w:r>
          </w:p>
        </w:tc>
        <w:tc>
          <w:tcPr>
            <w:tcW w:w="298" w:type="pct"/>
            <w:vAlign w:val="center"/>
            <w:hideMark/>
          </w:tcPr>
          <w:p w14:paraId="59311E42" w14:textId="77777777" w:rsidR="00892824" w:rsidRPr="00892824" w:rsidRDefault="00892824" w:rsidP="00892824">
            <w:pPr>
              <w:jc w:val="both"/>
              <w:rPr>
                <w:rFonts w:asciiTheme="majorBidi" w:hAnsiTheme="majorBidi" w:cstheme="majorBidi"/>
                <w:sz w:val="20"/>
                <w:szCs w:val="20"/>
                <w:lang w:val="en-IL"/>
              </w:rPr>
            </w:pPr>
            <w:r w:rsidRPr="00892824">
              <w:rPr>
                <w:rFonts w:asciiTheme="majorBidi" w:hAnsiTheme="majorBidi" w:cstheme="majorBidi"/>
                <w:b/>
                <w:bCs/>
                <w:sz w:val="20"/>
                <w:szCs w:val="20"/>
                <w:lang w:val="en-IL"/>
              </w:rPr>
              <w:t>2a</w:t>
            </w:r>
          </w:p>
        </w:tc>
        <w:tc>
          <w:tcPr>
            <w:tcW w:w="1461" w:type="pct"/>
            <w:vAlign w:val="center"/>
            <w:hideMark/>
          </w:tcPr>
          <w:p w14:paraId="4C62A0D1" w14:textId="77777777" w:rsidR="00892824" w:rsidRPr="00892824" w:rsidRDefault="00892824" w:rsidP="00892824">
            <w:pPr>
              <w:jc w:val="both"/>
              <w:rPr>
                <w:rFonts w:asciiTheme="majorBidi" w:hAnsiTheme="majorBidi" w:cstheme="majorBidi"/>
                <w:sz w:val="20"/>
                <w:szCs w:val="20"/>
                <w:lang w:val="en-IL"/>
              </w:rPr>
            </w:pPr>
            <w:r w:rsidRPr="00892824">
              <w:rPr>
                <w:rFonts w:asciiTheme="majorBidi" w:hAnsiTheme="majorBidi" w:cstheme="majorBidi"/>
                <w:sz w:val="20"/>
                <w:szCs w:val="20"/>
                <w:lang w:val="en-IL"/>
              </w:rPr>
              <w:t>Scientific background and explanation of rationale</w:t>
            </w:r>
          </w:p>
        </w:tc>
        <w:tc>
          <w:tcPr>
            <w:tcW w:w="2430" w:type="pct"/>
            <w:vAlign w:val="center"/>
            <w:hideMark/>
          </w:tcPr>
          <w:p w14:paraId="7EC05FC4" w14:textId="77777777" w:rsidR="00892824" w:rsidRPr="00892824" w:rsidRDefault="00892824" w:rsidP="00892824">
            <w:pPr>
              <w:jc w:val="both"/>
              <w:rPr>
                <w:rFonts w:asciiTheme="majorBidi" w:hAnsiTheme="majorBidi" w:cstheme="majorBidi"/>
                <w:sz w:val="20"/>
                <w:szCs w:val="20"/>
                <w:lang w:val="en-IL"/>
              </w:rPr>
            </w:pPr>
            <w:r w:rsidRPr="00892824">
              <w:rPr>
                <w:rFonts w:asciiTheme="majorBidi" w:hAnsiTheme="majorBidi" w:cstheme="majorBidi"/>
                <w:b/>
                <w:bCs/>
                <w:sz w:val="20"/>
                <w:szCs w:val="20"/>
                <w:lang w:val="en-IL"/>
              </w:rPr>
              <w:t>4–5</w:t>
            </w:r>
          </w:p>
        </w:tc>
      </w:tr>
      <w:tr w:rsidR="00892824" w:rsidRPr="00892824" w14:paraId="3C42EEFF" w14:textId="77777777" w:rsidTr="00892824">
        <w:trPr>
          <w:tblCellSpacing w:w="15" w:type="dxa"/>
        </w:trPr>
        <w:tc>
          <w:tcPr>
            <w:tcW w:w="728" w:type="pct"/>
            <w:vAlign w:val="center"/>
            <w:hideMark/>
          </w:tcPr>
          <w:p w14:paraId="316C2EA6" w14:textId="77777777" w:rsidR="00892824" w:rsidRPr="00892824" w:rsidRDefault="00892824" w:rsidP="00892824">
            <w:pPr>
              <w:jc w:val="both"/>
              <w:rPr>
                <w:rFonts w:asciiTheme="majorBidi" w:hAnsiTheme="majorBidi" w:cstheme="majorBidi"/>
                <w:sz w:val="20"/>
                <w:szCs w:val="20"/>
                <w:lang w:val="en-IL"/>
              </w:rPr>
            </w:pPr>
          </w:p>
        </w:tc>
        <w:tc>
          <w:tcPr>
            <w:tcW w:w="298" w:type="pct"/>
            <w:vAlign w:val="center"/>
            <w:hideMark/>
          </w:tcPr>
          <w:p w14:paraId="1E465C71" w14:textId="77777777" w:rsidR="00892824" w:rsidRPr="00892824" w:rsidRDefault="00892824" w:rsidP="00892824">
            <w:pPr>
              <w:jc w:val="both"/>
              <w:rPr>
                <w:rFonts w:asciiTheme="majorBidi" w:hAnsiTheme="majorBidi" w:cstheme="majorBidi"/>
                <w:sz w:val="20"/>
                <w:szCs w:val="20"/>
                <w:lang w:val="en-IL"/>
              </w:rPr>
            </w:pPr>
            <w:r w:rsidRPr="00892824">
              <w:rPr>
                <w:rFonts w:asciiTheme="majorBidi" w:hAnsiTheme="majorBidi" w:cstheme="majorBidi"/>
                <w:b/>
                <w:bCs/>
                <w:sz w:val="20"/>
                <w:szCs w:val="20"/>
                <w:lang w:val="en-IL"/>
              </w:rPr>
              <w:t>2b</w:t>
            </w:r>
          </w:p>
        </w:tc>
        <w:tc>
          <w:tcPr>
            <w:tcW w:w="1461" w:type="pct"/>
            <w:vAlign w:val="center"/>
            <w:hideMark/>
          </w:tcPr>
          <w:p w14:paraId="0C550F21" w14:textId="77777777" w:rsidR="00892824" w:rsidRPr="00892824" w:rsidRDefault="00892824" w:rsidP="00892824">
            <w:pPr>
              <w:jc w:val="both"/>
              <w:rPr>
                <w:rFonts w:asciiTheme="majorBidi" w:hAnsiTheme="majorBidi" w:cstheme="majorBidi"/>
                <w:sz w:val="20"/>
                <w:szCs w:val="20"/>
                <w:lang w:val="en-IL"/>
              </w:rPr>
            </w:pPr>
            <w:r w:rsidRPr="00892824">
              <w:rPr>
                <w:rFonts w:asciiTheme="majorBidi" w:hAnsiTheme="majorBidi" w:cstheme="majorBidi"/>
                <w:sz w:val="20"/>
                <w:szCs w:val="20"/>
                <w:lang w:val="en-IL"/>
              </w:rPr>
              <w:t>Specific objectives or hypotheses</w:t>
            </w:r>
          </w:p>
        </w:tc>
        <w:tc>
          <w:tcPr>
            <w:tcW w:w="2430" w:type="pct"/>
            <w:vAlign w:val="center"/>
            <w:hideMark/>
          </w:tcPr>
          <w:p w14:paraId="363221AE" w14:textId="77777777" w:rsidR="00892824" w:rsidRPr="00892824" w:rsidRDefault="00892824" w:rsidP="00892824">
            <w:pPr>
              <w:jc w:val="both"/>
              <w:rPr>
                <w:rFonts w:asciiTheme="majorBidi" w:hAnsiTheme="majorBidi" w:cstheme="majorBidi"/>
                <w:sz w:val="20"/>
                <w:szCs w:val="20"/>
                <w:lang w:val="en-IL"/>
              </w:rPr>
            </w:pPr>
            <w:r w:rsidRPr="00892824">
              <w:rPr>
                <w:rFonts w:asciiTheme="majorBidi" w:hAnsiTheme="majorBidi" w:cstheme="majorBidi"/>
                <w:b/>
                <w:bCs/>
                <w:sz w:val="20"/>
                <w:szCs w:val="20"/>
                <w:lang w:val="en-IL"/>
              </w:rPr>
              <w:t>5</w:t>
            </w:r>
          </w:p>
        </w:tc>
      </w:tr>
      <w:tr w:rsidR="00892824" w:rsidRPr="00892824" w14:paraId="45A9D8C1" w14:textId="77777777" w:rsidTr="00892824">
        <w:trPr>
          <w:tblCellSpacing w:w="15" w:type="dxa"/>
        </w:trPr>
        <w:tc>
          <w:tcPr>
            <w:tcW w:w="728" w:type="pct"/>
            <w:vAlign w:val="center"/>
            <w:hideMark/>
          </w:tcPr>
          <w:p w14:paraId="6ED77DDB" w14:textId="77777777" w:rsidR="00892824" w:rsidRPr="00892824" w:rsidRDefault="00892824" w:rsidP="00892824">
            <w:pPr>
              <w:jc w:val="both"/>
              <w:rPr>
                <w:rFonts w:asciiTheme="majorBidi" w:hAnsiTheme="majorBidi" w:cstheme="majorBidi"/>
                <w:sz w:val="20"/>
                <w:szCs w:val="20"/>
                <w:lang w:val="en-IL"/>
              </w:rPr>
            </w:pPr>
            <w:r w:rsidRPr="00892824">
              <w:rPr>
                <w:rFonts w:asciiTheme="majorBidi" w:hAnsiTheme="majorBidi" w:cstheme="majorBidi"/>
                <w:b/>
                <w:bCs/>
                <w:sz w:val="20"/>
                <w:szCs w:val="20"/>
                <w:lang w:val="en-IL"/>
              </w:rPr>
              <w:t>Methods</w:t>
            </w:r>
          </w:p>
        </w:tc>
        <w:tc>
          <w:tcPr>
            <w:tcW w:w="298" w:type="pct"/>
            <w:vAlign w:val="center"/>
            <w:hideMark/>
          </w:tcPr>
          <w:p w14:paraId="5C0436DD" w14:textId="77777777" w:rsidR="00892824" w:rsidRPr="00892824" w:rsidRDefault="00892824" w:rsidP="00892824">
            <w:pPr>
              <w:jc w:val="both"/>
              <w:rPr>
                <w:rFonts w:asciiTheme="majorBidi" w:hAnsiTheme="majorBidi" w:cstheme="majorBidi"/>
                <w:sz w:val="20"/>
                <w:szCs w:val="20"/>
                <w:lang w:val="en-IL"/>
              </w:rPr>
            </w:pPr>
            <w:r w:rsidRPr="00892824">
              <w:rPr>
                <w:rFonts w:asciiTheme="majorBidi" w:hAnsiTheme="majorBidi" w:cstheme="majorBidi"/>
                <w:b/>
                <w:bCs/>
                <w:sz w:val="20"/>
                <w:szCs w:val="20"/>
                <w:lang w:val="en-IL"/>
              </w:rPr>
              <w:t>3a</w:t>
            </w:r>
          </w:p>
        </w:tc>
        <w:tc>
          <w:tcPr>
            <w:tcW w:w="1461" w:type="pct"/>
            <w:vAlign w:val="center"/>
            <w:hideMark/>
          </w:tcPr>
          <w:p w14:paraId="28B9A350" w14:textId="77777777" w:rsidR="00892824" w:rsidRPr="00892824" w:rsidRDefault="00892824" w:rsidP="00892824">
            <w:pPr>
              <w:jc w:val="both"/>
              <w:rPr>
                <w:rFonts w:asciiTheme="majorBidi" w:hAnsiTheme="majorBidi" w:cstheme="majorBidi"/>
                <w:sz w:val="20"/>
                <w:szCs w:val="20"/>
                <w:lang w:val="en-IL"/>
              </w:rPr>
            </w:pPr>
            <w:r w:rsidRPr="00892824">
              <w:rPr>
                <w:rFonts w:asciiTheme="majorBidi" w:hAnsiTheme="majorBidi" w:cstheme="majorBidi"/>
                <w:sz w:val="20"/>
                <w:szCs w:val="20"/>
                <w:lang w:val="en-IL"/>
              </w:rPr>
              <w:t>Description of trial design</w:t>
            </w:r>
          </w:p>
        </w:tc>
        <w:tc>
          <w:tcPr>
            <w:tcW w:w="2430" w:type="pct"/>
            <w:vAlign w:val="center"/>
            <w:hideMark/>
          </w:tcPr>
          <w:p w14:paraId="74BB0488" w14:textId="77777777" w:rsidR="00892824" w:rsidRPr="00892824" w:rsidRDefault="00892824" w:rsidP="00892824">
            <w:pPr>
              <w:jc w:val="both"/>
              <w:rPr>
                <w:rFonts w:asciiTheme="majorBidi" w:hAnsiTheme="majorBidi" w:cstheme="majorBidi"/>
                <w:sz w:val="20"/>
                <w:szCs w:val="20"/>
                <w:lang w:val="en-IL"/>
              </w:rPr>
            </w:pPr>
            <w:r w:rsidRPr="00892824">
              <w:rPr>
                <w:rFonts w:asciiTheme="majorBidi" w:hAnsiTheme="majorBidi" w:cstheme="majorBidi"/>
                <w:b/>
                <w:bCs/>
                <w:sz w:val="20"/>
                <w:szCs w:val="20"/>
                <w:lang w:val="en-IL"/>
              </w:rPr>
              <w:t>5–6</w:t>
            </w:r>
          </w:p>
        </w:tc>
      </w:tr>
      <w:tr w:rsidR="00892824" w:rsidRPr="00892824" w14:paraId="47E7F7BD" w14:textId="77777777" w:rsidTr="00892824">
        <w:trPr>
          <w:tblCellSpacing w:w="15" w:type="dxa"/>
        </w:trPr>
        <w:tc>
          <w:tcPr>
            <w:tcW w:w="728" w:type="pct"/>
            <w:vAlign w:val="center"/>
            <w:hideMark/>
          </w:tcPr>
          <w:p w14:paraId="1FED4DFD" w14:textId="77777777" w:rsidR="00892824" w:rsidRPr="00892824" w:rsidRDefault="00892824" w:rsidP="00892824">
            <w:pPr>
              <w:jc w:val="both"/>
              <w:rPr>
                <w:rFonts w:asciiTheme="majorBidi" w:hAnsiTheme="majorBidi" w:cstheme="majorBidi"/>
                <w:sz w:val="20"/>
                <w:szCs w:val="20"/>
                <w:lang w:val="en-IL"/>
              </w:rPr>
            </w:pPr>
          </w:p>
        </w:tc>
        <w:tc>
          <w:tcPr>
            <w:tcW w:w="298" w:type="pct"/>
            <w:vAlign w:val="center"/>
            <w:hideMark/>
          </w:tcPr>
          <w:p w14:paraId="6DD5AFA2" w14:textId="77777777" w:rsidR="00892824" w:rsidRPr="00892824" w:rsidRDefault="00892824" w:rsidP="00892824">
            <w:pPr>
              <w:jc w:val="both"/>
              <w:rPr>
                <w:rFonts w:asciiTheme="majorBidi" w:hAnsiTheme="majorBidi" w:cstheme="majorBidi"/>
                <w:sz w:val="20"/>
                <w:szCs w:val="20"/>
                <w:lang w:val="en-IL"/>
              </w:rPr>
            </w:pPr>
            <w:r w:rsidRPr="00892824">
              <w:rPr>
                <w:rFonts w:asciiTheme="majorBidi" w:hAnsiTheme="majorBidi" w:cstheme="majorBidi"/>
                <w:b/>
                <w:bCs/>
                <w:sz w:val="20"/>
                <w:szCs w:val="20"/>
                <w:lang w:val="en-IL"/>
              </w:rPr>
              <w:t>3b</w:t>
            </w:r>
          </w:p>
        </w:tc>
        <w:tc>
          <w:tcPr>
            <w:tcW w:w="1461" w:type="pct"/>
            <w:vAlign w:val="center"/>
            <w:hideMark/>
          </w:tcPr>
          <w:p w14:paraId="39BFDA0E" w14:textId="77777777" w:rsidR="00892824" w:rsidRPr="00892824" w:rsidRDefault="00892824" w:rsidP="00892824">
            <w:pPr>
              <w:jc w:val="both"/>
              <w:rPr>
                <w:rFonts w:asciiTheme="majorBidi" w:hAnsiTheme="majorBidi" w:cstheme="majorBidi"/>
                <w:sz w:val="20"/>
                <w:szCs w:val="20"/>
                <w:lang w:val="en-IL"/>
              </w:rPr>
            </w:pPr>
            <w:r w:rsidRPr="00892824">
              <w:rPr>
                <w:rFonts w:asciiTheme="majorBidi" w:hAnsiTheme="majorBidi" w:cstheme="majorBidi"/>
                <w:sz w:val="20"/>
                <w:szCs w:val="20"/>
                <w:lang w:val="en-IL"/>
              </w:rPr>
              <w:t>Important changes to methods after trial commencement</w:t>
            </w:r>
          </w:p>
        </w:tc>
        <w:tc>
          <w:tcPr>
            <w:tcW w:w="2430" w:type="pct"/>
            <w:vAlign w:val="center"/>
            <w:hideMark/>
          </w:tcPr>
          <w:p w14:paraId="101D1CD6" w14:textId="77777777" w:rsidR="00892824" w:rsidRPr="00892824" w:rsidRDefault="00892824" w:rsidP="00892824">
            <w:pPr>
              <w:jc w:val="both"/>
              <w:rPr>
                <w:rFonts w:asciiTheme="majorBidi" w:hAnsiTheme="majorBidi" w:cstheme="majorBidi"/>
                <w:sz w:val="20"/>
                <w:szCs w:val="20"/>
                <w:lang w:val="en-IL"/>
              </w:rPr>
            </w:pPr>
            <w:r w:rsidRPr="00892824">
              <w:rPr>
                <w:rFonts w:asciiTheme="majorBidi" w:hAnsiTheme="majorBidi" w:cstheme="majorBidi"/>
                <w:b/>
                <w:bCs/>
                <w:sz w:val="20"/>
                <w:szCs w:val="20"/>
                <w:lang w:val="en-IL"/>
              </w:rPr>
              <w:t>Not applicable</w:t>
            </w:r>
          </w:p>
        </w:tc>
      </w:tr>
      <w:tr w:rsidR="00892824" w:rsidRPr="00892824" w14:paraId="0B0C22B7" w14:textId="77777777" w:rsidTr="00892824">
        <w:trPr>
          <w:tblCellSpacing w:w="15" w:type="dxa"/>
        </w:trPr>
        <w:tc>
          <w:tcPr>
            <w:tcW w:w="728" w:type="pct"/>
            <w:vAlign w:val="center"/>
            <w:hideMark/>
          </w:tcPr>
          <w:p w14:paraId="2917D7C4" w14:textId="77777777" w:rsidR="00892824" w:rsidRPr="00892824" w:rsidRDefault="00892824" w:rsidP="00892824">
            <w:pPr>
              <w:jc w:val="both"/>
              <w:rPr>
                <w:rFonts w:asciiTheme="majorBidi" w:hAnsiTheme="majorBidi" w:cstheme="majorBidi"/>
                <w:sz w:val="20"/>
                <w:szCs w:val="20"/>
                <w:lang w:val="en-IL"/>
              </w:rPr>
            </w:pPr>
          </w:p>
        </w:tc>
        <w:tc>
          <w:tcPr>
            <w:tcW w:w="298" w:type="pct"/>
            <w:vAlign w:val="center"/>
            <w:hideMark/>
          </w:tcPr>
          <w:p w14:paraId="12BD4655" w14:textId="77777777" w:rsidR="00892824" w:rsidRPr="00892824" w:rsidRDefault="00892824" w:rsidP="00892824">
            <w:pPr>
              <w:jc w:val="both"/>
              <w:rPr>
                <w:rFonts w:asciiTheme="majorBidi" w:hAnsiTheme="majorBidi" w:cstheme="majorBidi"/>
                <w:sz w:val="20"/>
                <w:szCs w:val="20"/>
                <w:lang w:val="en-IL"/>
              </w:rPr>
            </w:pPr>
            <w:r w:rsidRPr="00892824">
              <w:rPr>
                <w:rFonts w:asciiTheme="majorBidi" w:hAnsiTheme="majorBidi" w:cstheme="majorBidi"/>
                <w:b/>
                <w:bCs/>
                <w:sz w:val="20"/>
                <w:szCs w:val="20"/>
                <w:lang w:val="en-IL"/>
              </w:rPr>
              <w:t>4a</w:t>
            </w:r>
          </w:p>
        </w:tc>
        <w:tc>
          <w:tcPr>
            <w:tcW w:w="1461" w:type="pct"/>
            <w:vAlign w:val="center"/>
            <w:hideMark/>
          </w:tcPr>
          <w:p w14:paraId="023FF357" w14:textId="77777777" w:rsidR="00892824" w:rsidRPr="00892824" w:rsidRDefault="00892824" w:rsidP="00892824">
            <w:pPr>
              <w:jc w:val="both"/>
              <w:rPr>
                <w:rFonts w:asciiTheme="majorBidi" w:hAnsiTheme="majorBidi" w:cstheme="majorBidi"/>
                <w:sz w:val="20"/>
                <w:szCs w:val="20"/>
                <w:lang w:val="en-IL"/>
              </w:rPr>
            </w:pPr>
            <w:r w:rsidRPr="00892824">
              <w:rPr>
                <w:rFonts w:asciiTheme="majorBidi" w:hAnsiTheme="majorBidi" w:cstheme="majorBidi"/>
                <w:sz w:val="20"/>
                <w:szCs w:val="20"/>
                <w:lang w:val="en-IL"/>
              </w:rPr>
              <w:t>Eligibility criteria for participants</w:t>
            </w:r>
          </w:p>
        </w:tc>
        <w:tc>
          <w:tcPr>
            <w:tcW w:w="2430" w:type="pct"/>
            <w:vAlign w:val="center"/>
            <w:hideMark/>
          </w:tcPr>
          <w:p w14:paraId="6A66F684" w14:textId="77777777" w:rsidR="00892824" w:rsidRPr="00892824" w:rsidRDefault="00892824" w:rsidP="00892824">
            <w:pPr>
              <w:jc w:val="both"/>
              <w:rPr>
                <w:rFonts w:asciiTheme="majorBidi" w:hAnsiTheme="majorBidi" w:cstheme="majorBidi"/>
                <w:sz w:val="20"/>
                <w:szCs w:val="20"/>
                <w:lang w:val="en-IL"/>
              </w:rPr>
            </w:pPr>
            <w:r w:rsidRPr="00892824">
              <w:rPr>
                <w:rFonts w:asciiTheme="majorBidi" w:hAnsiTheme="majorBidi" w:cstheme="majorBidi"/>
                <w:b/>
                <w:bCs/>
                <w:sz w:val="20"/>
                <w:szCs w:val="20"/>
                <w:lang w:val="en-IL"/>
              </w:rPr>
              <w:t>6; additional details reported in the original trial publication</w:t>
            </w:r>
          </w:p>
        </w:tc>
      </w:tr>
      <w:tr w:rsidR="00892824" w:rsidRPr="00892824" w14:paraId="67E29C45" w14:textId="77777777" w:rsidTr="00892824">
        <w:trPr>
          <w:tblCellSpacing w:w="15" w:type="dxa"/>
        </w:trPr>
        <w:tc>
          <w:tcPr>
            <w:tcW w:w="728" w:type="pct"/>
            <w:vAlign w:val="center"/>
            <w:hideMark/>
          </w:tcPr>
          <w:p w14:paraId="6B9C7B27" w14:textId="77777777" w:rsidR="00892824" w:rsidRPr="00892824" w:rsidRDefault="00892824" w:rsidP="00892824">
            <w:pPr>
              <w:jc w:val="both"/>
              <w:rPr>
                <w:rFonts w:asciiTheme="majorBidi" w:hAnsiTheme="majorBidi" w:cstheme="majorBidi"/>
                <w:sz w:val="20"/>
                <w:szCs w:val="20"/>
                <w:lang w:val="en-IL"/>
              </w:rPr>
            </w:pPr>
          </w:p>
        </w:tc>
        <w:tc>
          <w:tcPr>
            <w:tcW w:w="298" w:type="pct"/>
            <w:vAlign w:val="center"/>
            <w:hideMark/>
          </w:tcPr>
          <w:p w14:paraId="6D2D7B9B" w14:textId="77777777" w:rsidR="00892824" w:rsidRPr="00892824" w:rsidRDefault="00892824" w:rsidP="00892824">
            <w:pPr>
              <w:jc w:val="both"/>
              <w:rPr>
                <w:rFonts w:asciiTheme="majorBidi" w:hAnsiTheme="majorBidi" w:cstheme="majorBidi"/>
                <w:sz w:val="20"/>
                <w:szCs w:val="20"/>
                <w:lang w:val="en-IL"/>
              </w:rPr>
            </w:pPr>
            <w:r w:rsidRPr="00892824">
              <w:rPr>
                <w:rFonts w:asciiTheme="majorBidi" w:hAnsiTheme="majorBidi" w:cstheme="majorBidi"/>
                <w:b/>
                <w:bCs/>
                <w:sz w:val="20"/>
                <w:szCs w:val="20"/>
                <w:lang w:val="en-IL"/>
              </w:rPr>
              <w:t>4b</w:t>
            </w:r>
          </w:p>
        </w:tc>
        <w:tc>
          <w:tcPr>
            <w:tcW w:w="1461" w:type="pct"/>
            <w:vAlign w:val="center"/>
            <w:hideMark/>
          </w:tcPr>
          <w:p w14:paraId="04EBCDA4" w14:textId="77777777" w:rsidR="00892824" w:rsidRPr="00892824" w:rsidRDefault="00892824" w:rsidP="00892824">
            <w:pPr>
              <w:jc w:val="both"/>
              <w:rPr>
                <w:rFonts w:asciiTheme="majorBidi" w:hAnsiTheme="majorBidi" w:cstheme="majorBidi"/>
                <w:sz w:val="20"/>
                <w:szCs w:val="20"/>
                <w:lang w:val="en-IL"/>
              </w:rPr>
            </w:pPr>
            <w:r w:rsidRPr="00892824">
              <w:rPr>
                <w:rFonts w:asciiTheme="majorBidi" w:hAnsiTheme="majorBidi" w:cstheme="majorBidi"/>
                <w:sz w:val="20"/>
                <w:szCs w:val="20"/>
                <w:lang w:val="en-IL"/>
              </w:rPr>
              <w:t>Settings and locations where the data were collected</w:t>
            </w:r>
          </w:p>
        </w:tc>
        <w:tc>
          <w:tcPr>
            <w:tcW w:w="2430" w:type="pct"/>
            <w:vAlign w:val="center"/>
            <w:hideMark/>
          </w:tcPr>
          <w:p w14:paraId="653CC872" w14:textId="77777777" w:rsidR="00892824" w:rsidRPr="00892824" w:rsidRDefault="00892824" w:rsidP="00892824">
            <w:pPr>
              <w:jc w:val="both"/>
              <w:rPr>
                <w:rFonts w:asciiTheme="majorBidi" w:hAnsiTheme="majorBidi" w:cstheme="majorBidi"/>
                <w:sz w:val="20"/>
                <w:szCs w:val="20"/>
                <w:lang w:val="en-IL"/>
              </w:rPr>
            </w:pPr>
            <w:r w:rsidRPr="00892824">
              <w:rPr>
                <w:rFonts w:asciiTheme="majorBidi" w:hAnsiTheme="majorBidi" w:cstheme="majorBidi"/>
                <w:b/>
                <w:bCs/>
                <w:sz w:val="20"/>
                <w:szCs w:val="20"/>
                <w:lang w:val="en-IL"/>
              </w:rPr>
              <w:t>5–6; additional details reported in the original trial publication</w:t>
            </w:r>
          </w:p>
        </w:tc>
      </w:tr>
      <w:tr w:rsidR="00892824" w:rsidRPr="00892824" w14:paraId="33273B10" w14:textId="77777777" w:rsidTr="00892824">
        <w:trPr>
          <w:tblCellSpacing w:w="15" w:type="dxa"/>
        </w:trPr>
        <w:tc>
          <w:tcPr>
            <w:tcW w:w="728" w:type="pct"/>
            <w:vAlign w:val="center"/>
            <w:hideMark/>
          </w:tcPr>
          <w:p w14:paraId="7B92019E" w14:textId="77777777" w:rsidR="00892824" w:rsidRPr="00892824" w:rsidRDefault="00892824" w:rsidP="00892824">
            <w:pPr>
              <w:jc w:val="both"/>
              <w:rPr>
                <w:rFonts w:asciiTheme="majorBidi" w:hAnsiTheme="majorBidi" w:cstheme="majorBidi"/>
                <w:sz w:val="20"/>
                <w:szCs w:val="20"/>
                <w:lang w:val="en-IL"/>
              </w:rPr>
            </w:pPr>
          </w:p>
        </w:tc>
        <w:tc>
          <w:tcPr>
            <w:tcW w:w="298" w:type="pct"/>
            <w:vAlign w:val="center"/>
            <w:hideMark/>
          </w:tcPr>
          <w:p w14:paraId="2B550296" w14:textId="77777777" w:rsidR="00892824" w:rsidRPr="00892824" w:rsidRDefault="00892824" w:rsidP="00892824">
            <w:pPr>
              <w:jc w:val="both"/>
              <w:rPr>
                <w:rFonts w:asciiTheme="majorBidi" w:hAnsiTheme="majorBidi" w:cstheme="majorBidi"/>
                <w:sz w:val="20"/>
                <w:szCs w:val="20"/>
                <w:lang w:val="en-IL"/>
              </w:rPr>
            </w:pPr>
            <w:r w:rsidRPr="00892824">
              <w:rPr>
                <w:rFonts w:asciiTheme="majorBidi" w:hAnsiTheme="majorBidi" w:cstheme="majorBidi"/>
                <w:b/>
                <w:bCs/>
                <w:sz w:val="20"/>
                <w:szCs w:val="20"/>
                <w:lang w:val="en-IL"/>
              </w:rPr>
              <w:t>5</w:t>
            </w:r>
          </w:p>
        </w:tc>
        <w:tc>
          <w:tcPr>
            <w:tcW w:w="1461" w:type="pct"/>
            <w:vAlign w:val="center"/>
            <w:hideMark/>
          </w:tcPr>
          <w:p w14:paraId="7750F574" w14:textId="77777777" w:rsidR="00892824" w:rsidRPr="00892824" w:rsidRDefault="00892824" w:rsidP="00892824">
            <w:pPr>
              <w:jc w:val="both"/>
              <w:rPr>
                <w:rFonts w:asciiTheme="majorBidi" w:hAnsiTheme="majorBidi" w:cstheme="majorBidi"/>
                <w:sz w:val="20"/>
                <w:szCs w:val="20"/>
                <w:lang w:val="en-IL"/>
              </w:rPr>
            </w:pPr>
            <w:r w:rsidRPr="00892824">
              <w:rPr>
                <w:rFonts w:asciiTheme="majorBidi" w:hAnsiTheme="majorBidi" w:cstheme="majorBidi"/>
                <w:sz w:val="20"/>
                <w:szCs w:val="20"/>
                <w:lang w:val="en-IL"/>
              </w:rPr>
              <w:t>Interventions for each group</w:t>
            </w:r>
          </w:p>
        </w:tc>
        <w:tc>
          <w:tcPr>
            <w:tcW w:w="2430" w:type="pct"/>
            <w:vAlign w:val="center"/>
            <w:hideMark/>
          </w:tcPr>
          <w:p w14:paraId="77E54F7C" w14:textId="77777777" w:rsidR="00892824" w:rsidRPr="00892824" w:rsidRDefault="00892824" w:rsidP="00892824">
            <w:pPr>
              <w:jc w:val="both"/>
              <w:rPr>
                <w:rFonts w:asciiTheme="majorBidi" w:hAnsiTheme="majorBidi" w:cstheme="majorBidi"/>
                <w:sz w:val="20"/>
                <w:szCs w:val="20"/>
                <w:lang w:val="en-IL"/>
              </w:rPr>
            </w:pPr>
            <w:r w:rsidRPr="00892824">
              <w:rPr>
                <w:rFonts w:asciiTheme="majorBidi" w:hAnsiTheme="majorBidi" w:cstheme="majorBidi"/>
                <w:b/>
                <w:bCs/>
                <w:sz w:val="20"/>
                <w:szCs w:val="20"/>
                <w:lang w:val="en-IL"/>
              </w:rPr>
              <w:t>5–6; detailed intervention protocol reported in the original trial publication</w:t>
            </w:r>
          </w:p>
        </w:tc>
      </w:tr>
      <w:tr w:rsidR="00892824" w:rsidRPr="00892824" w14:paraId="310E2863" w14:textId="77777777" w:rsidTr="00892824">
        <w:trPr>
          <w:tblCellSpacing w:w="15" w:type="dxa"/>
        </w:trPr>
        <w:tc>
          <w:tcPr>
            <w:tcW w:w="728" w:type="pct"/>
            <w:vAlign w:val="center"/>
            <w:hideMark/>
          </w:tcPr>
          <w:p w14:paraId="0311A7C3" w14:textId="77777777" w:rsidR="00892824" w:rsidRPr="00892824" w:rsidRDefault="00892824" w:rsidP="00892824">
            <w:pPr>
              <w:jc w:val="both"/>
              <w:rPr>
                <w:rFonts w:asciiTheme="majorBidi" w:hAnsiTheme="majorBidi" w:cstheme="majorBidi"/>
                <w:sz w:val="20"/>
                <w:szCs w:val="20"/>
                <w:lang w:val="en-IL"/>
              </w:rPr>
            </w:pPr>
          </w:p>
        </w:tc>
        <w:tc>
          <w:tcPr>
            <w:tcW w:w="298" w:type="pct"/>
            <w:vAlign w:val="center"/>
            <w:hideMark/>
          </w:tcPr>
          <w:p w14:paraId="575D9A3D" w14:textId="77777777" w:rsidR="00892824" w:rsidRPr="00892824" w:rsidRDefault="00892824" w:rsidP="00892824">
            <w:pPr>
              <w:jc w:val="both"/>
              <w:rPr>
                <w:rFonts w:asciiTheme="majorBidi" w:hAnsiTheme="majorBidi" w:cstheme="majorBidi"/>
                <w:sz w:val="20"/>
                <w:szCs w:val="20"/>
                <w:lang w:val="en-IL"/>
              </w:rPr>
            </w:pPr>
            <w:r w:rsidRPr="00892824">
              <w:rPr>
                <w:rFonts w:asciiTheme="majorBidi" w:hAnsiTheme="majorBidi" w:cstheme="majorBidi"/>
                <w:b/>
                <w:bCs/>
                <w:sz w:val="20"/>
                <w:szCs w:val="20"/>
                <w:lang w:val="en-IL"/>
              </w:rPr>
              <w:t>6a</w:t>
            </w:r>
          </w:p>
        </w:tc>
        <w:tc>
          <w:tcPr>
            <w:tcW w:w="1461" w:type="pct"/>
            <w:vAlign w:val="center"/>
            <w:hideMark/>
          </w:tcPr>
          <w:p w14:paraId="3CF2EB0F" w14:textId="77777777" w:rsidR="00892824" w:rsidRPr="00892824" w:rsidRDefault="00892824" w:rsidP="00892824">
            <w:pPr>
              <w:jc w:val="both"/>
              <w:rPr>
                <w:rFonts w:asciiTheme="majorBidi" w:hAnsiTheme="majorBidi" w:cstheme="majorBidi"/>
                <w:sz w:val="20"/>
                <w:szCs w:val="20"/>
                <w:lang w:val="en-IL"/>
              </w:rPr>
            </w:pPr>
            <w:r w:rsidRPr="00892824">
              <w:rPr>
                <w:rFonts w:asciiTheme="majorBidi" w:hAnsiTheme="majorBidi" w:cstheme="majorBidi"/>
                <w:sz w:val="20"/>
                <w:szCs w:val="20"/>
                <w:lang w:val="en-IL"/>
              </w:rPr>
              <w:t>Completely defined prespecified outcome measures</w:t>
            </w:r>
          </w:p>
        </w:tc>
        <w:tc>
          <w:tcPr>
            <w:tcW w:w="2430" w:type="pct"/>
            <w:vAlign w:val="center"/>
            <w:hideMark/>
          </w:tcPr>
          <w:p w14:paraId="4E306136" w14:textId="77777777" w:rsidR="00892824" w:rsidRPr="00892824" w:rsidRDefault="00892824" w:rsidP="00892824">
            <w:pPr>
              <w:jc w:val="both"/>
              <w:rPr>
                <w:rFonts w:asciiTheme="majorBidi" w:hAnsiTheme="majorBidi" w:cstheme="majorBidi"/>
                <w:sz w:val="20"/>
                <w:szCs w:val="20"/>
                <w:lang w:val="en-IL"/>
              </w:rPr>
            </w:pPr>
            <w:r w:rsidRPr="00892824">
              <w:rPr>
                <w:rFonts w:asciiTheme="majorBidi" w:hAnsiTheme="majorBidi" w:cstheme="majorBidi"/>
                <w:b/>
                <w:bCs/>
                <w:sz w:val="20"/>
                <w:szCs w:val="20"/>
                <w:lang w:val="en-IL"/>
              </w:rPr>
              <w:t>6–7</w:t>
            </w:r>
          </w:p>
        </w:tc>
      </w:tr>
      <w:tr w:rsidR="00892824" w:rsidRPr="00892824" w14:paraId="11C5B7E7" w14:textId="77777777" w:rsidTr="00892824">
        <w:trPr>
          <w:tblCellSpacing w:w="15" w:type="dxa"/>
        </w:trPr>
        <w:tc>
          <w:tcPr>
            <w:tcW w:w="728" w:type="pct"/>
            <w:vAlign w:val="center"/>
            <w:hideMark/>
          </w:tcPr>
          <w:p w14:paraId="07303AA8" w14:textId="77777777" w:rsidR="00892824" w:rsidRPr="00892824" w:rsidRDefault="00892824" w:rsidP="00892824">
            <w:pPr>
              <w:jc w:val="both"/>
              <w:rPr>
                <w:rFonts w:asciiTheme="majorBidi" w:hAnsiTheme="majorBidi" w:cstheme="majorBidi"/>
                <w:sz w:val="20"/>
                <w:szCs w:val="20"/>
                <w:lang w:val="en-IL"/>
              </w:rPr>
            </w:pPr>
          </w:p>
        </w:tc>
        <w:tc>
          <w:tcPr>
            <w:tcW w:w="298" w:type="pct"/>
            <w:vAlign w:val="center"/>
            <w:hideMark/>
          </w:tcPr>
          <w:p w14:paraId="6046E697" w14:textId="77777777" w:rsidR="00892824" w:rsidRPr="00892824" w:rsidRDefault="00892824" w:rsidP="00892824">
            <w:pPr>
              <w:jc w:val="both"/>
              <w:rPr>
                <w:rFonts w:asciiTheme="majorBidi" w:hAnsiTheme="majorBidi" w:cstheme="majorBidi"/>
                <w:sz w:val="20"/>
                <w:szCs w:val="20"/>
                <w:lang w:val="en-IL"/>
              </w:rPr>
            </w:pPr>
            <w:r w:rsidRPr="00892824">
              <w:rPr>
                <w:rFonts w:asciiTheme="majorBidi" w:hAnsiTheme="majorBidi" w:cstheme="majorBidi"/>
                <w:b/>
                <w:bCs/>
                <w:sz w:val="20"/>
                <w:szCs w:val="20"/>
                <w:lang w:val="en-IL"/>
              </w:rPr>
              <w:t>6b</w:t>
            </w:r>
          </w:p>
        </w:tc>
        <w:tc>
          <w:tcPr>
            <w:tcW w:w="1461" w:type="pct"/>
            <w:vAlign w:val="center"/>
            <w:hideMark/>
          </w:tcPr>
          <w:p w14:paraId="1B092B77" w14:textId="77777777" w:rsidR="00892824" w:rsidRPr="00892824" w:rsidRDefault="00892824" w:rsidP="00892824">
            <w:pPr>
              <w:jc w:val="both"/>
              <w:rPr>
                <w:rFonts w:asciiTheme="majorBidi" w:hAnsiTheme="majorBidi" w:cstheme="majorBidi"/>
                <w:sz w:val="20"/>
                <w:szCs w:val="20"/>
                <w:lang w:val="en-IL"/>
              </w:rPr>
            </w:pPr>
            <w:r w:rsidRPr="00892824">
              <w:rPr>
                <w:rFonts w:asciiTheme="majorBidi" w:hAnsiTheme="majorBidi" w:cstheme="majorBidi"/>
                <w:sz w:val="20"/>
                <w:szCs w:val="20"/>
                <w:lang w:val="en-IL"/>
              </w:rPr>
              <w:t>Changes to trial outcomes after trial commencement</w:t>
            </w:r>
          </w:p>
        </w:tc>
        <w:tc>
          <w:tcPr>
            <w:tcW w:w="2430" w:type="pct"/>
            <w:vAlign w:val="center"/>
            <w:hideMark/>
          </w:tcPr>
          <w:p w14:paraId="49D52A54" w14:textId="77777777" w:rsidR="00892824" w:rsidRPr="00892824" w:rsidRDefault="00892824" w:rsidP="00892824">
            <w:pPr>
              <w:jc w:val="both"/>
              <w:rPr>
                <w:rFonts w:asciiTheme="majorBidi" w:hAnsiTheme="majorBidi" w:cstheme="majorBidi"/>
                <w:sz w:val="20"/>
                <w:szCs w:val="20"/>
                <w:lang w:val="en-IL"/>
              </w:rPr>
            </w:pPr>
            <w:r w:rsidRPr="00892824">
              <w:rPr>
                <w:rFonts w:asciiTheme="majorBidi" w:hAnsiTheme="majorBidi" w:cstheme="majorBidi"/>
                <w:b/>
                <w:bCs/>
                <w:sz w:val="20"/>
                <w:szCs w:val="20"/>
                <w:lang w:val="en-IL"/>
              </w:rPr>
              <w:t>None</w:t>
            </w:r>
          </w:p>
        </w:tc>
      </w:tr>
      <w:tr w:rsidR="00892824" w:rsidRPr="00892824" w14:paraId="42CBFE12" w14:textId="77777777" w:rsidTr="00892824">
        <w:trPr>
          <w:tblCellSpacing w:w="15" w:type="dxa"/>
        </w:trPr>
        <w:tc>
          <w:tcPr>
            <w:tcW w:w="728" w:type="pct"/>
            <w:vAlign w:val="center"/>
            <w:hideMark/>
          </w:tcPr>
          <w:p w14:paraId="692CD528" w14:textId="77777777" w:rsidR="00892824" w:rsidRPr="00892824" w:rsidRDefault="00892824" w:rsidP="00892824">
            <w:pPr>
              <w:jc w:val="both"/>
              <w:rPr>
                <w:rFonts w:asciiTheme="majorBidi" w:hAnsiTheme="majorBidi" w:cstheme="majorBidi"/>
                <w:sz w:val="20"/>
                <w:szCs w:val="20"/>
                <w:lang w:val="en-IL"/>
              </w:rPr>
            </w:pPr>
          </w:p>
        </w:tc>
        <w:tc>
          <w:tcPr>
            <w:tcW w:w="298" w:type="pct"/>
            <w:vAlign w:val="center"/>
            <w:hideMark/>
          </w:tcPr>
          <w:p w14:paraId="77FA613B" w14:textId="77777777" w:rsidR="00892824" w:rsidRPr="00892824" w:rsidRDefault="00892824" w:rsidP="00892824">
            <w:pPr>
              <w:jc w:val="both"/>
              <w:rPr>
                <w:rFonts w:asciiTheme="majorBidi" w:hAnsiTheme="majorBidi" w:cstheme="majorBidi"/>
                <w:sz w:val="20"/>
                <w:szCs w:val="20"/>
                <w:lang w:val="en-IL"/>
              </w:rPr>
            </w:pPr>
            <w:r w:rsidRPr="00892824">
              <w:rPr>
                <w:rFonts w:asciiTheme="majorBidi" w:hAnsiTheme="majorBidi" w:cstheme="majorBidi"/>
                <w:b/>
                <w:bCs/>
                <w:sz w:val="20"/>
                <w:szCs w:val="20"/>
                <w:lang w:val="en-IL"/>
              </w:rPr>
              <w:t>7a</w:t>
            </w:r>
          </w:p>
        </w:tc>
        <w:tc>
          <w:tcPr>
            <w:tcW w:w="1461" w:type="pct"/>
            <w:vAlign w:val="center"/>
            <w:hideMark/>
          </w:tcPr>
          <w:p w14:paraId="5B70FE62" w14:textId="77777777" w:rsidR="00892824" w:rsidRPr="00892824" w:rsidRDefault="00892824" w:rsidP="00892824">
            <w:pPr>
              <w:jc w:val="both"/>
              <w:rPr>
                <w:rFonts w:asciiTheme="majorBidi" w:hAnsiTheme="majorBidi" w:cstheme="majorBidi"/>
                <w:sz w:val="20"/>
                <w:szCs w:val="20"/>
                <w:lang w:val="en-IL"/>
              </w:rPr>
            </w:pPr>
            <w:r w:rsidRPr="00892824">
              <w:rPr>
                <w:rFonts w:asciiTheme="majorBidi" w:hAnsiTheme="majorBidi" w:cstheme="majorBidi"/>
                <w:sz w:val="20"/>
                <w:szCs w:val="20"/>
                <w:lang w:val="en-IL"/>
              </w:rPr>
              <w:t>Sample size determination</w:t>
            </w:r>
          </w:p>
        </w:tc>
        <w:tc>
          <w:tcPr>
            <w:tcW w:w="2430" w:type="pct"/>
            <w:vAlign w:val="center"/>
            <w:hideMark/>
          </w:tcPr>
          <w:p w14:paraId="18DBC973" w14:textId="77777777" w:rsidR="00892824" w:rsidRPr="00892824" w:rsidRDefault="00892824" w:rsidP="00892824">
            <w:pPr>
              <w:jc w:val="both"/>
              <w:rPr>
                <w:rFonts w:asciiTheme="majorBidi" w:hAnsiTheme="majorBidi" w:cstheme="majorBidi"/>
                <w:sz w:val="20"/>
                <w:szCs w:val="20"/>
                <w:lang w:val="en-IL"/>
              </w:rPr>
            </w:pPr>
            <w:r w:rsidRPr="00892824">
              <w:rPr>
                <w:rFonts w:asciiTheme="majorBidi" w:hAnsiTheme="majorBidi" w:cstheme="majorBidi"/>
                <w:b/>
                <w:bCs/>
                <w:sz w:val="20"/>
                <w:szCs w:val="20"/>
                <w:lang w:val="en-IL"/>
              </w:rPr>
              <w:t>Reported in the original trial publication</w:t>
            </w:r>
          </w:p>
        </w:tc>
      </w:tr>
      <w:tr w:rsidR="00892824" w:rsidRPr="00892824" w14:paraId="0D0F0DED" w14:textId="77777777" w:rsidTr="00892824">
        <w:trPr>
          <w:tblCellSpacing w:w="15" w:type="dxa"/>
        </w:trPr>
        <w:tc>
          <w:tcPr>
            <w:tcW w:w="728" w:type="pct"/>
            <w:vAlign w:val="center"/>
            <w:hideMark/>
          </w:tcPr>
          <w:p w14:paraId="26DEC258" w14:textId="77777777" w:rsidR="00892824" w:rsidRPr="00892824" w:rsidRDefault="00892824" w:rsidP="00892824">
            <w:pPr>
              <w:jc w:val="both"/>
              <w:rPr>
                <w:rFonts w:asciiTheme="majorBidi" w:hAnsiTheme="majorBidi" w:cstheme="majorBidi"/>
                <w:sz w:val="20"/>
                <w:szCs w:val="20"/>
                <w:lang w:val="en-IL"/>
              </w:rPr>
            </w:pPr>
          </w:p>
        </w:tc>
        <w:tc>
          <w:tcPr>
            <w:tcW w:w="298" w:type="pct"/>
            <w:vAlign w:val="center"/>
            <w:hideMark/>
          </w:tcPr>
          <w:p w14:paraId="4AD28096" w14:textId="77777777" w:rsidR="00892824" w:rsidRPr="00892824" w:rsidRDefault="00892824" w:rsidP="00892824">
            <w:pPr>
              <w:jc w:val="both"/>
              <w:rPr>
                <w:rFonts w:asciiTheme="majorBidi" w:hAnsiTheme="majorBidi" w:cstheme="majorBidi"/>
                <w:sz w:val="20"/>
                <w:szCs w:val="20"/>
                <w:lang w:val="en-IL"/>
              </w:rPr>
            </w:pPr>
            <w:r w:rsidRPr="00892824">
              <w:rPr>
                <w:rFonts w:asciiTheme="majorBidi" w:hAnsiTheme="majorBidi" w:cstheme="majorBidi"/>
                <w:b/>
                <w:bCs/>
                <w:sz w:val="20"/>
                <w:szCs w:val="20"/>
                <w:lang w:val="en-IL"/>
              </w:rPr>
              <w:t>7b</w:t>
            </w:r>
          </w:p>
        </w:tc>
        <w:tc>
          <w:tcPr>
            <w:tcW w:w="1461" w:type="pct"/>
            <w:vAlign w:val="center"/>
            <w:hideMark/>
          </w:tcPr>
          <w:p w14:paraId="089BD370" w14:textId="77777777" w:rsidR="00892824" w:rsidRPr="00892824" w:rsidRDefault="00892824" w:rsidP="00892824">
            <w:pPr>
              <w:jc w:val="both"/>
              <w:rPr>
                <w:rFonts w:asciiTheme="majorBidi" w:hAnsiTheme="majorBidi" w:cstheme="majorBidi"/>
                <w:sz w:val="20"/>
                <w:szCs w:val="20"/>
                <w:lang w:val="en-IL"/>
              </w:rPr>
            </w:pPr>
            <w:r w:rsidRPr="00892824">
              <w:rPr>
                <w:rFonts w:asciiTheme="majorBidi" w:hAnsiTheme="majorBidi" w:cstheme="majorBidi"/>
                <w:sz w:val="20"/>
                <w:szCs w:val="20"/>
                <w:lang w:val="en-IL"/>
              </w:rPr>
              <w:t>Interim analyses and stopping guidelines</w:t>
            </w:r>
          </w:p>
        </w:tc>
        <w:tc>
          <w:tcPr>
            <w:tcW w:w="2430" w:type="pct"/>
            <w:vAlign w:val="center"/>
            <w:hideMark/>
          </w:tcPr>
          <w:p w14:paraId="5D0B141A" w14:textId="77777777" w:rsidR="00892824" w:rsidRPr="00892824" w:rsidRDefault="00892824" w:rsidP="00892824">
            <w:pPr>
              <w:jc w:val="both"/>
              <w:rPr>
                <w:rFonts w:asciiTheme="majorBidi" w:hAnsiTheme="majorBidi" w:cstheme="majorBidi"/>
                <w:sz w:val="20"/>
                <w:szCs w:val="20"/>
                <w:lang w:val="en-IL"/>
              </w:rPr>
            </w:pPr>
            <w:r w:rsidRPr="00892824">
              <w:rPr>
                <w:rFonts w:asciiTheme="majorBidi" w:hAnsiTheme="majorBidi" w:cstheme="majorBidi"/>
                <w:b/>
                <w:bCs/>
                <w:sz w:val="20"/>
                <w:szCs w:val="20"/>
                <w:lang w:val="en-IL"/>
              </w:rPr>
              <w:t>Not applicable</w:t>
            </w:r>
          </w:p>
        </w:tc>
      </w:tr>
      <w:tr w:rsidR="00892824" w:rsidRPr="00892824" w14:paraId="6802B84D" w14:textId="77777777" w:rsidTr="00892824">
        <w:trPr>
          <w:tblCellSpacing w:w="15" w:type="dxa"/>
        </w:trPr>
        <w:tc>
          <w:tcPr>
            <w:tcW w:w="728" w:type="pct"/>
            <w:vAlign w:val="center"/>
            <w:hideMark/>
          </w:tcPr>
          <w:p w14:paraId="159606D4" w14:textId="77777777" w:rsidR="00892824" w:rsidRPr="00892824" w:rsidRDefault="00892824" w:rsidP="00892824">
            <w:pPr>
              <w:jc w:val="both"/>
              <w:rPr>
                <w:rFonts w:asciiTheme="majorBidi" w:hAnsiTheme="majorBidi" w:cstheme="majorBidi"/>
                <w:sz w:val="20"/>
                <w:szCs w:val="20"/>
                <w:lang w:val="en-IL"/>
              </w:rPr>
            </w:pPr>
          </w:p>
        </w:tc>
        <w:tc>
          <w:tcPr>
            <w:tcW w:w="298" w:type="pct"/>
            <w:vAlign w:val="center"/>
            <w:hideMark/>
          </w:tcPr>
          <w:p w14:paraId="3790C2AA" w14:textId="77777777" w:rsidR="00892824" w:rsidRPr="00892824" w:rsidRDefault="00892824" w:rsidP="00892824">
            <w:pPr>
              <w:jc w:val="both"/>
              <w:rPr>
                <w:rFonts w:asciiTheme="majorBidi" w:hAnsiTheme="majorBidi" w:cstheme="majorBidi"/>
                <w:sz w:val="20"/>
                <w:szCs w:val="20"/>
                <w:lang w:val="en-IL"/>
              </w:rPr>
            </w:pPr>
            <w:r w:rsidRPr="00892824">
              <w:rPr>
                <w:rFonts w:asciiTheme="majorBidi" w:hAnsiTheme="majorBidi" w:cstheme="majorBidi"/>
                <w:b/>
                <w:bCs/>
                <w:sz w:val="20"/>
                <w:szCs w:val="20"/>
                <w:lang w:val="en-IL"/>
              </w:rPr>
              <w:t>8a</w:t>
            </w:r>
          </w:p>
        </w:tc>
        <w:tc>
          <w:tcPr>
            <w:tcW w:w="1461" w:type="pct"/>
            <w:vAlign w:val="center"/>
            <w:hideMark/>
          </w:tcPr>
          <w:p w14:paraId="4788D0D2" w14:textId="77777777" w:rsidR="00892824" w:rsidRPr="00892824" w:rsidRDefault="00892824" w:rsidP="00892824">
            <w:pPr>
              <w:jc w:val="both"/>
              <w:rPr>
                <w:rFonts w:asciiTheme="majorBidi" w:hAnsiTheme="majorBidi" w:cstheme="majorBidi"/>
                <w:sz w:val="20"/>
                <w:szCs w:val="20"/>
                <w:lang w:val="en-IL"/>
              </w:rPr>
            </w:pPr>
            <w:r w:rsidRPr="00892824">
              <w:rPr>
                <w:rFonts w:asciiTheme="majorBidi" w:hAnsiTheme="majorBidi" w:cstheme="majorBidi"/>
                <w:sz w:val="20"/>
                <w:szCs w:val="20"/>
                <w:lang w:val="en-IL"/>
              </w:rPr>
              <w:t>Method used to generate the random allocation sequence</w:t>
            </w:r>
          </w:p>
        </w:tc>
        <w:tc>
          <w:tcPr>
            <w:tcW w:w="2430" w:type="pct"/>
            <w:vAlign w:val="center"/>
            <w:hideMark/>
          </w:tcPr>
          <w:p w14:paraId="66BFD2B1" w14:textId="77777777" w:rsidR="00892824" w:rsidRPr="00892824" w:rsidRDefault="00892824" w:rsidP="00892824">
            <w:pPr>
              <w:jc w:val="both"/>
              <w:rPr>
                <w:rFonts w:asciiTheme="majorBidi" w:hAnsiTheme="majorBidi" w:cstheme="majorBidi"/>
                <w:sz w:val="20"/>
                <w:szCs w:val="20"/>
                <w:lang w:val="en-IL"/>
              </w:rPr>
            </w:pPr>
            <w:r w:rsidRPr="00892824">
              <w:rPr>
                <w:rFonts w:asciiTheme="majorBidi" w:hAnsiTheme="majorBidi" w:cstheme="majorBidi"/>
                <w:b/>
                <w:bCs/>
                <w:sz w:val="20"/>
                <w:szCs w:val="20"/>
                <w:lang w:val="en-IL"/>
              </w:rPr>
              <w:t>Reported in the original trial publication</w:t>
            </w:r>
          </w:p>
        </w:tc>
      </w:tr>
      <w:tr w:rsidR="00892824" w:rsidRPr="00892824" w14:paraId="58BD4DA6" w14:textId="77777777" w:rsidTr="00892824">
        <w:trPr>
          <w:tblCellSpacing w:w="15" w:type="dxa"/>
        </w:trPr>
        <w:tc>
          <w:tcPr>
            <w:tcW w:w="728" w:type="pct"/>
            <w:vAlign w:val="center"/>
            <w:hideMark/>
          </w:tcPr>
          <w:p w14:paraId="4B65404F" w14:textId="77777777" w:rsidR="00892824" w:rsidRPr="00892824" w:rsidRDefault="00892824" w:rsidP="00892824">
            <w:pPr>
              <w:jc w:val="both"/>
              <w:rPr>
                <w:rFonts w:asciiTheme="majorBidi" w:hAnsiTheme="majorBidi" w:cstheme="majorBidi"/>
                <w:sz w:val="20"/>
                <w:szCs w:val="20"/>
                <w:lang w:val="en-IL"/>
              </w:rPr>
            </w:pPr>
          </w:p>
        </w:tc>
        <w:tc>
          <w:tcPr>
            <w:tcW w:w="298" w:type="pct"/>
            <w:vAlign w:val="center"/>
            <w:hideMark/>
          </w:tcPr>
          <w:p w14:paraId="0660E47B" w14:textId="77777777" w:rsidR="00892824" w:rsidRPr="00892824" w:rsidRDefault="00892824" w:rsidP="00892824">
            <w:pPr>
              <w:jc w:val="both"/>
              <w:rPr>
                <w:rFonts w:asciiTheme="majorBidi" w:hAnsiTheme="majorBidi" w:cstheme="majorBidi"/>
                <w:sz w:val="20"/>
                <w:szCs w:val="20"/>
                <w:lang w:val="en-IL"/>
              </w:rPr>
            </w:pPr>
            <w:r w:rsidRPr="00892824">
              <w:rPr>
                <w:rFonts w:asciiTheme="majorBidi" w:hAnsiTheme="majorBidi" w:cstheme="majorBidi"/>
                <w:b/>
                <w:bCs/>
                <w:sz w:val="20"/>
                <w:szCs w:val="20"/>
                <w:lang w:val="en-IL"/>
              </w:rPr>
              <w:t>8b</w:t>
            </w:r>
          </w:p>
        </w:tc>
        <w:tc>
          <w:tcPr>
            <w:tcW w:w="1461" w:type="pct"/>
            <w:vAlign w:val="center"/>
            <w:hideMark/>
          </w:tcPr>
          <w:p w14:paraId="4E29E4A0" w14:textId="77777777" w:rsidR="00892824" w:rsidRPr="00892824" w:rsidRDefault="00892824" w:rsidP="00892824">
            <w:pPr>
              <w:jc w:val="both"/>
              <w:rPr>
                <w:rFonts w:asciiTheme="majorBidi" w:hAnsiTheme="majorBidi" w:cstheme="majorBidi"/>
                <w:sz w:val="20"/>
                <w:szCs w:val="20"/>
                <w:lang w:val="en-IL"/>
              </w:rPr>
            </w:pPr>
            <w:r w:rsidRPr="00892824">
              <w:rPr>
                <w:rFonts w:asciiTheme="majorBidi" w:hAnsiTheme="majorBidi" w:cstheme="majorBidi"/>
                <w:sz w:val="20"/>
                <w:szCs w:val="20"/>
                <w:lang w:val="en-IL"/>
              </w:rPr>
              <w:t>Type of randomisation</w:t>
            </w:r>
          </w:p>
        </w:tc>
        <w:tc>
          <w:tcPr>
            <w:tcW w:w="2430" w:type="pct"/>
            <w:vAlign w:val="center"/>
            <w:hideMark/>
          </w:tcPr>
          <w:p w14:paraId="3834B2D4" w14:textId="77777777" w:rsidR="00892824" w:rsidRPr="00892824" w:rsidRDefault="00892824" w:rsidP="00892824">
            <w:pPr>
              <w:jc w:val="both"/>
              <w:rPr>
                <w:rFonts w:asciiTheme="majorBidi" w:hAnsiTheme="majorBidi" w:cstheme="majorBidi"/>
                <w:sz w:val="20"/>
                <w:szCs w:val="20"/>
                <w:lang w:val="en-IL"/>
              </w:rPr>
            </w:pPr>
            <w:r w:rsidRPr="00892824">
              <w:rPr>
                <w:rFonts w:asciiTheme="majorBidi" w:hAnsiTheme="majorBidi" w:cstheme="majorBidi"/>
                <w:b/>
                <w:bCs/>
                <w:sz w:val="20"/>
                <w:szCs w:val="20"/>
                <w:lang w:val="en-IL"/>
              </w:rPr>
              <w:t>Reported in the original trial publication</w:t>
            </w:r>
          </w:p>
        </w:tc>
      </w:tr>
      <w:tr w:rsidR="00892824" w:rsidRPr="00892824" w14:paraId="2DCD3F87" w14:textId="77777777" w:rsidTr="00892824">
        <w:trPr>
          <w:tblCellSpacing w:w="15" w:type="dxa"/>
        </w:trPr>
        <w:tc>
          <w:tcPr>
            <w:tcW w:w="728" w:type="pct"/>
            <w:vAlign w:val="center"/>
            <w:hideMark/>
          </w:tcPr>
          <w:p w14:paraId="7158C2F3" w14:textId="77777777" w:rsidR="00892824" w:rsidRPr="00892824" w:rsidRDefault="00892824" w:rsidP="00892824">
            <w:pPr>
              <w:jc w:val="both"/>
              <w:rPr>
                <w:rFonts w:asciiTheme="majorBidi" w:hAnsiTheme="majorBidi" w:cstheme="majorBidi"/>
                <w:sz w:val="20"/>
                <w:szCs w:val="20"/>
                <w:lang w:val="en-IL"/>
              </w:rPr>
            </w:pPr>
          </w:p>
        </w:tc>
        <w:tc>
          <w:tcPr>
            <w:tcW w:w="298" w:type="pct"/>
            <w:vAlign w:val="center"/>
            <w:hideMark/>
          </w:tcPr>
          <w:p w14:paraId="753BE8D3" w14:textId="77777777" w:rsidR="00892824" w:rsidRPr="00892824" w:rsidRDefault="00892824" w:rsidP="00892824">
            <w:pPr>
              <w:jc w:val="both"/>
              <w:rPr>
                <w:rFonts w:asciiTheme="majorBidi" w:hAnsiTheme="majorBidi" w:cstheme="majorBidi"/>
                <w:sz w:val="20"/>
                <w:szCs w:val="20"/>
                <w:lang w:val="en-IL"/>
              </w:rPr>
            </w:pPr>
            <w:r w:rsidRPr="00892824">
              <w:rPr>
                <w:rFonts w:asciiTheme="majorBidi" w:hAnsiTheme="majorBidi" w:cstheme="majorBidi"/>
                <w:b/>
                <w:bCs/>
                <w:sz w:val="20"/>
                <w:szCs w:val="20"/>
                <w:lang w:val="en-IL"/>
              </w:rPr>
              <w:t>9</w:t>
            </w:r>
          </w:p>
        </w:tc>
        <w:tc>
          <w:tcPr>
            <w:tcW w:w="1461" w:type="pct"/>
            <w:vAlign w:val="center"/>
            <w:hideMark/>
          </w:tcPr>
          <w:p w14:paraId="165FCCEF" w14:textId="77777777" w:rsidR="00892824" w:rsidRPr="00892824" w:rsidRDefault="00892824" w:rsidP="00892824">
            <w:pPr>
              <w:jc w:val="both"/>
              <w:rPr>
                <w:rFonts w:asciiTheme="majorBidi" w:hAnsiTheme="majorBidi" w:cstheme="majorBidi"/>
                <w:sz w:val="20"/>
                <w:szCs w:val="20"/>
                <w:lang w:val="en-IL"/>
              </w:rPr>
            </w:pPr>
            <w:r w:rsidRPr="00892824">
              <w:rPr>
                <w:rFonts w:asciiTheme="majorBidi" w:hAnsiTheme="majorBidi" w:cstheme="majorBidi"/>
                <w:sz w:val="20"/>
                <w:szCs w:val="20"/>
                <w:lang w:val="en-IL"/>
              </w:rPr>
              <w:t>Allocation concealment mechanism</w:t>
            </w:r>
          </w:p>
        </w:tc>
        <w:tc>
          <w:tcPr>
            <w:tcW w:w="2430" w:type="pct"/>
            <w:vAlign w:val="center"/>
            <w:hideMark/>
          </w:tcPr>
          <w:p w14:paraId="74459E0D" w14:textId="77777777" w:rsidR="00892824" w:rsidRPr="00892824" w:rsidRDefault="00892824" w:rsidP="00892824">
            <w:pPr>
              <w:jc w:val="both"/>
              <w:rPr>
                <w:rFonts w:asciiTheme="majorBidi" w:hAnsiTheme="majorBidi" w:cstheme="majorBidi"/>
                <w:sz w:val="20"/>
                <w:szCs w:val="20"/>
                <w:lang w:val="en-IL"/>
              </w:rPr>
            </w:pPr>
            <w:r w:rsidRPr="00892824">
              <w:rPr>
                <w:rFonts w:asciiTheme="majorBidi" w:hAnsiTheme="majorBidi" w:cstheme="majorBidi"/>
                <w:b/>
                <w:bCs/>
                <w:sz w:val="20"/>
                <w:szCs w:val="20"/>
                <w:lang w:val="en-IL"/>
              </w:rPr>
              <w:t>Reported in the original trial publication</w:t>
            </w:r>
          </w:p>
        </w:tc>
      </w:tr>
      <w:tr w:rsidR="00892824" w:rsidRPr="00892824" w14:paraId="5070BB21" w14:textId="77777777" w:rsidTr="00892824">
        <w:trPr>
          <w:tblCellSpacing w:w="15" w:type="dxa"/>
        </w:trPr>
        <w:tc>
          <w:tcPr>
            <w:tcW w:w="728" w:type="pct"/>
            <w:vAlign w:val="center"/>
            <w:hideMark/>
          </w:tcPr>
          <w:p w14:paraId="360AD99D" w14:textId="77777777" w:rsidR="00892824" w:rsidRPr="00892824" w:rsidRDefault="00892824" w:rsidP="00892824">
            <w:pPr>
              <w:jc w:val="both"/>
              <w:rPr>
                <w:rFonts w:asciiTheme="majorBidi" w:hAnsiTheme="majorBidi" w:cstheme="majorBidi"/>
                <w:sz w:val="20"/>
                <w:szCs w:val="20"/>
                <w:lang w:val="en-IL"/>
              </w:rPr>
            </w:pPr>
          </w:p>
        </w:tc>
        <w:tc>
          <w:tcPr>
            <w:tcW w:w="298" w:type="pct"/>
            <w:vAlign w:val="center"/>
            <w:hideMark/>
          </w:tcPr>
          <w:p w14:paraId="594B1F05" w14:textId="77777777" w:rsidR="00892824" w:rsidRPr="00892824" w:rsidRDefault="00892824" w:rsidP="00892824">
            <w:pPr>
              <w:jc w:val="both"/>
              <w:rPr>
                <w:rFonts w:asciiTheme="majorBidi" w:hAnsiTheme="majorBidi" w:cstheme="majorBidi"/>
                <w:sz w:val="20"/>
                <w:szCs w:val="20"/>
                <w:lang w:val="en-IL"/>
              </w:rPr>
            </w:pPr>
            <w:r w:rsidRPr="00892824">
              <w:rPr>
                <w:rFonts w:asciiTheme="majorBidi" w:hAnsiTheme="majorBidi" w:cstheme="majorBidi"/>
                <w:b/>
                <w:bCs/>
                <w:sz w:val="20"/>
                <w:szCs w:val="20"/>
                <w:lang w:val="en-IL"/>
              </w:rPr>
              <w:t>10</w:t>
            </w:r>
          </w:p>
        </w:tc>
        <w:tc>
          <w:tcPr>
            <w:tcW w:w="1461" w:type="pct"/>
            <w:vAlign w:val="center"/>
            <w:hideMark/>
          </w:tcPr>
          <w:p w14:paraId="31F1EB7E" w14:textId="77777777" w:rsidR="00892824" w:rsidRPr="00892824" w:rsidRDefault="00892824" w:rsidP="00892824">
            <w:pPr>
              <w:jc w:val="both"/>
              <w:rPr>
                <w:rFonts w:asciiTheme="majorBidi" w:hAnsiTheme="majorBidi" w:cstheme="majorBidi"/>
                <w:sz w:val="20"/>
                <w:szCs w:val="20"/>
                <w:lang w:val="en-IL"/>
              </w:rPr>
            </w:pPr>
            <w:r w:rsidRPr="00892824">
              <w:rPr>
                <w:rFonts w:asciiTheme="majorBidi" w:hAnsiTheme="majorBidi" w:cstheme="majorBidi"/>
                <w:sz w:val="20"/>
                <w:szCs w:val="20"/>
                <w:lang w:val="en-IL"/>
              </w:rPr>
              <w:t>Implementation</w:t>
            </w:r>
          </w:p>
        </w:tc>
        <w:tc>
          <w:tcPr>
            <w:tcW w:w="2430" w:type="pct"/>
            <w:vAlign w:val="center"/>
            <w:hideMark/>
          </w:tcPr>
          <w:p w14:paraId="28E41119" w14:textId="77777777" w:rsidR="00892824" w:rsidRPr="00892824" w:rsidRDefault="00892824" w:rsidP="00892824">
            <w:pPr>
              <w:jc w:val="both"/>
              <w:rPr>
                <w:rFonts w:asciiTheme="majorBidi" w:hAnsiTheme="majorBidi" w:cstheme="majorBidi"/>
                <w:sz w:val="20"/>
                <w:szCs w:val="20"/>
                <w:lang w:val="en-IL"/>
              </w:rPr>
            </w:pPr>
            <w:r w:rsidRPr="00892824">
              <w:rPr>
                <w:rFonts w:asciiTheme="majorBidi" w:hAnsiTheme="majorBidi" w:cstheme="majorBidi"/>
                <w:b/>
                <w:bCs/>
                <w:sz w:val="20"/>
                <w:szCs w:val="20"/>
                <w:lang w:val="en-IL"/>
              </w:rPr>
              <w:t>Reported in the original trial publication</w:t>
            </w:r>
          </w:p>
        </w:tc>
      </w:tr>
      <w:tr w:rsidR="00892824" w:rsidRPr="00892824" w14:paraId="5FFEDDF6" w14:textId="77777777" w:rsidTr="00892824">
        <w:trPr>
          <w:tblCellSpacing w:w="15" w:type="dxa"/>
        </w:trPr>
        <w:tc>
          <w:tcPr>
            <w:tcW w:w="728" w:type="pct"/>
            <w:vAlign w:val="center"/>
            <w:hideMark/>
          </w:tcPr>
          <w:p w14:paraId="0FC7D308" w14:textId="77777777" w:rsidR="00892824" w:rsidRPr="00892824" w:rsidRDefault="00892824" w:rsidP="00892824">
            <w:pPr>
              <w:jc w:val="both"/>
              <w:rPr>
                <w:rFonts w:asciiTheme="majorBidi" w:hAnsiTheme="majorBidi" w:cstheme="majorBidi"/>
                <w:sz w:val="20"/>
                <w:szCs w:val="20"/>
                <w:lang w:val="en-IL"/>
              </w:rPr>
            </w:pPr>
          </w:p>
        </w:tc>
        <w:tc>
          <w:tcPr>
            <w:tcW w:w="298" w:type="pct"/>
            <w:vAlign w:val="center"/>
            <w:hideMark/>
          </w:tcPr>
          <w:p w14:paraId="7FF79EE9" w14:textId="77777777" w:rsidR="00892824" w:rsidRPr="00892824" w:rsidRDefault="00892824" w:rsidP="00892824">
            <w:pPr>
              <w:jc w:val="both"/>
              <w:rPr>
                <w:rFonts w:asciiTheme="majorBidi" w:hAnsiTheme="majorBidi" w:cstheme="majorBidi"/>
                <w:sz w:val="20"/>
                <w:szCs w:val="20"/>
                <w:lang w:val="en-IL"/>
              </w:rPr>
            </w:pPr>
            <w:r w:rsidRPr="00892824">
              <w:rPr>
                <w:rFonts w:asciiTheme="majorBidi" w:hAnsiTheme="majorBidi" w:cstheme="majorBidi"/>
                <w:b/>
                <w:bCs/>
                <w:sz w:val="20"/>
                <w:szCs w:val="20"/>
                <w:lang w:val="en-IL"/>
              </w:rPr>
              <w:t>11a</w:t>
            </w:r>
          </w:p>
        </w:tc>
        <w:tc>
          <w:tcPr>
            <w:tcW w:w="1461" w:type="pct"/>
            <w:vAlign w:val="center"/>
            <w:hideMark/>
          </w:tcPr>
          <w:p w14:paraId="59985C03" w14:textId="77777777" w:rsidR="00892824" w:rsidRPr="00892824" w:rsidRDefault="00892824" w:rsidP="00892824">
            <w:pPr>
              <w:jc w:val="both"/>
              <w:rPr>
                <w:rFonts w:asciiTheme="majorBidi" w:hAnsiTheme="majorBidi" w:cstheme="majorBidi"/>
                <w:sz w:val="20"/>
                <w:szCs w:val="20"/>
                <w:lang w:val="en-IL"/>
              </w:rPr>
            </w:pPr>
            <w:r w:rsidRPr="00892824">
              <w:rPr>
                <w:rFonts w:asciiTheme="majorBidi" w:hAnsiTheme="majorBidi" w:cstheme="majorBidi"/>
                <w:sz w:val="20"/>
                <w:szCs w:val="20"/>
                <w:lang w:val="en-IL"/>
              </w:rPr>
              <w:t>Blinding</w:t>
            </w:r>
          </w:p>
        </w:tc>
        <w:tc>
          <w:tcPr>
            <w:tcW w:w="2430" w:type="pct"/>
            <w:vAlign w:val="center"/>
            <w:hideMark/>
          </w:tcPr>
          <w:p w14:paraId="450EB33C" w14:textId="77777777" w:rsidR="00892824" w:rsidRPr="00892824" w:rsidRDefault="00892824" w:rsidP="00892824">
            <w:pPr>
              <w:jc w:val="both"/>
              <w:rPr>
                <w:rFonts w:asciiTheme="majorBidi" w:hAnsiTheme="majorBidi" w:cstheme="majorBidi"/>
                <w:sz w:val="20"/>
                <w:szCs w:val="20"/>
                <w:lang w:val="en-IL"/>
              </w:rPr>
            </w:pPr>
            <w:r w:rsidRPr="00892824">
              <w:rPr>
                <w:rFonts w:asciiTheme="majorBidi" w:hAnsiTheme="majorBidi" w:cstheme="majorBidi"/>
                <w:b/>
                <w:bCs/>
                <w:sz w:val="20"/>
                <w:szCs w:val="20"/>
                <w:lang w:val="en-IL"/>
              </w:rPr>
              <w:t>Reported in the original trial publication</w:t>
            </w:r>
          </w:p>
        </w:tc>
      </w:tr>
      <w:tr w:rsidR="00892824" w:rsidRPr="00892824" w14:paraId="12016BC1" w14:textId="77777777" w:rsidTr="00892824">
        <w:trPr>
          <w:tblCellSpacing w:w="15" w:type="dxa"/>
        </w:trPr>
        <w:tc>
          <w:tcPr>
            <w:tcW w:w="728" w:type="pct"/>
            <w:vAlign w:val="center"/>
            <w:hideMark/>
          </w:tcPr>
          <w:p w14:paraId="4F96060D" w14:textId="77777777" w:rsidR="00892824" w:rsidRPr="00892824" w:rsidRDefault="00892824" w:rsidP="00892824">
            <w:pPr>
              <w:jc w:val="both"/>
              <w:rPr>
                <w:rFonts w:asciiTheme="majorBidi" w:hAnsiTheme="majorBidi" w:cstheme="majorBidi"/>
                <w:sz w:val="20"/>
                <w:szCs w:val="20"/>
                <w:lang w:val="en-IL"/>
              </w:rPr>
            </w:pPr>
          </w:p>
        </w:tc>
        <w:tc>
          <w:tcPr>
            <w:tcW w:w="298" w:type="pct"/>
            <w:vAlign w:val="center"/>
            <w:hideMark/>
          </w:tcPr>
          <w:p w14:paraId="4972F8D7" w14:textId="77777777" w:rsidR="00892824" w:rsidRPr="00892824" w:rsidRDefault="00892824" w:rsidP="00892824">
            <w:pPr>
              <w:jc w:val="both"/>
              <w:rPr>
                <w:rFonts w:asciiTheme="majorBidi" w:hAnsiTheme="majorBidi" w:cstheme="majorBidi"/>
                <w:sz w:val="20"/>
                <w:szCs w:val="20"/>
                <w:lang w:val="en-IL"/>
              </w:rPr>
            </w:pPr>
            <w:r w:rsidRPr="00892824">
              <w:rPr>
                <w:rFonts w:asciiTheme="majorBidi" w:hAnsiTheme="majorBidi" w:cstheme="majorBidi"/>
                <w:b/>
                <w:bCs/>
                <w:sz w:val="20"/>
                <w:szCs w:val="20"/>
                <w:lang w:val="en-IL"/>
              </w:rPr>
              <w:t>11b</w:t>
            </w:r>
          </w:p>
        </w:tc>
        <w:tc>
          <w:tcPr>
            <w:tcW w:w="1461" w:type="pct"/>
            <w:vAlign w:val="center"/>
            <w:hideMark/>
          </w:tcPr>
          <w:p w14:paraId="5AC11AF5" w14:textId="77777777" w:rsidR="00892824" w:rsidRPr="00892824" w:rsidRDefault="00892824" w:rsidP="00892824">
            <w:pPr>
              <w:jc w:val="both"/>
              <w:rPr>
                <w:rFonts w:asciiTheme="majorBidi" w:hAnsiTheme="majorBidi" w:cstheme="majorBidi"/>
                <w:sz w:val="20"/>
                <w:szCs w:val="20"/>
                <w:lang w:val="en-IL"/>
              </w:rPr>
            </w:pPr>
            <w:r w:rsidRPr="00892824">
              <w:rPr>
                <w:rFonts w:asciiTheme="majorBidi" w:hAnsiTheme="majorBidi" w:cstheme="majorBidi"/>
                <w:sz w:val="20"/>
                <w:szCs w:val="20"/>
                <w:lang w:val="en-IL"/>
              </w:rPr>
              <w:t>Similarity of interventions</w:t>
            </w:r>
          </w:p>
        </w:tc>
        <w:tc>
          <w:tcPr>
            <w:tcW w:w="2430" w:type="pct"/>
            <w:vAlign w:val="center"/>
            <w:hideMark/>
          </w:tcPr>
          <w:p w14:paraId="3D341474" w14:textId="77777777" w:rsidR="00892824" w:rsidRPr="00892824" w:rsidRDefault="00892824" w:rsidP="00892824">
            <w:pPr>
              <w:jc w:val="both"/>
              <w:rPr>
                <w:rFonts w:asciiTheme="majorBidi" w:hAnsiTheme="majorBidi" w:cstheme="majorBidi"/>
                <w:sz w:val="20"/>
                <w:szCs w:val="20"/>
                <w:lang w:val="en-IL"/>
              </w:rPr>
            </w:pPr>
            <w:r w:rsidRPr="00892824">
              <w:rPr>
                <w:rFonts w:asciiTheme="majorBidi" w:hAnsiTheme="majorBidi" w:cstheme="majorBidi"/>
                <w:b/>
                <w:bCs/>
                <w:sz w:val="20"/>
                <w:szCs w:val="20"/>
                <w:lang w:val="en-IL"/>
              </w:rPr>
              <w:t>Reported in the original trial publication</w:t>
            </w:r>
          </w:p>
        </w:tc>
      </w:tr>
      <w:tr w:rsidR="00892824" w:rsidRPr="00892824" w14:paraId="7E7B33A2" w14:textId="77777777" w:rsidTr="00892824">
        <w:trPr>
          <w:tblCellSpacing w:w="15" w:type="dxa"/>
        </w:trPr>
        <w:tc>
          <w:tcPr>
            <w:tcW w:w="728" w:type="pct"/>
            <w:vAlign w:val="center"/>
            <w:hideMark/>
          </w:tcPr>
          <w:p w14:paraId="5B8F74C6" w14:textId="77777777" w:rsidR="00892824" w:rsidRPr="00892824" w:rsidRDefault="00892824" w:rsidP="00892824">
            <w:pPr>
              <w:jc w:val="both"/>
              <w:rPr>
                <w:rFonts w:asciiTheme="majorBidi" w:hAnsiTheme="majorBidi" w:cstheme="majorBidi"/>
                <w:sz w:val="20"/>
                <w:szCs w:val="20"/>
                <w:lang w:val="en-IL"/>
              </w:rPr>
            </w:pPr>
          </w:p>
        </w:tc>
        <w:tc>
          <w:tcPr>
            <w:tcW w:w="298" w:type="pct"/>
            <w:vAlign w:val="center"/>
            <w:hideMark/>
          </w:tcPr>
          <w:p w14:paraId="297FA978" w14:textId="77777777" w:rsidR="00892824" w:rsidRPr="00892824" w:rsidRDefault="00892824" w:rsidP="00892824">
            <w:pPr>
              <w:jc w:val="both"/>
              <w:rPr>
                <w:rFonts w:asciiTheme="majorBidi" w:hAnsiTheme="majorBidi" w:cstheme="majorBidi"/>
                <w:sz w:val="20"/>
                <w:szCs w:val="20"/>
                <w:lang w:val="en-IL"/>
              </w:rPr>
            </w:pPr>
            <w:r w:rsidRPr="00892824">
              <w:rPr>
                <w:rFonts w:asciiTheme="majorBidi" w:hAnsiTheme="majorBidi" w:cstheme="majorBidi"/>
                <w:b/>
                <w:bCs/>
                <w:sz w:val="20"/>
                <w:szCs w:val="20"/>
                <w:lang w:val="en-IL"/>
              </w:rPr>
              <w:t>12a</w:t>
            </w:r>
          </w:p>
        </w:tc>
        <w:tc>
          <w:tcPr>
            <w:tcW w:w="1461" w:type="pct"/>
            <w:vAlign w:val="center"/>
            <w:hideMark/>
          </w:tcPr>
          <w:p w14:paraId="21953CC2" w14:textId="77777777" w:rsidR="00892824" w:rsidRPr="00892824" w:rsidRDefault="00892824" w:rsidP="00892824">
            <w:pPr>
              <w:jc w:val="both"/>
              <w:rPr>
                <w:rFonts w:asciiTheme="majorBidi" w:hAnsiTheme="majorBidi" w:cstheme="majorBidi"/>
                <w:sz w:val="20"/>
                <w:szCs w:val="20"/>
                <w:lang w:val="en-IL"/>
              </w:rPr>
            </w:pPr>
            <w:r w:rsidRPr="00892824">
              <w:rPr>
                <w:rFonts w:asciiTheme="majorBidi" w:hAnsiTheme="majorBidi" w:cstheme="majorBidi"/>
                <w:sz w:val="20"/>
                <w:szCs w:val="20"/>
                <w:lang w:val="en-IL"/>
              </w:rPr>
              <w:t>Statistical methods used to compare groups</w:t>
            </w:r>
          </w:p>
        </w:tc>
        <w:tc>
          <w:tcPr>
            <w:tcW w:w="2430" w:type="pct"/>
            <w:vAlign w:val="center"/>
            <w:hideMark/>
          </w:tcPr>
          <w:p w14:paraId="7548A1FC" w14:textId="77777777" w:rsidR="00892824" w:rsidRPr="00892824" w:rsidRDefault="00892824" w:rsidP="00892824">
            <w:pPr>
              <w:jc w:val="both"/>
              <w:rPr>
                <w:rFonts w:asciiTheme="majorBidi" w:hAnsiTheme="majorBidi" w:cstheme="majorBidi"/>
                <w:sz w:val="20"/>
                <w:szCs w:val="20"/>
                <w:lang w:val="en-IL"/>
              </w:rPr>
            </w:pPr>
            <w:r w:rsidRPr="00892824">
              <w:rPr>
                <w:rFonts w:asciiTheme="majorBidi" w:hAnsiTheme="majorBidi" w:cstheme="majorBidi"/>
                <w:b/>
                <w:bCs/>
                <w:sz w:val="20"/>
                <w:szCs w:val="20"/>
                <w:lang w:val="en-IL"/>
              </w:rPr>
              <w:t>7–9</w:t>
            </w:r>
          </w:p>
        </w:tc>
      </w:tr>
      <w:tr w:rsidR="00892824" w:rsidRPr="00892824" w14:paraId="40E87A55" w14:textId="77777777" w:rsidTr="00892824">
        <w:trPr>
          <w:tblCellSpacing w:w="15" w:type="dxa"/>
        </w:trPr>
        <w:tc>
          <w:tcPr>
            <w:tcW w:w="728" w:type="pct"/>
            <w:vAlign w:val="center"/>
            <w:hideMark/>
          </w:tcPr>
          <w:p w14:paraId="5778CE0E" w14:textId="77777777" w:rsidR="00892824" w:rsidRPr="00892824" w:rsidRDefault="00892824" w:rsidP="00892824">
            <w:pPr>
              <w:jc w:val="both"/>
              <w:rPr>
                <w:rFonts w:asciiTheme="majorBidi" w:hAnsiTheme="majorBidi" w:cstheme="majorBidi"/>
                <w:sz w:val="20"/>
                <w:szCs w:val="20"/>
                <w:lang w:val="en-IL"/>
              </w:rPr>
            </w:pPr>
          </w:p>
        </w:tc>
        <w:tc>
          <w:tcPr>
            <w:tcW w:w="298" w:type="pct"/>
            <w:vAlign w:val="center"/>
            <w:hideMark/>
          </w:tcPr>
          <w:p w14:paraId="5085C0D5" w14:textId="77777777" w:rsidR="00892824" w:rsidRPr="00892824" w:rsidRDefault="00892824" w:rsidP="00892824">
            <w:pPr>
              <w:jc w:val="both"/>
              <w:rPr>
                <w:rFonts w:asciiTheme="majorBidi" w:hAnsiTheme="majorBidi" w:cstheme="majorBidi"/>
                <w:sz w:val="20"/>
                <w:szCs w:val="20"/>
                <w:lang w:val="en-IL"/>
              </w:rPr>
            </w:pPr>
            <w:r w:rsidRPr="00892824">
              <w:rPr>
                <w:rFonts w:asciiTheme="majorBidi" w:hAnsiTheme="majorBidi" w:cstheme="majorBidi"/>
                <w:b/>
                <w:bCs/>
                <w:sz w:val="20"/>
                <w:szCs w:val="20"/>
                <w:lang w:val="en-IL"/>
              </w:rPr>
              <w:t>12b</w:t>
            </w:r>
          </w:p>
        </w:tc>
        <w:tc>
          <w:tcPr>
            <w:tcW w:w="1461" w:type="pct"/>
            <w:vAlign w:val="center"/>
            <w:hideMark/>
          </w:tcPr>
          <w:p w14:paraId="36438BBD" w14:textId="77777777" w:rsidR="00892824" w:rsidRPr="00892824" w:rsidRDefault="00892824" w:rsidP="00892824">
            <w:pPr>
              <w:jc w:val="both"/>
              <w:rPr>
                <w:rFonts w:asciiTheme="majorBidi" w:hAnsiTheme="majorBidi" w:cstheme="majorBidi"/>
                <w:sz w:val="20"/>
                <w:szCs w:val="20"/>
                <w:lang w:val="en-IL"/>
              </w:rPr>
            </w:pPr>
            <w:r w:rsidRPr="00892824">
              <w:rPr>
                <w:rFonts w:asciiTheme="majorBidi" w:hAnsiTheme="majorBidi" w:cstheme="majorBidi"/>
                <w:sz w:val="20"/>
                <w:szCs w:val="20"/>
                <w:lang w:val="en-IL"/>
              </w:rPr>
              <w:t>Methods for additional analyses</w:t>
            </w:r>
          </w:p>
        </w:tc>
        <w:tc>
          <w:tcPr>
            <w:tcW w:w="2430" w:type="pct"/>
            <w:vAlign w:val="center"/>
            <w:hideMark/>
          </w:tcPr>
          <w:p w14:paraId="58549BC3" w14:textId="77777777" w:rsidR="00892824" w:rsidRPr="00892824" w:rsidRDefault="00892824" w:rsidP="00892824">
            <w:pPr>
              <w:jc w:val="both"/>
              <w:rPr>
                <w:rFonts w:asciiTheme="majorBidi" w:hAnsiTheme="majorBidi" w:cstheme="majorBidi"/>
                <w:sz w:val="20"/>
                <w:szCs w:val="20"/>
                <w:lang w:val="en-IL"/>
              </w:rPr>
            </w:pPr>
            <w:r w:rsidRPr="00892824">
              <w:rPr>
                <w:rFonts w:asciiTheme="majorBidi" w:hAnsiTheme="majorBidi" w:cstheme="majorBidi"/>
                <w:b/>
                <w:bCs/>
                <w:sz w:val="20"/>
                <w:szCs w:val="20"/>
                <w:lang w:val="en-IL"/>
              </w:rPr>
              <w:t>7–9</w:t>
            </w:r>
          </w:p>
        </w:tc>
      </w:tr>
      <w:tr w:rsidR="00892824" w:rsidRPr="00892824" w14:paraId="39EA274F" w14:textId="77777777" w:rsidTr="00892824">
        <w:trPr>
          <w:tblCellSpacing w:w="15" w:type="dxa"/>
        </w:trPr>
        <w:tc>
          <w:tcPr>
            <w:tcW w:w="728" w:type="pct"/>
            <w:vAlign w:val="center"/>
            <w:hideMark/>
          </w:tcPr>
          <w:p w14:paraId="31A9D756" w14:textId="77777777" w:rsidR="00892824" w:rsidRPr="00892824" w:rsidRDefault="00892824" w:rsidP="00892824">
            <w:pPr>
              <w:jc w:val="both"/>
              <w:rPr>
                <w:rFonts w:asciiTheme="majorBidi" w:hAnsiTheme="majorBidi" w:cstheme="majorBidi"/>
                <w:sz w:val="20"/>
                <w:szCs w:val="20"/>
                <w:lang w:val="en-IL"/>
              </w:rPr>
            </w:pPr>
            <w:r w:rsidRPr="00892824">
              <w:rPr>
                <w:rFonts w:asciiTheme="majorBidi" w:hAnsiTheme="majorBidi" w:cstheme="majorBidi"/>
                <w:b/>
                <w:bCs/>
                <w:sz w:val="20"/>
                <w:szCs w:val="20"/>
                <w:lang w:val="en-IL"/>
              </w:rPr>
              <w:t>Results</w:t>
            </w:r>
          </w:p>
        </w:tc>
        <w:tc>
          <w:tcPr>
            <w:tcW w:w="298" w:type="pct"/>
            <w:vAlign w:val="center"/>
            <w:hideMark/>
          </w:tcPr>
          <w:p w14:paraId="5BB6CA85" w14:textId="77777777" w:rsidR="00892824" w:rsidRPr="00892824" w:rsidRDefault="00892824" w:rsidP="00892824">
            <w:pPr>
              <w:jc w:val="both"/>
              <w:rPr>
                <w:rFonts w:asciiTheme="majorBidi" w:hAnsiTheme="majorBidi" w:cstheme="majorBidi"/>
                <w:sz w:val="20"/>
                <w:szCs w:val="20"/>
                <w:lang w:val="en-IL"/>
              </w:rPr>
            </w:pPr>
            <w:r w:rsidRPr="00892824">
              <w:rPr>
                <w:rFonts w:asciiTheme="majorBidi" w:hAnsiTheme="majorBidi" w:cstheme="majorBidi"/>
                <w:b/>
                <w:bCs/>
                <w:sz w:val="20"/>
                <w:szCs w:val="20"/>
                <w:lang w:val="en-IL"/>
              </w:rPr>
              <w:t>13a</w:t>
            </w:r>
          </w:p>
        </w:tc>
        <w:tc>
          <w:tcPr>
            <w:tcW w:w="1461" w:type="pct"/>
            <w:vAlign w:val="center"/>
            <w:hideMark/>
          </w:tcPr>
          <w:p w14:paraId="0E8426B6" w14:textId="77777777" w:rsidR="00892824" w:rsidRPr="00892824" w:rsidRDefault="00892824" w:rsidP="00892824">
            <w:pPr>
              <w:jc w:val="both"/>
              <w:rPr>
                <w:rFonts w:asciiTheme="majorBidi" w:hAnsiTheme="majorBidi" w:cstheme="majorBidi"/>
                <w:sz w:val="20"/>
                <w:szCs w:val="20"/>
                <w:lang w:val="en-IL"/>
              </w:rPr>
            </w:pPr>
            <w:r w:rsidRPr="00892824">
              <w:rPr>
                <w:rFonts w:asciiTheme="majorBidi" w:hAnsiTheme="majorBidi" w:cstheme="majorBidi"/>
                <w:sz w:val="20"/>
                <w:szCs w:val="20"/>
                <w:lang w:val="en-IL"/>
              </w:rPr>
              <w:t>Participant flow</w:t>
            </w:r>
          </w:p>
        </w:tc>
        <w:tc>
          <w:tcPr>
            <w:tcW w:w="2430" w:type="pct"/>
            <w:vAlign w:val="center"/>
            <w:hideMark/>
          </w:tcPr>
          <w:p w14:paraId="7ECDD826" w14:textId="77777777" w:rsidR="00892824" w:rsidRPr="00892824" w:rsidRDefault="00892824" w:rsidP="00892824">
            <w:pPr>
              <w:jc w:val="both"/>
              <w:rPr>
                <w:rFonts w:asciiTheme="majorBidi" w:hAnsiTheme="majorBidi" w:cstheme="majorBidi"/>
                <w:sz w:val="20"/>
                <w:szCs w:val="20"/>
                <w:lang w:val="en-IL"/>
              </w:rPr>
            </w:pPr>
            <w:r w:rsidRPr="00892824">
              <w:rPr>
                <w:rFonts w:asciiTheme="majorBidi" w:hAnsiTheme="majorBidi" w:cstheme="majorBidi"/>
                <w:b/>
                <w:bCs/>
                <w:sz w:val="20"/>
                <w:szCs w:val="20"/>
                <w:lang w:val="en-IL"/>
              </w:rPr>
              <w:t>Supplementary CONSORT Flow Diagram; original trial publication</w:t>
            </w:r>
          </w:p>
        </w:tc>
      </w:tr>
      <w:tr w:rsidR="00892824" w:rsidRPr="00892824" w14:paraId="5999BF98" w14:textId="77777777" w:rsidTr="00892824">
        <w:trPr>
          <w:tblCellSpacing w:w="15" w:type="dxa"/>
        </w:trPr>
        <w:tc>
          <w:tcPr>
            <w:tcW w:w="728" w:type="pct"/>
            <w:vAlign w:val="center"/>
            <w:hideMark/>
          </w:tcPr>
          <w:p w14:paraId="66F2E521" w14:textId="77777777" w:rsidR="00892824" w:rsidRPr="00892824" w:rsidRDefault="00892824" w:rsidP="00892824">
            <w:pPr>
              <w:jc w:val="both"/>
              <w:rPr>
                <w:rFonts w:asciiTheme="majorBidi" w:hAnsiTheme="majorBidi" w:cstheme="majorBidi"/>
                <w:sz w:val="20"/>
                <w:szCs w:val="20"/>
                <w:lang w:val="en-IL"/>
              </w:rPr>
            </w:pPr>
          </w:p>
        </w:tc>
        <w:tc>
          <w:tcPr>
            <w:tcW w:w="298" w:type="pct"/>
            <w:vAlign w:val="center"/>
            <w:hideMark/>
          </w:tcPr>
          <w:p w14:paraId="0F4CFE41" w14:textId="77777777" w:rsidR="00892824" w:rsidRPr="00892824" w:rsidRDefault="00892824" w:rsidP="00892824">
            <w:pPr>
              <w:jc w:val="both"/>
              <w:rPr>
                <w:rFonts w:asciiTheme="majorBidi" w:hAnsiTheme="majorBidi" w:cstheme="majorBidi"/>
                <w:sz w:val="20"/>
                <w:szCs w:val="20"/>
                <w:lang w:val="en-IL"/>
              </w:rPr>
            </w:pPr>
            <w:r w:rsidRPr="00892824">
              <w:rPr>
                <w:rFonts w:asciiTheme="majorBidi" w:hAnsiTheme="majorBidi" w:cstheme="majorBidi"/>
                <w:b/>
                <w:bCs/>
                <w:sz w:val="20"/>
                <w:szCs w:val="20"/>
                <w:lang w:val="en-IL"/>
              </w:rPr>
              <w:t>13b</w:t>
            </w:r>
          </w:p>
        </w:tc>
        <w:tc>
          <w:tcPr>
            <w:tcW w:w="1461" w:type="pct"/>
            <w:vAlign w:val="center"/>
            <w:hideMark/>
          </w:tcPr>
          <w:p w14:paraId="17C2C03C" w14:textId="77777777" w:rsidR="00892824" w:rsidRPr="00892824" w:rsidRDefault="00892824" w:rsidP="00892824">
            <w:pPr>
              <w:jc w:val="both"/>
              <w:rPr>
                <w:rFonts w:asciiTheme="majorBidi" w:hAnsiTheme="majorBidi" w:cstheme="majorBidi"/>
                <w:sz w:val="20"/>
                <w:szCs w:val="20"/>
                <w:lang w:val="en-IL"/>
              </w:rPr>
            </w:pPr>
            <w:r w:rsidRPr="00892824">
              <w:rPr>
                <w:rFonts w:asciiTheme="majorBidi" w:hAnsiTheme="majorBidi" w:cstheme="majorBidi"/>
                <w:sz w:val="20"/>
                <w:szCs w:val="20"/>
                <w:lang w:val="en-IL"/>
              </w:rPr>
              <w:t>Losses and exclusions after randomisation</w:t>
            </w:r>
          </w:p>
        </w:tc>
        <w:tc>
          <w:tcPr>
            <w:tcW w:w="2430" w:type="pct"/>
            <w:vAlign w:val="center"/>
            <w:hideMark/>
          </w:tcPr>
          <w:p w14:paraId="25556F40" w14:textId="77777777" w:rsidR="00892824" w:rsidRPr="00892824" w:rsidRDefault="00892824" w:rsidP="00892824">
            <w:pPr>
              <w:jc w:val="both"/>
              <w:rPr>
                <w:rFonts w:asciiTheme="majorBidi" w:hAnsiTheme="majorBidi" w:cstheme="majorBidi"/>
                <w:sz w:val="20"/>
                <w:szCs w:val="20"/>
                <w:lang w:val="en-IL"/>
              </w:rPr>
            </w:pPr>
            <w:r w:rsidRPr="00892824">
              <w:rPr>
                <w:rFonts w:asciiTheme="majorBidi" w:hAnsiTheme="majorBidi" w:cstheme="majorBidi"/>
                <w:b/>
                <w:bCs/>
                <w:sz w:val="20"/>
                <w:szCs w:val="20"/>
                <w:lang w:val="en-IL"/>
              </w:rPr>
              <w:t>Supplementary CONSORT Flow Diagram; original trial publication</w:t>
            </w:r>
          </w:p>
        </w:tc>
      </w:tr>
      <w:tr w:rsidR="00892824" w:rsidRPr="00892824" w14:paraId="51A81DCD" w14:textId="77777777" w:rsidTr="00892824">
        <w:trPr>
          <w:tblCellSpacing w:w="15" w:type="dxa"/>
        </w:trPr>
        <w:tc>
          <w:tcPr>
            <w:tcW w:w="728" w:type="pct"/>
            <w:vAlign w:val="center"/>
            <w:hideMark/>
          </w:tcPr>
          <w:p w14:paraId="7A57FFC9" w14:textId="77777777" w:rsidR="00892824" w:rsidRPr="00892824" w:rsidRDefault="00892824" w:rsidP="00892824">
            <w:pPr>
              <w:jc w:val="both"/>
              <w:rPr>
                <w:rFonts w:asciiTheme="majorBidi" w:hAnsiTheme="majorBidi" w:cstheme="majorBidi"/>
                <w:sz w:val="20"/>
                <w:szCs w:val="20"/>
                <w:lang w:val="en-IL"/>
              </w:rPr>
            </w:pPr>
          </w:p>
        </w:tc>
        <w:tc>
          <w:tcPr>
            <w:tcW w:w="298" w:type="pct"/>
            <w:vAlign w:val="center"/>
            <w:hideMark/>
          </w:tcPr>
          <w:p w14:paraId="1CFCAC7F" w14:textId="77777777" w:rsidR="00892824" w:rsidRPr="00892824" w:rsidRDefault="00892824" w:rsidP="00892824">
            <w:pPr>
              <w:jc w:val="both"/>
              <w:rPr>
                <w:rFonts w:asciiTheme="majorBidi" w:hAnsiTheme="majorBidi" w:cstheme="majorBidi"/>
                <w:sz w:val="20"/>
                <w:szCs w:val="20"/>
                <w:lang w:val="en-IL"/>
              </w:rPr>
            </w:pPr>
            <w:r w:rsidRPr="00892824">
              <w:rPr>
                <w:rFonts w:asciiTheme="majorBidi" w:hAnsiTheme="majorBidi" w:cstheme="majorBidi"/>
                <w:b/>
                <w:bCs/>
                <w:sz w:val="20"/>
                <w:szCs w:val="20"/>
                <w:lang w:val="en-IL"/>
              </w:rPr>
              <w:t>14a</w:t>
            </w:r>
          </w:p>
        </w:tc>
        <w:tc>
          <w:tcPr>
            <w:tcW w:w="1461" w:type="pct"/>
            <w:vAlign w:val="center"/>
            <w:hideMark/>
          </w:tcPr>
          <w:p w14:paraId="24723BF6" w14:textId="77777777" w:rsidR="00892824" w:rsidRPr="00892824" w:rsidRDefault="00892824" w:rsidP="00892824">
            <w:pPr>
              <w:jc w:val="both"/>
              <w:rPr>
                <w:rFonts w:asciiTheme="majorBidi" w:hAnsiTheme="majorBidi" w:cstheme="majorBidi"/>
                <w:sz w:val="20"/>
                <w:szCs w:val="20"/>
                <w:lang w:val="en-IL"/>
              </w:rPr>
            </w:pPr>
            <w:r w:rsidRPr="00892824">
              <w:rPr>
                <w:rFonts w:asciiTheme="majorBidi" w:hAnsiTheme="majorBidi" w:cstheme="majorBidi"/>
                <w:sz w:val="20"/>
                <w:szCs w:val="20"/>
                <w:lang w:val="en-IL"/>
              </w:rPr>
              <w:t>Recruitment dates</w:t>
            </w:r>
          </w:p>
        </w:tc>
        <w:tc>
          <w:tcPr>
            <w:tcW w:w="2430" w:type="pct"/>
            <w:vAlign w:val="center"/>
            <w:hideMark/>
          </w:tcPr>
          <w:p w14:paraId="4D730C35" w14:textId="77777777" w:rsidR="00892824" w:rsidRPr="00892824" w:rsidRDefault="00892824" w:rsidP="00892824">
            <w:pPr>
              <w:jc w:val="both"/>
              <w:rPr>
                <w:rFonts w:asciiTheme="majorBidi" w:hAnsiTheme="majorBidi" w:cstheme="majorBidi"/>
                <w:sz w:val="20"/>
                <w:szCs w:val="20"/>
                <w:lang w:val="en-IL"/>
              </w:rPr>
            </w:pPr>
            <w:r w:rsidRPr="00892824">
              <w:rPr>
                <w:rFonts w:asciiTheme="majorBidi" w:hAnsiTheme="majorBidi" w:cstheme="majorBidi"/>
                <w:b/>
                <w:bCs/>
                <w:sz w:val="20"/>
                <w:szCs w:val="20"/>
                <w:lang w:val="en-IL"/>
              </w:rPr>
              <w:t>Reported in the original trial publication</w:t>
            </w:r>
          </w:p>
        </w:tc>
      </w:tr>
      <w:tr w:rsidR="00892824" w:rsidRPr="00892824" w14:paraId="0B855DD4" w14:textId="77777777" w:rsidTr="00892824">
        <w:trPr>
          <w:tblCellSpacing w:w="15" w:type="dxa"/>
        </w:trPr>
        <w:tc>
          <w:tcPr>
            <w:tcW w:w="728" w:type="pct"/>
            <w:vAlign w:val="center"/>
            <w:hideMark/>
          </w:tcPr>
          <w:p w14:paraId="398C256D" w14:textId="77777777" w:rsidR="00892824" w:rsidRPr="00892824" w:rsidRDefault="00892824" w:rsidP="00892824">
            <w:pPr>
              <w:jc w:val="both"/>
              <w:rPr>
                <w:rFonts w:asciiTheme="majorBidi" w:hAnsiTheme="majorBidi" w:cstheme="majorBidi"/>
                <w:sz w:val="20"/>
                <w:szCs w:val="20"/>
                <w:lang w:val="en-IL"/>
              </w:rPr>
            </w:pPr>
          </w:p>
        </w:tc>
        <w:tc>
          <w:tcPr>
            <w:tcW w:w="298" w:type="pct"/>
            <w:vAlign w:val="center"/>
            <w:hideMark/>
          </w:tcPr>
          <w:p w14:paraId="5084AC46" w14:textId="77777777" w:rsidR="00892824" w:rsidRPr="00892824" w:rsidRDefault="00892824" w:rsidP="00892824">
            <w:pPr>
              <w:jc w:val="both"/>
              <w:rPr>
                <w:rFonts w:asciiTheme="majorBidi" w:hAnsiTheme="majorBidi" w:cstheme="majorBidi"/>
                <w:sz w:val="20"/>
                <w:szCs w:val="20"/>
                <w:lang w:val="en-IL"/>
              </w:rPr>
            </w:pPr>
            <w:r w:rsidRPr="00892824">
              <w:rPr>
                <w:rFonts w:asciiTheme="majorBidi" w:hAnsiTheme="majorBidi" w:cstheme="majorBidi"/>
                <w:b/>
                <w:bCs/>
                <w:sz w:val="20"/>
                <w:szCs w:val="20"/>
                <w:lang w:val="en-IL"/>
              </w:rPr>
              <w:t>14b</w:t>
            </w:r>
          </w:p>
        </w:tc>
        <w:tc>
          <w:tcPr>
            <w:tcW w:w="1461" w:type="pct"/>
            <w:vAlign w:val="center"/>
            <w:hideMark/>
          </w:tcPr>
          <w:p w14:paraId="0CD1E5EE" w14:textId="77777777" w:rsidR="00892824" w:rsidRPr="00892824" w:rsidRDefault="00892824" w:rsidP="00892824">
            <w:pPr>
              <w:jc w:val="both"/>
              <w:rPr>
                <w:rFonts w:asciiTheme="majorBidi" w:hAnsiTheme="majorBidi" w:cstheme="majorBidi"/>
                <w:sz w:val="20"/>
                <w:szCs w:val="20"/>
                <w:lang w:val="en-IL"/>
              </w:rPr>
            </w:pPr>
            <w:r w:rsidRPr="00892824">
              <w:rPr>
                <w:rFonts w:asciiTheme="majorBidi" w:hAnsiTheme="majorBidi" w:cstheme="majorBidi"/>
                <w:sz w:val="20"/>
                <w:szCs w:val="20"/>
                <w:lang w:val="en-IL"/>
              </w:rPr>
              <w:t>Why the trial ended or was stopped</w:t>
            </w:r>
          </w:p>
        </w:tc>
        <w:tc>
          <w:tcPr>
            <w:tcW w:w="2430" w:type="pct"/>
            <w:vAlign w:val="center"/>
            <w:hideMark/>
          </w:tcPr>
          <w:p w14:paraId="6B6E8F89" w14:textId="77777777" w:rsidR="00892824" w:rsidRPr="00892824" w:rsidRDefault="00892824" w:rsidP="00892824">
            <w:pPr>
              <w:jc w:val="both"/>
              <w:rPr>
                <w:rFonts w:asciiTheme="majorBidi" w:hAnsiTheme="majorBidi" w:cstheme="majorBidi"/>
                <w:sz w:val="20"/>
                <w:szCs w:val="20"/>
                <w:lang w:val="en-IL"/>
              </w:rPr>
            </w:pPr>
            <w:r w:rsidRPr="00892824">
              <w:rPr>
                <w:rFonts w:asciiTheme="majorBidi" w:hAnsiTheme="majorBidi" w:cstheme="majorBidi"/>
                <w:b/>
                <w:bCs/>
                <w:sz w:val="20"/>
                <w:szCs w:val="20"/>
                <w:lang w:val="en-IL"/>
              </w:rPr>
              <w:t>Reported in the original trial publication</w:t>
            </w:r>
          </w:p>
        </w:tc>
      </w:tr>
      <w:tr w:rsidR="00892824" w:rsidRPr="00892824" w14:paraId="665C8D86" w14:textId="77777777" w:rsidTr="00892824">
        <w:trPr>
          <w:tblCellSpacing w:w="15" w:type="dxa"/>
        </w:trPr>
        <w:tc>
          <w:tcPr>
            <w:tcW w:w="728" w:type="pct"/>
            <w:vAlign w:val="center"/>
            <w:hideMark/>
          </w:tcPr>
          <w:p w14:paraId="166D4697" w14:textId="77777777" w:rsidR="00892824" w:rsidRPr="00892824" w:rsidRDefault="00892824" w:rsidP="00892824">
            <w:pPr>
              <w:jc w:val="both"/>
              <w:rPr>
                <w:rFonts w:asciiTheme="majorBidi" w:hAnsiTheme="majorBidi" w:cstheme="majorBidi"/>
                <w:sz w:val="20"/>
                <w:szCs w:val="20"/>
                <w:lang w:val="en-IL"/>
              </w:rPr>
            </w:pPr>
          </w:p>
        </w:tc>
        <w:tc>
          <w:tcPr>
            <w:tcW w:w="298" w:type="pct"/>
            <w:vAlign w:val="center"/>
            <w:hideMark/>
          </w:tcPr>
          <w:p w14:paraId="7939C7A6" w14:textId="77777777" w:rsidR="00892824" w:rsidRPr="00892824" w:rsidRDefault="00892824" w:rsidP="00892824">
            <w:pPr>
              <w:jc w:val="both"/>
              <w:rPr>
                <w:rFonts w:asciiTheme="majorBidi" w:hAnsiTheme="majorBidi" w:cstheme="majorBidi"/>
                <w:sz w:val="20"/>
                <w:szCs w:val="20"/>
                <w:lang w:val="en-IL"/>
              </w:rPr>
            </w:pPr>
            <w:r w:rsidRPr="00892824">
              <w:rPr>
                <w:rFonts w:asciiTheme="majorBidi" w:hAnsiTheme="majorBidi" w:cstheme="majorBidi"/>
                <w:b/>
                <w:bCs/>
                <w:sz w:val="20"/>
                <w:szCs w:val="20"/>
                <w:lang w:val="en-IL"/>
              </w:rPr>
              <w:t>15</w:t>
            </w:r>
          </w:p>
        </w:tc>
        <w:tc>
          <w:tcPr>
            <w:tcW w:w="1461" w:type="pct"/>
            <w:vAlign w:val="center"/>
            <w:hideMark/>
          </w:tcPr>
          <w:p w14:paraId="38AD1F5F" w14:textId="77777777" w:rsidR="00892824" w:rsidRPr="00892824" w:rsidRDefault="00892824" w:rsidP="00892824">
            <w:pPr>
              <w:jc w:val="both"/>
              <w:rPr>
                <w:rFonts w:asciiTheme="majorBidi" w:hAnsiTheme="majorBidi" w:cstheme="majorBidi"/>
                <w:sz w:val="20"/>
                <w:szCs w:val="20"/>
                <w:lang w:val="en-IL"/>
              </w:rPr>
            </w:pPr>
            <w:r w:rsidRPr="00892824">
              <w:rPr>
                <w:rFonts w:asciiTheme="majorBidi" w:hAnsiTheme="majorBidi" w:cstheme="majorBidi"/>
                <w:sz w:val="20"/>
                <w:szCs w:val="20"/>
                <w:lang w:val="en-IL"/>
              </w:rPr>
              <w:t>Baseline demographic and clinical characteristics</w:t>
            </w:r>
          </w:p>
        </w:tc>
        <w:tc>
          <w:tcPr>
            <w:tcW w:w="2430" w:type="pct"/>
            <w:vAlign w:val="center"/>
            <w:hideMark/>
          </w:tcPr>
          <w:p w14:paraId="649940EC" w14:textId="77777777" w:rsidR="00892824" w:rsidRPr="00892824" w:rsidRDefault="00892824" w:rsidP="00892824">
            <w:pPr>
              <w:jc w:val="both"/>
              <w:rPr>
                <w:rFonts w:asciiTheme="majorBidi" w:hAnsiTheme="majorBidi" w:cstheme="majorBidi"/>
                <w:sz w:val="20"/>
                <w:szCs w:val="20"/>
                <w:lang w:val="en-IL"/>
              </w:rPr>
            </w:pPr>
            <w:r w:rsidRPr="00892824">
              <w:rPr>
                <w:rFonts w:asciiTheme="majorBidi" w:hAnsiTheme="majorBidi" w:cstheme="majorBidi"/>
                <w:b/>
                <w:bCs/>
                <w:sz w:val="20"/>
                <w:szCs w:val="20"/>
                <w:lang w:val="en-IL"/>
              </w:rPr>
              <w:t>10 (Table 1)</w:t>
            </w:r>
          </w:p>
        </w:tc>
      </w:tr>
      <w:tr w:rsidR="00892824" w:rsidRPr="00892824" w14:paraId="7EBB2FAE" w14:textId="77777777" w:rsidTr="00892824">
        <w:trPr>
          <w:tblCellSpacing w:w="15" w:type="dxa"/>
        </w:trPr>
        <w:tc>
          <w:tcPr>
            <w:tcW w:w="728" w:type="pct"/>
            <w:vAlign w:val="center"/>
            <w:hideMark/>
          </w:tcPr>
          <w:p w14:paraId="07AE4E2F" w14:textId="77777777" w:rsidR="00892824" w:rsidRPr="00892824" w:rsidRDefault="00892824" w:rsidP="00892824">
            <w:pPr>
              <w:jc w:val="both"/>
              <w:rPr>
                <w:rFonts w:asciiTheme="majorBidi" w:hAnsiTheme="majorBidi" w:cstheme="majorBidi"/>
                <w:sz w:val="20"/>
                <w:szCs w:val="20"/>
                <w:lang w:val="en-IL"/>
              </w:rPr>
            </w:pPr>
          </w:p>
        </w:tc>
        <w:tc>
          <w:tcPr>
            <w:tcW w:w="298" w:type="pct"/>
            <w:vAlign w:val="center"/>
            <w:hideMark/>
          </w:tcPr>
          <w:p w14:paraId="44FA2842" w14:textId="77777777" w:rsidR="00892824" w:rsidRPr="00892824" w:rsidRDefault="00892824" w:rsidP="00892824">
            <w:pPr>
              <w:jc w:val="both"/>
              <w:rPr>
                <w:rFonts w:asciiTheme="majorBidi" w:hAnsiTheme="majorBidi" w:cstheme="majorBidi"/>
                <w:sz w:val="20"/>
                <w:szCs w:val="20"/>
                <w:lang w:val="en-IL"/>
              </w:rPr>
            </w:pPr>
            <w:r w:rsidRPr="00892824">
              <w:rPr>
                <w:rFonts w:asciiTheme="majorBidi" w:hAnsiTheme="majorBidi" w:cstheme="majorBidi"/>
                <w:b/>
                <w:bCs/>
                <w:sz w:val="20"/>
                <w:szCs w:val="20"/>
                <w:lang w:val="en-IL"/>
              </w:rPr>
              <w:t>16</w:t>
            </w:r>
          </w:p>
        </w:tc>
        <w:tc>
          <w:tcPr>
            <w:tcW w:w="1461" w:type="pct"/>
            <w:vAlign w:val="center"/>
            <w:hideMark/>
          </w:tcPr>
          <w:p w14:paraId="4BE734E2" w14:textId="77777777" w:rsidR="00892824" w:rsidRPr="00892824" w:rsidRDefault="00892824" w:rsidP="00892824">
            <w:pPr>
              <w:jc w:val="both"/>
              <w:rPr>
                <w:rFonts w:asciiTheme="majorBidi" w:hAnsiTheme="majorBidi" w:cstheme="majorBidi"/>
                <w:sz w:val="20"/>
                <w:szCs w:val="20"/>
                <w:lang w:val="en-IL"/>
              </w:rPr>
            </w:pPr>
            <w:r w:rsidRPr="00892824">
              <w:rPr>
                <w:rFonts w:asciiTheme="majorBidi" w:hAnsiTheme="majorBidi" w:cstheme="majorBidi"/>
                <w:sz w:val="20"/>
                <w:szCs w:val="20"/>
                <w:lang w:val="en-IL"/>
              </w:rPr>
              <w:t>Numbers analysed</w:t>
            </w:r>
          </w:p>
        </w:tc>
        <w:tc>
          <w:tcPr>
            <w:tcW w:w="2430" w:type="pct"/>
            <w:vAlign w:val="center"/>
            <w:hideMark/>
          </w:tcPr>
          <w:p w14:paraId="7FE491D2" w14:textId="77777777" w:rsidR="00892824" w:rsidRPr="00892824" w:rsidRDefault="00892824" w:rsidP="00892824">
            <w:pPr>
              <w:jc w:val="both"/>
              <w:rPr>
                <w:rFonts w:asciiTheme="majorBidi" w:hAnsiTheme="majorBidi" w:cstheme="majorBidi"/>
                <w:sz w:val="20"/>
                <w:szCs w:val="20"/>
                <w:lang w:val="en-IL"/>
              </w:rPr>
            </w:pPr>
            <w:r w:rsidRPr="00892824">
              <w:rPr>
                <w:rFonts w:asciiTheme="majorBidi" w:hAnsiTheme="majorBidi" w:cstheme="majorBidi"/>
                <w:b/>
                <w:bCs/>
                <w:sz w:val="20"/>
                <w:szCs w:val="20"/>
                <w:lang w:val="en-IL"/>
              </w:rPr>
              <w:t>10–14</w:t>
            </w:r>
          </w:p>
        </w:tc>
      </w:tr>
      <w:tr w:rsidR="00892824" w:rsidRPr="00892824" w14:paraId="08514F66" w14:textId="77777777" w:rsidTr="00892824">
        <w:trPr>
          <w:tblCellSpacing w:w="15" w:type="dxa"/>
        </w:trPr>
        <w:tc>
          <w:tcPr>
            <w:tcW w:w="728" w:type="pct"/>
            <w:vAlign w:val="center"/>
            <w:hideMark/>
          </w:tcPr>
          <w:p w14:paraId="6E2112EE" w14:textId="77777777" w:rsidR="00892824" w:rsidRPr="00892824" w:rsidRDefault="00892824" w:rsidP="00892824">
            <w:pPr>
              <w:jc w:val="both"/>
              <w:rPr>
                <w:rFonts w:asciiTheme="majorBidi" w:hAnsiTheme="majorBidi" w:cstheme="majorBidi"/>
                <w:sz w:val="20"/>
                <w:szCs w:val="20"/>
                <w:lang w:val="en-IL"/>
              </w:rPr>
            </w:pPr>
          </w:p>
        </w:tc>
        <w:tc>
          <w:tcPr>
            <w:tcW w:w="298" w:type="pct"/>
            <w:vAlign w:val="center"/>
            <w:hideMark/>
          </w:tcPr>
          <w:p w14:paraId="05E023E2" w14:textId="77777777" w:rsidR="00892824" w:rsidRPr="00892824" w:rsidRDefault="00892824" w:rsidP="00892824">
            <w:pPr>
              <w:jc w:val="both"/>
              <w:rPr>
                <w:rFonts w:asciiTheme="majorBidi" w:hAnsiTheme="majorBidi" w:cstheme="majorBidi"/>
                <w:sz w:val="20"/>
                <w:szCs w:val="20"/>
                <w:lang w:val="en-IL"/>
              </w:rPr>
            </w:pPr>
            <w:r w:rsidRPr="00892824">
              <w:rPr>
                <w:rFonts w:asciiTheme="majorBidi" w:hAnsiTheme="majorBidi" w:cstheme="majorBidi"/>
                <w:b/>
                <w:bCs/>
                <w:sz w:val="20"/>
                <w:szCs w:val="20"/>
                <w:lang w:val="en-IL"/>
              </w:rPr>
              <w:t>17a</w:t>
            </w:r>
          </w:p>
        </w:tc>
        <w:tc>
          <w:tcPr>
            <w:tcW w:w="1461" w:type="pct"/>
            <w:vAlign w:val="center"/>
            <w:hideMark/>
          </w:tcPr>
          <w:p w14:paraId="02CD4C7A" w14:textId="77777777" w:rsidR="00892824" w:rsidRPr="00892824" w:rsidRDefault="00892824" w:rsidP="00892824">
            <w:pPr>
              <w:jc w:val="both"/>
              <w:rPr>
                <w:rFonts w:asciiTheme="majorBidi" w:hAnsiTheme="majorBidi" w:cstheme="majorBidi"/>
                <w:sz w:val="20"/>
                <w:szCs w:val="20"/>
                <w:lang w:val="en-IL"/>
              </w:rPr>
            </w:pPr>
            <w:r w:rsidRPr="00892824">
              <w:rPr>
                <w:rFonts w:asciiTheme="majorBidi" w:hAnsiTheme="majorBidi" w:cstheme="majorBidi"/>
                <w:sz w:val="20"/>
                <w:szCs w:val="20"/>
                <w:lang w:val="en-IL"/>
              </w:rPr>
              <w:t>Outcomes and estimation</w:t>
            </w:r>
          </w:p>
        </w:tc>
        <w:tc>
          <w:tcPr>
            <w:tcW w:w="2430" w:type="pct"/>
            <w:vAlign w:val="center"/>
            <w:hideMark/>
          </w:tcPr>
          <w:p w14:paraId="18FBA0B7" w14:textId="77777777" w:rsidR="00892824" w:rsidRPr="00892824" w:rsidRDefault="00892824" w:rsidP="00892824">
            <w:pPr>
              <w:jc w:val="both"/>
              <w:rPr>
                <w:rFonts w:asciiTheme="majorBidi" w:hAnsiTheme="majorBidi" w:cstheme="majorBidi"/>
                <w:sz w:val="20"/>
                <w:szCs w:val="20"/>
                <w:lang w:val="en-IL"/>
              </w:rPr>
            </w:pPr>
            <w:r w:rsidRPr="00892824">
              <w:rPr>
                <w:rFonts w:asciiTheme="majorBidi" w:hAnsiTheme="majorBidi" w:cstheme="majorBidi"/>
                <w:b/>
                <w:bCs/>
                <w:sz w:val="20"/>
                <w:szCs w:val="20"/>
                <w:lang w:val="en-IL"/>
              </w:rPr>
              <w:t>10–18</w:t>
            </w:r>
          </w:p>
        </w:tc>
      </w:tr>
      <w:tr w:rsidR="00892824" w:rsidRPr="00892824" w14:paraId="1E3E33D5" w14:textId="77777777" w:rsidTr="00892824">
        <w:trPr>
          <w:tblCellSpacing w:w="15" w:type="dxa"/>
        </w:trPr>
        <w:tc>
          <w:tcPr>
            <w:tcW w:w="728" w:type="pct"/>
            <w:vAlign w:val="center"/>
            <w:hideMark/>
          </w:tcPr>
          <w:p w14:paraId="325FA80A" w14:textId="77777777" w:rsidR="00892824" w:rsidRPr="00892824" w:rsidRDefault="00892824" w:rsidP="00892824">
            <w:pPr>
              <w:jc w:val="both"/>
              <w:rPr>
                <w:rFonts w:asciiTheme="majorBidi" w:hAnsiTheme="majorBidi" w:cstheme="majorBidi"/>
                <w:sz w:val="20"/>
                <w:szCs w:val="20"/>
                <w:lang w:val="en-IL"/>
              </w:rPr>
            </w:pPr>
          </w:p>
        </w:tc>
        <w:tc>
          <w:tcPr>
            <w:tcW w:w="298" w:type="pct"/>
            <w:vAlign w:val="center"/>
            <w:hideMark/>
          </w:tcPr>
          <w:p w14:paraId="1ABE5303" w14:textId="77777777" w:rsidR="00892824" w:rsidRPr="00892824" w:rsidRDefault="00892824" w:rsidP="00892824">
            <w:pPr>
              <w:jc w:val="both"/>
              <w:rPr>
                <w:rFonts w:asciiTheme="majorBidi" w:hAnsiTheme="majorBidi" w:cstheme="majorBidi"/>
                <w:sz w:val="20"/>
                <w:szCs w:val="20"/>
                <w:lang w:val="en-IL"/>
              </w:rPr>
            </w:pPr>
            <w:r w:rsidRPr="00892824">
              <w:rPr>
                <w:rFonts w:asciiTheme="majorBidi" w:hAnsiTheme="majorBidi" w:cstheme="majorBidi"/>
                <w:b/>
                <w:bCs/>
                <w:sz w:val="20"/>
                <w:szCs w:val="20"/>
                <w:lang w:val="en-IL"/>
              </w:rPr>
              <w:t>17b</w:t>
            </w:r>
          </w:p>
        </w:tc>
        <w:tc>
          <w:tcPr>
            <w:tcW w:w="1461" w:type="pct"/>
            <w:vAlign w:val="center"/>
            <w:hideMark/>
          </w:tcPr>
          <w:p w14:paraId="12836998" w14:textId="77777777" w:rsidR="00892824" w:rsidRPr="00892824" w:rsidRDefault="00892824" w:rsidP="00892824">
            <w:pPr>
              <w:jc w:val="both"/>
              <w:rPr>
                <w:rFonts w:asciiTheme="majorBidi" w:hAnsiTheme="majorBidi" w:cstheme="majorBidi"/>
                <w:sz w:val="20"/>
                <w:szCs w:val="20"/>
                <w:lang w:val="en-IL"/>
              </w:rPr>
            </w:pPr>
            <w:r w:rsidRPr="00892824">
              <w:rPr>
                <w:rFonts w:asciiTheme="majorBidi" w:hAnsiTheme="majorBidi" w:cstheme="majorBidi"/>
                <w:sz w:val="20"/>
                <w:szCs w:val="20"/>
                <w:lang w:val="en-IL"/>
              </w:rPr>
              <w:t>Presentation of binary outcomes</w:t>
            </w:r>
          </w:p>
        </w:tc>
        <w:tc>
          <w:tcPr>
            <w:tcW w:w="2430" w:type="pct"/>
            <w:vAlign w:val="center"/>
            <w:hideMark/>
          </w:tcPr>
          <w:p w14:paraId="567694FB" w14:textId="77777777" w:rsidR="00892824" w:rsidRPr="00892824" w:rsidRDefault="00892824" w:rsidP="00892824">
            <w:pPr>
              <w:jc w:val="both"/>
              <w:rPr>
                <w:rFonts w:asciiTheme="majorBidi" w:hAnsiTheme="majorBidi" w:cstheme="majorBidi"/>
                <w:sz w:val="20"/>
                <w:szCs w:val="20"/>
                <w:lang w:val="en-IL"/>
              </w:rPr>
            </w:pPr>
            <w:r w:rsidRPr="00892824">
              <w:rPr>
                <w:rFonts w:asciiTheme="majorBidi" w:hAnsiTheme="majorBidi" w:cstheme="majorBidi"/>
                <w:b/>
                <w:bCs/>
                <w:sz w:val="20"/>
                <w:szCs w:val="20"/>
                <w:lang w:val="en-IL"/>
              </w:rPr>
              <w:t>11–12 (Table 2)</w:t>
            </w:r>
          </w:p>
        </w:tc>
      </w:tr>
      <w:tr w:rsidR="00892824" w:rsidRPr="00892824" w14:paraId="0E0BEA8B" w14:textId="77777777" w:rsidTr="00892824">
        <w:trPr>
          <w:tblCellSpacing w:w="15" w:type="dxa"/>
        </w:trPr>
        <w:tc>
          <w:tcPr>
            <w:tcW w:w="728" w:type="pct"/>
            <w:vAlign w:val="center"/>
            <w:hideMark/>
          </w:tcPr>
          <w:p w14:paraId="53573344" w14:textId="77777777" w:rsidR="00892824" w:rsidRPr="00892824" w:rsidRDefault="00892824" w:rsidP="00892824">
            <w:pPr>
              <w:jc w:val="both"/>
              <w:rPr>
                <w:rFonts w:asciiTheme="majorBidi" w:hAnsiTheme="majorBidi" w:cstheme="majorBidi"/>
                <w:sz w:val="20"/>
                <w:szCs w:val="20"/>
                <w:lang w:val="en-IL"/>
              </w:rPr>
            </w:pPr>
          </w:p>
        </w:tc>
        <w:tc>
          <w:tcPr>
            <w:tcW w:w="298" w:type="pct"/>
            <w:vAlign w:val="center"/>
            <w:hideMark/>
          </w:tcPr>
          <w:p w14:paraId="53569D15" w14:textId="77777777" w:rsidR="00892824" w:rsidRPr="00892824" w:rsidRDefault="00892824" w:rsidP="00892824">
            <w:pPr>
              <w:jc w:val="both"/>
              <w:rPr>
                <w:rFonts w:asciiTheme="majorBidi" w:hAnsiTheme="majorBidi" w:cstheme="majorBidi"/>
                <w:sz w:val="20"/>
                <w:szCs w:val="20"/>
                <w:lang w:val="en-IL"/>
              </w:rPr>
            </w:pPr>
            <w:r w:rsidRPr="00892824">
              <w:rPr>
                <w:rFonts w:asciiTheme="majorBidi" w:hAnsiTheme="majorBidi" w:cstheme="majorBidi"/>
                <w:b/>
                <w:bCs/>
                <w:sz w:val="20"/>
                <w:szCs w:val="20"/>
                <w:lang w:val="en-IL"/>
              </w:rPr>
              <w:t>18</w:t>
            </w:r>
          </w:p>
        </w:tc>
        <w:tc>
          <w:tcPr>
            <w:tcW w:w="1461" w:type="pct"/>
            <w:vAlign w:val="center"/>
            <w:hideMark/>
          </w:tcPr>
          <w:p w14:paraId="3CD4FF41" w14:textId="77777777" w:rsidR="00892824" w:rsidRPr="00892824" w:rsidRDefault="00892824" w:rsidP="00892824">
            <w:pPr>
              <w:jc w:val="both"/>
              <w:rPr>
                <w:rFonts w:asciiTheme="majorBidi" w:hAnsiTheme="majorBidi" w:cstheme="majorBidi"/>
                <w:sz w:val="20"/>
                <w:szCs w:val="20"/>
                <w:lang w:val="en-IL"/>
              </w:rPr>
            </w:pPr>
            <w:r w:rsidRPr="00892824">
              <w:rPr>
                <w:rFonts w:asciiTheme="majorBidi" w:hAnsiTheme="majorBidi" w:cstheme="majorBidi"/>
                <w:sz w:val="20"/>
                <w:szCs w:val="20"/>
                <w:lang w:val="en-IL"/>
              </w:rPr>
              <w:t>Ancillary analyses</w:t>
            </w:r>
          </w:p>
        </w:tc>
        <w:tc>
          <w:tcPr>
            <w:tcW w:w="2430" w:type="pct"/>
            <w:vAlign w:val="center"/>
            <w:hideMark/>
          </w:tcPr>
          <w:p w14:paraId="5251252C" w14:textId="77777777" w:rsidR="00892824" w:rsidRPr="00892824" w:rsidRDefault="00892824" w:rsidP="00892824">
            <w:pPr>
              <w:jc w:val="both"/>
              <w:rPr>
                <w:rFonts w:asciiTheme="majorBidi" w:hAnsiTheme="majorBidi" w:cstheme="majorBidi"/>
                <w:sz w:val="20"/>
                <w:szCs w:val="20"/>
                <w:lang w:val="en-IL"/>
              </w:rPr>
            </w:pPr>
            <w:r w:rsidRPr="00892824">
              <w:rPr>
                <w:rFonts w:asciiTheme="majorBidi" w:hAnsiTheme="majorBidi" w:cstheme="majorBidi"/>
                <w:b/>
                <w:bCs/>
                <w:sz w:val="20"/>
                <w:szCs w:val="20"/>
                <w:lang w:val="en-IL"/>
              </w:rPr>
              <w:t>7–18; Supplementary Material</w:t>
            </w:r>
          </w:p>
        </w:tc>
      </w:tr>
      <w:tr w:rsidR="00892824" w:rsidRPr="00892824" w14:paraId="787ED1B4" w14:textId="77777777" w:rsidTr="00892824">
        <w:trPr>
          <w:tblCellSpacing w:w="15" w:type="dxa"/>
        </w:trPr>
        <w:tc>
          <w:tcPr>
            <w:tcW w:w="728" w:type="pct"/>
            <w:vAlign w:val="center"/>
            <w:hideMark/>
          </w:tcPr>
          <w:p w14:paraId="7A319D00" w14:textId="77777777" w:rsidR="00892824" w:rsidRPr="00892824" w:rsidRDefault="00892824" w:rsidP="00892824">
            <w:pPr>
              <w:jc w:val="both"/>
              <w:rPr>
                <w:rFonts w:asciiTheme="majorBidi" w:hAnsiTheme="majorBidi" w:cstheme="majorBidi"/>
                <w:sz w:val="20"/>
                <w:szCs w:val="20"/>
                <w:lang w:val="en-IL"/>
              </w:rPr>
            </w:pPr>
          </w:p>
        </w:tc>
        <w:tc>
          <w:tcPr>
            <w:tcW w:w="298" w:type="pct"/>
            <w:vAlign w:val="center"/>
            <w:hideMark/>
          </w:tcPr>
          <w:p w14:paraId="5C610647" w14:textId="77777777" w:rsidR="00892824" w:rsidRPr="00892824" w:rsidRDefault="00892824" w:rsidP="00892824">
            <w:pPr>
              <w:jc w:val="both"/>
              <w:rPr>
                <w:rFonts w:asciiTheme="majorBidi" w:hAnsiTheme="majorBidi" w:cstheme="majorBidi"/>
                <w:sz w:val="20"/>
                <w:szCs w:val="20"/>
                <w:lang w:val="en-IL"/>
              </w:rPr>
            </w:pPr>
            <w:r w:rsidRPr="00892824">
              <w:rPr>
                <w:rFonts w:asciiTheme="majorBidi" w:hAnsiTheme="majorBidi" w:cstheme="majorBidi"/>
                <w:b/>
                <w:bCs/>
                <w:sz w:val="20"/>
                <w:szCs w:val="20"/>
                <w:lang w:val="en-IL"/>
              </w:rPr>
              <w:t>19</w:t>
            </w:r>
          </w:p>
        </w:tc>
        <w:tc>
          <w:tcPr>
            <w:tcW w:w="1461" w:type="pct"/>
            <w:vAlign w:val="center"/>
            <w:hideMark/>
          </w:tcPr>
          <w:p w14:paraId="113AC69C" w14:textId="77777777" w:rsidR="00892824" w:rsidRPr="00892824" w:rsidRDefault="00892824" w:rsidP="00892824">
            <w:pPr>
              <w:jc w:val="both"/>
              <w:rPr>
                <w:rFonts w:asciiTheme="majorBidi" w:hAnsiTheme="majorBidi" w:cstheme="majorBidi"/>
                <w:sz w:val="20"/>
                <w:szCs w:val="20"/>
                <w:lang w:val="en-IL"/>
              </w:rPr>
            </w:pPr>
            <w:r w:rsidRPr="00892824">
              <w:rPr>
                <w:rFonts w:asciiTheme="majorBidi" w:hAnsiTheme="majorBidi" w:cstheme="majorBidi"/>
                <w:sz w:val="20"/>
                <w:szCs w:val="20"/>
                <w:lang w:val="en-IL"/>
              </w:rPr>
              <w:t>Harms</w:t>
            </w:r>
          </w:p>
        </w:tc>
        <w:tc>
          <w:tcPr>
            <w:tcW w:w="2430" w:type="pct"/>
            <w:vAlign w:val="center"/>
            <w:hideMark/>
          </w:tcPr>
          <w:p w14:paraId="16E208F8" w14:textId="77777777" w:rsidR="00892824" w:rsidRPr="00892824" w:rsidRDefault="00892824" w:rsidP="00892824">
            <w:pPr>
              <w:jc w:val="both"/>
              <w:rPr>
                <w:rFonts w:asciiTheme="majorBidi" w:hAnsiTheme="majorBidi" w:cstheme="majorBidi"/>
                <w:sz w:val="20"/>
                <w:szCs w:val="20"/>
                <w:lang w:val="en-IL"/>
              </w:rPr>
            </w:pPr>
            <w:r w:rsidRPr="00892824">
              <w:rPr>
                <w:rFonts w:asciiTheme="majorBidi" w:hAnsiTheme="majorBidi" w:cstheme="majorBidi"/>
                <w:b/>
                <w:bCs/>
                <w:sz w:val="20"/>
                <w:szCs w:val="20"/>
                <w:lang w:val="en-IL"/>
              </w:rPr>
              <w:t>Reported in the original trial publication; adverse events were not re-evaluated in the present secondary economic analysis</w:t>
            </w:r>
          </w:p>
        </w:tc>
      </w:tr>
      <w:tr w:rsidR="00892824" w:rsidRPr="00892824" w14:paraId="2FC26C04" w14:textId="77777777" w:rsidTr="00892824">
        <w:trPr>
          <w:tblCellSpacing w:w="15" w:type="dxa"/>
        </w:trPr>
        <w:tc>
          <w:tcPr>
            <w:tcW w:w="728" w:type="pct"/>
            <w:vAlign w:val="center"/>
            <w:hideMark/>
          </w:tcPr>
          <w:p w14:paraId="343FEEC3" w14:textId="77777777" w:rsidR="00892824" w:rsidRPr="00892824" w:rsidRDefault="00892824" w:rsidP="00892824">
            <w:pPr>
              <w:jc w:val="both"/>
              <w:rPr>
                <w:rFonts w:asciiTheme="majorBidi" w:hAnsiTheme="majorBidi" w:cstheme="majorBidi"/>
                <w:sz w:val="20"/>
                <w:szCs w:val="20"/>
                <w:lang w:val="en-IL"/>
              </w:rPr>
            </w:pPr>
            <w:r w:rsidRPr="00892824">
              <w:rPr>
                <w:rFonts w:asciiTheme="majorBidi" w:hAnsiTheme="majorBidi" w:cstheme="majorBidi"/>
                <w:b/>
                <w:bCs/>
                <w:sz w:val="20"/>
                <w:szCs w:val="20"/>
                <w:lang w:val="en-IL"/>
              </w:rPr>
              <w:t>Discussion</w:t>
            </w:r>
          </w:p>
        </w:tc>
        <w:tc>
          <w:tcPr>
            <w:tcW w:w="298" w:type="pct"/>
            <w:vAlign w:val="center"/>
            <w:hideMark/>
          </w:tcPr>
          <w:p w14:paraId="13B778CC" w14:textId="77777777" w:rsidR="00892824" w:rsidRPr="00892824" w:rsidRDefault="00892824" w:rsidP="00892824">
            <w:pPr>
              <w:jc w:val="both"/>
              <w:rPr>
                <w:rFonts w:asciiTheme="majorBidi" w:hAnsiTheme="majorBidi" w:cstheme="majorBidi"/>
                <w:sz w:val="20"/>
                <w:szCs w:val="20"/>
                <w:lang w:val="en-IL"/>
              </w:rPr>
            </w:pPr>
            <w:r w:rsidRPr="00892824">
              <w:rPr>
                <w:rFonts w:asciiTheme="majorBidi" w:hAnsiTheme="majorBidi" w:cstheme="majorBidi"/>
                <w:b/>
                <w:bCs/>
                <w:sz w:val="20"/>
                <w:szCs w:val="20"/>
                <w:lang w:val="en-IL"/>
              </w:rPr>
              <w:t>20</w:t>
            </w:r>
          </w:p>
        </w:tc>
        <w:tc>
          <w:tcPr>
            <w:tcW w:w="1461" w:type="pct"/>
            <w:vAlign w:val="center"/>
            <w:hideMark/>
          </w:tcPr>
          <w:p w14:paraId="00A1E84E" w14:textId="77777777" w:rsidR="00892824" w:rsidRPr="00892824" w:rsidRDefault="00892824" w:rsidP="00892824">
            <w:pPr>
              <w:jc w:val="both"/>
              <w:rPr>
                <w:rFonts w:asciiTheme="majorBidi" w:hAnsiTheme="majorBidi" w:cstheme="majorBidi"/>
                <w:sz w:val="20"/>
                <w:szCs w:val="20"/>
                <w:lang w:val="en-IL"/>
              </w:rPr>
            </w:pPr>
            <w:r w:rsidRPr="00892824">
              <w:rPr>
                <w:rFonts w:asciiTheme="majorBidi" w:hAnsiTheme="majorBidi" w:cstheme="majorBidi"/>
                <w:sz w:val="20"/>
                <w:szCs w:val="20"/>
                <w:lang w:val="en-IL"/>
              </w:rPr>
              <w:t>Trial limitations</w:t>
            </w:r>
          </w:p>
        </w:tc>
        <w:tc>
          <w:tcPr>
            <w:tcW w:w="2430" w:type="pct"/>
            <w:vAlign w:val="center"/>
            <w:hideMark/>
          </w:tcPr>
          <w:p w14:paraId="5E59A2AB" w14:textId="77777777" w:rsidR="00892824" w:rsidRPr="00892824" w:rsidRDefault="00892824" w:rsidP="00892824">
            <w:pPr>
              <w:jc w:val="both"/>
              <w:rPr>
                <w:rFonts w:asciiTheme="majorBidi" w:hAnsiTheme="majorBidi" w:cstheme="majorBidi"/>
                <w:sz w:val="20"/>
                <w:szCs w:val="20"/>
                <w:lang w:val="en-IL"/>
              </w:rPr>
            </w:pPr>
            <w:r w:rsidRPr="00892824">
              <w:rPr>
                <w:rFonts w:asciiTheme="majorBidi" w:hAnsiTheme="majorBidi" w:cstheme="majorBidi"/>
                <w:b/>
                <w:bCs/>
                <w:sz w:val="20"/>
                <w:szCs w:val="20"/>
                <w:lang w:val="en-IL"/>
              </w:rPr>
              <w:t>19–20</w:t>
            </w:r>
          </w:p>
        </w:tc>
      </w:tr>
      <w:tr w:rsidR="00892824" w:rsidRPr="00892824" w14:paraId="0F7AF42D" w14:textId="77777777" w:rsidTr="00892824">
        <w:trPr>
          <w:tblCellSpacing w:w="15" w:type="dxa"/>
        </w:trPr>
        <w:tc>
          <w:tcPr>
            <w:tcW w:w="728" w:type="pct"/>
            <w:vAlign w:val="center"/>
            <w:hideMark/>
          </w:tcPr>
          <w:p w14:paraId="50B697FD" w14:textId="77777777" w:rsidR="00892824" w:rsidRPr="00892824" w:rsidRDefault="00892824" w:rsidP="00892824">
            <w:pPr>
              <w:jc w:val="both"/>
              <w:rPr>
                <w:rFonts w:asciiTheme="majorBidi" w:hAnsiTheme="majorBidi" w:cstheme="majorBidi"/>
                <w:sz w:val="20"/>
                <w:szCs w:val="20"/>
                <w:lang w:val="en-IL"/>
              </w:rPr>
            </w:pPr>
          </w:p>
        </w:tc>
        <w:tc>
          <w:tcPr>
            <w:tcW w:w="298" w:type="pct"/>
            <w:vAlign w:val="center"/>
            <w:hideMark/>
          </w:tcPr>
          <w:p w14:paraId="07F1AA24" w14:textId="77777777" w:rsidR="00892824" w:rsidRPr="00892824" w:rsidRDefault="00892824" w:rsidP="00892824">
            <w:pPr>
              <w:jc w:val="both"/>
              <w:rPr>
                <w:rFonts w:asciiTheme="majorBidi" w:hAnsiTheme="majorBidi" w:cstheme="majorBidi"/>
                <w:sz w:val="20"/>
                <w:szCs w:val="20"/>
                <w:lang w:val="en-IL"/>
              </w:rPr>
            </w:pPr>
            <w:r w:rsidRPr="00892824">
              <w:rPr>
                <w:rFonts w:asciiTheme="majorBidi" w:hAnsiTheme="majorBidi" w:cstheme="majorBidi"/>
                <w:b/>
                <w:bCs/>
                <w:sz w:val="20"/>
                <w:szCs w:val="20"/>
                <w:lang w:val="en-IL"/>
              </w:rPr>
              <w:t>21</w:t>
            </w:r>
          </w:p>
        </w:tc>
        <w:tc>
          <w:tcPr>
            <w:tcW w:w="1461" w:type="pct"/>
            <w:vAlign w:val="center"/>
            <w:hideMark/>
          </w:tcPr>
          <w:p w14:paraId="5D18E9C3" w14:textId="77777777" w:rsidR="00892824" w:rsidRPr="00892824" w:rsidRDefault="00892824" w:rsidP="00892824">
            <w:pPr>
              <w:jc w:val="both"/>
              <w:rPr>
                <w:rFonts w:asciiTheme="majorBidi" w:hAnsiTheme="majorBidi" w:cstheme="majorBidi"/>
                <w:sz w:val="20"/>
                <w:szCs w:val="20"/>
                <w:lang w:val="en-IL"/>
              </w:rPr>
            </w:pPr>
            <w:r w:rsidRPr="00892824">
              <w:rPr>
                <w:rFonts w:asciiTheme="majorBidi" w:hAnsiTheme="majorBidi" w:cstheme="majorBidi"/>
                <w:sz w:val="20"/>
                <w:szCs w:val="20"/>
                <w:lang w:val="en-IL"/>
              </w:rPr>
              <w:t>Generalisability</w:t>
            </w:r>
          </w:p>
        </w:tc>
        <w:tc>
          <w:tcPr>
            <w:tcW w:w="2430" w:type="pct"/>
            <w:vAlign w:val="center"/>
            <w:hideMark/>
          </w:tcPr>
          <w:p w14:paraId="1FCCD102" w14:textId="77777777" w:rsidR="00892824" w:rsidRPr="00892824" w:rsidRDefault="00892824" w:rsidP="00892824">
            <w:pPr>
              <w:jc w:val="both"/>
              <w:rPr>
                <w:rFonts w:asciiTheme="majorBidi" w:hAnsiTheme="majorBidi" w:cstheme="majorBidi"/>
                <w:sz w:val="20"/>
                <w:szCs w:val="20"/>
                <w:lang w:val="en-IL"/>
              </w:rPr>
            </w:pPr>
            <w:r w:rsidRPr="00892824">
              <w:rPr>
                <w:rFonts w:asciiTheme="majorBidi" w:hAnsiTheme="majorBidi" w:cstheme="majorBidi"/>
                <w:b/>
                <w:bCs/>
                <w:sz w:val="20"/>
                <w:szCs w:val="20"/>
                <w:lang w:val="en-IL"/>
              </w:rPr>
              <w:t>19–20</w:t>
            </w:r>
          </w:p>
        </w:tc>
      </w:tr>
      <w:tr w:rsidR="00892824" w:rsidRPr="00892824" w14:paraId="0F66E03B" w14:textId="77777777" w:rsidTr="00892824">
        <w:trPr>
          <w:tblCellSpacing w:w="15" w:type="dxa"/>
        </w:trPr>
        <w:tc>
          <w:tcPr>
            <w:tcW w:w="728" w:type="pct"/>
            <w:vAlign w:val="center"/>
            <w:hideMark/>
          </w:tcPr>
          <w:p w14:paraId="7AF60988" w14:textId="77777777" w:rsidR="00892824" w:rsidRPr="00892824" w:rsidRDefault="00892824" w:rsidP="00892824">
            <w:pPr>
              <w:jc w:val="both"/>
              <w:rPr>
                <w:rFonts w:asciiTheme="majorBidi" w:hAnsiTheme="majorBidi" w:cstheme="majorBidi"/>
                <w:sz w:val="20"/>
                <w:szCs w:val="20"/>
                <w:lang w:val="en-IL"/>
              </w:rPr>
            </w:pPr>
          </w:p>
        </w:tc>
        <w:tc>
          <w:tcPr>
            <w:tcW w:w="298" w:type="pct"/>
            <w:vAlign w:val="center"/>
            <w:hideMark/>
          </w:tcPr>
          <w:p w14:paraId="4BD8A689" w14:textId="77777777" w:rsidR="00892824" w:rsidRPr="00892824" w:rsidRDefault="00892824" w:rsidP="00892824">
            <w:pPr>
              <w:jc w:val="both"/>
              <w:rPr>
                <w:rFonts w:asciiTheme="majorBidi" w:hAnsiTheme="majorBidi" w:cstheme="majorBidi"/>
                <w:sz w:val="20"/>
                <w:szCs w:val="20"/>
                <w:lang w:val="en-IL"/>
              </w:rPr>
            </w:pPr>
            <w:r w:rsidRPr="00892824">
              <w:rPr>
                <w:rFonts w:asciiTheme="majorBidi" w:hAnsiTheme="majorBidi" w:cstheme="majorBidi"/>
                <w:b/>
                <w:bCs/>
                <w:sz w:val="20"/>
                <w:szCs w:val="20"/>
                <w:lang w:val="en-IL"/>
              </w:rPr>
              <w:t>22</w:t>
            </w:r>
          </w:p>
        </w:tc>
        <w:tc>
          <w:tcPr>
            <w:tcW w:w="1461" w:type="pct"/>
            <w:vAlign w:val="center"/>
            <w:hideMark/>
          </w:tcPr>
          <w:p w14:paraId="5179A09F" w14:textId="77777777" w:rsidR="00892824" w:rsidRPr="00892824" w:rsidRDefault="00892824" w:rsidP="00892824">
            <w:pPr>
              <w:jc w:val="both"/>
              <w:rPr>
                <w:rFonts w:asciiTheme="majorBidi" w:hAnsiTheme="majorBidi" w:cstheme="majorBidi"/>
                <w:sz w:val="20"/>
                <w:szCs w:val="20"/>
                <w:lang w:val="en-IL"/>
              </w:rPr>
            </w:pPr>
            <w:r w:rsidRPr="00892824">
              <w:rPr>
                <w:rFonts w:asciiTheme="majorBidi" w:hAnsiTheme="majorBidi" w:cstheme="majorBidi"/>
                <w:sz w:val="20"/>
                <w:szCs w:val="20"/>
                <w:lang w:val="en-IL"/>
              </w:rPr>
              <w:t>Interpretation</w:t>
            </w:r>
          </w:p>
        </w:tc>
        <w:tc>
          <w:tcPr>
            <w:tcW w:w="2430" w:type="pct"/>
            <w:vAlign w:val="center"/>
            <w:hideMark/>
          </w:tcPr>
          <w:p w14:paraId="4213DF36" w14:textId="77777777" w:rsidR="00892824" w:rsidRPr="00892824" w:rsidRDefault="00892824" w:rsidP="00892824">
            <w:pPr>
              <w:jc w:val="both"/>
              <w:rPr>
                <w:rFonts w:asciiTheme="majorBidi" w:hAnsiTheme="majorBidi" w:cstheme="majorBidi"/>
                <w:sz w:val="20"/>
                <w:szCs w:val="20"/>
                <w:lang w:val="en-IL"/>
              </w:rPr>
            </w:pPr>
            <w:r w:rsidRPr="00892824">
              <w:rPr>
                <w:rFonts w:asciiTheme="majorBidi" w:hAnsiTheme="majorBidi" w:cstheme="majorBidi"/>
                <w:b/>
                <w:bCs/>
                <w:sz w:val="20"/>
                <w:szCs w:val="20"/>
                <w:lang w:val="en-IL"/>
              </w:rPr>
              <w:t>14–20</w:t>
            </w:r>
          </w:p>
        </w:tc>
      </w:tr>
      <w:tr w:rsidR="00892824" w:rsidRPr="00892824" w14:paraId="2A240A79" w14:textId="77777777" w:rsidTr="00892824">
        <w:trPr>
          <w:tblCellSpacing w:w="15" w:type="dxa"/>
        </w:trPr>
        <w:tc>
          <w:tcPr>
            <w:tcW w:w="728" w:type="pct"/>
            <w:vAlign w:val="center"/>
            <w:hideMark/>
          </w:tcPr>
          <w:p w14:paraId="78B4E117" w14:textId="77777777" w:rsidR="00892824" w:rsidRPr="00892824" w:rsidRDefault="00892824" w:rsidP="00892824">
            <w:pPr>
              <w:jc w:val="both"/>
              <w:rPr>
                <w:rFonts w:asciiTheme="majorBidi" w:hAnsiTheme="majorBidi" w:cstheme="majorBidi"/>
                <w:sz w:val="20"/>
                <w:szCs w:val="20"/>
                <w:lang w:val="en-IL"/>
              </w:rPr>
            </w:pPr>
            <w:r w:rsidRPr="00892824">
              <w:rPr>
                <w:rFonts w:asciiTheme="majorBidi" w:hAnsiTheme="majorBidi" w:cstheme="majorBidi"/>
                <w:b/>
                <w:bCs/>
                <w:sz w:val="20"/>
                <w:szCs w:val="20"/>
                <w:lang w:val="en-IL"/>
              </w:rPr>
              <w:lastRenderedPageBreak/>
              <w:t>Other information</w:t>
            </w:r>
          </w:p>
        </w:tc>
        <w:tc>
          <w:tcPr>
            <w:tcW w:w="298" w:type="pct"/>
            <w:vAlign w:val="center"/>
            <w:hideMark/>
          </w:tcPr>
          <w:p w14:paraId="4E2C2F42" w14:textId="77777777" w:rsidR="00892824" w:rsidRPr="00892824" w:rsidRDefault="00892824" w:rsidP="00892824">
            <w:pPr>
              <w:jc w:val="both"/>
              <w:rPr>
                <w:rFonts w:asciiTheme="majorBidi" w:hAnsiTheme="majorBidi" w:cstheme="majorBidi"/>
                <w:sz w:val="20"/>
                <w:szCs w:val="20"/>
                <w:lang w:val="en-IL"/>
              </w:rPr>
            </w:pPr>
            <w:r w:rsidRPr="00892824">
              <w:rPr>
                <w:rFonts w:asciiTheme="majorBidi" w:hAnsiTheme="majorBidi" w:cstheme="majorBidi"/>
                <w:b/>
                <w:bCs/>
                <w:sz w:val="20"/>
                <w:szCs w:val="20"/>
                <w:lang w:val="en-IL"/>
              </w:rPr>
              <w:t>23</w:t>
            </w:r>
          </w:p>
        </w:tc>
        <w:tc>
          <w:tcPr>
            <w:tcW w:w="1461" w:type="pct"/>
            <w:vAlign w:val="center"/>
            <w:hideMark/>
          </w:tcPr>
          <w:p w14:paraId="101DD337" w14:textId="77777777" w:rsidR="00892824" w:rsidRPr="00892824" w:rsidRDefault="00892824" w:rsidP="00892824">
            <w:pPr>
              <w:jc w:val="both"/>
              <w:rPr>
                <w:rFonts w:asciiTheme="majorBidi" w:hAnsiTheme="majorBidi" w:cstheme="majorBidi"/>
                <w:sz w:val="20"/>
                <w:szCs w:val="20"/>
                <w:lang w:val="en-IL"/>
              </w:rPr>
            </w:pPr>
            <w:r w:rsidRPr="00892824">
              <w:rPr>
                <w:rFonts w:asciiTheme="majorBidi" w:hAnsiTheme="majorBidi" w:cstheme="majorBidi"/>
                <w:sz w:val="20"/>
                <w:szCs w:val="20"/>
                <w:lang w:val="en-IL"/>
              </w:rPr>
              <w:t>Registration</w:t>
            </w:r>
          </w:p>
        </w:tc>
        <w:tc>
          <w:tcPr>
            <w:tcW w:w="2430" w:type="pct"/>
            <w:vAlign w:val="center"/>
            <w:hideMark/>
          </w:tcPr>
          <w:p w14:paraId="633CAF75" w14:textId="77777777" w:rsidR="00892824" w:rsidRPr="00892824" w:rsidRDefault="00892824" w:rsidP="00892824">
            <w:pPr>
              <w:jc w:val="both"/>
              <w:rPr>
                <w:rFonts w:asciiTheme="majorBidi" w:hAnsiTheme="majorBidi" w:cstheme="majorBidi"/>
                <w:sz w:val="20"/>
                <w:szCs w:val="20"/>
                <w:lang w:val="en-IL"/>
              </w:rPr>
            </w:pPr>
            <w:r w:rsidRPr="00892824">
              <w:rPr>
                <w:rFonts w:asciiTheme="majorBidi" w:hAnsiTheme="majorBidi" w:cstheme="majorBidi"/>
                <w:b/>
                <w:bCs/>
                <w:sz w:val="20"/>
                <w:szCs w:val="20"/>
                <w:lang w:val="en-IL"/>
              </w:rPr>
              <w:t>2; 5 (ClinicalTrials.gov Identifier: NCT03560375)</w:t>
            </w:r>
          </w:p>
        </w:tc>
      </w:tr>
      <w:tr w:rsidR="00892824" w:rsidRPr="00892824" w14:paraId="23486B17" w14:textId="77777777" w:rsidTr="00892824">
        <w:trPr>
          <w:tblCellSpacing w:w="15" w:type="dxa"/>
        </w:trPr>
        <w:tc>
          <w:tcPr>
            <w:tcW w:w="728" w:type="pct"/>
            <w:vAlign w:val="center"/>
            <w:hideMark/>
          </w:tcPr>
          <w:p w14:paraId="43B29E2C" w14:textId="77777777" w:rsidR="00892824" w:rsidRPr="00892824" w:rsidRDefault="00892824" w:rsidP="00892824">
            <w:pPr>
              <w:jc w:val="both"/>
              <w:rPr>
                <w:rFonts w:asciiTheme="majorBidi" w:hAnsiTheme="majorBidi" w:cstheme="majorBidi"/>
                <w:sz w:val="20"/>
                <w:szCs w:val="20"/>
                <w:lang w:val="en-IL"/>
              </w:rPr>
            </w:pPr>
          </w:p>
        </w:tc>
        <w:tc>
          <w:tcPr>
            <w:tcW w:w="298" w:type="pct"/>
            <w:vAlign w:val="center"/>
            <w:hideMark/>
          </w:tcPr>
          <w:p w14:paraId="366ACC23" w14:textId="77777777" w:rsidR="00892824" w:rsidRPr="00892824" w:rsidRDefault="00892824" w:rsidP="00892824">
            <w:pPr>
              <w:jc w:val="both"/>
              <w:rPr>
                <w:rFonts w:asciiTheme="majorBidi" w:hAnsiTheme="majorBidi" w:cstheme="majorBidi"/>
                <w:sz w:val="20"/>
                <w:szCs w:val="20"/>
                <w:lang w:val="en-IL"/>
              </w:rPr>
            </w:pPr>
            <w:r w:rsidRPr="00892824">
              <w:rPr>
                <w:rFonts w:asciiTheme="majorBidi" w:hAnsiTheme="majorBidi" w:cstheme="majorBidi"/>
                <w:b/>
                <w:bCs/>
                <w:sz w:val="20"/>
                <w:szCs w:val="20"/>
                <w:lang w:val="en-IL"/>
              </w:rPr>
              <w:t>24</w:t>
            </w:r>
          </w:p>
        </w:tc>
        <w:tc>
          <w:tcPr>
            <w:tcW w:w="1461" w:type="pct"/>
            <w:vAlign w:val="center"/>
            <w:hideMark/>
          </w:tcPr>
          <w:p w14:paraId="3A261F80" w14:textId="77777777" w:rsidR="00892824" w:rsidRPr="00892824" w:rsidRDefault="00892824" w:rsidP="00892824">
            <w:pPr>
              <w:jc w:val="both"/>
              <w:rPr>
                <w:rFonts w:asciiTheme="majorBidi" w:hAnsiTheme="majorBidi" w:cstheme="majorBidi"/>
                <w:sz w:val="20"/>
                <w:szCs w:val="20"/>
                <w:lang w:val="en-IL"/>
              </w:rPr>
            </w:pPr>
            <w:r w:rsidRPr="00892824">
              <w:rPr>
                <w:rFonts w:asciiTheme="majorBidi" w:hAnsiTheme="majorBidi" w:cstheme="majorBidi"/>
                <w:sz w:val="20"/>
                <w:szCs w:val="20"/>
                <w:lang w:val="en-IL"/>
              </w:rPr>
              <w:t>Protocol</w:t>
            </w:r>
          </w:p>
        </w:tc>
        <w:tc>
          <w:tcPr>
            <w:tcW w:w="2430" w:type="pct"/>
            <w:vAlign w:val="center"/>
            <w:hideMark/>
          </w:tcPr>
          <w:p w14:paraId="63934199" w14:textId="77777777" w:rsidR="00892824" w:rsidRPr="00892824" w:rsidRDefault="00892824" w:rsidP="00892824">
            <w:pPr>
              <w:jc w:val="both"/>
              <w:rPr>
                <w:rFonts w:asciiTheme="majorBidi" w:hAnsiTheme="majorBidi" w:cstheme="majorBidi"/>
                <w:sz w:val="20"/>
                <w:szCs w:val="20"/>
                <w:lang w:val="en-IL"/>
              </w:rPr>
            </w:pPr>
            <w:r w:rsidRPr="00892824">
              <w:rPr>
                <w:rFonts w:asciiTheme="majorBidi" w:hAnsiTheme="majorBidi" w:cstheme="majorBidi"/>
                <w:b/>
                <w:bCs/>
                <w:sz w:val="20"/>
                <w:szCs w:val="20"/>
                <w:lang w:val="en-IL"/>
              </w:rPr>
              <w:t>Reported in the original trial publication</w:t>
            </w:r>
          </w:p>
        </w:tc>
      </w:tr>
      <w:tr w:rsidR="00892824" w:rsidRPr="00892824" w14:paraId="0A157FAA" w14:textId="77777777" w:rsidTr="00892824">
        <w:trPr>
          <w:tblCellSpacing w:w="15" w:type="dxa"/>
        </w:trPr>
        <w:tc>
          <w:tcPr>
            <w:tcW w:w="728" w:type="pct"/>
            <w:tcBorders>
              <w:bottom w:val="single" w:sz="4" w:space="0" w:color="auto"/>
            </w:tcBorders>
            <w:vAlign w:val="center"/>
            <w:hideMark/>
          </w:tcPr>
          <w:p w14:paraId="2C412966" w14:textId="77777777" w:rsidR="00892824" w:rsidRPr="00892824" w:rsidRDefault="00892824" w:rsidP="00892824">
            <w:pPr>
              <w:jc w:val="both"/>
              <w:rPr>
                <w:rFonts w:asciiTheme="majorBidi" w:hAnsiTheme="majorBidi" w:cstheme="majorBidi"/>
                <w:sz w:val="20"/>
                <w:szCs w:val="20"/>
                <w:lang w:val="en-IL"/>
              </w:rPr>
            </w:pPr>
          </w:p>
        </w:tc>
        <w:tc>
          <w:tcPr>
            <w:tcW w:w="298" w:type="pct"/>
            <w:tcBorders>
              <w:bottom w:val="single" w:sz="4" w:space="0" w:color="auto"/>
            </w:tcBorders>
            <w:vAlign w:val="center"/>
            <w:hideMark/>
          </w:tcPr>
          <w:p w14:paraId="5ADDF1F0" w14:textId="77777777" w:rsidR="00892824" w:rsidRPr="00892824" w:rsidRDefault="00892824" w:rsidP="00892824">
            <w:pPr>
              <w:jc w:val="both"/>
              <w:rPr>
                <w:rFonts w:asciiTheme="majorBidi" w:hAnsiTheme="majorBidi" w:cstheme="majorBidi"/>
                <w:sz w:val="20"/>
                <w:szCs w:val="20"/>
                <w:lang w:val="en-IL"/>
              </w:rPr>
            </w:pPr>
            <w:r w:rsidRPr="00892824">
              <w:rPr>
                <w:rFonts w:asciiTheme="majorBidi" w:hAnsiTheme="majorBidi" w:cstheme="majorBidi"/>
                <w:b/>
                <w:bCs/>
                <w:sz w:val="20"/>
                <w:szCs w:val="20"/>
                <w:lang w:val="en-IL"/>
              </w:rPr>
              <w:t>25</w:t>
            </w:r>
          </w:p>
        </w:tc>
        <w:tc>
          <w:tcPr>
            <w:tcW w:w="1461" w:type="pct"/>
            <w:tcBorders>
              <w:bottom w:val="single" w:sz="4" w:space="0" w:color="auto"/>
            </w:tcBorders>
            <w:vAlign w:val="center"/>
            <w:hideMark/>
          </w:tcPr>
          <w:p w14:paraId="0F9773C2" w14:textId="77777777" w:rsidR="00892824" w:rsidRPr="00892824" w:rsidRDefault="00892824" w:rsidP="00892824">
            <w:pPr>
              <w:jc w:val="both"/>
              <w:rPr>
                <w:rFonts w:asciiTheme="majorBidi" w:hAnsiTheme="majorBidi" w:cstheme="majorBidi"/>
                <w:sz w:val="20"/>
                <w:szCs w:val="20"/>
                <w:lang w:val="en-IL"/>
              </w:rPr>
            </w:pPr>
            <w:r w:rsidRPr="00892824">
              <w:rPr>
                <w:rFonts w:asciiTheme="majorBidi" w:hAnsiTheme="majorBidi" w:cstheme="majorBidi"/>
                <w:sz w:val="20"/>
                <w:szCs w:val="20"/>
                <w:lang w:val="en-IL"/>
              </w:rPr>
              <w:t>Funding</w:t>
            </w:r>
          </w:p>
        </w:tc>
        <w:tc>
          <w:tcPr>
            <w:tcW w:w="2430" w:type="pct"/>
            <w:tcBorders>
              <w:bottom w:val="single" w:sz="4" w:space="0" w:color="auto"/>
            </w:tcBorders>
            <w:vAlign w:val="center"/>
            <w:hideMark/>
          </w:tcPr>
          <w:p w14:paraId="40409EB6" w14:textId="77777777" w:rsidR="00892824" w:rsidRPr="00892824" w:rsidRDefault="00892824" w:rsidP="00892824">
            <w:pPr>
              <w:jc w:val="both"/>
              <w:rPr>
                <w:rFonts w:asciiTheme="majorBidi" w:hAnsiTheme="majorBidi" w:cstheme="majorBidi"/>
                <w:sz w:val="20"/>
                <w:szCs w:val="20"/>
                <w:lang w:val="en-IL"/>
              </w:rPr>
            </w:pPr>
            <w:r w:rsidRPr="00892824">
              <w:rPr>
                <w:rFonts w:asciiTheme="majorBidi" w:hAnsiTheme="majorBidi" w:cstheme="majorBidi"/>
                <w:b/>
                <w:bCs/>
                <w:sz w:val="20"/>
                <w:szCs w:val="20"/>
                <w:lang w:val="en-IL"/>
              </w:rPr>
              <w:t>Declarations – Funding</w:t>
            </w:r>
          </w:p>
        </w:tc>
      </w:tr>
    </w:tbl>
    <w:p w14:paraId="01A1B4A1" w14:textId="77777777" w:rsidR="00892824" w:rsidRPr="00892824" w:rsidRDefault="00892824" w:rsidP="00892824">
      <w:pPr>
        <w:jc w:val="both"/>
        <w:rPr>
          <w:rFonts w:asciiTheme="majorBidi" w:hAnsiTheme="majorBidi" w:cstheme="majorBidi"/>
          <w:sz w:val="20"/>
          <w:szCs w:val="20"/>
          <w:lang w:val="en-IL"/>
        </w:rPr>
      </w:pPr>
    </w:p>
    <w:p w14:paraId="73F61C4D" w14:textId="77777777" w:rsidR="00D516C9" w:rsidRPr="00892824" w:rsidRDefault="00D516C9" w:rsidP="00892824">
      <w:pPr>
        <w:jc w:val="both"/>
        <w:rPr>
          <w:rFonts w:asciiTheme="majorBidi" w:hAnsiTheme="majorBidi" w:cstheme="majorBidi"/>
          <w:sz w:val="20"/>
          <w:szCs w:val="20"/>
        </w:rPr>
      </w:pPr>
    </w:p>
    <w:sectPr w:rsidR="00D516C9" w:rsidRPr="0089282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3972"/>
    <w:rsid w:val="00147124"/>
    <w:rsid w:val="00892824"/>
    <w:rsid w:val="00A331CC"/>
    <w:rsid w:val="00A83972"/>
    <w:rsid w:val="00D516C9"/>
    <w:rsid w:val="00DB4D6D"/>
  </w:rsids>
  <m:mathPr>
    <m:mathFont m:val="Cambria Math"/>
    <m:brkBin m:val="before"/>
    <m:brkBinSub m:val="--"/>
    <m:smallFrac m:val="0"/>
    <m:dispDef/>
    <m:lMargin m:val="0"/>
    <m:rMargin m:val="0"/>
    <m:defJc m:val="centerGroup"/>
    <m:wrapIndent m:val="1440"/>
    <m:intLim m:val="subSup"/>
    <m:naryLim m:val="undOvr"/>
  </m:mathPr>
  <w:themeFontLang w:val="en-IL"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F3389E"/>
  <w15:chartTrackingRefBased/>
  <w15:docId w15:val="{25CB31CF-B930-436F-B86B-B036E92F1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L"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A8397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A8397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A83972"/>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A83972"/>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A83972"/>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A83972"/>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83972"/>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83972"/>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83972"/>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A83972"/>
    <w:rPr>
      <w:rFonts w:asciiTheme="majorHAnsi" w:eastAsiaTheme="majorEastAsia" w:hAnsiTheme="majorHAnsi" w:cstheme="majorBidi"/>
      <w:color w:val="2F5496" w:themeColor="accent1" w:themeShade="BF"/>
      <w:sz w:val="40"/>
      <w:szCs w:val="40"/>
    </w:rPr>
  </w:style>
  <w:style w:type="character" w:customStyle="1" w:styleId="20">
    <w:name w:val="כותרת 2 תו"/>
    <w:basedOn w:val="a0"/>
    <w:link w:val="2"/>
    <w:uiPriority w:val="9"/>
    <w:semiHidden/>
    <w:rsid w:val="00A83972"/>
    <w:rPr>
      <w:rFonts w:asciiTheme="majorHAnsi" w:eastAsiaTheme="majorEastAsia" w:hAnsiTheme="majorHAnsi" w:cstheme="majorBidi"/>
      <w:color w:val="2F5496" w:themeColor="accent1" w:themeShade="BF"/>
      <w:sz w:val="32"/>
      <w:szCs w:val="32"/>
    </w:rPr>
  </w:style>
  <w:style w:type="character" w:customStyle="1" w:styleId="30">
    <w:name w:val="כותרת 3 תו"/>
    <w:basedOn w:val="a0"/>
    <w:link w:val="3"/>
    <w:uiPriority w:val="9"/>
    <w:semiHidden/>
    <w:rsid w:val="00A83972"/>
    <w:rPr>
      <w:rFonts w:eastAsiaTheme="majorEastAsia" w:cstheme="majorBidi"/>
      <w:color w:val="2F5496" w:themeColor="accent1" w:themeShade="BF"/>
      <w:sz w:val="28"/>
      <w:szCs w:val="28"/>
    </w:rPr>
  </w:style>
  <w:style w:type="character" w:customStyle="1" w:styleId="40">
    <w:name w:val="כותרת 4 תו"/>
    <w:basedOn w:val="a0"/>
    <w:link w:val="4"/>
    <w:uiPriority w:val="9"/>
    <w:semiHidden/>
    <w:rsid w:val="00A83972"/>
    <w:rPr>
      <w:rFonts w:eastAsiaTheme="majorEastAsia" w:cstheme="majorBidi"/>
      <w:i/>
      <w:iCs/>
      <w:color w:val="2F5496" w:themeColor="accent1" w:themeShade="BF"/>
    </w:rPr>
  </w:style>
  <w:style w:type="character" w:customStyle="1" w:styleId="50">
    <w:name w:val="כותרת 5 תו"/>
    <w:basedOn w:val="a0"/>
    <w:link w:val="5"/>
    <w:uiPriority w:val="9"/>
    <w:semiHidden/>
    <w:rsid w:val="00A83972"/>
    <w:rPr>
      <w:rFonts w:eastAsiaTheme="majorEastAsia" w:cstheme="majorBidi"/>
      <w:color w:val="2F5496" w:themeColor="accent1" w:themeShade="BF"/>
    </w:rPr>
  </w:style>
  <w:style w:type="character" w:customStyle="1" w:styleId="60">
    <w:name w:val="כותרת 6 תו"/>
    <w:basedOn w:val="a0"/>
    <w:link w:val="6"/>
    <w:uiPriority w:val="9"/>
    <w:semiHidden/>
    <w:rsid w:val="00A83972"/>
    <w:rPr>
      <w:rFonts w:eastAsiaTheme="majorEastAsia" w:cstheme="majorBidi"/>
      <w:i/>
      <w:iCs/>
      <w:color w:val="595959" w:themeColor="text1" w:themeTint="A6"/>
    </w:rPr>
  </w:style>
  <w:style w:type="character" w:customStyle="1" w:styleId="70">
    <w:name w:val="כותרת 7 תו"/>
    <w:basedOn w:val="a0"/>
    <w:link w:val="7"/>
    <w:uiPriority w:val="9"/>
    <w:semiHidden/>
    <w:rsid w:val="00A83972"/>
    <w:rPr>
      <w:rFonts w:eastAsiaTheme="majorEastAsia" w:cstheme="majorBidi"/>
      <w:color w:val="595959" w:themeColor="text1" w:themeTint="A6"/>
    </w:rPr>
  </w:style>
  <w:style w:type="character" w:customStyle="1" w:styleId="80">
    <w:name w:val="כותרת 8 תו"/>
    <w:basedOn w:val="a0"/>
    <w:link w:val="8"/>
    <w:uiPriority w:val="9"/>
    <w:semiHidden/>
    <w:rsid w:val="00A83972"/>
    <w:rPr>
      <w:rFonts w:eastAsiaTheme="majorEastAsia" w:cstheme="majorBidi"/>
      <w:i/>
      <w:iCs/>
      <w:color w:val="272727" w:themeColor="text1" w:themeTint="D8"/>
    </w:rPr>
  </w:style>
  <w:style w:type="character" w:customStyle="1" w:styleId="90">
    <w:name w:val="כותרת 9 תו"/>
    <w:basedOn w:val="a0"/>
    <w:link w:val="9"/>
    <w:uiPriority w:val="9"/>
    <w:semiHidden/>
    <w:rsid w:val="00A83972"/>
    <w:rPr>
      <w:rFonts w:eastAsiaTheme="majorEastAsia" w:cstheme="majorBidi"/>
      <w:color w:val="272727" w:themeColor="text1" w:themeTint="D8"/>
    </w:rPr>
  </w:style>
  <w:style w:type="paragraph" w:styleId="a3">
    <w:name w:val="Title"/>
    <w:basedOn w:val="a"/>
    <w:next w:val="a"/>
    <w:link w:val="a4"/>
    <w:uiPriority w:val="10"/>
    <w:qFormat/>
    <w:rsid w:val="00A839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A8397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83972"/>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A83972"/>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A83972"/>
    <w:pPr>
      <w:spacing w:before="160"/>
      <w:jc w:val="center"/>
    </w:pPr>
    <w:rPr>
      <w:i/>
      <w:iCs/>
      <w:color w:val="404040" w:themeColor="text1" w:themeTint="BF"/>
    </w:rPr>
  </w:style>
  <w:style w:type="character" w:customStyle="1" w:styleId="a8">
    <w:name w:val="ציטוט תו"/>
    <w:basedOn w:val="a0"/>
    <w:link w:val="a7"/>
    <w:uiPriority w:val="29"/>
    <w:rsid w:val="00A83972"/>
    <w:rPr>
      <w:i/>
      <w:iCs/>
      <w:color w:val="404040" w:themeColor="text1" w:themeTint="BF"/>
    </w:rPr>
  </w:style>
  <w:style w:type="paragraph" w:styleId="a9">
    <w:name w:val="List Paragraph"/>
    <w:basedOn w:val="a"/>
    <w:uiPriority w:val="34"/>
    <w:qFormat/>
    <w:rsid w:val="00A83972"/>
    <w:pPr>
      <w:ind w:left="720"/>
      <w:contextualSpacing/>
    </w:pPr>
  </w:style>
  <w:style w:type="character" w:styleId="aa">
    <w:name w:val="Intense Emphasis"/>
    <w:basedOn w:val="a0"/>
    <w:uiPriority w:val="21"/>
    <w:qFormat/>
    <w:rsid w:val="00A83972"/>
    <w:rPr>
      <w:i/>
      <w:iCs/>
      <w:color w:val="2F5496" w:themeColor="accent1" w:themeShade="BF"/>
    </w:rPr>
  </w:style>
  <w:style w:type="paragraph" w:styleId="ab">
    <w:name w:val="Intense Quote"/>
    <w:basedOn w:val="a"/>
    <w:next w:val="a"/>
    <w:link w:val="ac"/>
    <w:uiPriority w:val="30"/>
    <w:qFormat/>
    <w:rsid w:val="00A8397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ציטוט חזק תו"/>
    <w:basedOn w:val="a0"/>
    <w:link w:val="ab"/>
    <w:uiPriority w:val="30"/>
    <w:rsid w:val="00A83972"/>
    <w:rPr>
      <w:i/>
      <w:iCs/>
      <w:color w:val="2F5496" w:themeColor="accent1" w:themeShade="BF"/>
    </w:rPr>
  </w:style>
  <w:style w:type="character" w:styleId="ad">
    <w:name w:val="Intense Reference"/>
    <w:basedOn w:val="a0"/>
    <w:uiPriority w:val="32"/>
    <w:qFormat/>
    <w:rsid w:val="00A8397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3</Pages>
  <Words>524</Words>
  <Characters>2989</Characters>
  <Application>Microsoft Office Word</Application>
  <DocSecurity>0</DocSecurity>
  <Lines>24</Lines>
  <Paragraphs>7</Paragraphs>
  <ScaleCrop>false</ScaleCrop>
  <Company/>
  <LinksUpToDate>false</LinksUpToDate>
  <CharactersWithSpaces>3506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Limor</dc:creator>
  <cp:keywords/>
  <dc:description/>
  <cp:lastModifiedBy>Limor</cp:lastModifiedBy>
  <cp:revision>2</cp:revision>
  <dcterms:created xsi:type="dcterms:W3CDTF">2026-06-28T07:30:00Z</dcterms:created>
  <dcterms:modified xsi:type="dcterms:W3CDTF">2026-06-28T08:01:00Z</dcterms:modified>
</cp:coreProperties>
</file>