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E0D5E" w14:textId="309DDCBC" w:rsidR="000F3738" w:rsidRDefault="000F3738" w:rsidP="000F3738">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Supplementary</w:t>
      </w:r>
    </w:p>
    <w:p w14:paraId="68CB3673" w14:textId="77777777" w:rsidR="000F3738" w:rsidRDefault="000F3738" w:rsidP="000F3738">
      <w:pPr>
        <w:spacing w:after="0" w:line="360" w:lineRule="auto"/>
        <w:rPr>
          <w:rFonts w:ascii="Times New Roman" w:hAnsi="Times New Roman" w:cs="Times New Roman"/>
          <w:b/>
          <w:bCs/>
          <w:sz w:val="24"/>
          <w:szCs w:val="24"/>
        </w:rPr>
      </w:pPr>
    </w:p>
    <w:p w14:paraId="0C86F069" w14:textId="77777777" w:rsidR="005275C9" w:rsidRPr="005275C9" w:rsidRDefault="005275C9" w:rsidP="005275C9">
      <w:pPr>
        <w:spacing w:after="0" w:line="240" w:lineRule="auto"/>
        <w:rPr>
          <w:rFonts w:ascii="Times New Roman" w:eastAsia="Times New Roman" w:hAnsi="Times New Roman" w:cs="Times New Roman"/>
          <w:b/>
          <w:bCs/>
          <w:kern w:val="0"/>
          <w:sz w:val="24"/>
          <w:szCs w:val="24"/>
          <w:lang w:val="en-TH"/>
          <w14:ligatures w14:val="none"/>
        </w:rPr>
      </w:pPr>
      <w:r w:rsidRPr="005275C9">
        <w:rPr>
          <w:rFonts w:ascii="Times New Roman" w:eastAsia="Times New Roman" w:hAnsi="Times New Roman" w:cs="Times New Roman"/>
          <w:b/>
          <w:bCs/>
          <w:kern w:val="0"/>
          <w:sz w:val="24"/>
          <w:szCs w:val="24"/>
          <w:lang w:val="en-TH"/>
          <w14:ligatures w14:val="none"/>
        </w:rPr>
        <w:t>Modified frailty index (mFI)</w:t>
      </w:r>
    </w:p>
    <w:p w14:paraId="2FC19F66" w14:textId="77777777" w:rsidR="005275C9" w:rsidRPr="005275C9" w:rsidRDefault="005275C9" w:rsidP="005275C9">
      <w:pPr>
        <w:spacing w:after="0" w:line="240" w:lineRule="auto"/>
        <w:ind w:firstLine="360"/>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The Modified Frailty Index (mFI) is a deficit accumulation measure of frailty validated across multiple surgical specialties. The mFI was derived by matching 70 variables from the Canadian Study of Health and Aging Frailty Index to 11 comorbidity variables from the American College of Surgeons National Surgical Quality Improvement Program (NSQIP).[6,9]</w:t>
      </w:r>
    </w:p>
    <w:p w14:paraId="320CC8D3" w14:textId="77777777" w:rsidR="005275C9" w:rsidRPr="005275C9" w:rsidRDefault="005275C9" w:rsidP="005275C9">
      <w:pPr>
        <w:spacing w:after="0" w:line="240" w:lineRule="auto"/>
        <w:ind w:firstLine="360"/>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The mFI is calculated as the proportion of deficits present out of the 11 assessed items, which include the following:[9]</w:t>
      </w:r>
    </w:p>
    <w:p w14:paraId="2F81060B"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Non-independent functional status (partially or totally dependent in activities of daily living) </w:t>
      </w:r>
    </w:p>
    <w:p w14:paraId="03D1A11A"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diabetes mellitus requiring oral agents or insulin therapy </w:t>
      </w:r>
    </w:p>
    <w:p w14:paraId="1C1E1267"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chronic obstructive pulmonary disease exacerbation or pneumonia within 30 days </w:t>
      </w:r>
    </w:p>
    <w:p w14:paraId="48B4B67C"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congestive heart failure exacerbation within 30 days </w:t>
      </w:r>
    </w:p>
    <w:p w14:paraId="57C98E4F"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myocardial infarction within 6 months </w:t>
      </w:r>
    </w:p>
    <w:p w14:paraId="6A654FAD"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angina within 30 days or prior percutaneous coronary intervention or coronary artery bypass grafting </w:t>
      </w:r>
    </w:p>
    <w:p w14:paraId="4BAE9E07"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Hypertension requiring medication </w:t>
      </w:r>
    </w:p>
    <w:p w14:paraId="04F147E4"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History of peripheral vascular disease </w:t>
      </w:r>
    </w:p>
    <w:p w14:paraId="375FA509"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Acutely impaired sensorium </w:t>
      </w:r>
    </w:p>
    <w:p w14:paraId="6B4B0E61" w14:textId="77777777" w:rsidR="005275C9" w:rsidRP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Transient ischemic attack or cerebrovascular accident without deficits </w:t>
      </w:r>
    </w:p>
    <w:p w14:paraId="39737D59" w14:textId="77777777" w:rsidR="005275C9" w:rsidRDefault="005275C9" w:rsidP="005275C9">
      <w:pPr>
        <w:numPr>
          <w:ilvl w:val="0"/>
          <w:numId w:val="2"/>
        </w:num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kern w:val="0"/>
          <w:sz w:val="24"/>
          <w:szCs w:val="24"/>
          <w:lang w:val="en-TH"/>
          <w14:ligatures w14:val="none"/>
        </w:rPr>
        <w:t xml:space="preserve">Cerebrovascular accident with deficits </w:t>
      </w:r>
    </w:p>
    <w:p w14:paraId="13CA56B3" w14:textId="77777777" w:rsidR="005275C9" w:rsidRPr="005275C9" w:rsidRDefault="005275C9" w:rsidP="005275C9">
      <w:pPr>
        <w:spacing w:after="0" w:line="240" w:lineRule="auto"/>
        <w:ind w:left="720"/>
        <w:rPr>
          <w:rFonts w:ascii="Times New Roman" w:eastAsia="Times New Roman" w:hAnsi="Times New Roman" w:cs="Times New Roman" w:hint="cs"/>
          <w:kern w:val="0"/>
          <w:sz w:val="24"/>
          <w:szCs w:val="24"/>
          <w:lang w:val="en-TH"/>
          <w14:ligatures w14:val="none"/>
        </w:rPr>
      </w:pPr>
    </w:p>
    <w:p w14:paraId="1E9C9E91" w14:textId="77777777" w:rsidR="005275C9" w:rsidRPr="005275C9" w:rsidRDefault="005275C9" w:rsidP="005275C9">
      <w:pPr>
        <w:spacing w:after="0" w:line="240" w:lineRule="auto"/>
        <w:rPr>
          <w:rFonts w:ascii="Times New Roman" w:eastAsia="Times New Roman" w:hAnsi="Times New Roman" w:cs="Times New Roman"/>
          <w:kern w:val="0"/>
          <w:sz w:val="24"/>
          <w:szCs w:val="24"/>
          <w:lang w:val="en-TH"/>
          <w14:ligatures w14:val="none"/>
        </w:rPr>
      </w:pPr>
      <w:r w:rsidRPr="005275C9">
        <w:rPr>
          <w:rFonts w:ascii="Times New Roman" w:eastAsia="Times New Roman" w:hAnsi="Times New Roman" w:cs="Times New Roman"/>
          <w:b/>
          <w:bCs/>
          <w:kern w:val="0"/>
          <w:sz w:val="24"/>
          <w:szCs w:val="24"/>
          <w:lang w:val="en-TH"/>
          <w14:ligatures w14:val="none"/>
        </w:rPr>
        <w:t>Interpretation</w:t>
      </w:r>
      <w:r w:rsidRPr="005275C9">
        <w:rPr>
          <w:rFonts w:ascii="Times New Roman" w:eastAsia="Times New Roman" w:hAnsi="Times New Roman" w:cs="Times New Roman"/>
          <w:kern w:val="0"/>
          <w:sz w:val="24"/>
          <w:szCs w:val="24"/>
          <w:lang w:val="en-TH"/>
          <w14:ligatures w14:val="none"/>
        </w:rPr>
        <w:br/>
        <w:t>• Frail: mFI-11 ≥ 0.27 (3 out of 11 items)</w:t>
      </w:r>
      <w:r w:rsidRPr="005275C9">
        <w:rPr>
          <w:rFonts w:ascii="Times New Roman" w:eastAsia="Times New Roman" w:hAnsi="Times New Roman" w:cs="Times New Roman"/>
          <w:kern w:val="0"/>
          <w:sz w:val="24"/>
          <w:szCs w:val="24"/>
          <w:lang w:val="en-TH"/>
          <w14:ligatures w14:val="none"/>
        </w:rPr>
        <w:br/>
        <w:t>• Prefrail: mFI-11 &gt; 0 and &lt; 0.27</w:t>
      </w:r>
      <w:r w:rsidRPr="005275C9">
        <w:rPr>
          <w:rFonts w:ascii="Times New Roman" w:eastAsia="Times New Roman" w:hAnsi="Times New Roman" w:cs="Times New Roman"/>
          <w:kern w:val="0"/>
          <w:sz w:val="24"/>
          <w:szCs w:val="24"/>
          <w:lang w:val="en-TH"/>
          <w14:ligatures w14:val="none"/>
        </w:rPr>
        <w:br/>
        <w:t>• Robust: mFI-11 = 0</w:t>
      </w:r>
    </w:p>
    <w:p w14:paraId="03A12823" w14:textId="77777777" w:rsidR="005275C9" w:rsidRPr="005275C9" w:rsidRDefault="005275C9" w:rsidP="005275C9">
      <w:pPr>
        <w:pBdr>
          <w:bottom w:val="single" w:sz="6" w:space="1" w:color="auto"/>
        </w:pBdr>
        <w:spacing w:after="0" w:line="240" w:lineRule="auto"/>
        <w:jc w:val="center"/>
        <w:rPr>
          <w:rFonts w:ascii="Arial" w:eastAsia="Times New Roman" w:hAnsi="Arial" w:cs="Cordia New"/>
          <w:vanish/>
          <w:kern w:val="0"/>
          <w:sz w:val="16"/>
          <w:szCs w:val="20"/>
          <w:lang w:val="en-TH"/>
          <w14:ligatures w14:val="none"/>
        </w:rPr>
      </w:pPr>
      <w:r w:rsidRPr="005275C9">
        <w:rPr>
          <w:rFonts w:ascii="Arial" w:eastAsia="Times New Roman" w:hAnsi="Arial" w:cs="Cordia New"/>
          <w:vanish/>
          <w:kern w:val="0"/>
          <w:sz w:val="16"/>
          <w:szCs w:val="20"/>
          <w:lang w:val="en-TH"/>
          <w14:ligatures w14:val="none"/>
        </w:rPr>
        <w:t>Top of Form</w:t>
      </w:r>
    </w:p>
    <w:p w14:paraId="588D820F" w14:textId="77777777" w:rsidR="005275C9" w:rsidRPr="005275C9" w:rsidRDefault="005275C9" w:rsidP="005275C9">
      <w:pPr>
        <w:pBdr>
          <w:top w:val="single" w:sz="6" w:space="1" w:color="auto"/>
        </w:pBdr>
        <w:spacing w:after="0" w:line="240" w:lineRule="auto"/>
        <w:jc w:val="center"/>
        <w:rPr>
          <w:rFonts w:ascii="Arial" w:eastAsia="Times New Roman" w:hAnsi="Arial" w:cs="Cordia New"/>
          <w:vanish/>
          <w:kern w:val="0"/>
          <w:sz w:val="16"/>
          <w:szCs w:val="20"/>
          <w:lang w:val="en-TH"/>
          <w14:ligatures w14:val="none"/>
        </w:rPr>
      </w:pPr>
      <w:r w:rsidRPr="005275C9">
        <w:rPr>
          <w:rFonts w:ascii="Arial" w:eastAsia="Times New Roman" w:hAnsi="Arial" w:cs="Cordia New"/>
          <w:vanish/>
          <w:kern w:val="0"/>
          <w:sz w:val="16"/>
          <w:szCs w:val="20"/>
          <w:lang w:val="en-TH"/>
          <w14:ligatures w14:val="none"/>
        </w:rPr>
        <w:t>Bottom of Form</w:t>
      </w:r>
    </w:p>
    <w:p w14:paraId="0296CA23" w14:textId="77777777" w:rsidR="00F47C18" w:rsidRDefault="00F47C18"/>
    <w:sectPr w:rsidR="00F47C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212A1"/>
    <w:multiLevelType w:val="multilevel"/>
    <w:tmpl w:val="A6A47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536C61"/>
    <w:multiLevelType w:val="multilevel"/>
    <w:tmpl w:val="0A5C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0282592">
    <w:abstractNumId w:val="1"/>
  </w:num>
  <w:num w:numId="2" w16cid:durableId="1017928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38"/>
    <w:rsid w:val="00006600"/>
    <w:rsid w:val="00006A1B"/>
    <w:rsid w:val="00012010"/>
    <w:rsid w:val="000526E3"/>
    <w:rsid w:val="000A6C9C"/>
    <w:rsid w:val="000B6C36"/>
    <w:rsid w:val="000D0286"/>
    <w:rsid w:val="000D28FC"/>
    <w:rsid w:val="000F3738"/>
    <w:rsid w:val="001118CF"/>
    <w:rsid w:val="001212BA"/>
    <w:rsid w:val="0012617E"/>
    <w:rsid w:val="001347A2"/>
    <w:rsid w:val="0014571C"/>
    <w:rsid w:val="001517A2"/>
    <w:rsid w:val="001651D3"/>
    <w:rsid w:val="00174BF0"/>
    <w:rsid w:val="001829FC"/>
    <w:rsid w:val="00185AEA"/>
    <w:rsid w:val="00197382"/>
    <w:rsid w:val="001A6C1E"/>
    <w:rsid w:val="001D5A79"/>
    <w:rsid w:val="001E226A"/>
    <w:rsid w:val="001F23EB"/>
    <w:rsid w:val="0023005E"/>
    <w:rsid w:val="0024348C"/>
    <w:rsid w:val="00246E27"/>
    <w:rsid w:val="0025239C"/>
    <w:rsid w:val="00270656"/>
    <w:rsid w:val="00294F38"/>
    <w:rsid w:val="002B6514"/>
    <w:rsid w:val="002C0CAC"/>
    <w:rsid w:val="002D106A"/>
    <w:rsid w:val="00301010"/>
    <w:rsid w:val="003276E7"/>
    <w:rsid w:val="003336FC"/>
    <w:rsid w:val="003362AD"/>
    <w:rsid w:val="00350A12"/>
    <w:rsid w:val="003557A2"/>
    <w:rsid w:val="0037129A"/>
    <w:rsid w:val="003A383B"/>
    <w:rsid w:val="003A6E23"/>
    <w:rsid w:val="003B106D"/>
    <w:rsid w:val="003B4742"/>
    <w:rsid w:val="0047583B"/>
    <w:rsid w:val="00475DBD"/>
    <w:rsid w:val="00475EE3"/>
    <w:rsid w:val="004847F8"/>
    <w:rsid w:val="004A158A"/>
    <w:rsid w:val="004B09BA"/>
    <w:rsid w:val="004B4E51"/>
    <w:rsid w:val="004C09E8"/>
    <w:rsid w:val="004D275C"/>
    <w:rsid w:val="004D5CFA"/>
    <w:rsid w:val="004F5A93"/>
    <w:rsid w:val="005038B4"/>
    <w:rsid w:val="00522F9E"/>
    <w:rsid w:val="005275C9"/>
    <w:rsid w:val="005376A9"/>
    <w:rsid w:val="00547D4E"/>
    <w:rsid w:val="0058714F"/>
    <w:rsid w:val="005A1E0D"/>
    <w:rsid w:val="005D20EA"/>
    <w:rsid w:val="005E3440"/>
    <w:rsid w:val="005F0238"/>
    <w:rsid w:val="005F122D"/>
    <w:rsid w:val="005F2E54"/>
    <w:rsid w:val="005F5D88"/>
    <w:rsid w:val="005F64D1"/>
    <w:rsid w:val="00606C21"/>
    <w:rsid w:val="00610864"/>
    <w:rsid w:val="00690488"/>
    <w:rsid w:val="0069731C"/>
    <w:rsid w:val="006B1DCB"/>
    <w:rsid w:val="006B6318"/>
    <w:rsid w:val="006C7C19"/>
    <w:rsid w:val="006E7901"/>
    <w:rsid w:val="007110B5"/>
    <w:rsid w:val="00715812"/>
    <w:rsid w:val="007315D9"/>
    <w:rsid w:val="00791191"/>
    <w:rsid w:val="00794A8C"/>
    <w:rsid w:val="007D4CF5"/>
    <w:rsid w:val="0080340D"/>
    <w:rsid w:val="00812002"/>
    <w:rsid w:val="008126DF"/>
    <w:rsid w:val="008372F9"/>
    <w:rsid w:val="00872688"/>
    <w:rsid w:val="00875416"/>
    <w:rsid w:val="008B38D6"/>
    <w:rsid w:val="008B5EA2"/>
    <w:rsid w:val="008B69E9"/>
    <w:rsid w:val="008D3C09"/>
    <w:rsid w:val="008E1A89"/>
    <w:rsid w:val="008E4E25"/>
    <w:rsid w:val="008E5AFA"/>
    <w:rsid w:val="008F4B5A"/>
    <w:rsid w:val="00902A58"/>
    <w:rsid w:val="00907EE6"/>
    <w:rsid w:val="00921DEB"/>
    <w:rsid w:val="009441A4"/>
    <w:rsid w:val="00950620"/>
    <w:rsid w:val="0097543A"/>
    <w:rsid w:val="00977030"/>
    <w:rsid w:val="00996DB7"/>
    <w:rsid w:val="009B1128"/>
    <w:rsid w:val="009F072E"/>
    <w:rsid w:val="009F084C"/>
    <w:rsid w:val="009F4801"/>
    <w:rsid w:val="00A22645"/>
    <w:rsid w:val="00A2297D"/>
    <w:rsid w:val="00A32F0C"/>
    <w:rsid w:val="00A574F5"/>
    <w:rsid w:val="00AD3E95"/>
    <w:rsid w:val="00AD60E0"/>
    <w:rsid w:val="00B72F35"/>
    <w:rsid w:val="00BA1D04"/>
    <w:rsid w:val="00BA4DFD"/>
    <w:rsid w:val="00BA6748"/>
    <w:rsid w:val="00C0403E"/>
    <w:rsid w:val="00C306CD"/>
    <w:rsid w:val="00C36A73"/>
    <w:rsid w:val="00C4452E"/>
    <w:rsid w:val="00C463BA"/>
    <w:rsid w:val="00C52D77"/>
    <w:rsid w:val="00C734A3"/>
    <w:rsid w:val="00C764E3"/>
    <w:rsid w:val="00CB7A9E"/>
    <w:rsid w:val="00CC13EC"/>
    <w:rsid w:val="00CC4944"/>
    <w:rsid w:val="00CE3FF5"/>
    <w:rsid w:val="00CF016A"/>
    <w:rsid w:val="00CF2F67"/>
    <w:rsid w:val="00D00682"/>
    <w:rsid w:val="00D10110"/>
    <w:rsid w:val="00D17D02"/>
    <w:rsid w:val="00D25B0A"/>
    <w:rsid w:val="00D31CE0"/>
    <w:rsid w:val="00DA13BD"/>
    <w:rsid w:val="00DA1F54"/>
    <w:rsid w:val="00DA7CFC"/>
    <w:rsid w:val="00DB7C79"/>
    <w:rsid w:val="00DC4316"/>
    <w:rsid w:val="00DE11EC"/>
    <w:rsid w:val="00DE7DAF"/>
    <w:rsid w:val="00DF7EDE"/>
    <w:rsid w:val="00E147F0"/>
    <w:rsid w:val="00E2276F"/>
    <w:rsid w:val="00E31844"/>
    <w:rsid w:val="00E34452"/>
    <w:rsid w:val="00E63890"/>
    <w:rsid w:val="00E81E3A"/>
    <w:rsid w:val="00E83B0E"/>
    <w:rsid w:val="00E84417"/>
    <w:rsid w:val="00EA463B"/>
    <w:rsid w:val="00EB5A54"/>
    <w:rsid w:val="00F07DA7"/>
    <w:rsid w:val="00F165EE"/>
    <w:rsid w:val="00F27A7B"/>
    <w:rsid w:val="00F300B0"/>
    <w:rsid w:val="00F31299"/>
    <w:rsid w:val="00F479CE"/>
    <w:rsid w:val="00F47C18"/>
    <w:rsid w:val="00F528AD"/>
    <w:rsid w:val="00F66180"/>
    <w:rsid w:val="00F7045C"/>
    <w:rsid w:val="00FC463C"/>
    <w:rsid w:val="00FD1798"/>
    <w:rsid w:val="00FE7ED3"/>
    <w:rsid w:val="00FF29B1"/>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3C90E"/>
  <w15:chartTrackingRefBased/>
  <w15:docId w15:val="{764DD144-ACD5-0A41-8AF2-A284F3056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TH"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738"/>
    <w:pPr>
      <w:spacing w:after="160" w:line="259" w:lineRule="auto"/>
    </w:pPr>
    <w:rPr>
      <w:sz w:val="22"/>
      <w:szCs w:val="28"/>
      <w:lang w:val="en-US"/>
    </w:rPr>
  </w:style>
  <w:style w:type="paragraph" w:styleId="Heading1">
    <w:name w:val="heading 1"/>
    <w:basedOn w:val="Normal"/>
    <w:next w:val="Normal"/>
    <w:link w:val="Heading1Char"/>
    <w:uiPriority w:val="9"/>
    <w:qFormat/>
    <w:rsid w:val="000F3738"/>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0F3738"/>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0F3738"/>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0F37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7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7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7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7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7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738"/>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0F3738"/>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0F3738"/>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0F37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7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7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7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7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738"/>
    <w:rPr>
      <w:rFonts w:eastAsiaTheme="majorEastAsia" w:cstheme="majorBidi"/>
      <w:color w:val="272727" w:themeColor="text1" w:themeTint="D8"/>
    </w:rPr>
  </w:style>
  <w:style w:type="paragraph" w:styleId="Title">
    <w:name w:val="Title"/>
    <w:basedOn w:val="Normal"/>
    <w:next w:val="Normal"/>
    <w:link w:val="TitleChar"/>
    <w:uiPriority w:val="10"/>
    <w:qFormat/>
    <w:rsid w:val="000F3738"/>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0F373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0F3738"/>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0F373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0F3738"/>
    <w:pPr>
      <w:spacing w:before="160"/>
      <w:jc w:val="center"/>
    </w:pPr>
    <w:rPr>
      <w:i/>
      <w:iCs/>
      <w:color w:val="404040" w:themeColor="text1" w:themeTint="BF"/>
    </w:rPr>
  </w:style>
  <w:style w:type="character" w:customStyle="1" w:styleId="QuoteChar">
    <w:name w:val="Quote Char"/>
    <w:basedOn w:val="DefaultParagraphFont"/>
    <w:link w:val="Quote"/>
    <w:uiPriority w:val="29"/>
    <w:rsid w:val="000F3738"/>
    <w:rPr>
      <w:rFonts w:cs="Angsana New"/>
      <w:i/>
      <w:iCs/>
      <w:color w:val="404040" w:themeColor="text1" w:themeTint="BF"/>
    </w:rPr>
  </w:style>
  <w:style w:type="paragraph" w:styleId="ListParagraph">
    <w:name w:val="List Paragraph"/>
    <w:basedOn w:val="Normal"/>
    <w:uiPriority w:val="34"/>
    <w:qFormat/>
    <w:rsid w:val="000F3738"/>
    <w:pPr>
      <w:ind w:left="720"/>
      <w:contextualSpacing/>
    </w:pPr>
  </w:style>
  <w:style w:type="character" w:styleId="IntenseEmphasis">
    <w:name w:val="Intense Emphasis"/>
    <w:basedOn w:val="DefaultParagraphFont"/>
    <w:uiPriority w:val="21"/>
    <w:qFormat/>
    <w:rsid w:val="000F3738"/>
    <w:rPr>
      <w:i/>
      <w:iCs/>
      <w:color w:val="0F4761" w:themeColor="accent1" w:themeShade="BF"/>
    </w:rPr>
  </w:style>
  <w:style w:type="paragraph" w:styleId="IntenseQuote">
    <w:name w:val="Intense Quote"/>
    <w:basedOn w:val="Normal"/>
    <w:next w:val="Normal"/>
    <w:link w:val="IntenseQuoteChar"/>
    <w:uiPriority w:val="30"/>
    <w:qFormat/>
    <w:rsid w:val="000F37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738"/>
    <w:rPr>
      <w:rFonts w:cs="Angsana New"/>
      <w:i/>
      <w:iCs/>
      <w:color w:val="0F4761" w:themeColor="accent1" w:themeShade="BF"/>
    </w:rPr>
  </w:style>
  <w:style w:type="character" w:styleId="IntenseReference">
    <w:name w:val="Intense Reference"/>
    <w:basedOn w:val="DefaultParagraphFont"/>
    <w:uiPriority w:val="32"/>
    <w:qFormat/>
    <w:rsid w:val="000F3738"/>
    <w:rPr>
      <w:b/>
      <w:bCs/>
      <w:smallCaps/>
      <w:color w:val="0F4761" w:themeColor="accent1" w:themeShade="BF"/>
      <w:spacing w:val="5"/>
    </w:rPr>
  </w:style>
  <w:style w:type="paragraph" w:styleId="NormalWeb">
    <w:name w:val="Normal (Web)"/>
    <w:basedOn w:val="Normal"/>
    <w:uiPriority w:val="99"/>
    <w:unhideWhenUsed/>
    <w:rsid w:val="000F37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F3738"/>
    <w:rPr>
      <w:b/>
      <w:bCs/>
    </w:rPr>
  </w:style>
  <w:style w:type="paragraph" w:styleId="z-TopofForm">
    <w:name w:val="HTML Top of Form"/>
    <w:basedOn w:val="Normal"/>
    <w:next w:val="Normal"/>
    <w:link w:val="z-TopofFormChar"/>
    <w:hidden/>
    <w:uiPriority w:val="99"/>
    <w:semiHidden/>
    <w:unhideWhenUsed/>
    <w:rsid w:val="005275C9"/>
    <w:pPr>
      <w:pBdr>
        <w:bottom w:val="single" w:sz="6" w:space="1" w:color="auto"/>
      </w:pBdr>
      <w:spacing w:after="0" w:line="240" w:lineRule="auto"/>
      <w:jc w:val="center"/>
    </w:pPr>
    <w:rPr>
      <w:rFonts w:ascii="Arial" w:eastAsia="Times New Roman" w:hAnsi="Arial" w:cs="Cordia New"/>
      <w:vanish/>
      <w:kern w:val="0"/>
      <w:sz w:val="16"/>
      <w:szCs w:val="20"/>
      <w:lang w:val="en-TH"/>
      <w14:ligatures w14:val="none"/>
    </w:rPr>
  </w:style>
  <w:style w:type="character" w:customStyle="1" w:styleId="z-TopofFormChar">
    <w:name w:val="z-Top of Form Char"/>
    <w:basedOn w:val="DefaultParagraphFont"/>
    <w:link w:val="z-TopofForm"/>
    <w:uiPriority w:val="99"/>
    <w:semiHidden/>
    <w:rsid w:val="005275C9"/>
    <w:rPr>
      <w:rFonts w:ascii="Arial" w:eastAsia="Times New Roman" w:hAnsi="Arial" w:cs="Cordia New"/>
      <w:vanish/>
      <w:kern w:val="0"/>
      <w:sz w:val="16"/>
      <w:szCs w:val="20"/>
      <w14:ligatures w14:val="none"/>
    </w:rPr>
  </w:style>
  <w:style w:type="paragraph" w:styleId="z-BottomofForm">
    <w:name w:val="HTML Bottom of Form"/>
    <w:basedOn w:val="Normal"/>
    <w:next w:val="Normal"/>
    <w:link w:val="z-BottomofFormChar"/>
    <w:hidden/>
    <w:uiPriority w:val="99"/>
    <w:semiHidden/>
    <w:unhideWhenUsed/>
    <w:rsid w:val="005275C9"/>
    <w:pPr>
      <w:pBdr>
        <w:top w:val="single" w:sz="6" w:space="1" w:color="auto"/>
      </w:pBdr>
      <w:spacing w:after="0" w:line="240" w:lineRule="auto"/>
      <w:jc w:val="center"/>
    </w:pPr>
    <w:rPr>
      <w:rFonts w:ascii="Arial" w:eastAsia="Times New Roman" w:hAnsi="Arial" w:cs="Cordia New"/>
      <w:vanish/>
      <w:kern w:val="0"/>
      <w:sz w:val="16"/>
      <w:szCs w:val="20"/>
      <w:lang w:val="en-TH"/>
      <w14:ligatures w14:val="none"/>
    </w:rPr>
  </w:style>
  <w:style w:type="character" w:customStyle="1" w:styleId="z-BottomofFormChar">
    <w:name w:val="z-Bottom of Form Char"/>
    <w:basedOn w:val="DefaultParagraphFont"/>
    <w:link w:val="z-BottomofForm"/>
    <w:uiPriority w:val="99"/>
    <w:semiHidden/>
    <w:rsid w:val="005275C9"/>
    <w:rPr>
      <w:rFonts w:ascii="Arial" w:eastAsia="Times New Roman" w:hAnsi="Arial" w:cs="Cordia New"/>
      <w:vanish/>
      <w:kern w:val="0"/>
      <w:sz w:val="1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Karuna Sutthibenjakul</dc:creator>
  <cp:keywords/>
  <dc:description/>
  <cp:lastModifiedBy>Karuna Sutthibenjakul</cp:lastModifiedBy>
  <cp:revision>2</cp:revision>
  <dcterms:created xsi:type="dcterms:W3CDTF">2026-05-03T03:04:00Z</dcterms:created>
  <dcterms:modified xsi:type="dcterms:W3CDTF">2026-05-06T07:26:00Z</dcterms:modified>
</cp:coreProperties>
</file>