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FEEBC" w14:textId="1B9210EE" w:rsidR="00EA7982" w:rsidRPr="007C0DB7" w:rsidRDefault="00EA7982" w:rsidP="00EA7982">
      <w:pPr>
        <w:rPr>
          <w:rFonts w:ascii="Times New Roman" w:hAnsi="Times New Roman" w:cs="Times New Roman"/>
          <w:sz w:val="22"/>
          <w:szCs w:val="24"/>
        </w:rPr>
      </w:pPr>
      <w:r w:rsidRPr="007C0DB7">
        <w:rPr>
          <w:rFonts w:ascii="Times New Roman" w:hAnsi="Times New Roman" w:cs="Times New Roman"/>
          <w:sz w:val="22"/>
          <w:szCs w:val="24"/>
        </w:rPr>
        <w:t>Supplementary Table S</w:t>
      </w:r>
      <w:r>
        <w:rPr>
          <w:rFonts w:ascii="Times New Roman" w:hAnsi="Times New Roman" w:cs="Times New Roman" w:hint="eastAsia"/>
          <w:sz w:val="22"/>
          <w:szCs w:val="24"/>
        </w:rPr>
        <w:t>2</w:t>
      </w:r>
      <w:r w:rsidRPr="007C0DB7">
        <w:rPr>
          <w:rFonts w:ascii="Times New Roman" w:hAnsi="Times New Roman" w:cs="Times New Roman"/>
          <w:sz w:val="22"/>
          <w:szCs w:val="24"/>
        </w:rPr>
        <w:t xml:space="preserve"> </w:t>
      </w:r>
      <w:r w:rsidR="00427E44" w:rsidRPr="00427E44">
        <w:rPr>
          <w:rFonts w:ascii="Times New Roman" w:hAnsi="Times New Roman" w:cs="Times New Roman"/>
          <w:sz w:val="22"/>
          <w:szCs w:val="24"/>
        </w:rPr>
        <w:t>Baseline characteristics of participants retained for complete-case analysis versus those excluded owing to missing data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22"/>
        <w:gridCol w:w="1416"/>
        <w:gridCol w:w="1730"/>
        <w:gridCol w:w="838"/>
      </w:tblGrid>
      <w:tr w:rsidR="00EA7982" w:rsidRPr="00E901D1" w14:paraId="531134AF" w14:textId="77777777" w:rsidTr="00844DA6">
        <w:trPr>
          <w:trHeight w:val="528"/>
        </w:trPr>
        <w:tc>
          <w:tcPr>
            <w:tcW w:w="21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065F97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0" w:name="OLE_LINK24"/>
            <w:r w:rsidRPr="0061705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Characteristics</w:t>
            </w:r>
            <w:bookmarkEnd w:id="0"/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8DEDA9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1705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Retained group (all variables complete)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E34303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Excluded group </w:t>
            </w:r>
            <w:r w:rsidRPr="0061705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(intact diabetes outcome, missing covariates)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EA308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61705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-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value</w:t>
            </w:r>
          </w:p>
        </w:tc>
      </w:tr>
      <w:tr w:rsidR="00EA7982" w:rsidRPr="00E901D1" w14:paraId="24A24882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F020D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E9CD0" w14:textId="45951DEB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702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2CD94" w14:textId="7DEBEA62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328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55D89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A7982" w:rsidRPr="00E901D1" w14:paraId="572D29FB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460E6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Age, years, mean (SD)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5F77A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78.7 ± 9.8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3C556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88.6 ±11.2 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63431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41803882" w14:textId="77777777" w:rsidTr="00844DA6">
        <w:trPr>
          <w:trHeight w:val="312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0732C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BMI (kg/m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), mean (SD)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F5BE3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23.4 ± 6.6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50BE0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22.1 ± 6.2</w:t>
            </w:r>
            <w:r w:rsidRPr="007C0DB7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5663F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1D44B953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4A0DA" w14:textId="5A410955" w:rsidR="00EA7982" w:rsidRPr="00E901D1" w:rsidRDefault="005A6F25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D353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Residential proximity</w:t>
            </w:r>
            <w:r w:rsidR="00EA7982"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to major roadways, n (%)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BABEE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F901F" w14:textId="77777777" w:rsidR="00EA7982" w:rsidRPr="005A6F25" w:rsidRDefault="00EA7982" w:rsidP="00844DA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8B3C0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2C6420A6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66045" w14:textId="5F92C016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&lt;</w:t>
            </w:r>
            <w:r w:rsidR="00045392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 m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81CF7" w14:textId="3C87FEA4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739 (37.0)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C3122" w14:textId="4840A21C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587 (31.5)</w:t>
            </w:r>
            <w:bookmarkStart w:id="1" w:name="OLE_LINK50"/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0DB7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  <w:bookmarkEnd w:id="1"/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5B380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49AA6BEF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55068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  <w:r w:rsidRPr="001A520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300 m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A5FED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975 (20.7)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EDF24" w14:textId="7297DF6A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543 (18.8)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32BF6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383A7AF1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B9B6C" w14:textId="0605A5BA" w:rsidR="00EA7982" w:rsidRPr="00045392" w:rsidRDefault="00045392" w:rsidP="00045392">
            <w:pPr>
              <w:widowControl/>
              <w:ind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453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&gt; </w:t>
            </w:r>
            <w:r w:rsidR="00EA7982" w:rsidRPr="000453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300m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651C8" w14:textId="36F0F600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988 (42.3)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C2D71" w14:textId="4762DE24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091 (49.8)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7FBFA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3DF7C95B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B3037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Sex, 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57E75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10520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E866D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69842AC4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48604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63F1C" w14:textId="551A3F8E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592 (55.1)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01873" w14:textId="3D61BA6C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601 (38.6)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6B03E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055E0E97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98A42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9AC6B" w14:textId="6B051774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110 (44.9)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83F50" w14:textId="69398FAF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727 (61.4)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1D3FB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1F5451D6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2787F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Residential location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 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5581C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1F7F2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1ED95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7AB37A3E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43704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City/Town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F57BD" w14:textId="24CD7C2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871 (61.1)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5CBD9" w14:textId="604A0D3B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926 (52.8)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A0F22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679A6047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59622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Rural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D68B3" w14:textId="7A20AE1E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831 (38.9)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66668" w14:textId="13EA766A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402 (47.2)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37349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3516E775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C7CCE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Educational level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, 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CABB9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4BD96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9F41D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5942828C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A550F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 school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E0D51" w14:textId="60FF85C6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158 (24.6)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1D9B4" w14:textId="2283C470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720 (65.3)</w:t>
            </w:r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0DB7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9C335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23399DC4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71AD6" w14:textId="491C92A0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 year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D65C0" w14:textId="45BBD665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544 (75.4)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540B4" w14:textId="3413B3B0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512 (34.7)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01DF1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1B9D6036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61B60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Cohabitation status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, 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53467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81713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A34EE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5B264049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0B19C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A9E25" w14:textId="520F9154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930 (83.6)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19749" w14:textId="3A472C7E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252 (79.3)</w:t>
            </w:r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0D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57495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545249AD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D0749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D6266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772 (16.4)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4A598" w14:textId="5782BA9C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897 (20.7)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17715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6F13441A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16502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2" w:name="OLE_LINK56"/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Self-reported quality of life</w:t>
            </w:r>
            <w:bookmarkEnd w:id="2"/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, 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D04E6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1B91B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71A93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14D4C24E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89D52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Very good, good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820A4" w14:textId="618101C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493 (74.3)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902DB" w14:textId="4D3DCE89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540 (67.7)</w:t>
            </w:r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0D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F45C7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13E00E07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EEA1A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Average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, bad, very bad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7B106" w14:textId="2D2E07A3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209 (25.7)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F1B41" w14:textId="57292BC5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646 (32.3)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571EA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02732149" w14:textId="77777777" w:rsidTr="00844DA6">
        <w:trPr>
          <w:trHeight w:val="312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6EB3A" w14:textId="6F5277C8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Depressive </w:t>
            </w:r>
            <w:bookmarkStart w:id="3" w:name="OLE_LINK54"/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symptom</w:t>
            </w:r>
            <w:bookmarkEnd w:id="3"/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="005A6F2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, 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n 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ACAE3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656DB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EFB14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3DD3F6DF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09A08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1D456" w14:textId="69459E13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600 (34.0)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BD744" w14:textId="35C8897A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075 (46.5)</w:t>
            </w:r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0D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DEE19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1DD130AC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28EEC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1B944" w14:textId="2ECE275B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102 (66.0)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D551E" w14:textId="694EE8BB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544 (53.5)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763ED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6A97C25D" w14:textId="77777777" w:rsidTr="00844DA6">
        <w:trPr>
          <w:trHeight w:val="312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50B73" w14:textId="38A87201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Anxiety symptoms</w:t>
            </w:r>
            <w:r w:rsidR="005A6F2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, 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53A3B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7C238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2E7EA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779A5739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85921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 Yes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01DAE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450 (9.6)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F7C1F" w14:textId="13433EDB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038 (12.7)</w:t>
            </w:r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0D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977EC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6A138FB6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11247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71AD0" w14:textId="415D5BA9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252 (90.4)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C827D" w14:textId="15CF00C6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 (87.3)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6E8F4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59EB4049" w14:textId="77777777" w:rsidTr="00844DA6">
        <w:trPr>
          <w:trHeight w:val="312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D265E" w14:textId="7466F784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Cognitive impairment</w:t>
            </w:r>
            <w:r w:rsidR="005A6F2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 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5912E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F71EC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226E7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6A18ED6F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E1E97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85A2E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300 (6.4)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84997" w14:textId="52507C8E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246 (10.5)</w:t>
            </w:r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0D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BE626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7CE5ABF5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9ACEA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B74EF" w14:textId="359230EC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402 (93.6)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1CC31" w14:textId="446B8EFF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107 (89.5)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345B3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0C339D18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2BE3B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Smoking status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, 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n 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8AA63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D6059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5FBA4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1754B239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E6561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414E7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900 (19.1)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2B383" w14:textId="6D59AE7E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177 (12.8)</w:t>
            </w:r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0D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DA15F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189E24C8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60016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E1B7E" w14:textId="0F94970B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802 (80.9)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17FE6" w14:textId="2487FA28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013 (87.2)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46D33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20456749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5CBAD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Alcohol consumption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, 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3561C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B34BB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2CB7D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0060567F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80C13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4035A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892 (19.0)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1745A" w14:textId="3D58F398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 (12.2)</w:t>
            </w:r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0D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986AD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3A037277" w14:textId="77777777" w:rsidTr="00844DA6">
        <w:trPr>
          <w:trHeight w:val="276"/>
        </w:trPr>
        <w:tc>
          <w:tcPr>
            <w:tcW w:w="21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E2E9BB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2D6920" w14:textId="5B4AB308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810 (81.0)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26CFB2" w14:textId="1885F373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002 (87.8)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FAE3D7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2ABFA5AF" w14:textId="2DE7752E" w:rsidR="00EA7982" w:rsidRPr="005A6F25" w:rsidRDefault="00EA7982" w:rsidP="00EA7982">
      <w:pPr>
        <w:rPr>
          <w:rFonts w:ascii="Times New Roman" w:hAnsi="Times New Roman" w:cs="Times New Roman"/>
          <w:b/>
          <w:bCs/>
          <w:sz w:val="22"/>
        </w:rPr>
      </w:pPr>
      <w:bookmarkStart w:id="4" w:name="OLE_LINK41"/>
      <w:r w:rsidRPr="0061705B">
        <w:rPr>
          <w:rFonts w:ascii="Times New Roman" w:hAnsi="Times New Roman" w:cs="Times New Roman"/>
          <w:b/>
          <w:bCs/>
          <w:sz w:val="22"/>
        </w:rPr>
        <w:t>Supplementary Table S</w:t>
      </w:r>
      <w:bookmarkEnd w:id="4"/>
      <w:r w:rsidRPr="0061705B">
        <w:rPr>
          <w:rFonts w:ascii="Times New Roman" w:hAnsi="Times New Roman" w:cs="Times New Roman" w:hint="eastAsia"/>
          <w:b/>
          <w:bCs/>
          <w:sz w:val="22"/>
        </w:rPr>
        <w:t xml:space="preserve">2 </w:t>
      </w:r>
      <w:r w:rsidRPr="0061705B">
        <w:rPr>
          <w:rFonts w:ascii="Times New Roman" w:hAnsi="Times New Roman" w:cs="Times New Roman"/>
          <w:b/>
          <w:bCs/>
          <w:sz w:val="22"/>
        </w:rPr>
        <w:t>on next page</w:t>
      </w:r>
    </w:p>
    <w:p w14:paraId="1543FB80" w14:textId="77777777" w:rsidR="00EA7982" w:rsidRPr="0061705B" w:rsidRDefault="00EA7982" w:rsidP="00EA7982">
      <w:pPr>
        <w:rPr>
          <w:rFonts w:ascii="Times New Roman" w:hAnsi="Times New Roman" w:cs="Times New Roman"/>
          <w:b/>
          <w:bCs/>
          <w:sz w:val="22"/>
        </w:rPr>
      </w:pPr>
      <w:r w:rsidRPr="0061705B">
        <w:rPr>
          <w:rFonts w:ascii="Times New Roman" w:hAnsi="Times New Roman" w:cs="Times New Roman"/>
          <w:b/>
          <w:bCs/>
          <w:sz w:val="22"/>
        </w:rPr>
        <w:lastRenderedPageBreak/>
        <w:t>Supplementary Table S</w:t>
      </w:r>
      <w:r w:rsidRPr="0061705B">
        <w:rPr>
          <w:rFonts w:ascii="Times New Roman" w:hAnsi="Times New Roman" w:cs="Times New Roman" w:hint="eastAsia"/>
          <w:b/>
          <w:bCs/>
          <w:sz w:val="22"/>
        </w:rPr>
        <w:t>2</w:t>
      </w:r>
      <w:r w:rsidRPr="0061705B">
        <w:rPr>
          <w:rFonts w:ascii="Times New Roman" w:hAnsi="Times New Roman" w:cs="Times New Roman"/>
          <w:b/>
          <w:bCs/>
          <w:sz w:val="22"/>
        </w:rPr>
        <w:t xml:space="preserve"> (continued)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73"/>
        <w:gridCol w:w="1571"/>
        <w:gridCol w:w="2193"/>
        <w:gridCol w:w="869"/>
      </w:tblGrid>
      <w:tr w:rsidR="00EA7982" w:rsidRPr="00E901D1" w14:paraId="1FA19D34" w14:textId="77777777" w:rsidTr="00844DA6">
        <w:trPr>
          <w:trHeight w:val="528"/>
        </w:trPr>
        <w:tc>
          <w:tcPr>
            <w:tcW w:w="2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141791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1705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D90D1C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Retained group (all variables complete) </w:t>
            </w:r>
          </w:p>
        </w:tc>
        <w:tc>
          <w:tcPr>
            <w:tcW w:w="1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D8D9B0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Excluded group </w:t>
            </w:r>
            <w:r w:rsidRPr="0061705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(intact diabetes outcome, missing covariates)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243211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AF760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-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value</w:t>
            </w:r>
          </w:p>
        </w:tc>
      </w:tr>
      <w:tr w:rsidR="00EA7982" w:rsidRPr="00E901D1" w14:paraId="7F580F9B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8A471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Regular physical activity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, 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940A4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1B942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CDF1B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1C033055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BB6B9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DDC82" w14:textId="7B9BE5A1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598 (55.3)</w:t>
            </w: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12019" w14:textId="77DC4780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070 (77.4)</w:t>
            </w:r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0D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933C0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722D8CA2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1EFB7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61A37" w14:textId="26C53DB0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 (44.7)</w:t>
            </w: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8AEE8" w14:textId="58AFED0A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066 (22.6)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AEEF1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1D96F6C6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91112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Activity limitation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, 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0C0DF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402FA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3141A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327ED615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5CECA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AF272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994 (21.1)</w:t>
            </w: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4022A" w14:textId="70257611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 (44.5)</w:t>
            </w:r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0D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3DDC0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629F9EE8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7BA78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97B70" w14:textId="7B399DC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708 (78.9)</w:t>
            </w: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15C78" w14:textId="682F576B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148 (55.5)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526D6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41952541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008D8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Annual household income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(Yuan), 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002C9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7BB53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A44FB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1D5F1D3B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300D0" w14:textId="37CAEC90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≤</w:t>
            </w:r>
            <w:r w:rsidR="00045392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10000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2E902" w14:textId="6C66C96F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294 (27.5)</w:t>
            </w: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1A31A" w14:textId="6F0FEFDD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970 (36.5)</w:t>
            </w:r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0D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B1130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2AE4D983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11C26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10001</w:t>
            </w:r>
            <w:r w:rsidRPr="001A520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50000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1D518" w14:textId="3E4AA820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519 (32.3)</w:t>
            </w: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8B3C9" w14:textId="5171E4C0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918 (35.9)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61D74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2EDC41BE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93F6C" w14:textId="6E961B76" w:rsidR="00EA7982" w:rsidRPr="00045392" w:rsidRDefault="00045392" w:rsidP="00045392">
            <w:pPr>
              <w:widowControl/>
              <w:ind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453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EA7982" w:rsidRPr="000453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50000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2DAFD" w14:textId="5120B6C1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889 (40.2)</w:t>
            </w: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80410" w14:textId="19617025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243 (27.6)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09FB8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72727A56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2DF14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Marital status, 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4DFEC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F62E2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6592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64D5D173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C2F74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Married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53282" w14:textId="15B0C2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867 (61.0)</w:t>
            </w: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F75FF" w14:textId="4A17FF7A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907 (31.6)</w:t>
            </w:r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0D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EB080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512FF0E3" w14:textId="77777777" w:rsidTr="00844DA6">
        <w:trPr>
          <w:trHeight w:val="312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11665" w14:textId="2FBCC1AB" w:rsidR="00EA7982" w:rsidRPr="00E901D1" w:rsidRDefault="0004539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O</w:t>
            </w:r>
            <w:r w:rsidRPr="000453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ther categories</w:t>
            </w:r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EA7982"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516ED" w14:textId="39210C39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835 (39.0)</w:t>
            </w: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D7438" w14:textId="4593AF9D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284 (68.4)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02DF4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1B6F7A8D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9090F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Hypertension, </w:t>
            </w:r>
            <w:r w:rsidRPr="00E901D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n</w:t>
            </w:r>
            <w:r w:rsidRPr="00E901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D6110" w14:textId="77777777" w:rsidR="00EA7982" w:rsidRPr="00E901D1" w:rsidRDefault="00EA7982" w:rsidP="00844DA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169C5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384EF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EA7982" w:rsidRPr="00E901D1" w14:paraId="6D38B77B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D2FC4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E430D" w14:textId="43DEBB00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238 (47.6)</w:t>
            </w: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F2331" w14:textId="4DC4EA5C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387 (36.9)</w:t>
            </w:r>
            <w:r w:rsidR="005A6F2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C0D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5BDA2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A7982" w:rsidRPr="00E901D1" w14:paraId="009577CF" w14:textId="77777777" w:rsidTr="00844DA6">
        <w:trPr>
          <w:trHeight w:val="276"/>
        </w:trPr>
        <w:tc>
          <w:tcPr>
            <w:tcW w:w="221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E3DC66" w14:textId="77777777" w:rsidR="00EA7982" w:rsidRPr="00E901D1" w:rsidRDefault="00EA7982" w:rsidP="00844DA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8B127D" w14:textId="52B8D61A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464 (52.4)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5132A8" w14:textId="7F492F54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="007C431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802 (63.1)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112A6D" w14:textId="77777777" w:rsidR="00EA7982" w:rsidRPr="00E901D1" w:rsidRDefault="00EA7982" w:rsidP="00844DA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01D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0121FC5F" w14:textId="77777777" w:rsidR="00EA7982" w:rsidRDefault="00EA7982" w:rsidP="00EA7982">
      <w:pPr>
        <w:rPr>
          <w:rFonts w:ascii="Times New Roman" w:hAnsi="Times New Roman" w:cs="Times New Roman"/>
          <w:sz w:val="18"/>
          <w:szCs w:val="20"/>
        </w:rPr>
      </w:pPr>
      <w:bookmarkStart w:id="5" w:name="OLE_LINK63"/>
      <w:r w:rsidRPr="00D159AE">
        <w:rPr>
          <w:rFonts w:ascii="Times New Roman" w:hAnsi="Times New Roman" w:cs="Times New Roman" w:hint="eastAsia"/>
          <w:sz w:val="18"/>
          <w:szCs w:val="20"/>
        </w:rPr>
        <w:t xml:space="preserve">Note: </w:t>
      </w:r>
    </w:p>
    <w:bookmarkEnd w:id="5"/>
    <w:p w14:paraId="0FDB7686" w14:textId="77777777" w:rsidR="00EA7982" w:rsidRPr="00247BBB" w:rsidRDefault="00EA7982" w:rsidP="00EA7982">
      <w:pPr>
        <w:rPr>
          <w:rFonts w:ascii="Times New Roman" w:hAnsi="Times New Roman" w:cs="Times New Roman"/>
          <w:sz w:val="18"/>
          <w:szCs w:val="20"/>
        </w:rPr>
      </w:pPr>
      <w:r w:rsidRPr="00247BBB">
        <w:rPr>
          <w:rFonts w:ascii="Times New Roman" w:hAnsi="Times New Roman" w:cs="Times New Roman" w:hint="eastAsia"/>
          <w:sz w:val="18"/>
          <w:szCs w:val="20"/>
        </w:rPr>
        <w:t>Retained group, participants with complete data for diabetes outcome and all covariates (fixed n = 4,702).</w:t>
      </w:r>
    </w:p>
    <w:p w14:paraId="715E9F85" w14:textId="77777777" w:rsidR="00EA7982" w:rsidRPr="00247BBB" w:rsidRDefault="00EA7982" w:rsidP="00EA7982">
      <w:pPr>
        <w:rPr>
          <w:rFonts w:ascii="Times New Roman" w:hAnsi="Times New Roman" w:cs="Times New Roman"/>
          <w:sz w:val="18"/>
          <w:szCs w:val="20"/>
        </w:rPr>
      </w:pPr>
      <w:r w:rsidRPr="00247BBB">
        <w:rPr>
          <w:rFonts w:ascii="Times New Roman" w:hAnsi="Times New Roman" w:cs="Times New Roman" w:hint="eastAsia"/>
          <w:sz w:val="18"/>
          <w:szCs w:val="20"/>
        </w:rPr>
        <w:t>Excluded group, participants with intact diabetes outcome but incomplete covariate data (total n = 9,328).</w:t>
      </w:r>
    </w:p>
    <w:p w14:paraId="561AA2A5" w14:textId="77777777" w:rsidR="00EA7982" w:rsidRPr="00247BBB" w:rsidRDefault="00EA7982" w:rsidP="00EA7982">
      <w:pPr>
        <w:rPr>
          <w:rFonts w:ascii="Times New Roman" w:hAnsi="Times New Roman" w:cs="Times New Roman"/>
          <w:sz w:val="18"/>
          <w:szCs w:val="20"/>
        </w:rPr>
      </w:pPr>
      <w:r w:rsidRPr="00247BBB">
        <w:rPr>
          <w:rFonts w:ascii="Times New Roman" w:hAnsi="Times New Roman" w:cs="Times New Roman" w:hint="eastAsia"/>
          <w:sz w:val="18"/>
          <w:szCs w:val="20"/>
        </w:rPr>
        <w:t>Parenthetical values within the excluded group column indicate valid non-missing participants for each characteristic.</w:t>
      </w:r>
    </w:p>
    <w:p w14:paraId="56DE76C5" w14:textId="77777777" w:rsidR="00EA7982" w:rsidRPr="00247BBB" w:rsidRDefault="00EA7982" w:rsidP="00EA7982">
      <w:pPr>
        <w:rPr>
          <w:rFonts w:ascii="Times New Roman" w:hAnsi="Times New Roman" w:cs="Times New Roman"/>
          <w:sz w:val="18"/>
          <w:szCs w:val="20"/>
        </w:rPr>
      </w:pPr>
      <w:r w:rsidRPr="00247BBB">
        <w:rPr>
          <w:rFonts w:ascii="Times New Roman" w:hAnsi="Times New Roman" w:cs="Times New Roman" w:hint="eastAsia"/>
          <w:sz w:val="18"/>
          <w:szCs w:val="20"/>
        </w:rPr>
        <w:t xml:space="preserve">All between-group comparisons yielded </w:t>
      </w:r>
      <w:r w:rsidRPr="00247BBB">
        <w:rPr>
          <w:rFonts w:ascii="Times New Roman" w:hAnsi="Times New Roman" w:cs="Times New Roman" w:hint="eastAsia"/>
          <w:i/>
          <w:iCs/>
          <w:sz w:val="18"/>
          <w:szCs w:val="20"/>
        </w:rPr>
        <w:t>P</w:t>
      </w:r>
      <w:r w:rsidRPr="00247BBB">
        <w:rPr>
          <w:rFonts w:ascii="Times New Roman" w:hAnsi="Times New Roman" w:cs="Times New Roman" w:hint="eastAsia"/>
          <w:sz w:val="18"/>
          <w:szCs w:val="20"/>
        </w:rPr>
        <w:t xml:space="preserve"> &lt; 0.001.</w:t>
      </w:r>
    </w:p>
    <w:p w14:paraId="2F7F53CF" w14:textId="34EDC550" w:rsidR="00EA7982" w:rsidRPr="00247BBB" w:rsidRDefault="00EA7982" w:rsidP="00EA7982">
      <w:pPr>
        <w:rPr>
          <w:rFonts w:ascii="Times New Roman" w:hAnsi="Times New Roman" w:cs="Times New Roman"/>
          <w:sz w:val="18"/>
          <w:szCs w:val="20"/>
        </w:rPr>
      </w:pPr>
      <w:r w:rsidRPr="00247BBB">
        <w:rPr>
          <w:rFonts w:ascii="Times New Roman" w:hAnsi="Times New Roman" w:cs="Times New Roman"/>
          <w:sz w:val="18"/>
          <w:szCs w:val="20"/>
        </w:rPr>
        <w:t xml:space="preserve">ᵃ </w:t>
      </w:r>
      <w:r w:rsidR="000B4888" w:rsidRPr="000B4888">
        <w:rPr>
          <w:rFonts w:ascii="Times New Roman" w:hAnsi="Times New Roman" w:cs="Times New Roman"/>
          <w:sz w:val="18"/>
          <w:szCs w:val="20"/>
        </w:rPr>
        <w:t>Depressive symptoms were defined as a CES-D-10 total score of ≥ 10.</w:t>
      </w:r>
    </w:p>
    <w:p w14:paraId="42BF09C9" w14:textId="1E01C6F0" w:rsidR="00EA7982" w:rsidRPr="00247BBB" w:rsidRDefault="00EA7982" w:rsidP="00EA7982">
      <w:pPr>
        <w:rPr>
          <w:rFonts w:ascii="Times New Roman" w:hAnsi="Times New Roman" w:cs="Times New Roman"/>
          <w:sz w:val="18"/>
          <w:szCs w:val="20"/>
        </w:rPr>
      </w:pPr>
      <w:r w:rsidRPr="00247BBB">
        <w:rPr>
          <w:rFonts w:ascii="Times New Roman" w:hAnsi="Times New Roman" w:cs="Times New Roman"/>
          <w:sz w:val="18"/>
          <w:szCs w:val="20"/>
        </w:rPr>
        <w:t xml:space="preserve">ᵇ </w:t>
      </w:r>
      <w:r w:rsidR="000B4888" w:rsidRPr="000B4888">
        <w:rPr>
          <w:rFonts w:ascii="Times New Roman" w:hAnsi="Times New Roman" w:cs="Times New Roman"/>
          <w:sz w:val="18"/>
          <w:szCs w:val="20"/>
        </w:rPr>
        <w:t>Anxiety symptoms were defined as a GAD-7 total score of ≥ 5.</w:t>
      </w:r>
    </w:p>
    <w:p w14:paraId="35E738D7" w14:textId="1FA359F7" w:rsidR="00EA7982" w:rsidRPr="00247BBB" w:rsidRDefault="00EA7982" w:rsidP="00EA7982">
      <w:pPr>
        <w:rPr>
          <w:rFonts w:ascii="Times New Roman" w:hAnsi="Times New Roman" w:cs="Times New Roman"/>
          <w:sz w:val="18"/>
          <w:szCs w:val="20"/>
        </w:rPr>
      </w:pPr>
      <w:r w:rsidRPr="00247BBB">
        <w:rPr>
          <w:rFonts w:ascii="Times New Roman" w:hAnsi="Times New Roman" w:cs="Times New Roman"/>
          <w:sz w:val="18"/>
          <w:szCs w:val="20"/>
        </w:rPr>
        <w:t xml:space="preserve">ᶜ </w:t>
      </w:r>
      <w:r w:rsidR="000B4888" w:rsidRPr="000B4888">
        <w:rPr>
          <w:rFonts w:ascii="Times New Roman" w:hAnsi="Times New Roman" w:cs="Times New Roman"/>
          <w:sz w:val="18"/>
          <w:szCs w:val="20"/>
        </w:rPr>
        <w:t>Cognitive impairment was defined as a total cognitive function score of &lt; 24.</w:t>
      </w:r>
    </w:p>
    <w:p w14:paraId="027C5B43" w14:textId="43D04469" w:rsidR="00EA7982" w:rsidRPr="00247BBB" w:rsidRDefault="00EA7982" w:rsidP="00EA7982">
      <w:pPr>
        <w:rPr>
          <w:rFonts w:ascii="Times New Roman" w:hAnsi="Times New Roman" w:cs="Times New Roman"/>
          <w:sz w:val="18"/>
          <w:szCs w:val="20"/>
        </w:rPr>
      </w:pPr>
      <w:r w:rsidRPr="00247BBB">
        <w:rPr>
          <w:rFonts w:ascii="Times New Roman" w:hAnsi="Times New Roman" w:cs="Times New Roman"/>
          <w:sz w:val="18"/>
          <w:szCs w:val="20"/>
        </w:rPr>
        <w:t>ᵇ “</w:t>
      </w:r>
      <w:r w:rsidR="00045392">
        <w:rPr>
          <w:rFonts w:ascii="Times New Roman" w:hAnsi="Times New Roman" w:cs="Times New Roman" w:hint="eastAsia"/>
          <w:sz w:val="18"/>
          <w:szCs w:val="20"/>
        </w:rPr>
        <w:t>O</w:t>
      </w:r>
      <w:r w:rsidR="00045392" w:rsidRPr="00045392">
        <w:rPr>
          <w:rFonts w:ascii="Times New Roman" w:hAnsi="Times New Roman" w:cs="Times New Roman"/>
          <w:sz w:val="18"/>
          <w:szCs w:val="20"/>
        </w:rPr>
        <w:t>ther categories</w:t>
      </w:r>
      <w:r w:rsidRPr="00247BBB">
        <w:rPr>
          <w:rFonts w:ascii="Times New Roman" w:hAnsi="Times New Roman" w:cs="Times New Roman"/>
          <w:sz w:val="18"/>
          <w:szCs w:val="20"/>
        </w:rPr>
        <w:t>” includes widowed, separated, divorced, and never-married participants.</w:t>
      </w:r>
    </w:p>
    <w:p w14:paraId="77C5D3EE" w14:textId="77777777" w:rsidR="00EA7982" w:rsidRPr="00247BBB" w:rsidRDefault="00EA7982" w:rsidP="00EA7982">
      <w:pPr>
        <w:rPr>
          <w:rFonts w:ascii="Times New Roman" w:hAnsi="Times New Roman" w:cs="Times New Roman"/>
          <w:sz w:val="18"/>
          <w:szCs w:val="20"/>
        </w:rPr>
      </w:pPr>
      <w:r w:rsidRPr="00247BBB">
        <w:rPr>
          <w:rFonts w:ascii="Times New Roman" w:hAnsi="Times New Roman" w:cs="Times New Roman"/>
          <w:sz w:val="18"/>
          <w:szCs w:val="20"/>
        </w:rPr>
        <w:t>ᵉ BMI, body mass index.</w:t>
      </w:r>
    </w:p>
    <w:p w14:paraId="7B605350" w14:textId="77777777" w:rsidR="00EA7982" w:rsidRPr="00247BBB" w:rsidRDefault="00EA7982" w:rsidP="00EA7982">
      <w:pPr>
        <w:rPr>
          <w:rFonts w:ascii="Times New Roman" w:hAnsi="Times New Roman" w:cs="Times New Roman"/>
          <w:sz w:val="18"/>
          <w:szCs w:val="20"/>
        </w:rPr>
      </w:pPr>
      <w:r w:rsidRPr="00247BBB">
        <w:rPr>
          <w:rFonts w:ascii="Times New Roman" w:hAnsi="Times New Roman" w:cs="Times New Roman"/>
          <w:sz w:val="18"/>
          <w:szCs w:val="20"/>
        </w:rPr>
        <w:t>ᶠ Valid sample sizes differed across characteristics in the excluded group due to variable-specific missingness, all smaller than the total n = 9,328. Stratified valid sample counts are listed below:</w:t>
      </w:r>
    </w:p>
    <w:p w14:paraId="6D9B7264" w14:textId="4A0197B3" w:rsidR="00EE7972" w:rsidRPr="00611D97" w:rsidRDefault="00EA7982">
      <w:pPr>
        <w:rPr>
          <w:rFonts w:ascii="Times New Roman" w:hAnsi="Times New Roman" w:cs="Times New Roman"/>
          <w:sz w:val="18"/>
          <w:szCs w:val="20"/>
        </w:rPr>
      </w:pPr>
      <w:r w:rsidRPr="00247BBB">
        <w:rPr>
          <w:rFonts w:ascii="Times New Roman" w:hAnsi="Times New Roman" w:cs="Times New Roman" w:hint="eastAsia"/>
          <w:sz w:val="18"/>
          <w:szCs w:val="20"/>
        </w:rPr>
        <w:t xml:space="preserve">BMI = 8,311; residential proximity to major roadways = 8,221; </w:t>
      </w:r>
      <w:r w:rsidR="007561A7">
        <w:rPr>
          <w:rFonts w:ascii="Times New Roman" w:hAnsi="Times New Roman" w:cs="Times New Roman" w:hint="eastAsia"/>
          <w:sz w:val="18"/>
          <w:szCs w:val="20"/>
        </w:rPr>
        <w:t>e</w:t>
      </w:r>
      <w:r>
        <w:rPr>
          <w:rFonts w:ascii="Times New Roman" w:hAnsi="Times New Roman" w:cs="Times New Roman" w:hint="eastAsia"/>
          <w:sz w:val="18"/>
          <w:szCs w:val="20"/>
        </w:rPr>
        <w:t>ducational level</w:t>
      </w:r>
      <w:r w:rsidRPr="00247BBB">
        <w:rPr>
          <w:rFonts w:ascii="Times New Roman" w:hAnsi="Times New Roman" w:cs="Times New Roman" w:hint="eastAsia"/>
          <w:sz w:val="18"/>
          <w:szCs w:val="20"/>
        </w:rPr>
        <w:t xml:space="preserve"> = 7,232; cohabitation status = 9,149; self-reported quality of life = 8,186; depressive symptoms = 6,619; anxiety symptoms = 8,169; cognitive impairment = 2,353; smoking status = 9,190; alcohol consumption = 9,117; regular physical activity = 9,136; activity limitation = 9,278; annual household income = 8,131; marital status = 9,191; hypertension = 9,189.</w:t>
      </w:r>
    </w:p>
    <w:sectPr w:rsidR="00EE7972" w:rsidRPr="00611D97" w:rsidSect="00611D97">
      <w:footerReference w:type="default" r:id="rId8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ABA9B" w14:textId="77777777" w:rsidR="00E7229E" w:rsidRDefault="00E7229E" w:rsidP="00EA7982">
      <w:pPr>
        <w:rPr>
          <w:rFonts w:hint="eastAsia"/>
        </w:rPr>
      </w:pPr>
      <w:r>
        <w:separator/>
      </w:r>
    </w:p>
  </w:endnote>
  <w:endnote w:type="continuationSeparator" w:id="0">
    <w:p w14:paraId="3708628C" w14:textId="77777777" w:rsidR="00E7229E" w:rsidRDefault="00E7229E" w:rsidP="00EA798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4074546"/>
      <w:docPartObj>
        <w:docPartGallery w:val="Page Numbers (Bottom of Page)"/>
        <w:docPartUnique/>
      </w:docPartObj>
    </w:sdtPr>
    <w:sdtContent>
      <w:p w14:paraId="3D8A05E3" w14:textId="64415C90" w:rsidR="00611D97" w:rsidRDefault="00611D97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784DFD4" w14:textId="77777777" w:rsidR="00611D97" w:rsidRDefault="00611D97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1E74F" w14:textId="77777777" w:rsidR="00E7229E" w:rsidRDefault="00E7229E" w:rsidP="00EA7982">
      <w:pPr>
        <w:rPr>
          <w:rFonts w:hint="eastAsia"/>
        </w:rPr>
      </w:pPr>
      <w:r>
        <w:separator/>
      </w:r>
    </w:p>
  </w:footnote>
  <w:footnote w:type="continuationSeparator" w:id="0">
    <w:p w14:paraId="4353B702" w14:textId="77777777" w:rsidR="00E7229E" w:rsidRDefault="00E7229E" w:rsidP="00EA798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D0923"/>
    <w:multiLevelType w:val="hybridMultilevel"/>
    <w:tmpl w:val="B4CEE1A4"/>
    <w:lvl w:ilvl="0" w:tplc="E20A373E">
      <w:start w:val="100"/>
      <w:numFmt w:val="bullet"/>
      <w:lvlText w:val=""/>
      <w:lvlJc w:val="left"/>
      <w:pPr>
        <w:ind w:left="656" w:hanging="360"/>
      </w:pPr>
      <w:rPr>
        <w:rFonts w:ascii="Wingdings" w:eastAsia="等线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76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6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96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3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6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16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56" w:hanging="440"/>
      </w:pPr>
      <w:rPr>
        <w:rFonts w:ascii="Wingdings" w:hAnsi="Wingdings" w:hint="default"/>
      </w:rPr>
    </w:lvl>
  </w:abstractNum>
  <w:abstractNum w:abstractNumId="1" w15:restartNumberingAfterBreak="0">
    <w:nsid w:val="62400811"/>
    <w:multiLevelType w:val="hybridMultilevel"/>
    <w:tmpl w:val="D12ADC04"/>
    <w:lvl w:ilvl="0" w:tplc="18EA17D0">
      <w:start w:val="100"/>
      <w:numFmt w:val="bullet"/>
      <w:lvlText w:val=""/>
      <w:lvlJc w:val="left"/>
      <w:pPr>
        <w:ind w:left="560" w:hanging="360"/>
      </w:pPr>
      <w:rPr>
        <w:rFonts w:ascii="Wingdings" w:eastAsia="等线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40"/>
      </w:pPr>
      <w:rPr>
        <w:rFonts w:ascii="Wingdings" w:hAnsi="Wingdings" w:hint="default"/>
      </w:rPr>
    </w:lvl>
  </w:abstractNum>
  <w:num w:numId="1" w16cid:durableId="1425493700">
    <w:abstractNumId w:val="1"/>
  </w:num>
  <w:num w:numId="2" w16cid:durableId="644896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B0E"/>
    <w:rsid w:val="00045392"/>
    <w:rsid w:val="0005584D"/>
    <w:rsid w:val="000B4888"/>
    <w:rsid w:val="001255BF"/>
    <w:rsid w:val="001A598F"/>
    <w:rsid w:val="001B74F0"/>
    <w:rsid w:val="002105CE"/>
    <w:rsid w:val="00252E18"/>
    <w:rsid w:val="00415690"/>
    <w:rsid w:val="00427E44"/>
    <w:rsid w:val="00564887"/>
    <w:rsid w:val="005A6F25"/>
    <w:rsid w:val="00611D97"/>
    <w:rsid w:val="007561A7"/>
    <w:rsid w:val="007C4318"/>
    <w:rsid w:val="007F7B0E"/>
    <w:rsid w:val="009021FC"/>
    <w:rsid w:val="00AF21B1"/>
    <w:rsid w:val="00B23F3F"/>
    <w:rsid w:val="00B7003E"/>
    <w:rsid w:val="00E7229E"/>
    <w:rsid w:val="00E72327"/>
    <w:rsid w:val="00EA7982"/>
    <w:rsid w:val="00EE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79A6C"/>
  <w15:chartTrackingRefBased/>
  <w15:docId w15:val="{A63EEEEC-FD7E-415B-A0B5-F635E3CE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98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F7B0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7B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7B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7B0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7B0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7B0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7B0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7B0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7B0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F7B0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F7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F7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F7B0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F7B0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F7B0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F7B0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F7B0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F7B0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F7B0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F7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7B0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F7B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7B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F7B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7B0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7B0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7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F7B0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F7B0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A79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A798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A79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A7982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611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DD355-1B56-4D50-ACD0-8159FC124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1791700026@qq.com</dc:creator>
  <cp:keywords/>
  <dc:description/>
  <cp:lastModifiedBy>1791700026@qq.com</cp:lastModifiedBy>
  <cp:revision>14</cp:revision>
  <dcterms:created xsi:type="dcterms:W3CDTF">2026-07-16T02:38:00Z</dcterms:created>
  <dcterms:modified xsi:type="dcterms:W3CDTF">2026-07-20T06:58:00Z</dcterms:modified>
</cp:coreProperties>
</file>