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F36A0" w14:textId="332DB1C9" w:rsidR="00CD1E43" w:rsidRDefault="00CD1E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D1E43">
        <w:rPr>
          <w:rFonts w:ascii="Times New Roman" w:hAnsi="Times New Roman" w:cs="Times New Roman"/>
          <w:b/>
          <w:bCs/>
          <w:sz w:val="24"/>
          <w:szCs w:val="24"/>
          <w:lang w:val="en-US"/>
        </w:rPr>
        <w:t>Annex 1: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D1E43">
        <w:rPr>
          <w:rFonts w:ascii="Times New Roman" w:hAnsi="Times New Roman" w:cs="Times New Roman"/>
          <w:sz w:val="24"/>
          <w:szCs w:val="24"/>
          <w:lang w:val="en-US"/>
        </w:rPr>
        <w:t>Interview guide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(French version)</w:t>
      </w:r>
    </w:p>
    <w:tbl>
      <w:tblPr>
        <w:tblStyle w:val="Grilledutableau"/>
        <w:tblpPr w:leftFromText="141" w:rightFromText="141" w:tblpY="1425"/>
        <w:tblW w:w="5000" w:type="pct"/>
        <w:tblLook w:val="04A0" w:firstRow="1" w:lastRow="0" w:firstColumn="1" w:lastColumn="0" w:noHBand="0" w:noVBand="1"/>
      </w:tblPr>
      <w:tblGrid>
        <w:gridCol w:w="2662"/>
        <w:gridCol w:w="6398"/>
      </w:tblGrid>
      <w:tr w:rsidR="00CD1E43" w:rsidRPr="00CD1E43" w14:paraId="414B44DE" w14:textId="77777777" w:rsidTr="00CD1E43">
        <w:tc>
          <w:tcPr>
            <w:tcW w:w="1469" w:type="pct"/>
          </w:tcPr>
          <w:p w14:paraId="71DE472A" w14:textId="77777777" w:rsidR="00CD1E43" w:rsidRPr="00CD1E43" w:rsidRDefault="00CD1E43" w:rsidP="00CD1E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Caractéristiques des répondants :</w:t>
            </w:r>
          </w:p>
          <w:p w14:paraId="775CFB7C" w14:textId="77777777" w:rsidR="00CD1E43" w:rsidRPr="00CD1E43" w:rsidRDefault="00CD1E43" w:rsidP="002E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pct"/>
          </w:tcPr>
          <w:p w14:paraId="4528AD2C" w14:textId="01E3EB71" w:rsidR="00CD1E43" w:rsidRPr="00CD1E43" w:rsidRDefault="00CD1E43" w:rsidP="002E6C74">
            <w:pPr>
              <w:spacing w:line="276" w:lineRule="auto"/>
              <w:rPr>
                <w:rFonts w:ascii="Times New Roman" w:eastAsia="ArialMT" w:hAnsi="Times New Roman" w:cs="Times New Roman"/>
                <w:color w:val="000000" w:themeColor="text1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color w:val="000000" w:themeColor="text1"/>
                <w:sz w:val="24"/>
                <w:szCs w:val="24"/>
              </w:rPr>
              <w:t>Région : ……………………………</w:t>
            </w:r>
          </w:p>
          <w:p w14:paraId="448844D4" w14:textId="09364439" w:rsidR="00CD1E43" w:rsidRPr="00CD1E43" w:rsidRDefault="00CD1E43" w:rsidP="002E6C74">
            <w:pPr>
              <w:spacing w:line="276" w:lineRule="auto"/>
              <w:rPr>
                <w:rFonts w:ascii="Times New Roman" w:eastAsia="ArialMT" w:hAnsi="Times New Roman" w:cs="Times New Roman"/>
                <w:color w:val="000000" w:themeColor="text1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color w:val="000000" w:themeColor="text1"/>
                <w:sz w:val="24"/>
                <w:szCs w:val="24"/>
              </w:rPr>
              <w:t>Etablissement : ……………………</w:t>
            </w:r>
          </w:p>
          <w:p w14:paraId="3AC55CAC" w14:textId="3CD66D92" w:rsidR="00CD1E43" w:rsidRPr="00CD1E43" w:rsidRDefault="00CD1E43" w:rsidP="002E6C74">
            <w:pPr>
              <w:spacing w:line="276" w:lineRule="auto"/>
              <w:rPr>
                <w:rFonts w:ascii="Times New Roman" w:eastAsia="ArialMT" w:hAnsi="Times New Roman" w:cs="Times New Roman"/>
                <w:color w:val="000000" w:themeColor="text1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color w:val="000000" w:themeColor="text1"/>
                <w:sz w:val="24"/>
                <w:szCs w:val="24"/>
              </w:rPr>
              <w:t>Service : …………………………</w:t>
            </w:r>
          </w:p>
          <w:p w14:paraId="4080FC4A" w14:textId="166BB39E" w:rsidR="00CD1E43" w:rsidRPr="00CD1E43" w:rsidRDefault="00CD1E43" w:rsidP="002E6C74">
            <w:pPr>
              <w:spacing w:line="276" w:lineRule="auto"/>
              <w:rPr>
                <w:rFonts w:ascii="Times New Roman" w:eastAsia="ArialMT" w:hAnsi="Times New Roman" w:cs="Times New Roman"/>
                <w:color w:val="000000" w:themeColor="text1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color w:val="000000" w:themeColor="text1"/>
                <w:sz w:val="24"/>
                <w:szCs w:val="24"/>
              </w:rPr>
              <w:t>Spécialité : ………………………</w:t>
            </w:r>
          </w:p>
          <w:p w14:paraId="2F5B7980" w14:textId="761B7530" w:rsidR="00CD1E43" w:rsidRPr="00CD1E43" w:rsidRDefault="00CD1E43" w:rsidP="002E6C74">
            <w:pPr>
              <w:spacing w:line="276" w:lineRule="auto"/>
              <w:jc w:val="both"/>
              <w:rPr>
                <w:rFonts w:ascii="Times New Roman" w:eastAsia="ArialMT" w:hAnsi="Times New Roman" w:cs="Times New Roman"/>
                <w:color w:val="000000" w:themeColor="text1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color w:val="000000" w:themeColor="text1"/>
                <w:sz w:val="24"/>
                <w:szCs w:val="24"/>
              </w:rPr>
              <w:t>Sexe : …………………………</w:t>
            </w:r>
          </w:p>
          <w:p w14:paraId="6350FC70" w14:textId="3B2E3106" w:rsidR="00CD1E43" w:rsidRPr="00CD1E43" w:rsidRDefault="00CD1E43" w:rsidP="002E6C74">
            <w:pPr>
              <w:spacing w:line="276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color w:val="000000" w:themeColor="text1"/>
                <w:sz w:val="24"/>
                <w:szCs w:val="24"/>
              </w:rPr>
              <w:t>Age </w:t>
            </w:r>
            <w:r w:rsidRPr="00CD1E43">
              <w:rPr>
                <w:rFonts w:ascii="Times New Roman" w:eastAsia="ArialMT" w:hAnsi="Times New Roman" w:cs="Times New Roman"/>
                <w:sz w:val="24"/>
                <w:szCs w:val="24"/>
              </w:rPr>
              <w:t>: …………………</w:t>
            </w:r>
          </w:p>
          <w:p w14:paraId="34F145D5" w14:textId="77777777" w:rsidR="00CD1E43" w:rsidRPr="00CD1E43" w:rsidRDefault="00CD1E43" w:rsidP="002E6C74">
            <w:pPr>
              <w:spacing w:line="276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sz w:val="24"/>
                <w:szCs w:val="24"/>
              </w:rPr>
              <w:t>Années de pratique en tant qu’oncologue :</w:t>
            </w:r>
          </w:p>
          <w:p w14:paraId="2710BA7F" w14:textId="77777777" w:rsidR="00CD1E43" w:rsidRPr="00CD1E43" w:rsidRDefault="00CD1E43" w:rsidP="002E6C74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sz w:val="24"/>
                <w:szCs w:val="24"/>
              </w:rPr>
              <w:t xml:space="preserve">En formation </w:t>
            </w:r>
          </w:p>
          <w:p w14:paraId="47CF63DE" w14:textId="77777777" w:rsidR="00CD1E43" w:rsidRPr="00CD1E43" w:rsidRDefault="00CD1E43" w:rsidP="002E6C74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sz w:val="24"/>
                <w:szCs w:val="24"/>
              </w:rPr>
              <w:t>Moins de 10 ans</w:t>
            </w:r>
          </w:p>
          <w:p w14:paraId="7A370B4B" w14:textId="77777777" w:rsidR="00CD1E43" w:rsidRPr="00CD1E43" w:rsidRDefault="00CD1E43" w:rsidP="002E6C74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sz w:val="24"/>
                <w:szCs w:val="24"/>
              </w:rPr>
              <w:t>11-20 ans</w:t>
            </w:r>
          </w:p>
          <w:p w14:paraId="2CB93FAC" w14:textId="77777777" w:rsidR="00CD1E43" w:rsidRPr="00CD1E43" w:rsidRDefault="00CD1E43" w:rsidP="002E6C74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sz w:val="24"/>
                <w:szCs w:val="24"/>
              </w:rPr>
              <w:t xml:space="preserve">21-30 ans </w:t>
            </w:r>
          </w:p>
          <w:p w14:paraId="59CC7409" w14:textId="77777777" w:rsidR="00CD1E43" w:rsidRPr="00CD1E43" w:rsidRDefault="00CD1E43" w:rsidP="002E6C74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sz w:val="24"/>
                <w:szCs w:val="24"/>
              </w:rPr>
              <w:t>31 et plus</w:t>
            </w:r>
          </w:p>
          <w:p w14:paraId="138C7336" w14:textId="77777777" w:rsidR="00CD1E43" w:rsidRPr="00CD1E43" w:rsidRDefault="00CD1E43" w:rsidP="002E6C74">
            <w:pPr>
              <w:spacing w:line="276" w:lineRule="auto"/>
              <w:jc w:val="both"/>
              <w:rPr>
                <w:rFonts w:ascii="Times New Roman" w:eastAsia="ArialMT" w:hAnsi="Times New Roman" w:cs="Times New Roman"/>
                <w:color w:val="000000" w:themeColor="text1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sz w:val="24"/>
                <w:szCs w:val="24"/>
              </w:rPr>
              <w:t xml:space="preserve">Avez-vous reçu une formation sur l’évaluation </w:t>
            </w:r>
            <w:r w:rsidRPr="00CD1E43">
              <w:rPr>
                <w:rFonts w:ascii="Times New Roman" w:eastAsia="ArialMT" w:hAnsi="Times New Roman" w:cs="Times New Roman"/>
                <w:color w:val="000000" w:themeColor="text1"/>
                <w:sz w:val="24"/>
                <w:szCs w:val="24"/>
              </w:rPr>
              <w:t>gériatrique ?</w:t>
            </w:r>
          </w:p>
          <w:p w14:paraId="0E2C8E5A" w14:textId="77777777" w:rsidR="00CD1E43" w:rsidRPr="00CD1E43" w:rsidRDefault="00CD1E43" w:rsidP="002E6C74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sz w:val="24"/>
                <w:szCs w:val="24"/>
              </w:rPr>
              <w:t>Oui</w:t>
            </w:r>
          </w:p>
          <w:p w14:paraId="5E5DBADB" w14:textId="77777777" w:rsidR="00CD1E43" w:rsidRPr="00CD1E43" w:rsidRDefault="00CD1E43" w:rsidP="002E6C74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sz w:val="24"/>
                <w:szCs w:val="24"/>
              </w:rPr>
              <w:t>Non</w:t>
            </w:r>
          </w:p>
          <w:p w14:paraId="4CD64B2F" w14:textId="77777777" w:rsidR="00CD1E43" w:rsidRPr="00CD1E43" w:rsidRDefault="00CD1E43" w:rsidP="002E6C74">
            <w:pPr>
              <w:spacing w:line="276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sz w:val="24"/>
                <w:szCs w:val="24"/>
              </w:rPr>
              <w:t>Si « Oui », quel type de formation ?</w:t>
            </w:r>
          </w:p>
          <w:p w14:paraId="540F2BEE" w14:textId="77777777" w:rsidR="00CD1E43" w:rsidRPr="00CD1E43" w:rsidRDefault="00CD1E43" w:rsidP="002E6C74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sz w:val="24"/>
                <w:szCs w:val="24"/>
              </w:rPr>
              <w:t>Formation de base</w:t>
            </w:r>
          </w:p>
          <w:p w14:paraId="65152BD7" w14:textId="77777777" w:rsidR="00CD1E43" w:rsidRPr="00CD1E43" w:rsidRDefault="00CD1E43" w:rsidP="002E6C74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sz w:val="24"/>
                <w:szCs w:val="24"/>
              </w:rPr>
              <w:t>Formation continue</w:t>
            </w:r>
          </w:p>
          <w:p w14:paraId="783FC3E6" w14:textId="77777777" w:rsidR="00CD1E43" w:rsidRPr="00CD1E43" w:rsidRDefault="00CD1E43" w:rsidP="002E6C74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eastAsia="ArialMT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eastAsia="ArialMT" w:hAnsi="Times New Roman" w:cs="Times New Roman"/>
                <w:sz w:val="24"/>
                <w:szCs w:val="24"/>
              </w:rPr>
              <w:t>Auto-formation</w:t>
            </w:r>
          </w:p>
        </w:tc>
      </w:tr>
      <w:tr w:rsidR="00CD1E43" w:rsidRPr="00CD1E43" w14:paraId="1741281E" w14:textId="77777777" w:rsidTr="00CD1E43">
        <w:tc>
          <w:tcPr>
            <w:tcW w:w="1469" w:type="pct"/>
          </w:tcPr>
          <w:p w14:paraId="7F9DCB4A" w14:textId="04FA1293" w:rsidR="00CD1E43" w:rsidRPr="00CD1E43" w:rsidRDefault="00CD1E43" w:rsidP="00CD1E4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CD1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roblèmes de prise en charge des personnes âgées : </w:t>
            </w:r>
          </w:p>
          <w:p w14:paraId="638CE37F" w14:textId="77777777" w:rsidR="00CD1E43" w:rsidRPr="00CD1E43" w:rsidRDefault="00CD1E43" w:rsidP="002E6C7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pct"/>
          </w:tcPr>
          <w:p w14:paraId="2F0064AA" w14:textId="77777777" w:rsidR="00CD1E43" w:rsidRPr="00CD1E43" w:rsidRDefault="00CD1E43" w:rsidP="002E6C74">
            <w:pPr>
              <w:pStyle w:val="Paragraphedeliste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sz w:val="24"/>
                <w:szCs w:val="24"/>
              </w:rPr>
              <w:t>Quels sont les éléments difficiles dans la prise en charge des patients âgés atteints de cancer ?</w:t>
            </w:r>
          </w:p>
          <w:p w14:paraId="3D22AC51" w14:textId="18ACA660" w:rsidR="00CD1E43" w:rsidRPr="00CD1E43" w:rsidRDefault="00CD1E43" w:rsidP="002E6C74">
            <w:pPr>
              <w:pStyle w:val="Paragraphedeliste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sz w:val="24"/>
                <w:szCs w:val="24"/>
              </w:rPr>
              <w:t>Quels sont les facteurs considérés comme importants lors de la prise de décision thérapeutique chez les patients âgés atteints de cancer ?</w:t>
            </w:r>
          </w:p>
          <w:p w14:paraId="7639821A" w14:textId="77777777" w:rsidR="00CD1E43" w:rsidRPr="00CD1E43" w:rsidRDefault="00CD1E43" w:rsidP="002E6C7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CD1E43" w:rsidRPr="00CD1E43" w14:paraId="5C6B2AFA" w14:textId="77777777" w:rsidTr="00CD1E43">
        <w:tc>
          <w:tcPr>
            <w:tcW w:w="1469" w:type="pct"/>
          </w:tcPr>
          <w:p w14:paraId="39ACC65D" w14:textId="77777777" w:rsidR="00CD1E43" w:rsidRPr="00CD1E43" w:rsidRDefault="00CD1E43" w:rsidP="00CD1E4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Etats des lieux de l’évaluation gériatrique dans les services d’oncologie au Maroc :  </w:t>
            </w:r>
          </w:p>
          <w:p w14:paraId="3442B1DB" w14:textId="77777777" w:rsidR="00CD1E43" w:rsidRPr="00CD1E43" w:rsidRDefault="00CD1E43" w:rsidP="002E6C74">
            <w:pPr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pct"/>
          </w:tcPr>
          <w:p w14:paraId="7DADF0C0" w14:textId="77777777" w:rsidR="00CD1E43" w:rsidRPr="00CD1E43" w:rsidRDefault="00CD1E43" w:rsidP="002E6C74">
            <w:pPr>
              <w:pStyle w:val="Paragraphedeliste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sz w:val="24"/>
                <w:szCs w:val="24"/>
              </w:rPr>
              <w:t xml:space="preserve">Effectuez-vous une évaluation gériatrique complète avant de commencer un traitement de cancer ? si </w:t>
            </w:r>
            <w:r w:rsidRPr="00CD1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 Non », pourquoi ? </w:t>
            </w:r>
          </w:p>
          <w:p w14:paraId="14F9FFEC" w14:textId="77777777" w:rsidR="00CD1E43" w:rsidRPr="00CD1E43" w:rsidRDefault="00CD1E43" w:rsidP="002E6C74">
            <w:pPr>
              <w:pStyle w:val="Paragraphedeliste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Quels sont les outils de dépistage gériatrique que vous utilisez actuellement ?</w:t>
            </w:r>
          </w:p>
          <w:p w14:paraId="55DBB21C" w14:textId="66DF4F4B" w:rsidR="00CD1E43" w:rsidRPr="00CD1E43" w:rsidRDefault="00CD1E43" w:rsidP="002E6C74">
            <w:pPr>
              <w:pStyle w:val="Paragraphedeliste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Votre service dispose-il d’un comité multidisciplinaire du cancer qui peut déterminer le plan de traitement des patients âgés cancéreux qui présentent des problèmes physiques et mentaux ? si </w:t>
            </w:r>
            <w:r w:rsidR="005F57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 O</w:t>
            </w:r>
            <w:r w:rsidRPr="00CD1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ui</w:t>
            </w:r>
            <w:r w:rsidR="005F57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»,</w:t>
            </w:r>
            <w:r w:rsidRPr="00CD1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quelle est la fréquence des réunions ? </w:t>
            </w:r>
          </w:p>
          <w:p w14:paraId="684CD0E8" w14:textId="77777777" w:rsidR="00CD1E43" w:rsidRPr="00CD1E43" w:rsidRDefault="00CD1E43" w:rsidP="002E6C74">
            <w:pPr>
              <w:pStyle w:val="Paragraphedeliste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Existe-t-il un spécialiste en gériatrie à qui vous pouvez parler des problèmes rencontrés par les personnes âgées ?  </w:t>
            </w:r>
          </w:p>
          <w:p w14:paraId="65F75455" w14:textId="77777777" w:rsidR="00CD1E43" w:rsidRPr="00CD1E43" w:rsidRDefault="00CD1E43" w:rsidP="002E6C7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CD1E43" w:rsidRPr="00CD1E43" w14:paraId="7C736F9E" w14:textId="77777777" w:rsidTr="00CD1E43">
        <w:tc>
          <w:tcPr>
            <w:tcW w:w="1469" w:type="pct"/>
          </w:tcPr>
          <w:p w14:paraId="165C9A74" w14:textId="304E4CF6" w:rsidR="00CD1E43" w:rsidRPr="00CD1E43" w:rsidRDefault="00CD1E43" w:rsidP="00CD1E4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I</w:t>
            </w:r>
            <w:r w:rsidRPr="00CD1E4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ntérêt d’une évaluation gériatrique complète :</w:t>
            </w:r>
          </w:p>
          <w:p w14:paraId="799E219D" w14:textId="77777777" w:rsidR="00CD1E43" w:rsidRPr="00CD1E43" w:rsidRDefault="00CD1E43" w:rsidP="002E6C74">
            <w:pPr>
              <w:pStyle w:val="Paragraphedeliste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pct"/>
          </w:tcPr>
          <w:p w14:paraId="427C7D32" w14:textId="77777777" w:rsidR="00CD1E43" w:rsidRPr="00CD1E43" w:rsidRDefault="00CD1E43" w:rsidP="002E6C74">
            <w:pPr>
              <w:pStyle w:val="Paragraphedeliste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votre avis, quel est l’objectif d’une évaluation gériatrique complète ? </w:t>
            </w:r>
          </w:p>
          <w:p w14:paraId="3CDBB610" w14:textId="1CEA9CC0" w:rsidR="00CD1E43" w:rsidRPr="00CD1E43" w:rsidRDefault="00CD1E43" w:rsidP="002E6C74">
            <w:pPr>
              <w:pStyle w:val="Paragraphedeliste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Quel est l’</w:t>
            </w:r>
            <w:r w:rsidR="005F57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CD1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mpact de l'évaluation gériatrique et de l'examen du gériatre sur l'évaluation clinique et la prise</w:t>
            </w:r>
            <w:r w:rsidRPr="00CD1E43">
              <w:rPr>
                <w:rFonts w:ascii="Times New Roman" w:eastAsia="ArialMT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D1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 décision en oncologie ?</w:t>
            </w:r>
          </w:p>
          <w:p w14:paraId="53E467EA" w14:textId="77777777" w:rsidR="00CD1E43" w:rsidRPr="00CD1E43" w:rsidRDefault="00CD1E43" w:rsidP="002E6C7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CD1E43" w:rsidRPr="00CD1E43" w14:paraId="77F4BD02" w14:textId="77777777" w:rsidTr="00CD1E43">
        <w:tc>
          <w:tcPr>
            <w:tcW w:w="1469" w:type="pct"/>
          </w:tcPr>
          <w:p w14:paraId="738E0B03" w14:textId="77777777" w:rsidR="00CD1E43" w:rsidRPr="00CD1E43" w:rsidRDefault="00CD1E43" w:rsidP="00CD1E4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Obstacles et facteurs facilitant l’implémentation de l’évaluation gériatrique complète : </w:t>
            </w:r>
          </w:p>
          <w:p w14:paraId="2B4973CB" w14:textId="77777777" w:rsidR="00CD1E43" w:rsidRPr="00CD1E43" w:rsidRDefault="00CD1E43" w:rsidP="002E6C74">
            <w:pPr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1" w:type="pct"/>
          </w:tcPr>
          <w:p w14:paraId="3BEBF668" w14:textId="77777777" w:rsidR="00CD1E43" w:rsidRPr="00CD1E43" w:rsidRDefault="00CD1E43" w:rsidP="002E6C74">
            <w:pPr>
              <w:pStyle w:val="Paragraphedeliste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Quels sont les obstacles et les facteurs facilitateurs à la mise en œuvre d'une évaluation gériatrique ou d'un examen gériatrique des patients </w:t>
            </w:r>
            <w:r w:rsidRPr="00CD1E43">
              <w:rPr>
                <w:rFonts w:ascii="Times New Roman" w:hAnsi="Times New Roman" w:cs="Times New Roman"/>
                <w:sz w:val="24"/>
                <w:szCs w:val="24"/>
              </w:rPr>
              <w:t>âgés atteints du cancer ?</w:t>
            </w:r>
          </w:p>
          <w:p w14:paraId="6658CE71" w14:textId="77777777" w:rsidR="00CD1E43" w:rsidRPr="00CD1E43" w:rsidRDefault="00CD1E43" w:rsidP="002E6C7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CD1E43" w:rsidRPr="00CD1E43" w14:paraId="654A8709" w14:textId="77777777" w:rsidTr="00CD1E43">
        <w:tc>
          <w:tcPr>
            <w:tcW w:w="1469" w:type="pct"/>
          </w:tcPr>
          <w:p w14:paraId="0303EE84" w14:textId="77777777" w:rsidR="00CD1E43" w:rsidRPr="00CD1E43" w:rsidRDefault="00CD1E43" w:rsidP="00CD1E4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Proposition d’un modèle d’évaluation gériatrique :</w:t>
            </w:r>
          </w:p>
          <w:p w14:paraId="48E1E9F0" w14:textId="77777777" w:rsidR="00CD1E43" w:rsidRPr="00CD1E43" w:rsidRDefault="00CD1E43" w:rsidP="002E6C74">
            <w:pPr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3531" w:type="pct"/>
          </w:tcPr>
          <w:p w14:paraId="1DD86792" w14:textId="6E66C069" w:rsidR="00CD1E43" w:rsidRPr="00CD1E43" w:rsidRDefault="00CD1E43" w:rsidP="002E6C74">
            <w:pPr>
              <w:pStyle w:val="Paragraphedeliste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sz w:val="24"/>
                <w:szCs w:val="24"/>
              </w:rPr>
              <w:t>Si on veut concevoir une évaluation gériatrique standardisée dans les services d’oncologie au Maroc, à votre avis</w:t>
            </w:r>
            <w:r w:rsidR="00CC1D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D1E43">
              <w:rPr>
                <w:rFonts w:ascii="Times New Roman" w:hAnsi="Times New Roman" w:cs="Times New Roman"/>
                <w:sz w:val="24"/>
                <w:szCs w:val="24"/>
              </w:rPr>
              <w:t xml:space="preserve"> quels sont les domaines les plus importants </w:t>
            </w:r>
            <w:r w:rsidRPr="00CD1E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à </w:t>
            </w:r>
            <w:r w:rsidRPr="00CD1E43">
              <w:rPr>
                <w:rFonts w:ascii="Times New Roman" w:hAnsi="Times New Roman" w:cs="Times New Roman"/>
                <w:sz w:val="24"/>
                <w:szCs w:val="24"/>
              </w:rPr>
              <w:t>évaluer ? </w:t>
            </w:r>
          </w:p>
          <w:p w14:paraId="120A0C2E" w14:textId="76F060C5" w:rsidR="00CD1E43" w:rsidRPr="00CD1E43" w:rsidRDefault="00CD1E43" w:rsidP="002E6C74">
            <w:pPr>
              <w:pStyle w:val="Paragraphedeliste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sz w:val="24"/>
                <w:szCs w:val="24"/>
              </w:rPr>
              <w:t>Si on veut concevoir une évaluation gériatrique standardisée dans les services d’oncologie au Maroc, à votre avis</w:t>
            </w:r>
            <w:r w:rsidR="00CC1D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D1E43">
              <w:rPr>
                <w:rFonts w:ascii="Times New Roman" w:hAnsi="Times New Roman" w:cs="Times New Roman"/>
                <w:sz w:val="24"/>
                <w:szCs w:val="24"/>
              </w:rPr>
              <w:t xml:space="preserve"> quels sont les outils adaptés au milieu clinique ? </w:t>
            </w:r>
          </w:p>
          <w:p w14:paraId="268206C5" w14:textId="77777777" w:rsidR="00CD1E43" w:rsidRPr="00CD1E43" w:rsidRDefault="00CD1E43" w:rsidP="002E6C7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CD1E43" w:rsidRPr="00CD1E43" w14:paraId="5DF5073D" w14:textId="77777777" w:rsidTr="00CD1E43">
        <w:tc>
          <w:tcPr>
            <w:tcW w:w="1469" w:type="pct"/>
          </w:tcPr>
          <w:p w14:paraId="772B4B71" w14:textId="0CD6C720" w:rsidR="00CD1E43" w:rsidRPr="00CD1E43" w:rsidRDefault="00CD1E43" w:rsidP="00CD1E4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D1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Recommandations pour une meilleur pratique d’une évaluation gériatrique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:</w:t>
            </w:r>
            <w:r w:rsidRPr="00CD1E43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 </w:t>
            </w:r>
          </w:p>
          <w:p w14:paraId="52FA32D3" w14:textId="77777777" w:rsidR="00CD1E43" w:rsidRPr="00CD1E43" w:rsidRDefault="00CD1E43" w:rsidP="002E6C7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3531" w:type="pct"/>
          </w:tcPr>
          <w:p w14:paraId="637C9D65" w14:textId="315C9C8F" w:rsidR="00CD1E43" w:rsidRPr="00CD1E43" w:rsidRDefault="00CD1E43" w:rsidP="00CD1E43">
            <w:pPr>
              <w:pStyle w:val="Paragraphedeliste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43">
              <w:rPr>
                <w:rFonts w:ascii="Times New Roman" w:hAnsi="Times New Roman" w:cs="Times New Roman"/>
                <w:sz w:val="24"/>
                <w:szCs w:val="24"/>
              </w:rPr>
              <w:t>Quels sont vos recommandations pour une meilleur pratique d’une évaluation gériatrique ?</w:t>
            </w:r>
          </w:p>
          <w:p w14:paraId="3EAF163D" w14:textId="77777777" w:rsidR="00CD1E43" w:rsidRPr="00CD1E43" w:rsidRDefault="00CD1E43" w:rsidP="002E6C74">
            <w:p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</w:tbl>
    <w:p w14:paraId="1F94E167" w14:textId="77777777" w:rsidR="00CD1E43" w:rsidRPr="00CD1E43" w:rsidRDefault="00CD1E43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CD1E43" w:rsidRPr="00CD1E43" w:rsidSect="005C7321"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02927" w14:textId="77777777" w:rsidR="005D5289" w:rsidRDefault="005D5289" w:rsidP="008454DD">
      <w:pPr>
        <w:spacing w:after="0" w:line="240" w:lineRule="auto"/>
      </w:pPr>
      <w:r>
        <w:separator/>
      </w:r>
    </w:p>
  </w:endnote>
  <w:endnote w:type="continuationSeparator" w:id="0">
    <w:p w14:paraId="425C4B3F" w14:textId="77777777" w:rsidR="005D5289" w:rsidRDefault="005D5289" w:rsidP="00845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75228" w14:textId="77777777" w:rsidR="005D5289" w:rsidRDefault="005D5289" w:rsidP="008454DD">
      <w:pPr>
        <w:spacing w:after="0" w:line="240" w:lineRule="auto"/>
      </w:pPr>
      <w:r>
        <w:separator/>
      </w:r>
    </w:p>
  </w:footnote>
  <w:footnote w:type="continuationSeparator" w:id="0">
    <w:p w14:paraId="44C0B669" w14:textId="77777777" w:rsidR="005D5289" w:rsidRDefault="005D5289" w:rsidP="008454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A263F"/>
    <w:multiLevelType w:val="hybridMultilevel"/>
    <w:tmpl w:val="B518F350"/>
    <w:lvl w:ilvl="0" w:tplc="696CF01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82029"/>
    <w:multiLevelType w:val="hybridMultilevel"/>
    <w:tmpl w:val="197611A4"/>
    <w:lvl w:ilvl="0" w:tplc="E0105B52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B170E"/>
    <w:multiLevelType w:val="hybridMultilevel"/>
    <w:tmpl w:val="3A10D7AA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2E750A"/>
    <w:multiLevelType w:val="hybridMultilevel"/>
    <w:tmpl w:val="C742ABC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2F799E"/>
    <w:multiLevelType w:val="hybridMultilevel"/>
    <w:tmpl w:val="197611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825181">
    <w:abstractNumId w:val="3"/>
  </w:num>
  <w:num w:numId="2" w16cid:durableId="517893167">
    <w:abstractNumId w:val="0"/>
  </w:num>
  <w:num w:numId="3" w16cid:durableId="436023093">
    <w:abstractNumId w:val="1"/>
  </w:num>
  <w:num w:numId="4" w16cid:durableId="1285890381">
    <w:abstractNumId w:val="2"/>
  </w:num>
  <w:num w:numId="5" w16cid:durableId="1836340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478"/>
    <w:rsid w:val="003B6478"/>
    <w:rsid w:val="005C7321"/>
    <w:rsid w:val="005D5289"/>
    <w:rsid w:val="005F5734"/>
    <w:rsid w:val="008454DD"/>
    <w:rsid w:val="009B27E9"/>
    <w:rsid w:val="00CC1DDA"/>
    <w:rsid w:val="00CD1E43"/>
    <w:rsid w:val="00CF0B71"/>
    <w:rsid w:val="00E9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F4EC7"/>
  <w15:chartTrackingRefBased/>
  <w15:docId w15:val="{E9FABE69-4BB7-4B39-BB66-D71EA8B5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MA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B6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B6478"/>
    <w:pPr>
      <w:ind w:left="720"/>
      <w:contextualSpacing/>
    </w:pPr>
    <w:rPr>
      <w:lang w:val="fr-FR"/>
    </w:rPr>
  </w:style>
  <w:style w:type="paragraph" w:styleId="En-tte">
    <w:name w:val="header"/>
    <w:basedOn w:val="Normal"/>
    <w:link w:val="En-tteCar"/>
    <w:uiPriority w:val="99"/>
    <w:unhideWhenUsed/>
    <w:rsid w:val="008454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454DD"/>
    <w:rPr>
      <w:lang w:val="fr-MA"/>
    </w:rPr>
  </w:style>
  <w:style w:type="paragraph" w:styleId="Pieddepage">
    <w:name w:val="footer"/>
    <w:basedOn w:val="Normal"/>
    <w:link w:val="PieddepageCar"/>
    <w:uiPriority w:val="99"/>
    <w:unhideWhenUsed/>
    <w:rsid w:val="008454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454DD"/>
    <w:rPr>
      <w:lang w:val="fr-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382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Office</cp:lastModifiedBy>
  <cp:revision>7</cp:revision>
  <dcterms:created xsi:type="dcterms:W3CDTF">2026-06-09T19:46:00Z</dcterms:created>
  <dcterms:modified xsi:type="dcterms:W3CDTF">2026-06-12T01:44:00Z</dcterms:modified>
</cp:coreProperties>
</file>