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DF253">
      <w:pPr>
        <w:spacing w:line="276" w:lineRule="auto"/>
        <w:rPr>
          <w:rFonts w:hint="eastAsia" w:ascii="Times New Roman Uni" w:hAnsi="Times New Roman Uni" w:eastAsia="Times New Roman Uni" w:cs="Times New Roman Uni"/>
          <w:color w:val="000000" w:themeColor="text1"/>
          <w:sz w:val="24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Times New Roman Uni" w:hAnsi="Times New Roman Uni" w:eastAsia="Times New Roman Uni" w:cs="Times New Roman Un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  <w14:ligatures w14:val="standardContextual"/>
        </w:rPr>
        <w:t>S</w:t>
      </w:r>
      <w:r>
        <w:rPr>
          <w:rFonts w:hint="eastAsia" w:ascii="Times New Roman Uni" w:hAnsi="Times New Roman Uni" w:eastAsia="Times New Roman Uni" w:cs="Times New Roman Uni"/>
          <w:color w:val="000000" w:themeColor="text1"/>
          <w:sz w:val="24"/>
          <w14:textFill>
            <w14:solidFill>
              <w14:schemeClr w14:val="tx1"/>
            </w14:solidFill>
          </w14:textFill>
          <w14:ligatures w14:val="standardContextual"/>
        </w:rPr>
        <w:t xml:space="preserve">upplement </w:t>
      </w:r>
      <w:r>
        <w:rPr>
          <w:rFonts w:hint="eastAsia" w:ascii="Times New Roman Uni" w:hAnsi="Times New Roman Uni" w:eastAsia="Times New Roman Uni" w:cs="Times New Roman Un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  <w14:ligatures w14:val="standardContextual"/>
        </w:rPr>
        <w:t>table</w:t>
      </w:r>
      <w:r>
        <w:rPr>
          <w:rFonts w:hint="eastAsia" w:ascii="Times New Roman Uni" w:hAnsi="Times New Roman Uni" w:eastAsia="Times New Roman Uni" w:cs="Times New Roman Uni"/>
          <w:color w:val="000000" w:themeColor="text1"/>
          <w:sz w:val="24"/>
          <w14:textFill>
            <w14:solidFill>
              <w14:schemeClr w14:val="tx1"/>
            </w14:solidFill>
          </w14:textFill>
          <w14:ligatures w14:val="standardContextual"/>
        </w:rPr>
        <w:t xml:space="preserve"> 1. Variables, Measurements, and Assignment in the Survey</w:t>
      </w:r>
    </w:p>
    <w:tbl>
      <w:tblPr>
        <w:tblStyle w:val="4"/>
        <w:tblW w:w="0" w:type="auto"/>
        <w:tblInd w:w="-142" w:type="dxa"/>
        <w:tblLayout w:type="autofit"/>
        <w:tblCellMar>
          <w:top w:w="0" w:type="dxa"/>
          <w:left w:w="0" w:type="dxa"/>
          <w:bottom w:w="0" w:type="dxa"/>
          <w:right w:w="60" w:type="dxa"/>
        </w:tblCellMar>
      </w:tblPr>
      <w:tblGrid>
        <w:gridCol w:w="3544"/>
        <w:gridCol w:w="2440"/>
        <w:gridCol w:w="2365"/>
      </w:tblGrid>
      <w:tr w14:paraId="23594DE9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  <w:tl2br w:val="nil"/>
              <w:tr2bl w:val="nil"/>
            </w:tcBorders>
          </w:tcPr>
          <w:p w14:paraId="17961D9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 Uni" w:hAnsi="Times New Roman Uni" w:eastAsia="Times New Roman Uni" w:cs="Times New Roman Uni"/>
                <w:b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 w:val="21"/>
                <w:szCs w:val="21"/>
                <w:lang w:val="en-GB"/>
              </w:rPr>
              <w:t>Variables</w:t>
            </w:r>
          </w:p>
        </w:tc>
        <w:tc>
          <w:tcPr>
            <w:tcW w:w="2440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CF3031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b/>
                <w:bCs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1"/>
                <w:szCs w:val="21"/>
                <w:lang w:val="en-GB"/>
              </w:rPr>
              <w:t>Evaluation</w:t>
            </w:r>
          </w:p>
        </w:tc>
        <w:tc>
          <w:tcPr>
            <w:tcW w:w="2365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1CA277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1"/>
                <w:szCs w:val="21"/>
                <w:lang w:val="en-GB"/>
              </w:rPr>
              <w:t>Assignment</w:t>
            </w:r>
          </w:p>
        </w:tc>
      </w:tr>
      <w:tr w14:paraId="1396CA96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single" w:color="000000" w:sz="2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F82C50">
            <w:pPr>
              <w:spacing w:before="22" w:line="187" w:lineRule="exact"/>
              <w:rPr>
                <w:rFonts w:hint="eastAsia" w:ascii="Times New Roman Uni" w:hAnsi="Times New Roman Uni" w:eastAsia="Times New Roman Uni" w:cs="Times New Roman Uni"/>
                <w:b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/>
                <w:szCs w:val="21"/>
                <w:lang w:val="en-GB"/>
              </w:rPr>
              <w:t xml:space="preserve">Demographic </w:t>
            </w:r>
            <w:r>
              <w:rPr>
                <w:rFonts w:hint="eastAsia" w:ascii="Times New Roman Uni" w:hAnsi="Times New Roman Uni" w:eastAsia="Times New Roman Uni" w:cs="Times New Roman Uni"/>
                <w:b/>
                <w:szCs w:val="21"/>
              </w:rPr>
              <w:t>variables</w:t>
            </w:r>
          </w:p>
        </w:tc>
        <w:tc>
          <w:tcPr>
            <w:tcW w:w="2440" w:type="dxa"/>
            <w:tcBorders>
              <w:top w:val="single" w:color="000000" w:sz="2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A78178">
            <w:pPr>
              <w:widowControl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5" w:type="dxa"/>
            <w:tcBorders>
              <w:top w:val="single" w:color="000000" w:sz="2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09C9D8">
            <w:pPr>
              <w:widowControl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FC512A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single" w:color="000000" w:sz="2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03869C">
            <w:pPr>
              <w:spacing w:before="22" w:line="187" w:lineRule="exact"/>
              <w:ind w:left="60" w:right="60" w:firstLine="210" w:firstLineChars="100"/>
              <w:jc w:val="both"/>
              <w:rPr>
                <w:rFonts w:hint="default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  <w:t>Age</w:t>
            </w:r>
          </w:p>
        </w:tc>
        <w:tc>
          <w:tcPr>
            <w:tcW w:w="2440" w:type="dxa"/>
            <w:tcBorders>
              <w:top w:val="single" w:color="000000" w:sz="2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2D688E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single" w:color="000000" w:sz="2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C2987E">
            <w:pPr>
              <w:widowControl/>
              <w:ind w:firstLine="210" w:firstLineChars="10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28EF6B6C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DB7552">
            <w:pPr>
              <w:spacing w:before="22" w:line="187" w:lineRule="exact"/>
              <w:ind w:left="60" w:right="60"/>
              <w:jc w:val="both"/>
              <w:rPr>
                <w:rFonts w:hint="default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  <w:t xml:space="preserve">  Sex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C7DD34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1303AC">
            <w:pPr>
              <w:widowControl/>
              <w:ind w:firstLine="210" w:firstLineChars="100"/>
              <w:jc w:val="center"/>
              <w:textAlignment w:val="center"/>
              <w:rPr>
                <w:rFonts w:hint="eastAsia" w:ascii="Times New Roman Uni" w:hAnsi="Times New Roman Uni" w:eastAsia="等线" w:cs="Times New Roman Uni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Male=1, Female=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7F7F099D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99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D496CC">
            <w:pPr>
              <w:spacing w:before="22" w:line="187" w:lineRule="exact"/>
              <w:ind w:left="60" w:right="60"/>
              <w:jc w:val="both"/>
              <w:rPr>
                <w:rFonts w:hint="default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  <w:t xml:space="preserve">  Education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8002F0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22096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Illiterate=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Primary=2,</w:t>
            </w:r>
          </w:p>
          <w:p w14:paraId="2EC869AC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Middle=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 xml:space="preserve">, 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H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GB"/>
              </w:rPr>
              <w:t>igh school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=4,</w:t>
            </w:r>
          </w:p>
          <w:p w14:paraId="0D48C510"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1"/>
                <w:lang w:val="en-US" w:eastAsia="zh-CN"/>
              </w:rPr>
              <w:t>college degree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=5</w:t>
            </w:r>
          </w:p>
        </w:tc>
      </w:tr>
      <w:tr w14:paraId="2C91EC3E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72F39EA">
            <w:pPr>
              <w:spacing w:before="22" w:line="187" w:lineRule="exact"/>
              <w:ind w:left="60" w:leftChars="0" w:right="60" w:rightChars="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Number of cohabitants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62326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C8FD5D">
            <w:pPr>
              <w:widowControl/>
              <w:ind w:firstLine="210" w:firstLineChars="10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21CFC97A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965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595A75E">
            <w:pPr>
              <w:spacing w:before="22" w:line="187" w:lineRule="exact"/>
              <w:ind w:left="60" w:leftChars="0" w:right="60" w:rightChars="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Annual household income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BD9D68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31576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&lt;10000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10000-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=2,</w:t>
            </w:r>
          </w:p>
          <w:p w14:paraId="59247C9C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20000-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 xml:space="preserve">, 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50000- =4,</w:t>
            </w:r>
          </w:p>
          <w:p w14:paraId="2F52FC14">
            <w:pPr>
              <w:widowControl/>
              <w:ind w:firstLine="210" w:firstLineChars="100"/>
              <w:jc w:val="center"/>
              <w:textAlignment w:val="center"/>
              <w:rPr>
                <w:rFonts w:hint="default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&gt;100000=5</w:t>
            </w:r>
          </w:p>
        </w:tc>
      </w:tr>
      <w:tr w14:paraId="78D8DE41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FAC8F8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Have children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15042A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DAFD38">
            <w:pPr>
              <w:widowControl/>
              <w:jc w:val="center"/>
              <w:textAlignment w:val="center"/>
              <w:rPr>
                <w:rFonts w:hint="default" w:ascii="Times New Roman Uni" w:hAnsi="Times New Roman Uni" w:eastAsia="等线" w:cs="Times New Roman Uni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525493E8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F9F3E1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</w:rPr>
              <w:t>Number of co-diners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E571E8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87A216">
            <w:pPr>
              <w:widowControl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2C569D8C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516BCD">
            <w:pPr>
              <w:spacing w:before="22" w:line="187" w:lineRule="exact"/>
              <w:rPr>
                <w:rFonts w:hint="default" w:ascii="Times New Roman Uni" w:hAnsi="Times New Roman Uni" w:eastAsia="等线" w:cs="Times New Roman Uni"/>
                <w:b/>
                <w:szCs w:val="21"/>
                <w:lang w:val="en-US"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/>
                <w:bCs w:val="0"/>
                <w:szCs w:val="21"/>
                <w:lang w:val="en-GB"/>
              </w:rPr>
              <w:t>Vital si</w:t>
            </w:r>
            <w:r>
              <w:rPr>
                <w:rFonts w:hint="eastAsia" w:ascii="Times New Roman Uni" w:hAnsi="Times New Roman Uni" w:eastAsia="Times New Roman Uni" w:cs="Times New Roman Uni"/>
                <w:b/>
                <w:bCs w:val="0"/>
                <w:szCs w:val="21"/>
                <w:lang w:val="en-US" w:eastAsia="zh-CN"/>
              </w:rPr>
              <w:t>g</w:t>
            </w:r>
            <w:r>
              <w:rPr>
                <w:rFonts w:hint="eastAsia" w:ascii="Times New Roman Uni" w:hAnsi="Times New Roman Uni" w:eastAsia="Times New Roman Uni" w:cs="Times New Roman Uni"/>
                <w:b/>
                <w:bCs w:val="0"/>
                <w:szCs w:val="21"/>
                <w:lang w:val="en-GB"/>
              </w:rPr>
              <w:t>ns</w:t>
            </w:r>
            <w:r>
              <w:rPr>
                <w:rFonts w:hint="eastAsia" w:ascii="Times New Roman Uni" w:hAnsi="Times New Roman Uni" w:eastAsia="Times New Roman Uni" w:cs="Times New Roman Uni"/>
                <w:b/>
                <w:bCs w:val="0"/>
                <w:szCs w:val="21"/>
                <w:lang w:val="en-US" w:eastAsia="zh-CN"/>
              </w:rPr>
              <w:t xml:space="preserve"> and Body measurements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DF3252">
            <w:pPr>
              <w:widowControl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16D008">
            <w:pPr>
              <w:widowControl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9570DF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71376C">
            <w:pPr>
              <w:spacing w:before="22" w:line="187" w:lineRule="exact"/>
              <w:ind w:left="60" w:right="60" w:firstLine="210" w:firstLineChars="100"/>
              <w:jc w:val="both"/>
              <w:rPr>
                <w:rFonts w:hint="default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  <w:t>Body mass index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F19948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96E93E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057A3ABF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971C20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val="en-US" w:eastAsia="zh-CN"/>
              </w:rPr>
              <w:t>W</w:t>
            </w: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aist-to-hip ratio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31530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34A53B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76AAB23E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C3D009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Systolic blood pressure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6FD1D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B4008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5D153DFB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AE83CB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Diastolic blood pressure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7076D8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302CA3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46379984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865CE1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Heart rate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F9DC2F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B08FC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63F4F763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DBE38F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Fat-free mass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28C89E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84A549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58A13673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B76E44">
            <w:pPr>
              <w:spacing w:before="22" w:line="187" w:lineRule="exact"/>
              <w:ind w:left="60" w:right="60"/>
              <w:rPr>
                <w:rFonts w:hint="default" w:ascii="Times New Roman Uni" w:hAnsi="Times New Roman Uni" w:eastAsia="Times New Roman Uni" w:cs="Times New Roman Uni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  <w:lang w:val="en-US" w:eastAsia="zh-CN"/>
              </w:rPr>
              <w:t>Basal metabolic rate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92E328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EC49B1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23DC39C3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8EF472">
            <w:pPr>
              <w:spacing w:before="22" w:line="187" w:lineRule="exact"/>
              <w:ind w:left="60" w:right="60"/>
              <w:rPr>
                <w:rFonts w:hint="default" w:ascii="Times New Roman Uni" w:hAnsi="Times New Roman Uni" w:eastAsia="Times New Roman Uni" w:cs="Times New Roman Uni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  <w:lang w:val="en-US" w:eastAsia="zh-CN"/>
              </w:rPr>
              <w:t>Bone mass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127742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F74164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431EE82E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6FFE34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/>
                <w:color w:val="auto"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</w:rPr>
              <w:t>Body water percentage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692193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C2CCF8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3D1FCA0B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35932F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</w:rPr>
              <w:t>Intracellular fluid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D58CFA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51ABBC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3A5F93B2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A44B78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</w:rPr>
              <w:t>Extracellular fluid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D7FEE9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51A611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2CB7637D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68BCDA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/>
                <w:color w:val="auto"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</w:rPr>
              <w:t>Extracellular fluid percentage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ADDDC1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6D47CA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66C67ECB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B24C83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/>
                <w:color w:val="auto"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</w:rPr>
              <w:t xml:space="preserve">Visceral fat level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A50A40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CD9400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4766432E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6C7421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/>
                <w:color w:val="auto"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color w:val="auto"/>
                <w:szCs w:val="21"/>
              </w:rPr>
              <w:t>Body fat percentage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41A940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Measurement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47607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6B33662D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9FA1E1">
            <w:pPr>
              <w:spacing w:before="22" w:line="187" w:lineRule="exact"/>
              <w:ind w:left="60" w:right="60"/>
              <w:rPr>
                <w:rFonts w:hint="eastAsia" w:ascii="Times New Roman Uni" w:hAnsi="Times New Roman Uni" w:eastAsia="Times New Roman Uni" w:cs="Times New Roman Uni"/>
                <w:b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/>
                <w:szCs w:val="21"/>
              </w:rPr>
              <w:t xml:space="preserve">Life behaviour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E936D7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8408E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</w:p>
        </w:tc>
      </w:tr>
      <w:tr w14:paraId="1CBA3163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FE3E18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Sleep duration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2F461C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458C63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5ACA2346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0555EB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Daily water consumption 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DD0263">
            <w:pPr>
              <w:widowControl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B1745E">
            <w:pPr>
              <w:widowControl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67E9C8B3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1433DD3D">
            <w:pPr>
              <w:spacing w:before="22" w:line="187" w:lineRule="exact"/>
              <w:ind w:left="60" w:leftChars="0" w:right="60" w:rightChars="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Current smoking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5A30EA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788D3E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6D4A205D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022E7EC6">
            <w:pPr>
              <w:spacing w:before="22" w:line="187" w:lineRule="exact"/>
              <w:ind w:left="60" w:leftChars="0" w:right="60" w:rightChars="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Current drinking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73FEDF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45811B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2595B51E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0E35FF1E">
            <w:pPr>
              <w:spacing w:before="22" w:line="187" w:lineRule="exact"/>
              <w:ind w:left="60" w:leftChars="0" w:right="60" w:rightChars="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Exercise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468FCEA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GB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FDB76B1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GB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711426BE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525ECE">
            <w:pPr>
              <w:spacing w:before="22" w:line="187" w:lineRule="exact"/>
              <w:ind w:left="60" w:right="60"/>
              <w:rPr>
                <w:rFonts w:hint="eastAsia" w:ascii="Times New Roman Uni" w:hAnsi="Times New Roman Uni" w:eastAsia="Times New Roman Uni" w:cs="Times New Roman Uni"/>
                <w:b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color w:val="000000"/>
                <w:sz w:val="21"/>
                <w:szCs w:val="21"/>
                <w:shd w:val="clear" w:color="auto" w:fill="FFFFFF"/>
                <w:lang w:val="en-GB"/>
              </w:rPr>
              <w:t>Health status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468C0E">
            <w:pPr>
              <w:widowControl/>
              <w:jc w:val="left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703344">
            <w:pPr>
              <w:widowControl/>
              <w:jc w:val="left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C98B55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B80834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Self-rated health score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BA50A8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591933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GB" w:eastAsia="en-US" w:bidi="ar-SA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Continuous variable</w:t>
            </w:r>
          </w:p>
        </w:tc>
      </w:tr>
      <w:tr w14:paraId="2E7351C6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2334D8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Hypertension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0C07053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1A1FCFD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4FD2163D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14E6EF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Hyperlipidemia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C856168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3F6D83B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53A948D9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AC14F3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Coronary heart disease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1AD7B20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7593094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2D804601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5C97AF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Gallstones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DA15AFD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22C6DE1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7D2AD606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0A522E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Cataract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0D8D6DB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9B76F05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69664648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61A1C2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Diabetes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CDBEA49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BB7E8AE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4978C9A6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851626">
            <w:pPr>
              <w:spacing w:before="22" w:line="187" w:lineRule="exact"/>
              <w:ind w:left="60" w:right="60" w:firstLine="210" w:firstLineChars="100"/>
              <w:jc w:val="both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Thyroid Disease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BDC19BE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E850C79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5EDB3DD2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A327A7">
            <w:pPr>
              <w:spacing w:before="22" w:line="187" w:lineRule="exact"/>
              <w:ind w:right="60"/>
              <w:jc w:val="both"/>
              <w:rPr>
                <w:rFonts w:hint="eastAsia" w:ascii="Times New Roman Uni" w:hAnsi="Times New Roman Uni" w:eastAsia="Times New Roman Uni" w:cs="Times New Roman Uni"/>
                <w:b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/>
                <w:szCs w:val="21"/>
              </w:rPr>
              <w:t>Medication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0BF5855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7AC7A43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6B427E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DF8732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Antihypertensive drugs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4EDDBE5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198E0D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4F836633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E2B756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Hypoglycemic drugs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BFA456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710185C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2CBE489E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F49820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Insulin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DE77923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41F3844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56A6E260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F4ACEB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lipid lowering drugs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AE59981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53ED610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2A7B4555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47706A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Hypnotics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2655AB9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5564AAB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28ED147F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1FA518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 xml:space="preserve">Aspirin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90C4B19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A9D213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57BA07C3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380DB3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No medication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F69C7C9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822523E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3C875362">
        <w:tblPrEx>
          <w:tblCellMar>
            <w:top w:w="0" w:type="dxa"/>
            <w:left w:w="0" w:type="dxa"/>
            <w:bottom w:w="0" w:type="dxa"/>
            <w:right w:w="60" w:type="dxa"/>
          </w:tblCellMar>
        </w:tblPrEx>
        <w:trPr>
          <w:trHeight w:val="340" w:hRule="exact"/>
        </w:trPr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426C42C0">
            <w:pPr>
              <w:spacing w:before="22" w:line="187" w:lineRule="exact"/>
              <w:ind w:left="60" w:right="60" w:firstLine="210" w:firstLineChars="100"/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</w:pPr>
            <w:r>
              <w:rPr>
                <w:rFonts w:hint="eastAsia" w:ascii="Times New Roman Uni" w:hAnsi="Times New Roman Uni" w:eastAsia="Times New Roman Uni" w:cs="Times New Roman Uni"/>
                <w:b w:val="0"/>
                <w:bCs/>
                <w:szCs w:val="21"/>
              </w:rPr>
              <w:t>Nutritional supplements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88B0F1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Inquiry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3F8D81B">
            <w:pPr>
              <w:widowControl/>
              <w:jc w:val="center"/>
              <w:rPr>
                <w:rFonts w:hint="eastAsia" w:ascii="Times New Roman Uni" w:hAnsi="Times New Roman Uni" w:eastAsia="Times New Roman Uni" w:cs="Times New Roman Uni"/>
                <w:color w:val="000000" w:themeColor="text1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Yes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 xml:space="preserve">1, 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val="en-GB"/>
              </w:rPr>
              <w:t>No =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47A40ABB">
      <w:pPr>
        <w:rPr>
          <w:rFonts w:hint="eastAsia" w:ascii="Times New Roman Uni" w:hAnsi="Times New Roman Uni" w:eastAsia="Times New Roman Uni" w:cs="Times New Roman Un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  <w14:ligatures w14:val="standardContextual"/>
        </w:rPr>
      </w:pPr>
    </w:p>
    <w:p w14:paraId="3DE971A9">
      <w:pPr>
        <w:rPr>
          <w:rFonts w:hint="default" w:ascii="Times New Roman Uni" w:hAnsi="Times New Roman Uni" w:eastAsia="Times New Roman Uni" w:cs="Times New Roman Un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  <w14:ligatures w14:val="standardContextual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Uni">
    <w:panose1 w:val="02020603050405020304"/>
    <w:charset w:val="86"/>
    <w:family w:val="roman"/>
    <w:pitch w:val="default"/>
    <w:sig w:usb0="B334AAFF" w:usb1="F9FFFFFF" w:usb2="0000003E" w:usb3="00000000" w:csb0="601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CF79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F4FD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F83A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8962E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41FF7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EACC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E407629C-D131-43D5-88E3-BC58D8C74B9F}"/>
    <w:docVar w:name="KY_MEDREF_VERSION" w:val="3"/>
  </w:docVars>
  <w:rsids>
    <w:rsidRoot w:val="29DF53A0"/>
    <w:rsid w:val="06024866"/>
    <w:rsid w:val="0E6A0216"/>
    <w:rsid w:val="1EEC5348"/>
    <w:rsid w:val="29DF53A0"/>
    <w:rsid w:val="29EF7746"/>
    <w:rsid w:val="362B6EE7"/>
    <w:rsid w:val="41AA5407"/>
    <w:rsid w:val="43235D06"/>
    <w:rsid w:val="43B03E75"/>
    <w:rsid w:val="568E7EF8"/>
    <w:rsid w:val="570F6B2B"/>
    <w:rsid w:val="61F25F33"/>
    <w:rsid w:val="62F90EAC"/>
    <w:rsid w:val="6E2B435C"/>
    <w:rsid w:val="78BE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2137</Characters>
  <Lines>0</Lines>
  <Paragraphs>0</Paragraphs>
  <TotalTime>9</TotalTime>
  <ScaleCrop>false</ScaleCrop>
  <LinksUpToDate>false</LinksUpToDate>
  <CharactersWithSpaces>2357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2026-04-27T00:38:00Z</dcterms:created>
  <dc:creator>冯伟</dc:creator>
  <cp:lastModifiedBy>冯伟</cp:lastModifiedBy>
  <dcterms:modified xsi:type="dcterms:W3CDTF">2026-05-26T01:15:49Z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8FB03A09126247DC903B0DCD8D042135_13</vt:lpwstr>
  </property>
  <property fmtid="{D5CDD505-2E9C-101B-9397-08002B2CF9AE}" pid="4" name="KSOTemplateDocerSaveRecord">
    <vt:lpwstr>eyJoZGlkIjoiYTAzZjQ0YmRmOGNjMmQ4YTFkMTQxYjE4NDExNWVkZTQiLCJ1c2VySWQiOiIzOTI0NjU4ODEifQ==</vt:lpwstr>
  </property>
</Properties>
</file>