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57" w:rsidRPr="00F215F3" w:rsidRDefault="00222557" w:rsidP="00222557">
      <w:pPr>
        <w:spacing w:after="0" w:line="240" w:lineRule="auto"/>
        <w:rPr>
          <w:rFonts w:cstheme="minorHAnsi"/>
          <w:sz w:val="20"/>
          <w:szCs w:val="20"/>
        </w:rPr>
      </w:pPr>
      <w:r w:rsidRPr="00F215F3">
        <w:rPr>
          <w:rFonts w:cstheme="minorHAnsi"/>
          <w:b/>
          <w:sz w:val="24"/>
          <w:szCs w:val="24"/>
        </w:rPr>
        <w:t xml:space="preserve">Additional file </w:t>
      </w:r>
      <w:proofErr w:type="gramStart"/>
      <w:r w:rsidRPr="00F215F3">
        <w:rPr>
          <w:rFonts w:cstheme="minorHAnsi"/>
          <w:b/>
          <w:sz w:val="24"/>
          <w:szCs w:val="24"/>
        </w:rPr>
        <w:t>2  Vaginal</w:t>
      </w:r>
      <w:proofErr w:type="gramEnd"/>
      <w:r w:rsidRPr="00F215F3">
        <w:rPr>
          <w:rFonts w:cstheme="minorHAnsi"/>
          <w:b/>
          <w:sz w:val="24"/>
          <w:szCs w:val="24"/>
        </w:rPr>
        <w:t xml:space="preserve"> </w:t>
      </w:r>
      <w:proofErr w:type="spellStart"/>
      <w:r w:rsidRPr="00F215F3">
        <w:rPr>
          <w:rFonts w:cstheme="minorHAnsi"/>
          <w:b/>
          <w:sz w:val="24"/>
          <w:szCs w:val="24"/>
        </w:rPr>
        <w:t>microbiota</w:t>
      </w:r>
      <w:proofErr w:type="spellEnd"/>
      <w:r w:rsidRPr="00F215F3">
        <w:rPr>
          <w:rFonts w:cstheme="minorHAnsi"/>
          <w:b/>
          <w:sz w:val="24"/>
          <w:szCs w:val="24"/>
        </w:rPr>
        <w:t xml:space="preserve"> species </w:t>
      </w:r>
      <w:proofErr w:type="spellStart"/>
      <w:r w:rsidRPr="00F215F3">
        <w:rPr>
          <w:rFonts w:cstheme="minorHAnsi"/>
          <w:b/>
          <w:sz w:val="24"/>
          <w:szCs w:val="24"/>
        </w:rPr>
        <w:t>qPCR</w:t>
      </w:r>
      <w:proofErr w:type="spellEnd"/>
      <w:r w:rsidRPr="00F215F3">
        <w:rPr>
          <w:rFonts w:cstheme="minorHAnsi"/>
          <w:b/>
          <w:sz w:val="24"/>
          <w:szCs w:val="24"/>
        </w:rPr>
        <w:t xml:space="preserve"> presence and pH by group</w:t>
      </w:r>
    </w:p>
    <w:tbl>
      <w:tblPr>
        <w:tblStyle w:val="TableGrid2"/>
        <w:tblW w:w="4835" w:type="pct"/>
        <w:tblLook w:val="04A0"/>
      </w:tblPr>
      <w:tblGrid>
        <w:gridCol w:w="1465"/>
        <w:gridCol w:w="877"/>
        <w:gridCol w:w="878"/>
        <w:gridCol w:w="784"/>
        <w:gridCol w:w="784"/>
        <w:gridCol w:w="784"/>
        <w:gridCol w:w="877"/>
        <w:gridCol w:w="992"/>
        <w:gridCol w:w="914"/>
        <w:gridCol w:w="905"/>
      </w:tblGrid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449" w:type="dxa"/>
            <w:gridSpan w:val="2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5F3">
              <w:rPr>
                <w:rFonts w:cstheme="minorHAnsi"/>
                <w:b/>
                <w:sz w:val="20"/>
                <w:szCs w:val="20"/>
              </w:rPr>
              <w:t>Reference group</w:t>
            </w:r>
          </w:p>
        </w:tc>
        <w:tc>
          <w:tcPr>
            <w:tcW w:w="2449" w:type="dxa"/>
            <w:gridSpan w:val="2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5F3">
              <w:rPr>
                <w:rFonts w:cstheme="minorHAnsi"/>
                <w:b/>
                <w:sz w:val="20"/>
                <w:szCs w:val="20"/>
              </w:rPr>
              <w:t>Pregnant women</w:t>
            </w:r>
          </w:p>
        </w:tc>
        <w:tc>
          <w:tcPr>
            <w:tcW w:w="2447" w:type="dxa"/>
            <w:gridSpan w:val="2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5F3">
              <w:rPr>
                <w:rFonts w:cstheme="minorHAnsi"/>
                <w:b/>
                <w:sz w:val="20"/>
                <w:szCs w:val="20"/>
              </w:rPr>
              <w:t>Adolescents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sz w:val="20"/>
                <w:szCs w:val="20"/>
                <w:lang w:val="en-US"/>
              </w:rPr>
              <w:t>Intra-vaginal practices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sz w:val="20"/>
                <w:szCs w:val="20"/>
                <w:lang w:val="en-US"/>
              </w:rPr>
              <w:t>Sex workers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sz w:val="20"/>
                <w:szCs w:val="20"/>
                <w:lang w:val="en-US"/>
              </w:rPr>
              <w:t>HIV-positive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Kenya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N=109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N=108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Kenya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Kenya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N=29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Rwanda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Rwanda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 xml:space="preserve">Lactobacillus </w:t>
            </w:r>
            <w:r w:rsidRPr="00F215F3">
              <w:rPr>
                <w:rFonts w:cstheme="minorHAnsi"/>
                <w:b/>
                <w:sz w:val="20"/>
                <w:szCs w:val="20"/>
                <w:lang w:val="en-US"/>
              </w:rPr>
              <w:t>genus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N (%)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10(9)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10(9)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5(5)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&lt; 1.000.000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18(17)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14(13)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7(23)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&gt;= 1.000.000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73(67)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79(73)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28(93)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19(63)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24(83)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21(70)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24(80)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16(53)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crispatus</w:t>
            </w:r>
            <w:proofErr w:type="spellEnd"/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80(73)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82(76)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24(80)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23(77)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18(62)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24(80)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25(83)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25(83)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25(83)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25(23)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25(23)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10(34)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iners</w:t>
            </w:r>
            <w:proofErr w:type="spellEnd"/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34(31)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26(24)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7(23)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6(21)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10(33)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11(37)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7(23)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12(11)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55(50)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68(63)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22(73)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19(63)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20(69)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19(63)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18(60)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16(53)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jensenii</w:t>
            </w:r>
            <w:proofErr w:type="spellEnd"/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90(83)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83(77)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24(80)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20(67)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22(76)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28(93)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24(80)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29(97)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27(90)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2(2)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1(3.5)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2(2)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13(12)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17(16)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9(30)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1(3.5)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</w:tr>
      <w:tr w:rsidR="00222557" w:rsidRPr="00F215F3" w:rsidTr="00847F72">
        <w:trPr>
          <w:trHeight w:val="159"/>
        </w:trPr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L. gasseri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102(94)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100(93)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27(90)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27(90)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25(86)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28(93)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28(93)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26(87)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27(90)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2(2)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</w:tr>
      <w:tr w:rsidR="00222557" w:rsidRPr="00F215F3" w:rsidTr="00847F72">
        <w:trPr>
          <w:trHeight w:val="267"/>
        </w:trPr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L. vaginalis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76(70)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80(74)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21(70)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23(77)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15(52)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23(77)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25(83)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22(73)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21(70)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Present, not </w:t>
            </w:r>
            <w:r w:rsidRPr="00F215F3">
              <w:rPr>
                <w:rFonts w:cstheme="minorHAnsi"/>
                <w:sz w:val="20"/>
                <w:szCs w:val="20"/>
                <w:lang w:val="en-US"/>
              </w:rPr>
              <w:lastRenderedPageBreak/>
              <w:t>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lastRenderedPageBreak/>
              <w:t>6(6)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18(17)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15(14)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6(21)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9(8)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10(9)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449" w:type="dxa"/>
            <w:gridSpan w:val="2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5F3">
              <w:rPr>
                <w:rFonts w:cstheme="minorHAnsi"/>
                <w:b/>
                <w:sz w:val="20"/>
                <w:szCs w:val="20"/>
              </w:rPr>
              <w:t>Reference group</w:t>
            </w:r>
          </w:p>
        </w:tc>
        <w:tc>
          <w:tcPr>
            <w:tcW w:w="2449" w:type="dxa"/>
            <w:gridSpan w:val="2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5F3">
              <w:rPr>
                <w:rFonts w:cstheme="minorHAnsi"/>
                <w:b/>
                <w:sz w:val="20"/>
                <w:szCs w:val="20"/>
              </w:rPr>
              <w:t>Pregnant women</w:t>
            </w:r>
          </w:p>
        </w:tc>
        <w:tc>
          <w:tcPr>
            <w:tcW w:w="2447" w:type="dxa"/>
            <w:gridSpan w:val="2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5F3">
              <w:rPr>
                <w:rFonts w:cstheme="minorHAnsi"/>
                <w:b/>
                <w:sz w:val="20"/>
                <w:szCs w:val="20"/>
              </w:rPr>
              <w:t>Adolescents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sz w:val="20"/>
                <w:szCs w:val="20"/>
                <w:lang w:val="en-US"/>
              </w:rPr>
              <w:t>Intra-vaginal practices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sz w:val="20"/>
                <w:szCs w:val="20"/>
                <w:lang w:val="en-US"/>
              </w:rPr>
              <w:t>Sex workers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sz w:val="20"/>
                <w:szCs w:val="20"/>
                <w:lang w:val="en-US"/>
              </w:rPr>
              <w:t>HIV-positive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Kenya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N=109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N=108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Kenya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Kenya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N=29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South Africa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Rwanda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Rwanda</w:t>
            </w:r>
          </w:p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</w:rPr>
              <w:t>N=30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G. vaginalis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50(46)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59(55)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16(53)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15(50)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12(41)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11(37)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14(47)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7(23)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9(30)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40(37)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37(34)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12(41)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17(57)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11(37)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19(17)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12(11)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15(50)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10(33)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A. vaginae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63(58)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71(66)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21(70)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19(63)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19(66)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11(37)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19(63)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13(43)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16(53)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21(19)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26(24)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9(30)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14(47)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7(23)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22(20)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11(10)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7(24)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4(14)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b/>
                <w:i/>
                <w:sz w:val="20"/>
                <w:szCs w:val="20"/>
              </w:rPr>
            </w:pPr>
            <w:r w:rsidRPr="00F215F3">
              <w:rPr>
                <w:b/>
                <w:i/>
                <w:sz w:val="20"/>
                <w:szCs w:val="20"/>
              </w:rPr>
              <w:t>P. bivia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12(11)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25(23)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9(30)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18(60)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8(27)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9(30)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12(11)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1(3)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31(28)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42(39)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18(60)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9(30)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9(31)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9(30)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7(23)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10(33)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54(50)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41(38)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12(40)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13(45)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13(43)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22(73)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11(37)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b/>
                <w:i/>
                <w:sz w:val="20"/>
                <w:szCs w:val="20"/>
              </w:rPr>
            </w:pPr>
            <w:r w:rsidRPr="00F215F3">
              <w:rPr>
                <w:b/>
                <w:i/>
                <w:sz w:val="20"/>
                <w:szCs w:val="20"/>
              </w:rPr>
              <w:t>E. coli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81(74)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79(73)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24(80)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20(67)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21(72)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26(87)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21(70)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9(30)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24(80)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27(25)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27(25)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9(30)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8(28)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9(30)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19(63)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5(17)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2(2)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2(7)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1(3)</w:t>
            </w:r>
          </w:p>
        </w:tc>
      </w:tr>
      <w:tr w:rsidR="00222557" w:rsidRPr="00F215F3" w:rsidTr="00847F72">
        <w:trPr>
          <w:trHeight w:val="159"/>
        </w:trPr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C. albicans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22557" w:rsidRPr="00F215F3" w:rsidTr="00847F72">
        <w:trPr>
          <w:trHeight w:val="267"/>
        </w:trPr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Absent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94(86)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96(89)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26(87)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29(97)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26(90)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30(100)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25(83)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26(87)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27(90)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Present, not quantifiable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&lt;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12(11)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10(9)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 xml:space="preserve">&gt;= 1.000.000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geq</w:t>
            </w:r>
            <w:proofErr w:type="spellEnd"/>
            <w:r w:rsidRPr="00F215F3">
              <w:rPr>
                <w:rFonts w:cstheme="minorHAnsi"/>
                <w:sz w:val="20"/>
                <w:szCs w:val="20"/>
                <w:lang w:val="en-US"/>
              </w:rPr>
              <w:t>/ml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2(2)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2(2)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0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b/>
                <w:i/>
                <w:sz w:val="20"/>
                <w:szCs w:val="20"/>
                <w:vertAlign w:val="superscript"/>
              </w:rPr>
            </w:pPr>
            <w:r w:rsidRPr="00F215F3">
              <w:rPr>
                <w:rFonts w:cstheme="minorHAnsi"/>
                <w:b/>
                <w:i/>
                <w:sz w:val="20"/>
                <w:szCs w:val="20"/>
                <w:lang w:val="en-US"/>
              </w:rPr>
              <w:t>Vaginal pH-category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N (%)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</w:rPr>
              <w:t>N (%)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&lt;4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4(4)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18(17)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3(10)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4(14)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4(14)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  <w:lang w:val="en-GB"/>
              </w:rPr>
              <w:t>3(10)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</w:rPr>
            </w:pPr>
            <w:r w:rsidRPr="00F215F3">
              <w:rPr>
                <w:sz w:val="20"/>
                <w:szCs w:val="20"/>
                <w:lang w:val="en-GB"/>
              </w:rPr>
              <w:t>2(7)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lastRenderedPageBreak/>
              <w:t>4-4.5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25(23)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41(38)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10(33)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19(63)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8(28)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14(48)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10(33)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10(33)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9(30)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4.6-5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44(40)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39(36)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7(23)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5(17)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13(45)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8(28)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12(40)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8(27)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10(33)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5.1-5.5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9(8)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7(6)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4(13)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2(7)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1(3)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8(27)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7(23)</w:t>
            </w:r>
          </w:p>
        </w:tc>
      </w:tr>
      <w:tr w:rsidR="00222557" w:rsidRPr="00F215F3" w:rsidTr="00847F72">
        <w:tc>
          <w:tcPr>
            <w:tcW w:w="3336" w:type="dxa"/>
          </w:tcPr>
          <w:p w:rsidR="00222557" w:rsidRPr="00F215F3" w:rsidRDefault="00222557" w:rsidP="00847F7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&gt;5.5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27(25)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3(3)</w:t>
            </w:r>
          </w:p>
        </w:tc>
        <w:tc>
          <w:tcPr>
            <w:tcW w:w="1225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6(20)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1223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4(14)</w:t>
            </w:r>
          </w:p>
        </w:tc>
        <w:tc>
          <w:tcPr>
            <w:tcW w:w="1224" w:type="dxa"/>
          </w:tcPr>
          <w:p w:rsidR="00222557" w:rsidRPr="00F215F3" w:rsidRDefault="00222557" w:rsidP="00847F7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F215F3">
              <w:rPr>
                <w:rFonts w:cstheme="minorHAnsi"/>
                <w:sz w:val="20"/>
                <w:szCs w:val="20"/>
                <w:lang w:val="en-US"/>
              </w:rPr>
              <w:t>1(3)</w:t>
            </w:r>
          </w:p>
        </w:tc>
        <w:tc>
          <w:tcPr>
            <w:tcW w:w="1334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4(13)</w:t>
            </w:r>
          </w:p>
        </w:tc>
        <w:tc>
          <w:tcPr>
            <w:tcW w:w="1155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4(13)</w:t>
            </w:r>
          </w:p>
        </w:tc>
        <w:tc>
          <w:tcPr>
            <w:tcW w:w="1232" w:type="dxa"/>
          </w:tcPr>
          <w:p w:rsidR="00222557" w:rsidRPr="00F215F3" w:rsidRDefault="00222557" w:rsidP="00847F72">
            <w:pPr>
              <w:jc w:val="center"/>
              <w:rPr>
                <w:sz w:val="20"/>
                <w:szCs w:val="20"/>
                <w:lang w:val="en-GB"/>
              </w:rPr>
            </w:pPr>
            <w:r w:rsidRPr="00F215F3">
              <w:rPr>
                <w:sz w:val="20"/>
                <w:szCs w:val="20"/>
                <w:lang w:val="en-GB"/>
              </w:rPr>
              <w:t>2(7)</w:t>
            </w:r>
          </w:p>
        </w:tc>
      </w:tr>
    </w:tbl>
    <w:p w:rsidR="00D76663" w:rsidRDefault="00222557">
      <w:r w:rsidRPr="00F215F3">
        <w:rPr>
          <w:rFonts w:eastAsia="Times New Roman" w:cs="Times New Roman"/>
          <w:sz w:val="20"/>
          <w:szCs w:val="20"/>
          <w:lang w:val="en-GB" w:eastAsia="en-GB"/>
        </w:rPr>
        <w:t xml:space="preserve">Quantitative PCR data was available for </w:t>
      </w:r>
      <w:proofErr w:type="spellStart"/>
      <w:r w:rsidRPr="00F215F3">
        <w:rPr>
          <w:rFonts w:eastAsia="Times New Roman" w:cs="Times New Roman"/>
          <w:sz w:val="20"/>
          <w:szCs w:val="20"/>
          <w:lang w:val="en-GB" w:eastAsia="en-GB"/>
        </w:rPr>
        <w:t>426of</w:t>
      </w:r>
      <w:proofErr w:type="spellEnd"/>
      <w:r w:rsidRPr="00F215F3">
        <w:rPr>
          <w:rFonts w:eastAsia="Times New Roman" w:cs="Times New Roman"/>
          <w:sz w:val="20"/>
          <w:szCs w:val="20"/>
          <w:lang w:val="en-GB" w:eastAsia="en-GB"/>
        </w:rPr>
        <w:t xml:space="preserve"> the 430 women. </w:t>
      </w:r>
      <w:r w:rsidRPr="00F215F3">
        <w:rPr>
          <w:rFonts w:eastAsia="Times New Roman" w:cs="Times New Roman"/>
          <w:sz w:val="20"/>
          <w:szCs w:val="20"/>
          <w:vertAlign w:val="superscript"/>
          <w:lang w:val="en-GB" w:eastAsia="en-GB"/>
        </w:rPr>
        <w:t xml:space="preserve"> </w:t>
      </w:r>
      <w:proofErr w:type="spellStart"/>
      <w:proofErr w:type="gramStart"/>
      <w:r w:rsidRPr="00F215F3">
        <w:rPr>
          <w:rFonts w:eastAsia="Times New Roman" w:cstheme="minorHAnsi"/>
          <w:sz w:val="20"/>
          <w:szCs w:val="20"/>
          <w:lang w:val="fr-FR" w:eastAsia="en-GB"/>
        </w:rPr>
        <w:t>qPCR</w:t>
      </w:r>
      <w:proofErr w:type="spellEnd"/>
      <w:proofErr w:type="gramEnd"/>
      <w:r w:rsidRPr="00F215F3">
        <w:rPr>
          <w:rFonts w:eastAsia="Times New Roman" w:cstheme="minorHAnsi"/>
          <w:sz w:val="20"/>
          <w:szCs w:val="20"/>
          <w:lang w:val="fr-FR" w:eastAsia="en-GB"/>
        </w:rPr>
        <w:t>: quantitative polymerase chain reaction.</w:t>
      </w:r>
    </w:p>
    <w:sectPr w:rsidR="00D76663" w:rsidSect="00D766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222557"/>
    <w:rsid w:val="00222557"/>
    <w:rsid w:val="005547C7"/>
    <w:rsid w:val="00D76663"/>
    <w:rsid w:val="00FA5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uiPriority w:val="59"/>
    <w:rsid w:val="00222557"/>
    <w:pPr>
      <w:spacing w:after="0" w:line="240" w:lineRule="auto"/>
    </w:pPr>
    <w:rPr>
      <w:lang w:val="nl-B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25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3574</Characters>
  <Application>Microsoft Office Word</Application>
  <DocSecurity>0</DocSecurity>
  <Lines>29</Lines>
  <Paragraphs>8</Paragraphs>
  <ScaleCrop>false</ScaleCrop>
  <Company>SPi Global</Company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gsabordo</dc:creator>
  <cp:keywords/>
  <dc:description/>
  <cp:lastModifiedBy>gsabordo</cp:lastModifiedBy>
  <cp:revision>1</cp:revision>
  <dcterms:created xsi:type="dcterms:W3CDTF">2015-02-12T19:18:00Z</dcterms:created>
  <dcterms:modified xsi:type="dcterms:W3CDTF">2015-02-12T19:18:00Z</dcterms:modified>
</cp:coreProperties>
</file>