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149" w:type="dxa"/>
        <w:tblLayout w:type="fixed"/>
        <w:tblLook w:val="04A0" w:firstRow="1" w:lastRow="0" w:firstColumn="1" w:lastColumn="0" w:noHBand="0" w:noVBand="1"/>
      </w:tblPr>
      <w:tblGrid>
        <w:gridCol w:w="1479"/>
        <w:gridCol w:w="1927"/>
        <w:gridCol w:w="1805"/>
        <w:gridCol w:w="1985"/>
        <w:gridCol w:w="3403"/>
        <w:gridCol w:w="2550"/>
      </w:tblGrid>
      <w:tr w:rsidR="00C87F15" w:rsidRPr="00C246E5" w14:paraId="2FF0E7D1" w14:textId="77777777" w:rsidTr="00C87F15">
        <w:tc>
          <w:tcPr>
            <w:tcW w:w="1479" w:type="dxa"/>
          </w:tcPr>
          <w:p w14:paraId="36446D68" w14:textId="77777777" w:rsidR="00C87F15" w:rsidRPr="00C246E5" w:rsidRDefault="00C87F15" w:rsidP="002B6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246E5">
              <w:rPr>
                <w:rFonts w:ascii="Times New Roman" w:hAnsi="Times New Roman" w:cs="Times New Roman"/>
                <w:b/>
              </w:rPr>
              <w:t>Study</w:t>
            </w:r>
          </w:p>
        </w:tc>
        <w:tc>
          <w:tcPr>
            <w:tcW w:w="1927" w:type="dxa"/>
          </w:tcPr>
          <w:p w14:paraId="2008CEBB" w14:textId="16536F41" w:rsidR="00C87F15" w:rsidRPr="00C246E5" w:rsidRDefault="00C87F15" w:rsidP="002B6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246E5">
              <w:rPr>
                <w:rFonts w:ascii="Times New Roman" w:hAnsi="Times New Roman" w:cs="Times New Roman"/>
                <w:b/>
              </w:rPr>
              <w:t>Setting</w:t>
            </w:r>
          </w:p>
        </w:tc>
        <w:tc>
          <w:tcPr>
            <w:tcW w:w="1805" w:type="dxa"/>
          </w:tcPr>
          <w:p w14:paraId="52B3138F" w14:textId="6F8763F6" w:rsidR="00C87F15" w:rsidRPr="00C246E5" w:rsidRDefault="00C87F15" w:rsidP="002B6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246E5">
              <w:rPr>
                <w:rFonts w:ascii="Times New Roman" w:hAnsi="Times New Roman" w:cs="Times New Roman"/>
                <w:b/>
              </w:rPr>
              <w:t>Design</w:t>
            </w:r>
          </w:p>
        </w:tc>
        <w:tc>
          <w:tcPr>
            <w:tcW w:w="1985" w:type="dxa"/>
          </w:tcPr>
          <w:p w14:paraId="57E86292" w14:textId="0997BCC6" w:rsidR="00C87F15" w:rsidRPr="00C246E5" w:rsidRDefault="00C87F15" w:rsidP="002B6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246E5">
              <w:rPr>
                <w:rFonts w:ascii="Times New Roman" w:hAnsi="Times New Roman" w:cs="Times New Roman"/>
                <w:b/>
              </w:rPr>
              <w:t>Intervention</w:t>
            </w:r>
          </w:p>
        </w:tc>
        <w:tc>
          <w:tcPr>
            <w:tcW w:w="5953" w:type="dxa"/>
            <w:gridSpan w:val="2"/>
          </w:tcPr>
          <w:p w14:paraId="0CEF91CF" w14:textId="205568DD" w:rsidR="00C87F15" w:rsidRPr="00C246E5" w:rsidRDefault="00C87F15" w:rsidP="002B68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C246E5">
              <w:rPr>
                <w:rFonts w:ascii="Times New Roman" w:hAnsi="Times New Roman" w:cs="Times New Roman"/>
                <w:b/>
              </w:rPr>
              <w:t>Outcomes</w:t>
            </w:r>
          </w:p>
        </w:tc>
      </w:tr>
      <w:tr w:rsidR="00C87F15" w:rsidRPr="00C246E5" w14:paraId="47AD705B" w14:textId="77777777" w:rsidTr="00BE1565">
        <w:trPr>
          <w:trHeight w:val="282"/>
        </w:trPr>
        <w:tc>
          <w:tcPr>
            <w:tcW w:w="1479" w:type="dxa"/>
          </w:tcPr>
          <w:p w14:paraId="0C6B8FF6" w14:textId="77777777" w:rsidR="00C87F15" w:rsidRPr="00C246E5" w:rsidRDefault="00C87F15" w:rsidP="00B755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14:paraId="157E8977" w14:textId="77777777" w:rsidR="00C87F15" w:rsidRPr="00C246E5" w:rsidRDefault="00C87F15" w:rsidP="00B755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05" w:type="dxa"/>
          </w:tcPr>
          <w:p w14:paraId="326C5D71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14:paraId="5256ABFD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14:paraId="02498F45" w14:textId="091A55B5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246E5">
              <w:rPr>
                <w:rFonts w:ascii="Times New Roman" w:hAnsi="Times New Roman" w:cs="Times New Roman"/>
                <w:b/>
              </w:rPr>
              <w:t>Adherence to guidelines</w:t>
            </w:r>
          </w:p>
        </w:tc>
        <w:tc>
          <w:tcPr>
            <w:tcW w:w="2550" w:type="dxa"/>
          </w:tcPr>
          <w:p w14:paraId="5B0A0E06" w14:textId="439AB62B" w:rsidR="00C87F15" w:rsidRPr="00C246E5" w:rsidRDefault="00C87F15" w:rsidP="00B755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C246E5">
              <w:rPr>
                <w:rFonts w:ascii="Times New Roman" w:hAnsi="Times New Roman" w:cs="Times New Roman"/>
                <w:b/>
              </w:rPr>
              <w:t>Clinical outcomes</w:t>
            </w:r>
          </w:p>
        </w:tc>
      </w:tr>
      <w:tr w:rsidR="00C87F15" w:rsidRPr="00C246E5" w14:paraId="15F2B261" w14:textId="77777777" w:rsidTr="00C87F15">
        <w:tc>
          <w:tcPr>
            <w:tcW w:w="1479" w:type="dxa"/>
          </w:tcPr>
          <w:p w14:paraId="64094F64" w14:textId="77777777" w:rsidR="00C246E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C246E5">
              <w:rPr>
                <w:rFonts w:ascii="Times New Roman" w:hAnsi="Times New Roman" w:cs="Times New Roman"/>
              </w:rPr>
              <w:t>Saunderson</w:t>
            </w:r>
            <w:proofErr w:type="spellEnd"/>
            <w:r w:rsidRPr="00C246E5">
              <w:rPr>
                <w:rFonts w:ascii="Times New Roman" w:hAnsi="Times New Roman" w:cs="Times New Roman"/>
              </w:rPr>
              <w:t xml:space="preserve"> et. </w:t>
            </w:r>
            <w:proofErr w:type="gramStart"/>
            <w:r w:rsidRPr="00C246E5">
              <w:rPr>
                <w:rFonts w:ascii="Times New Roman" w:hAnsi="Times New Roman" w:cs="Times New Roman"/>
              </w:rPr>
              <w:t>al</w:t>
            </w:r>
            <w:proofErr w:type="gramEnd"/>
            <w:r w:rsidRPr="00C246E5">
              <w:rPr>
                <w:rFonts w:ascii="Times New Roman" w:hAnsi="Times New Roman" w:cs="Times New Roman"/>
              </w:rPr>
              <w:t xml:space="preserve">. </w:t>
            </w:r>
          </w:p>
          <w:p w14:paraId="46EC2B88" w14:textId="54379558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May 2015</w:t>
            </w:r>
          </w:p>
          <w:p w14:paraId="6D4EDA65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27" w:type="dxa"/>
          </w:tcPr>
          <w:p w14:paraId="6CAEB8B8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United Kingdom</w:t>
            </w:r>
          </w:p>
          <w:p w14:paraId="16241AC6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2006-2012</w:t>
            </w:r>
          </w:p>
          <w:p w14:paraId="0223D12F" w14:textId="6F5281DC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Single center</w:t>
            </w:r>
          </w:p>
          <w:p w14:paraId="051D344E" w14:textId="75CA4B11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4C6C3F1F" w14:textId="07CD271F" w:rsidR="00C87F15" w:rsidRPr="00C246E5" w:rsidRDefault="00C246E5" w:rsidP="00911B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Quasi-experimental study</w:t>
            </w:r>
          </w:p>
        </w:tc>
        <w:tc>
          <w:tcPr>
            <w:tcW w:w="1985" w:type="dxa"/>
          </w:tcPr>
          <w:p w14:paraId="6E3C91A0" w14:textId="0D4DEC21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2006-2009: Telephone advice from microbiologist</w:t>
            </w:r>
          </w:p>
          <w:p w14:paraId="6FBE573C" w14:textId="643C4146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 xml:space="preserve">2009-2012 (intervention): Bedside ID </w:t>
            </w:r>
            <w:proofErr w:type="gramStart"/>
            <w:r w:rsidRPr="00C246E5">
              <w:rPr>
                <w:rFonts w:ascii="Times New Roman" w:hAnsi="Times New Roman" w:cs="Times New Roman"/>
              </w:rPr>
              <w:t>consult</w:t>
            </w:r>
            <w:proofErr w:type="gramEnd"/>
            <w:r w:rsidR="00F14712" w:rsidRPr="00C246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57FAB3BC" w14:textId="79616AD1" w:rsidR="00C87F15" w:rsidRPr="00C246E5" w:rsidRDefault="00C87F15" w:rsidP="00CA65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 xml:space="preserve">Reduction in time to ID consultation, increased use of repeat cultures, echocardiography, longer antibiotic courses. More infected foci were identified however no difference in removal.  </w:t>
            </w:r>
          </w:p>
        </w:tc>
        <w:tc>
          <w:tcPr>
            <w:tcW w:w="2550" w:type="dxa"/>
          </w:tcPr>
          <w:p w14:paraId="46FA67F7" w14:textId="4BC9987D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 xml:space="preserve">Trend towards reduced mortality, similar length of stay and </w:t>
            </w:r>
            <w:proofErr w:type="spellStart"/>
            <w:r w:rsidRPr="00C246E5">
              <w:rPr>
                <w:rFonts w:ascii="Times New Roman" w:hAnsi="Times New Roman" w:cs="Times New Roman"/>
              </w:rPr>
              <w:t>defervescence</w:t>
            </w:r>
            <w:proofErr w:type="spellEnd"/>
            <w:r w:rsidR="00F14712" w:rsidRPr="00C246E5">
              <w:rPr>
                <w:rFonts w:ascii="Times New Roman" w:hAnsi="Times New Roman" w:cs="Times New Roman"/>
              </w:rPr>
              <w:t>.</w:t>
            </w:r>
          </w:p>
        </w:tc>
      </w:tr>
      <w:tr w:rsidR="00C87F15" w:rsidRPr="00C246E5" w14:paraId="188E0B7E" w14:textId="77777777" w:rsidTr="00C87F15">
        <w:tc>
          <w:tcPr>
            <w:tcW w:w="1479" w:type="dxa"/>
          </w:tcPr>
          <w:p w14:paraId="47FA1724" w14:textId="331CB4D8" w:rsidR="00C87F15" w:rsidRPr="00C246E5" w:rsidRDefault="00C87F15" w:rsidP="00B755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Bai et. al.</w:t>
            </w:r>
          </w:p>
          <w:p w14:paraId="60568E3A" w14:textId="77777777" w:rsidR="00C87F15" w:rsidRPr="00C246E5" w:rsidRDefault="00C87F15" w:rsidP="00B755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March 2015</w:t>
            </w:r>
          </w:p>
          <w:p w14:paraId="739B3237" w14:textId="77777777" w:rsidR="00C87F15" w:rsidRPr="00C246E5" w:rsidRDefault="00C87F15" w:rsidP="00B755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14:paraId="19DFDD91" w14:textId="4732B2E6" w:rsidR="00C87F15" w:rsidRPr="00C246E5" w:rsidRDefault="00C87F15" w:rsidP="00B755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Canada</w:t>
            </w:r>
          </w:p>
          <w:p w14:paraId="1B89B437" w14:textId="26D3EB0B" w:rsidR="00C87F15" w:rsidRPr="00C246E5" w:rsidRDefault="00C87F15" w:rsidP="00B755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2007-2010</w:t>
            </w:r>
          </w:p>
          <w:p w14:paraId="2539DBE1" w14:textId="37B52047" w:rsidR="00C87F15" w:rsidRPr="00C246E5" w:rsidRDefault="00C87F15" w:rsidP="00B755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6 hospital sites</w:t>
            </w:r>
          </w:p>
          <w:p w14:paraId="5C1DCA0C" w14:textId="0EAE389B" w:rsidR="00C87F15" w:rsidRPr="00C246E5" w:rsidRDefault="00C87F15" w:rsidP="00B755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05" w:type="dxa"/>
          </w:tcPr>
          <w:p w14:paraId="61676369" w14:textId="07B8EE1E" w:rsidR="00C87F15" w:rsidRPr="00C246E5" w:rsidRDefault="00C87F15" w:rsidP="00911B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Retrospective cohort study</w:t>
            </w:r>
          </w:p>
        </w:tc>
        <w:tc>
          <w:tcPr>
            <w:tcW w:w="1985" w:type="dxa"/>
          </w:tcPr>
          <w:p w14:paraId="3BBB1E3A" w14:textId="0FEBCDA1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No intervention (ID consultation optional)</w:t>
            </w:r>
            <w:r w:rsidR="00F14712" w:rsidRPr="00C246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6D8DF68C" w14:textId="4E8BE98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Increased use of echocardiography, repeat cultures, and optimized antibiotic treatment.</w:t>
            </w:r>
          </w:p>
          <w:p w14:paraId="528EBF95" w14:textId="071F87A5" w:rsidR="00C87F15" w:rsidRPr="00C246E5" w:rsidRDefault="00C87F15" w:rsidP="00F870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No difference in removal of infectious foci.</w:t>
            </w:r>
            <w:r w:rsidR="00AA082F" w:rsidRPr="00C246E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0" w:type="dxa"/>
          </w:tcPr>
          <w:p w14:paraId="25482A6A" w14:textId="6EC72964" w:rsidR="00C87F15" w:rsidRPr="00C246E5" w:rsidRDefault="00C87F15" w:rsidP="00AA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Reduction in mortality</w:t>
            </w:r>
            <w:r w:rsidR="00AA082F" w:rsidRPr="00C246E5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C87F15" w:rsidRPr="00C246E5" w14:paraId="3914CC75" w14:textId="77777777" w:rsidTr="00C87F15">
        <w:tc>
          <w:tcPr>
            <w:tcW w:w="1479" w:type="dxa"/>
          </w:tcPr>
          <w:p w14:paraId="3E9E675D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C246E5">
              <w:rPr>
                <w:rFonts w:ascii="Times New Roman" w:hAnsi="Times New Roman" w:cs="Times New Roman"/>
              </w:rPr>
              <w:t>Tissot</w:t>
            </w:r>
            <w:proofErr w:type="spellEnd"/>
            <w:r w:rsidRPr="00C246E5">
              <w:rPr>
                <w:rFonts w:ascii="Times New Roman" w:hAnsi="Times New Roman" w:cs="Times New Roman"/>
              </w:rPr>
              <w:t xml:space="preserve"> et. al. May 2014</w:t>
            </w:r>
          </w:p>
          <w:p w14:paraId="5DF039DE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14:paraId="56255615" w14:textId="77777777" w:rsidR="00C87F15" w:rsidRPr="00C246E5" w:rsidRDefault="00C87F15" w:rsidP="00B50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Switzerland</w:t>
            </w:r>
          </w:p>
          <w:p w14:paraId="1E5860AA" w14:textId="3F810A63" w:rsidR="00C87F15" w:rsidRPr="00C246E5" w:rsidRDefault="00C87F15" w:rsidP="00B50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2001-2010</w:t>
            </w:r>
          </w:p>
          <w:p w14:paraId="78E8F2D8" w14:textId="2FDF2342" w:rsidR="00C87F15" w:rsidRPr="00C246E5" w:rsidRDefault="00C87F15" w:rsidP="00B50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Single center</w:t>
            </w:r>
          </w:p>
        </w:tc>
        <w:tc>
          <w:tcPr>
            <w:tcW w:w="1805" w:type="dxa"/>
          </w:tcPr>
          <w:p w14:paraId="1BB930EC" w14:textId="5DE57515" w:rsidR="00C87F15" w:rsidRPr="00C246E5" w:rsidRDefault="00C246E5" w:rsidP="00911BC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Quasi-experimental study</w:t>
            </w:r>
          </w:p>
        </w:tc>
        <w:tc>
          <w:tcPr>
            <w:tcW w:w="1985" w:type="dxa"/>
          </w:tcPr>
          <w:p w14:paraId="01B63D28" w14:textId="5A0EF0A0" w:rsidR="00C87F15" w:rsidRPr="00C246E5" w:rsidRDefault="00C87F15" w:rsidP="00B50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2007-2010: Same day ID consultation for MRSA bacteremia with microbiology notification</w:t>
            </w:r>
          </w:p>
          <w:p w14:paraId="2A96894E" w14:textId="02390DE8" w:rsidR="00C87F15" w:rsidRPr="00C246E5" w:rsidRDefault="00C87F15" w:rsidP="00B50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2001-2006: optional ID consultation</w:t>
            </w:r>
            <w:r w:rsidR="00F14712" w:rsidRPr="00C246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6C1E3852" w14:textId="4D7D1F6D" w:rsidR="00C87F15" w:rsidRPr="00C246E5" w:rsidRDefault="00C87F15" w:rsidP="00AA082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Improvement in echocardiography, repeat cultures, removal of infected foci, sending vancomycin trough levels</w:t>
            </w:r>
            <w:r w:rsidR="00AA082F" w:rsidRPr="00C246E5">
              <w:rPr>
                <w:rFonts w:ascii="Times New Roman" w:hAnsi="Times New Roman" w:cs="Times New Roman"/>
              </w:rPr>
              <w:t>, antibiotic course.</w:t>
            </w:r>
          </w:p>
        </w:tc>
        <w:tc>
          <w:tcPr>
            <w:tcW w:w="2550" w:type="dxa"/>
          </w:tcPr>
          <w:p w14:paraId="10CE4182" w14:textId="762428EA" w:rsidR="00C87F15" w:rsidRPr="00C246E5" w:rsidRDefault="00AA082F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 xml:space="preserve">Reduction in mortality. Led to an increase in length of stay. </w:t>
            </w:r>
          </w:p>
        </w:tc>
      </w:tr>
      <w:tr w:rsidR="00C87F15" w:rsidRPr="00C246E5" w14:paraId="45152F80" w14:textId="77777777" w:rsidTr="00C87F15">
        <w:tc>
          <w:tcPr>
            <w:tcW w:w="1479" w:type="dxa"/>
          </w:tcPr>
          <w:p w14:paraId="001ACBC9" w14:textId="094E0B36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C246E5">
              <w:rPr>
                <w:rFonts w:ascii="Times New Roman" w:hAnsi="Times New Roman" w:cs="Times New Roman"/>
              </w:rPr>
              <w:t>Forsblom</w:t>
            </w:r>
            <w:proofErr w:type="spellEnd"/>
            <w:r w:rsidRPr="00C246E5">
              <w:rPr>
                <w:rFonts w:ascii="Times New Roman" w:hAnsi="Times New Roman" w:cs="Times New Roman"/>
              </w:rPr>
              <w:t xml:space="preserve"> et. al.</w:t>
            </w:r>
            <w:r w:rsidR="003A06DA" w:rsidRPr="00C246E5">
              <w:rPr>
                <w:rFonts w:ascii="Times New Roman" w:hAnsi="Times New Roman" w:cs="Times New Roman"/>
              </w:rPr>
              <w:t xml:space="preserve"> </w:t>
            </w:r>
            <w:r w:rsidRPr="00C246E5">
              <w:rPr>
                <w:rFonts w:ascii="Times New Roman" w:hAnsi="Times New Roman" w:cs="Times New Roman"/>
              </w:rPr>
              <w:t>2013</w:t>
            </w:r>
          </w:p>
          <w:p w14:paraId="1F087EFE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14:paraId="78B0BA86" w14:textId="77777777" w:rsidR="00C87F15" w:rsidRPr="00C246E5" w:rsidRDefault="00C87F15" w:rsidP="00313C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Finland</w:t>
            </w:r>
          </w:p>
          <w:p w14:paraId="5EA41BDA" w14:textId="77777777" w:rsidR="00C87F15" w:rsidRPr="00C246E5" w:rsidRDefault="00C87F15" w:rsidP="00313C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2000-2002</w:t>
            </w:r>
          </w:p>
          <w:p w14:paraId="58A4C8DD" w14:textId="77777777" w:rsidR="00C87F15" w:rsidRPr="00C246E5" w:rsidRDefault="00C87F15" w:rsidP="00313C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2006-2007</w:t>
            </w:r>
          </w:p>
          <w:p w14:paraId="23FC86C1" w14:textId="4644A14E" w:rsidR="00C87F15" w:rsidRPr="00C246E5" w:rsidRDefault="00C87F15" w:rsidP="00313C8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Single center</w:t>
            </w:r>
          </w:p>
        </w:tc>
        <w:tc>
          <w:tcPr>
            <w:tcW w:w="1805" w:type="dxa"/>
          </w:tcPr>
          <w:p w14:paraId="29CA6FFC" w14:textId="257BD5E6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Retrospective cohort study</w:t>
            </w:r>
          </w:p>
        </w:tc>
        <w:tc>
          <w:tcPr>
            <w:tcW w:w="1985" w:type="dxa"/>
          </w:tcPr>
          <w:p w14:paraId="5636D02A" w14:textId="1890077B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No intervention (ID consultation optional)</w:t>
            </w:r>
            <w:r w:rsidR="00F14712" w:rsidRPr="00C246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0FDCCF40" w14:textId="7B4B02D7" w:rsidR="00C87F15" w:rsidRPr="00C246E5" w:rsidRDefault="00C87F15" w:rsidP="00F147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 xml:space="preserve">Improvement in length of antibiotic treatment and detection of a deep focus of infection, no difference in echo </w:t>
            </w:r>
            <w:r w:rsidR="00F14712" w:rsidRPr="00C246E5">
              <w:rPr>
                <w:rFonts w:ascii="Times New Roman" w:hAnsi="Times New Roman" w:cs="Times New Roman"/>
              </w:rPr>
              <w:t>with</w:t>
            </w:r>
            <w:r w:rsidRPr="00C246E5">
              <w:rPr>
                <w:rFonts w:ascii="Times New Roman" w:hAnsi="Times New Roman" w:cs="Times New Roman"/>
              </w:rPr>
              <w:t xml:space="preserve"> bedside </w:t>
            </w:r>
            <w:r w:rsidR="00F14712" w:rsidRPr="00C246E5">
              <w:rPr>
                <w:rFonts w:ascii="Times New Roman" w:hAnsi="Times New Roman" w:cs="Times New Roman"/>
              </w:rPr>
              <w:t>consultation over</w:t>
            </w:r>
            <w:r w:rsidRPr="00C246E5">
              <w:rPr>
                <w:rFonts w:ascii="Times New Roman" w:hAnsi="Times New Roman" w:cs="Times New Roman"/>
              </w:rPr>
              <w:t xml:space="preserve"> </w:t>
            </w:r>
            <w:r w:rsidRPr="00C246E5">
              <w:rPr>
                <w:rFonts w:ascii="Times New Roman" w:hAnsi="Times New Roman" w:cs="Times New Roman"/>
              </w:rPr>
              <w:lastRenderedPageBreak/>
              <w:t>phone consultation</w:t>
            </w:r>
            <w:r w:rsidR="00F14712" w:rsidRPr="00C246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0" w:type="dxa"/>
          </w:tcPr>
          <w:p w14:paraId="2507849F" w14:textId="0F12409D" w:rsidR="00C87F15" w:rsidRPr="00C246E5" w:rsidRDefault="00C87F15" w:rsidP="00F1471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lastRenderedPageBreak/>
              <w:t>Reduction in ICU admission and mortality with bedside consultation over telephone consultation</w:t>
            </w:r>
            <w:r w:rsidR="00F14712" w:rsidRPr="00C246E5">
              <w:rPr>
                <w:rFonts w:ascii="Times New Roman" w:hAnsi="Times New Roman" w:cs="Times New Roman"/>
              </w:rPr>
              <w:t>.</w:t>
            </w:r>
          </w:p>
        </w:tc>
      </w:tr>
      <w:tr w:rsidR="00C87F15" w:rsidRPr="00C246E5" w14:paraId="0D37D6CE" w14:textId="77777777" w:rsidTr="00C87F15">
        <w:tc>
          <w:tcPr>
            <w:tcW w:w="1479" w:type="dxa"/>
          </w:tcPr>
          <w:p w14:paraId="3003B32B" w14:textId="290ECD6D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lastRenderedPageBreak/>
              <w:t>Robinson et. al.</w:t>
            </w:r>
            <w:r w:rsidR="003A06DA" w:rsidRPr="00C246E5">
              <w:rPr>
                <w:rFonts w:ascii="Times New Roman" w:hAnsi="Times New Roman" w:cs="Times New Roman"/>
              </w:rPr>
              <w:t xml:space="preserve"> </w:t>
            </w:r>
            <w:r w:rsidRPr="00C246E5">
              <w:rPr>
                <w:rFonts w:ascii="Times New Roman" w:hAnsi="Times New Roman" w:cs="Times New Roman"/>
              </w:rPr>
              <w:t>2012</w:t>
            </w:r>
          </w:p>
          <w:p w14:paraId="18FD32B1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14:paraId="446931EF" w14:textId="23B5D2D6" w:rsidR="00C87F15" w:rsidRPr="00C246E5" w:rsidRDefault="00C87F15" w:rsidP="00911BCC">
            <w:pPr>
              <w:widowControl w:val="0"/>
              <w:tabs>
                <w:tab w:val="right" w:pos="171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Australia</w:t>
            </w:r>
            <w:r w:rsidRPr="00C246E5">
              <w:rPr>
                <w:rFonts w:ascii="Times New Roman" w:hAnsi="Times New Roman" w:cs="Times New Roman"/>
              </w:rPr>
              <w:tab/>
            </w:r>
          </w:p>
          <w:p w14:paraId="11661703" w14:textId="148D9B92" w:rsidR="00C87F15" w:rsidRPr="00C246E5" w:rsidRDefault="00C87F15" w:rsidP="00911BCC">
            <w:pPr>
              <w:widowControl w:val="0"/>
              <w:tabs>
                <w:tab w:val="right" w:pos="1711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1997-2007</w:t>
            </w:r>
          </w:p>
          <w:p w14:paraId="780326B8" w14:textId="67C2C87B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Single Center</w:t>
            </w:r>
          </w:p>
          <w:p w14:paraId="12AD6695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14:paraId="214523EB" w14:textId="75E51B9A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Retrospective cohort study</w:t>
            </w:r>
          </w:p>
        </w:tc>
        <w:tc>
          <w:tcPr>
            <w:tcW w:w="1985" w:type="dxa"/>
          </w:tcPr>
          <w:p w14:paraId="747FB447" w14:textId="414D1DBC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No intervention (ID consultation optional)</w:t>
            </w:r>
            <w:r w:rsidR="00F14712" w:rsidRPr="00C246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6233F3B0" w14:textId="7FF19F55" w:rsidR="00C87F15" w:rsidRPr="00C246E5" w:rsidRDefault="00C87F15" w:rsidP="00C246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 xml:space="preserve">Improvement in antibiotic selection and </w:t>
            </w:r>
            <w:r w:rsidR="00C246E5" w:rsidRPr="00C246E5">
              <w:rPr>
                <w:rFonts w:ascii="Times New Roman" w:hAnsi="Times New Roman" w:cs="Times New Roman"/>
              </w:rPr>
              <w:t>duration</w:t>
            </w:r>
            <w:r w:rsidRPr="00C246E5">
              <w:rPr>
                <w:rFonts w:ascii="Times New Roman" w:hAnsi="Times New Roman" w:cs="Times New Roman"/>
              </w:rPr>
              <w:t xml:space="preserve">, rate of echocardiography, repeat </w:t>
            </w:r>
            <w:r w:rsidR="00342230" w:rsidRPr="00C246E5">
              <w:rPr>
                <w:rFonts w:ascii="Times New Roman" w:hAnsi="Times New Roman" w:cs="Times New Roman"/>
              </w:rPr>
              <w:t xml:space="preserve">blood </w:t>
            </w:r>
            <w:r w:rsidRPr="00C246E5">
              <w:rPr>
                <w:rFonts w:ascii="Times New Roman" w:hAnsi="Times New Roman" w:cs="Times New Roman"/>
              </w:rPr>
              <w:t>cultures</w:t>
            </w:r>
            <w:r w:rsidR="00F14712" w:rsidRPr="00C246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0" w:type="dxa"/>
          </w:tcPr>
          <w:p w14:paraId="1F2831A1" w14:textId="6D095B58" w:rsidR="00C87F15" w:rsidRPr="00C246E5" w:rsidRDefault="00F14712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Reduction in mortality.</w:t>
            </w:r>
          </w:p>
        </w:tc>
      </w:tr>
      <w:tr w:rsidR="00C87F15" w:rsidRPr="00C246E5" w14:paraId="43AF3023" w14:textId="77777777" w:rsidTr="00C87F15">
        <w:tc>
          <w:tcPr>
            <w:tcW w:w="1479" w:type="dxa"/>
          </w:tcPr>
          <w:p w14:paraId="19CA87F0" w14:textId="2BF16BD6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Nagao et. al. 2010</w:t>
            </w:r>
          </w:p>
          <w:p w14:paraId="09CDCBB2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14:paraId="54EA3B04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Kyoto</w:t>
            </w:r>
          </w:p>
          <w:p w14:paraId="10ABB912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2002-2008</w:t>
            </w:r>
          </w:p>
          <w:p w14:paraId="370C2669" w14:textId="1F972A1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Single Center</w:t>
            </w:r>
          </w:p>
        </w:tc>
        <w:tc>
          <w:tcPr>
            <w:tcW w:w="1805" w:type="dxa"/>
          </w:tcPr>
          <w:p w14:paraId="682A4D34" w14:textId="5D07AA9A" w:rsidR="00C87F15" w:rsidRPr="00C246E5" w:rsidRDefault="00C246E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Quasi-experimental study</w:t>
            </w:r>
          </w:p>
        </w:tc>
        <w:tc>
          <w:tcPr>
            <w:tcW w:w="1985" w:type="dxa"/>
          </w:tcPr>
          <w:p w14:paraId="39E0B389" w14:textId="6712E763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Mandatory ID recommendations</w:t>
            </w:r>
            <w:r w:rsidR="005D0C1A" w:rsidRPr="00C246E5">
              <w:rPr>
                <w:rFonts w:ascii="Times New Roman" w:hAnsi="Times New Roman" w:cs="Times New Roman"/>
              </w:rPr>
              <w:t xml:space="preserve"> (could not order investigations or antibiotics)</w:t>
            </w:r>
          </w:p>
        </w:tc>
        <w:tc>
          <w:tcPr>
            <w:tcW w:w="3403" w:type="dxa"/>
          </w:tcPr>
          <w:p w14:paraId="4B32D1E1" w14:textId="50E87812" w:rsidR="00C87F15" w:rsidRPr="00C246E5" w:rsidRDefault="00C87F15" w:rsidP="00C246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 xml:space="preserve">Improvement in antibiotic selection and </w:t>
            </w:r>
            <w:r w:rsidR="00C246E5" w:rsidRPr="00C246E5">
              <w:rPr>
                <w:rFonts w:ascii="Times New Roman" w:hAnsi="Times New Roman" w:cs="Times New Roman"/>
              </w:rPr>
              <w:t>duration</w:t>
            </w:r>
            <w:r w:rsidRPr="00C246E5">
              <w:rPr>
                <w:rFonts w:ascii="Times New Roman" w:hAnsi="Times New Roman" w:cs="Times New Roman"/>
              </w:rPr>
              <w:t>, rate of echo</w:t>
            </w:r>
            <w:r w:rsidR="005D0C1A" w:rsidRPr="00C246E5">
              <w:rPr>
                <w:rFonts w:ascii="Times New Roman" w:hAnsi="Times New Roman" w:cs="Times New Roman"/>
              </w:rPr>
              <w:t>cardiography</w:t>
            </w:r>
            <w:r w:rsidRPr="00C246E5">
              <w:rPr>
                <w:rFonts w:ascii="Times New Roman" w:hAnsi="Times New Roman" w:cs="Times New Roman"/>
              </w:rPr>
              <w:t xml:space="preserve">, IE diagnosed more frequently, </w:t>
            </w:r>
            <w:r w:rsidR="00342230" w:rsidRPr="00C246E5">
              <w:rPr>
                <w:rFonts w:ascii="Times New Roman" w:hAnsi="Times New Roman" w:cs="Times New Roman"/>
              </w:rPr>
              <w:t>repeat</w:t>
            </w:r>
            <w:r w:rsidRPr="00C246E5">
              <w:rPr>
                <w:rFonts w:ascii="Times New Roman" w:hAnsi="Times New Roman" w:cs="Times New Roman"/>
              </w:rPr>
              <w:t xml:space="preserve"> blood cultures</w:t>
            </w:r>
          </w:p>
        </w:tc>
        <w:tc>
          <w:tcPr>
            <w:tcW w:w="2550" w:type="dxa"/>
          </w:tcPr>
          <w:p w14:paraId="31AD8C32" w14:textId="1B02385B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Reduction in mortality</w:t>
            </w:r>
            <w:r w:rsidR="00F14712" w:rsidRPr="00C246E5">
              <w:rPr>
                <w:rFonts w:ascii="Times New Roman" w:hAnsi="Times New Roman" w:cs="Times New Roman"/>
              </w:rPr>
              <w:t>.</w:t>
            </w:r>
          </w:p>
        </w:tc>
      </w:tr>
      <w:tr w:rsidR="00C87F15" w:rsidRPr="00C246E5" w14:paraId="620F1167" w14:textId="77777777" w:rsidTr="00C87F15">
        <w:tc>
          <w:tcPr>
            <w:tcW w:w="1479" w:type="dxa"/>
          </w:tcPr>
          <w:p w14:paraId="706F076D" w14:textId="26E7A44F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Jenkins et. al. 2008</w:t>
            </w:r>
          </w:p>
          <w:p w14:paraId="6E7CD003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14:paraId="431DFEB6" w14:textId="77777777" w:rsidR="00C87F15" w:rsidRPr="00C246E5" w:rsidRDefault="003A06DA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2004-2005</w:t>
            </w:r>
          </w:p>
          <w:p w14:paraId="70C16B46" w14:textId="015336E4" w:rsidR="003A06DA" w:rsidRPr="00C246E5" w:rsidRDefault="003A06DA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United States</w:t>
            </w:r>
          </w:p>
          <w:p w14:paraId="04319F46" w14:textId="1645D98D" w:rsidR="003A06DA" w:rsidRPr="00C246E5" w:rsidRDefault="003A06DA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Single Center</w:t>
            </w:r>
          </w:p>
        </w:tc>
        <w:tc>
          <w:tcPr>
            <w:tcW w:w="1805" w:type="dxa"/>
          </w:tcPr>
          <w:p w14:paraId="7EB7E3F1" w14:textId="5E623690" w:rsidR="00C87F15" w:rsidRPr="00C246E5" w:rsidRDefault="00C246E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Quasi-experimental study</w:t>
            </w:r>
          </w:p>
        </w:tc>
        <w:tc>
          <w:tcPr>
            <w:tcW w:w="1985" w:type="dxa"/>
          </w:tcPr>
          <w:p w14:paraId="6FB0987F" w14:textId="37EBA298" w:rsidR="00C87F15" w:rsidRPr="00C246E5" w:rsidRDefault="003A06DA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 xml:space="preserve">Mandatory ID consultation </w:t>
            </w:r>
          </w:p>
        </w:tc>
        <w:tc>
          <w:tcPr>
            <w:tcW w:w="3403" w:type="dxa"/>
          </w:tcPr>
          <w:p w14:paraId="64D73B64" w14:textId="5DB6B20F" w:rsidR="00C87F15" w:rsidRPr="00C246E5" w:rsidRDefault="003A06DA" w:rsidP="00C246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Improvement in</w:t>
            </w:r>
            <w:r w:rsidR="00752F37" w:rsidRPr="00C246E5">
              <w:rPr>
                <w:rFonts w:ascii="Times New Roman" w:hAnsi="Times New Roman" w:cs="Times New Roman"/>
              </w:rPr>
              <w:t xml:space="preserve"> rate of echocardiography was significant. Trend towards significance in the</w:t>
            </w:r>
            <w:r w:rsidRPr="00C246E5">
              <w:rPr>
                <w:rFonts w:ascii="Times New Roman" w:hAnsi="Times New Roman" w:cs="Times New Roman"/>
              </w:rPr>
              <w:t xml:space="preserve"> r</w:t>
            </w:r>
            <w:r w:rsidR="00C87F15" w:rsidRPr="00C246E5">
              <w:rPr>
                <w:rFonts w:ascii="Times New Roman" w:hAnsi="Times New Roman" w:cs="Times New Roman"/>
              </w:rPr>
              <w:t xml:space="preserve">emoval of </w:t>
            </w:r>
            <w:r w:rsidRPr="00C246E5">
              <w:rPr>
                <w:rFonts w:ascii="Times New Roman" w:hAnsi="Times New Roman" w:cs="Times New Roman"/>
              </w:rPr>
              <w:t>infectious foci</w:t>
            </w:r>
            <w:r w:rsidR="00C87F15" w:rsidRPr="00C246E5">
              <w:rPr>
                <w:rFonts w:ascii="Times New Roman" w:hAnsi="Times New Roman" w:cs="Times New Roman"/>
              </w:rPr>
              <w:t xml:space="preserve">, </w:t>
            </w:r>
            <w:r w:rsidRPr="00C246E5">
              <w:rPr>
                <w:rFonts w:ascii="Times New Roman" w:hAnsi="Times New Roman" w:cs="Times New Roman"/>
              </w:rPr>
              <w:t>repeat blood cultures, anti</w:t>
            </w:r>
            <w:r w:rsidR="00C87F15" w:rsidRPr="00C246E5">
              <w:rPr>
                <w:rFonts w:ascii="Times New Roman" w:hAnsi="Times New Roman" w:cs="Times New Roman"/>
              </w:rPr>
              <w:t>biotic therapy, rate of consultation</w:t>
            </w:r>
            <w:r w:rsidR="00752F37" w:rsidRPr="00C246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0" w:type="dxa"/>
          </w:tcPr>
          <w:p w14:paraId="3B27A093" w14:textId="3F38B86D" w:rsidR="00C87F15" w:rsidRPr="00C246E5" w:rsidRDefault="00CA65B3" w:rsidP="00CA65B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C246E5">
              <w:rPr>
                <w:rFonts w:ascii="Times New Roman" w:hAnsi="Times New Roman" w:cs="Times New Roman"/>
              </w:rPr>
              <w:t>Reduction in late metastatic infection</w:t>
            </w:r>
            <w:r w:rsidR="00F14712" w:rsidRPr="00C246E5">
              <w:rPr>
                <w:rFonts w:ascii="Times New Roman" w:hAnsi="Times New Roman" w:cs="Times New Roman"/>
              </w:rPr>
              <w:t>.</w:t>
            </w:r>
          </w:p>
        </w:tc>
      </w:tr>
      <w:tr w:rsidR="00C87F15" w:rsidRPr="00C246E5" w14:paraId="7E67A4E9" w14:textId="77777777" w:rsidTr="00C87F15">
        <w:tc>
          <w:tcPr>
            <w:tcW w:w="1479" w:type="dxa"/>
          </w:tcPr>
          <w:p w14:paraId="771B9593" w14:textId="473D507E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Lillie et. al. 2008</w:t>
            </w:r>
          </w:p>
          <w:p w14:paraId="78461D96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14:paraId="511AAA68" w14:textId="62139F08" w:rsidR="00BE1565" w:rsidRPr="00C246E5" w:rsidRDefault="00BE156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2005-2006</w:t>
            </w:r>
          </w:p>
          <w:p w14:paraId="7799FBDA" w14:textId="77777777" w:rsidR="00C87F15" w:rsidRPr="00C246E5" w:rsidRDefault="00BE156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Two centers</w:t>
            </w:r>
          </w:p>
          <w:p w14:paraId="34EA06FE" w14:textId="695FDD2B" w:rsidR="00BE1565" w:rsidRPr="00C246E5" w:rsidRDefault="00BE156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United Kingdom</w:t>
            </w:r>
          </w:p>
        </w:tc>
        <w:tc>
          <w:tcPr>
            <w:tcW w:w="1805" w:type="dxa"/>
          </w:tcPr>
          <w:p w14:paraId="111B0FB9" w14:textId="3D73C6A0" w:rsidR="00C87F15" w:rsidRPr="00C246E5" w:rsidRDefault="00AA082F" w:rsidP="00BE15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 xml:space="preserve">Retrospective </w:t>
            </w:r>
            <w:r w:rsidR="00BE1565" w:rsidRPr="00C246E5">
              <w:rPr>
                <w:rFonts w:ascii="Times New Roman" w:hAnsi="Times New Roman" w:cs="Times New Roman"/>
              </w:rPr>
              <w:t>review of prospectively collected data</w:t>
            </w:r>
          </w:p>
        </w:tc>
        <w:tc>
          <w:tcPr>
            <w:tcW w:w="1985" w:type="dxa"/>
          </w:tcPr>
          <w:p w14:paraId="5636F0B1" w14:textId="7A2AF99B" w:rsidR="00C87F15" w:rsidRPr="00C246E5" w:rsidRDefault="0048704A" w:rsidP="00C246E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 xml:space="preserve">Mandatory bedside ID consultation of all patients with bacteremia (not specifically </w:t>
            </w:r>
            <w:r w:rsidR="00C246E5">
              <w:rPr>
                <w:rFonts w:ascii="Times New Roman" w:hAnsi="Times New Roman" w:cs="Times New Roman"/>
                <w:i/>
              </w:rPr>
              <w:t>S</w:t>
            </w:r>
            <w:r w:rsidRPr="00C246E5">
              <w:rPr>
                <w:rFonts w:ascii="Times New Roman" w:hAnsi="Times New Roman" w:cs="Times New Roman"/>
                <w:i/>
              </w:rPr>
              <w:t>. aureus</w:t>
            </w:r>
            <w:r w:rsidRPr="00C246E5">
              <w:rPr>
                <w:rFonts w:ascii="Times New Roman" w:hAnsi="Times New Roman" w:cs="Times New Roman"/>
              </w:rPr>
              <w:t>)</w:t>
            </w:r>
            <w:r w:rsidR="00BE1565" w:rsidRPr="00C246E5">
              <w:rPr>
                <w:rFonts w:ascii="Times New Roman" w:hAnsi="Times New Roman" w:cs="Times New Roman"/>
              </w:rPr>
              <w:t xml:space="preserve">. No comparator. </w:t>
            </w:r>
          </w:p>
        </w:tc>
        <w:tc>
          <w:tcPr>
            <w:tcW w:w="3403" w:type="dxa"/>
          </w:tcPr>
          <w:p w14:paraId="14BC90E4" w14:textId="0BA7F7C5" w:rsidR="00C87F15" w:rsidRPr="00C246E5" w:rsidRDefault="00C246E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Better choice of antibiotic regime</w:t>
            </w:r>
            <w:r w:rsidR="00BE1565" w:rsidRPr="00C246E5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request of </w:t>
            </w:r>
            <w:proofErr w:type="gramStart"/>
            <w:r>
              <w:rPr>
                <w:rFonts w:ascii="Times New Roman" w:hAnsi="Times New Roman" w:cs="Times New Roman"/>
              </w:rPr>
              <w:t xml:space="preserve">necessary </w:t>
            </w:r>
            <w:r w:rsidR="00BE1565" w:rsidRPr="00C246E5">
              <w:rPr>
                <w:rFonts w:ascii="Times New Roman" w:hAnsi="Times New Roman" w:cs="Times New Roman"/>
              </w:rPr>
              <w:t xml:space="preserve"> investigations</w:t>
            </w:r>
            <w:proofErr w:type="gramEnd"/>
            <w:r w:rsidR="00BE1565" w:rsidRPr="00C246E5">
              <w:rPr>
                <w:rFonts w:ascii="Times New Roman" w:hAnsi="Times New Roman" w:cs="Times New Roman"/>
              </w:rPr>
              <w:t>, no conclusive cost-effectiveness data.</w:t>
            </w:r>
          </w:p>
          <w:p w14:paraId="61E8700B" w14:textId="04FAA7BC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</w:tcPr>
          <w:p w14:paraId="2D1F4E55" w14:textId="36DE6001" w:rsidR="00BE1565" w:rsidRPr="00C246E5" w:rsidRDefault="00BE1565" w:rsidP="00BE156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Mortality rate during this period 19% (no comparator)</w:t>
            </w:r>
            <w:r w:rsidR="00F72F65" w:rsidRPr="00C246E5">
              <w:rPr>
                <w:rFonts w:ascii="Times New Roman" w:hAnsi="Times New Roman" w:cs="Times New Roman"/>
              </w:rPr>
              <w:t>.</w:t>
            </w:r>
          </w:p>
          <w:p w14:paraId="250CE1C8" w14:textId="1D97B8FA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87F15" w:rsidRPr="00C246E5" w14:paraId="73BEABDC" w14:textId="77777777" w:rsidTr="00C87F15">
        <w:tc>
          <w:tcPr>
            <w:tcW w:w="1479" w:type="dxa"/>
          </w:tcPr>
          <w:p w14:paraId="6058289E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Fowler et. al. 1998</w:t>
            </w:r>
          </w:p>
          <w:p w14:paraId="311B2B69" w14:textId="77777777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27" w:type="dxa"/>
          </w:tcPr>
          <w:p w14:paraId="0DF379F5" w14:textId="77777777" w:rsidR="00C87F15" w:rsidRPr="00C246E5" w:rsidRDefault="0032398F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1994-1996</w:t>
            </w:r>
          </w:p>
          <w:p w14:paraId="50B79C0A" w14:textId="77777777" w:rsidR="0032398F" w:rsidRPr="00C246E5" w:rsidRDefault="0032398F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United States</w:t>
            </w:r>
          </w:p>
          <w:p w14:paraId="7A5D3834" w14:textId="64C96EA4" w:rsidR="0032398F" w:rsidRPr="00C246E5" w:rsidRDefault="0032398F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 xml:space="preserve">Single Center </w:t>
            </w:r>
          </w:p>
        </w:tc>
        <w:tc>
          <w:tcPr>
            <w:tcW w:w="1805" w:type="dxa"/>
          </w:tcPr>
          <w:p w14:paraId="654213A8" w14:textId="73C6B1B6" w:rsidR="00C87F15" w:rsidRPr="00C246E5" w:rsidRDefault="00282FB6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 xml:space="preserve">Cohort </w:t>
            </w:r>
            <w:r w:rsidR="00F72F65" w:rsidRPr="00C246E5">
              <w:rPr>
                <w:rFonts w:ascii="Times New Roman" w:hAnsi="Times New Roman" w:cs="Times New Roman"/>
              </w:rPr>
              <w:t>study</w:t>
            </w:r>
          </w:p>
        </w:tc>
        <w:tc>
          <w:tcPr>
            <w:tcW w:w="1985" w:type="dxa"/>
          </w:tcPr>
          <w:p w14:paraId="32F8FC1C" w14:textId="7E07FE5E" w:rsidR="00C87F15" w:rsidRPr="00C246E5" w:rsidRDefault="0032398F" w:rsidP="00282F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Offered</w:t>
            </w:r>
            <w:r w:rsidR="00C87F15" w:rsidRPr="00C246E5">
              <w:rPr>
                <w:rFonts w:ascii="Times New Roman" w:hAnsi="Times New Roman" w:cs="Times New Roman"/>
              </w:rPr>
              <w:t xml:space="preserve"> </w:t>
            </w:r>
            <w:r w:rsidRPr="00C246E5">
              <w:rPr>
                <w:rFonts w:ascii="Times New Roman" w:hAnsi="Times New Roman" w:cs="Times New Roman"/>
              </w:rPr>
              <w:t>management advice</w:t>
            </w:r>
            <w:r w:rsidR="00C87F15" w:rsidRPr="00C246E5">
              <w:rPr>
                <w:rFonts w:ascii="Times New Roman" w:hAnsi="Times New Roman" w:cs="Times New Roman"/>
              </w:rPr>
              <w:t xml:space="preserve"> </w:t>
            </w:r>
            <w:r w:rsidR="00282FB6" w:rsidRPr="00C246E5">
              <w:rPr>
                <w:rFonts w:ascii="Times New Roman" w:hAnsi="Times New Roman" w:cs="Times New Roman"/>
              </w:rPr>
              <w:t>and an ID consultation</w:t>
            </w:r>
            <w:r w:rsidRPr="00C246E5">
              <w:rPr>
                <w:rFonts w:ascii="Times New Roman" w:hAnsi="Times New Roman" w:cs="Times New Roman"/>
              </w:rPr>
              <w:t xml:space="preserve"> </w:t>
            </w:r>
            <w:r w:rsidR="00C87F15" w:rsidRPr="00C246E5">
              <w:rPr>
                <w:rFonts w:ascii="Times New Roman" w:hAnsi="Times New Roman" w:cs="Times New Roman"/>
              </w:rPr>
              <w:t>(not mandatory)</w:t>
            </w:r>
            <w:r w:rsidR="00F14712" w:rsidRPr="00C246E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14:paraId="44509F7B" w14:textId="0BE04C5E" w:rsidR="00C87F15" w:rsidRPr="00C246E5" w:rsidRDefault="00F72F65" w:rsidP="00282FB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 xml:space="preserve">No change in antibiotic duration. </w:t>
            </w:r>
          </w:p>
        </w:tc>
        <w:tc>
          <w:tcPr>
            <w:tcW w:w="2550" w:type="dxa"/>
          </w:tcPr>
          <w:p w14:paraId="640312DD" w14:textId="21E05298" w:rsidR="00C87F15" w:rsidRPr="00C246E5" w:rsidRDefault="00C87F15" w:rsidP="000B68A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C246E5">
              <w:rPr>
                <w:rFonts w:ascii="Times New Roman" w:hAnsi="Times New Roman" w:cs="Times New Roman"/>
              </w:rPr>
              <w:t>No difference in mortality</w:t>
            </w:r>
            <w:r w:rsidR="00F72F65" w:rsidRPr="00C246E5">
              <w:rPr>
                <w:rFonts w:ascii="Times New Roman" w:hAnsi="Times New Roman" w:cs="Times New Roman"/>
              </w:rPr>
              <w:t xml:space="preserve">, increase in </w:t>
            </w:r>
            <w:r w:rsidR="00F14712" w:rsidRPr="00C246E5">
              <w:rPr>
                <w:rFonts w:ascii="Times New Roman" w:hAnsi="Times New Roman" w:cs="Times New Roman"/>
                <w:i/>
              </w:rPr>
              <w:t>s.</w:t>
            </w:r>
            <w:r w:rsidR="00F72F65" w:rsidRPr="00C246E5">
              <w:rPr>
                <w:rFonts w:ascii="Times New Roman" w:hAnsi="Times New Roman" w:cs="Times New Roman"/>
                <w:i/>
              </w:rPr>
              <w:t xml:space="preserve"> aureus </w:t>
            </w:r>
            <w:r w:rsidR="00F72F65" w:rsidRPr="00C246E5">
              <w:rPr>
                <w:rFonts w:ascii="Times New Roman" w:hAnsi="Times New Roman" w:cs="Times New Roman"/>
              </w:rPr>
              <w:t>clearance and decrease in relapse in those cases where ID advice was followed.</w:t>
            </w:r>
          </w:p>
        </w:tc>
      </w:tr>
    </w:tbl>
    <w:p w14:paraId="3BDFB0DA" w14:textId="6DF61A3E" w:rsidR="007E1656" w:rsidRPr="00C246E5" w:rsidRDefault="007E1656">
      <w:pPr>
        <w:rPr>
          <w:rFonts w:ascii="Times New Roman" w:hAnsi="Times New Roman" w:cs="Times New Roman"/>
        </w:rPr>
      </w:pPr>
    </w:p>
    <w:p w14:paraId="1B7E5770" w14:textId="671A6AFF" w:rsidR="00F14712" w:rsidRPr="00C246E5" w:rsidRDefault="00F14712">
      <w:pPr>
        <w:rPr>
          <w:rFonts w:ascii="Times New Roman" w:hAnsi="Times New Roman" w:cs="Times New Roman"/>
        </w:rPr>
      </w:pPr>
      <w:r w:rsidRPr="00C246E5">
        <w:rPr>
          <w:rFonts w:ascii="Times New Roman" w:hAnsi="Times New Roman" w:cs="Times New Roman"/>
        </w:rPr>
        <w:t>Abbreviatio</w:t>
      </w:r>
      <w:bookmarkStart w:id="0" w:name="_GoBack"/>
      <w:bookmarkEnd w:id="0"/>
      <w:r w:rsidRPr="00C246E5">
        <w:rPr>
          <w:rFonts w:ascii="Times New Roman" w:hAnsi="Times New Roman" w:cs="Times New Roman"/>
        </w:rPr>
        <w:t xml:space="preserve">ns: ID: infectious disease; </w:t>
      </w:r>
      <w:r w:rsidRPr="00C246E5">
        <w:rPr>
          <w:rFonts w:ascii="Times New Roman" w:hAnsi="Times New Roman" w:cs="Times New Roman"/>
          <w:i/>
        </w:rPr>
        <w:t>s. aureus</w:t>
      </w:r>
      <w:r w:rsidRPr="00C246E5">
        <w:rPr>
          <w:rFonts w:ascii="Times New Roman" w:hAnsi="Times New Roman" w:cs="Times New Roman"/>
        </w:rPr>
        <w:t>: staphylococcus aureus; IE: infective endocarditis</w:t>
      </w:r>
    </w:p>
    <w:sectPr w:rsidR="00F14712" w:rsidRPr="00C246E5" w:rsidSect="00F870D4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99B"/>
    <w:rsid w:val="00024CF7"/>
    <w:rsid w:val="000B68AF"/>
    <w:rsid w:val="000D19A3"/>
    <w:rsid w:val="00111A55"/>
    <w:rsid w:val="00282FB6"/>
    <w:rsid w:val="002B68D6"/>
    <w:rsid w:val="003069DC"/>
    <w:rsid w:val="00313C80"/>
    <w:rsid w:val="0032398F"/>
    <w:rsid w:val="00342230"/>
    <w:rsid w:val="003A0470"/>
    <w:rsid w:val="003A06DA"/>
    <w:rsid w:val="0048704A"/>
    <w:rsid w:val="004D1E76"/>
    <w:rsid w:val="00534F8C"/>
    <w:rsid w:val="005D0C1A"/>
    <w:rsid w:val="005D1303"/>
    <w:rsid w:val="00752F37"/>
    <w:rsid w:val="007E1656"/>
    <w:rsid w:val="0084055D"/>
    <w:rsid w:val="008D44CC"/>
    <w:rsid w:val="00911BCC"/>
    <w:rsid w:val="009D0616"/>
    <w:rsid w:val="00A6499B"/>
    <w:rsid w:val="00A878AA"/>
    <w:rsid w:val="00AA082F"/>
    <w:rsid w:val="00B03D99"/>
    <w:rsid w:val="00B50A5D"/>
    <w:rsid w:val="00B755B6"/>
    <w:rsid w:val="00BE1565"/>
    <w:rsid w:val="00BF1FFF"/>
    <w:rsid w:val="00C246E5"/>
    <w:rsid w:val="00C87F15"/>
    <w:rsid w:val="00C91289"/>
    <w:rsid w:val="00CA65B3"/>
    <w:rsid w:val="00DA24A7"/>
    <w:rsid w:val="00F14712"/>
    <w:rsid w:val="00F72F65"/>
    <w:rsid w:val="00F870D4"/>
    <w:rsid w:val="00FA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88273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9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4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24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6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6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6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6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6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6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9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4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246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46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46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46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46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6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6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726DBE-6C2B-42B1-8515-FD155D6CA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Martin</dc:creator>
  <cp:keywords/>
  <dc:description/>
  <cp:lastModifiedBy>Dominik Mertz</cp:lastModifiedBy>
  <cp:revision>28</cp:revision>
  <dcterms:created xsi:type="dcterms:W3CDTF">2015-10-23T03:53:00Z</dcterms:created>
  <dcterms:modified xsi:type="dcterms:W3CDTF">2015-10-24T20:17:00Z</dcterms:modified>
</cp:coreProperties>
</file>