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41BC" w:rsidRDefault="006841BC" w:rsidP="0008258D">
      <w:pPr>
        <w:spacing w:line="480" w:lineRule="auto"/>
        <w:jc w:val="both"/>
        <w:rPr>
          <w:b/>
          <w:bCs/>
          <w:lang w:val="en-GB"/>
        </w:rPr>
      </w:pPr>
      <w:r>
        <w:rPr>
          <w:b/>
          <w:bCs/>
          <w:lang w:val="en-GB"/>
        </w:rPr>
        <w:t>Methods</w:t>
      </w:r>
    </w:p>
    <w:p w:rsidR="006841BC" w:rsidRPr="00BA7384" w:rsidRDefault="006841BC" w:rsidP="0008258D">
      <w:pPr>
        <w:spacing w:line="480" w:lineRule="auto"/>
        <w:jc w:val="both"/>
        <w:rPr>
          <w:b/>
          <w:bCs/>
          <w:lang w:val="en-GB"/>
        </w:rPr>
      </w:pPr>
      <w:proofErr w:type="spellStart"/>
      <w:r w:rsidRPr="003B045A">
        <w:rPr>
          <w:b/>
          <w:bCs/>
          <w:lang w:val="en-GB"/>
        </w:rPr>
        <w:t>CMV</w:t>
      </w:r>
      <w:proofErr w:type="spellEnd"/>
      <w:r w:rsidRPr="003B045A">
        <w:rPr>
          <w:b/>
          <w:bCs/>
          <w:lang w:val="en-GB"/>
        </w:rPr>
        <w:t xml:space="preserve"> serology</w:t>
      </w:r>
    </w:p>
    <w:p w:rsidR="006841BC" w:rsidRDefault="006841BC" w:rsidP="0008258D">
      <w:pPr>
        <w:spacing w:line="480" w:lineRule="auto"/>
        <w:jc w:val="both"/>
        <w:rPr>
          <w:lang w:val="en-GB"/>
        </w:rPr>
      </w:pPr>
      <w:r w:rsidRPr="003B045A">
        <w:rPr>
          <w:lang w:val="en-GB"/>
        </w:rPr>
        <w:t xml:space="preserve">For determination of </w:t>
      </w:r>
      <w:proofErr w:type="spellStart"/>
      <w:r w:rsidRPr="003B045A">
        <w:rPr>
          <w:lang w:val="en-GB"/>
        </w:rPr>
        <w:t>CMV</w:t>
      </w:r>
      <w:proofErr w:type="spellEnd"/>
      <w:r w:rsidRPr="003B045A">
        <w:rPr>
          <w:lang w:val="en-GB"/>
        </w:rPr>
        <w:t xml:space="preserve"> </w:t>
      </w:r>
      <w:r>
        <w:rPr>
          <w:lang w:val="en-GB"/>
        </w:rPr>
        <w:t>IgG, IgM, and IgG a</w:t>
      </w:r>
      <w:r w:rsidRPr="003B045A">
        <w:rPr>
          <w:lang w:val="en-GB"/>
        </w:rPr>
        <w:t xml:space="preserve">vidity we used the </w:t>
      </w:r>
      <w:proofErr w:type="spellStart"/>
      <w:r w:rsidRPr="003B045A">
        <w:rPr>
          <w:lang w:val="en-GB"/>
        </w:rPr>
        <w:t>Elecsys</w:t>
      </w:r>
      <w:proofErr w:type="spellEnd"/>
      <w:r w:rsidRPr="003B045A">
        <w:rPr>
          <w:lang w:val="en-GB"/>
        </w:rPr>
        <w:t xml:space="preserve"> </w:t>
      </w:r>
      <w:r>
        <w:rPr>
          <w:lang w:val="en-GB"/>
        </w:rPr>
        <w:t xml:space="preserve">system from Roche Diagnostics, </w:t>
      </w:r>
      <w:smartTag w:uri="urn:schemas-microsoft-com:office:smarttags" w:element="place">
        <w:smartTag w:uri="urn:schemas-microsoft-com:office:smarttags" w:element="City">
          <w:r>
            <w:rPr>
              <w:lang w:val="en-GB"/>
            </w:rPr>
            <w:t>Mannheim</w:t>
          </w:r>
        </w:smartTag>
        <w:r>
          <w:rPr>
            <w:lang w:val="en-GB"/>
          </w:rPr>
          <w:t xml:space="preserve">, </w:t>
        </w:r>
        <w:smartTag w:uri="urn:schemas-microsoft-com:office:smarttags" w:element="country-region">
          <w:r>
            <w:rPr>
              <w:lang w:val="en-GB"/>
            </w:rPr>
            <w:t>Germany</w:t>
          </w:r>
        </w:smartTag>
      </w:smartTag>
      <w:r>
        <w:rPr>
          <w:lang w:val="en-GB"/>
        </w:rPr>
        <w:t xml:space="preserve">, running on the automated </w:t>
      </w:r>
      <w:proofErr w:type="spellStart"/>
      <w:r>
        <w:rPr>
          <w:lang w:val="en-GB"/>
        </w:rPr>
        <w:t>Cobas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e601</w:t>
      </w:r>
      <w:proofErr w:type="spellEnd"/>
      <w:r>
        <w:rPr>
          <w:lang w:val="en-GB"/>
        </w:rPr>
        <w:t xml:space="preserve">/6000 system. For </w:t>
      </w:r>
      <w:proofErr w:type="spellStart"/>
      <w:r>
        <w:rPr>
          <w:lang w:val="en-GB"/>
        </w:rPr>
        <w:t>CMV</w:t>
      </w:r>
      <w:proofErr w:type="spellEnd"/>
      <w:r>
        <w:rPr>
          <w:lang w:val="en-GB"/>
        </w:rPr>
        <w:t xml:space="preserve"> IgG a double antigen sandwich assay with monomeric antigens labelled with Ruthenium and Biotin and streptavidin-coated magnetic-beads was used. </w:t>
      </w:r>
      <w:proofErr w:type="spellStart"/>
      <w:r>
        <w:rPr>
          <w:lang w:val="en-GB"/>
        </w:rPr>
        <w:t>Electrochemiluminescense</w:t>
      </w:r>
      <w:proofErr w:type="spellEnd"/>
      <w:r>
        <w:rPr>
          <w:lang w:val="en-GB"/>
        </w:rPr>
        <w:t xml:space="preserve"> read out in U/ml was negative &lt; 0.5; borderline 0.5-1.0; positive ≥ 1.0. </w:t>
      </w:r>
      <w:proofErr w:type="spellStart"/>
      <w:r>
        <w:rPr>
          <w:lang w:val="en-GB"/>
        </w:rPr>
        <w:t>Elecsys</w:t>
      </w:r>
      <w:proofErr w:type="spellEnd"/>
      <w:r>
        <w:rPr>
          <w:lang w:val="en-GB"/>
        </w:rPr>
        <w:t xml:space="preserve"> IgM is a µ-capture assay with multimeric antigens. Read out: IgM negative &lt; 0.7 COI (Cut-off index); borderline &gt; 0.7, &lt; 1.0 COI; positive:  ≥ 1.0 COI. Read out for </w:t>
      </w:r>
      <w:proofErr w:type="spellStart"/>
      <w:r>
        <w:rPr>
          <w:lang w:val="en-GB"/>
        </w:rPr>
        <w:t>CMV</w:t>
      </w:r>
      <w:proofErr w:type="spellEnd"/>
      <w:r>
        <w:rPr>
          <w:lang w:val="en-GB"/>
        </w:rPr>
        <w:t xml:space="preserve"> IgG avidity assay (avidity index, AI %): AI &lt;45, low; AI &gt;45 &lt;55, intermediate; AI ≥ 55, high.</w:t>
      </w:r>
    </w:p>
    <w:p w:rsidR="006841BC" w:rsidRPr="00BA7384" w:rsidRDefault="006841BC" w:rsidP="0008258D">
      <w:pPr>
        <w:spacing w:line="480" w:lineRule="auto"/>
        <w:jc w:val="both"/>
        <w:rPr>
          <w:b/>
          <w:bCs/>
          <w:lang w:val="en-GB"/>
        </w:rPr>
      </w:pPr>
      <w:proofErr w:type="spellStart"/>
      <w:r w:rsidRPr="003B045A">
        <w:rPr>
          <w:b/>
          <w:bCs/>
          <w:lang w:val="en-GB"/>
        </w:rPr>
        <w:t>CMV</w:t>
      </w:r>
      <w:proofErr w:type="spellEnd"/>
      <w:r w:rsidRPr="003B045A">
        <w:rPr>
          <w:b/>
          <w:bCs/>
          <w:lang w:val="en-GB"/>
        </w:rPr>
        <w:t xml:space="preserve"> neutralization</w:t>
      </w:r>
    </w:p>
    <w:p w:rsidR="006841BC" w:rsidRDefault="006841BC" w:rsidP="0008258D">
      <w:pPr>
        <w:spacing w:line="480" w:lineRule="auto"/>
        <w:jc w:val="both"/>
        <w:rPr>
          <w:lang w:val="en-GB"/>
        </w:rPr>
      </w:pPr>
      <w:r>
        <w:rPr>
          <w:lang w:val="en-GB"/>
        </w:rPr>
        <w:t>We used as target cells human retinal pigment-epithelial cells (</w:t>
      </w:r>
      <w:proofErr w:type="spellStart"/>
      <w:r>
        <w:rPr>
          <w:lang w:val="en-GB"/>
        </w:rPr>
        <w:t>ARPE</w:t>
      </w:r>
      <w:proofErr w:type="spellEnd"/>
      <w:r>
        <w:rPr>
          <w:lang w:val="en-GB"/>
        </w:rPr>
        <w:t xml:space="preserve">-19). The viral target strain </w:t>
      </w:r>
      <w:proofErr w:type="spellStart"/>
      <w:r>
        <w:rPr>
          <w:lang w:val="en-GB"/>
        </w:rPr>
        <w:t>H2497</w:t>
      </w:r>
      <w:proofErr w:type="spellEnd"/>
      <w:r>
        <w:rPr>
          <w:lang w:val="en-GB"/>
        </w:rPr>
        <w:t xml:space="preserve">-11 originated from a primary viral isolate, propagated on </w:t>
      </w:r>
      <w:proofErr w:type="spellStart"/>
      <w:r>
        <w:rPr>
          <w:lang w:val="en-GB"/>
        </w:rPr>
        <w:t>ARPE</w:t>
      </w:r>
      <w:proofErr w:type="spellEnd"/>
      <w:r>
        <w:rPr>
          <w:lang w:val="en-GB"/>
        </w:rPr>
        <w:t xml:space="preserve">-19 cells of amnion fluid of a mother with primary </w:t>
      </w:r>
      <w:proofErr w:type="spellStart"/>
      <w:r>
        <w:rPr>
          <w:lang w:val="en-GB"/>
        </w:rPr>
        <w:t>CMV</w:t>
      </w:r>
      <w:proofErr w:type="spellEnd"/>
      <w:r>
        <w:rPr>
          <w:lang w:val="en-GB"/>
        </w:rPr>
        <w:t xml:space="preserve"> infection. The serum samples of the </w:t>
      </w:r>
      <w:proofErr w:type="spellStart"/>
      <w:r>
        <w:rPr>
          <w:lang w:val="en-GB"/>
        </w:rPr>
        <w:t>DIC</w:t>
      </w:r>
      <w:proofErr w:type="spellEnd"/>
      <w:r>
        <w:rPr>
          <w:lang w:val="en-GB"/>
        </w:rPr>
        <w:t xml:space="preserve"> patient were heat-inactivated for 30 min at 56 °C, followed by centrifugation at 2700 × </w:t>
      </w:r>
      <w:r w:rsidRPr="009E7703">
        <w:rPr>
          <w:i/>
          <w:lang w:val="en-GB"/>
        </w:rPr>
        <w:t>g</w:t>
      </w:r>
      <w:r>
        <w:rPr>
          <w:lang w:val="en-GB"/>
        </w:rPr>
        <w:t xml:space="preserve">. The </w:t>
      </w:r>
      <w:proofErr w:type="gramStart"/>
      <w:r>
        <w:rPr>
          <w:lang w:val="en-GB"/>
        </w:rPr>
        <w:t>reference</w:t>
      </w:r>
      <w:proofErr w:type="gramEnd"/>
      <w:r>
        <w:rPr>
          <w:lang w:val="en-GB"/>
        </w:rPr>
        <w:t xml:space="preserve"> sera included a </w:t>
      </w:r>
      <w:proofErr w:type="spellStart"/>
      <w:r>
        <w:rPr>
          <w:lang w:val="en-GB"/>
        </w:rPr>
        <w:t>CMV</w:t>
      </w:r>
      <w:proofErr w:type="spellEnd"/>
      <w:r>
        <w:rPr>
          <w:lang w:val="en-GB"/>
        </w:rPr>
        <w:t xml:space="preserve">-specific </w:t>
      </w:r>
      <w:proofErr w:type="spellStart"/>
      <w:r>
        <w:rPr>
          <w:lang w:val="en-GB"/>
        </w:rPr>
        <w:t>hyperimmunglobulin</w:t>
      </w:r>
      <w:proofErr w:type="spellEnd"/>
      <w:r>
        <w:rPr>
          <w:lang w:val="en-GB"/>
        </w:rPr>
        <w:t xml:space="preserve"> (</w:t>
      </w:r>
      <w:proofErr w:type="spellStart"/>
      <w:r>
        <w:rPr>
          <w:lang w:val="en-GB"/>
        </w:rPr>
        <w:t>Cytotect</w:t>
      </w:r>
      <w:proofErr w:type="spellEnd"/>
      <w:r>
        <w:rPr>
          <w:lang w:val="en-GB"/>
        </w:rPr>
        <w:t xml:space="preserve">®, </w:t>
      </w:r>
      <w:proofErr w:type="spellStart"/>
      <w:r>
        <w:rPr>
          <w:lang w:val="en-GB"/>
        </w:rPr>
        <w:t>Biotest</w:t>
      </w:r>
      <w:proofErr w:type="spellEnd"/>
      <w:r>
        <w:rPr>
          <w:lang w:val="en-GB"/>
        </w:rPr>
        <w:t xml:space="preserve">), as well as two serum-pools (each N=100) from </w:t>
      </w:r>
      <w:proofErr w:type="spellStart"/>
      <w:r>
        <w:rPr>
          <w:lang w:val="en-GB"/>
        </w:rPr>
        <w:t>seropositive</w:t>
      </w:r>
      <w:proofErr w:type="spellEnd"/>
      <w:r>
        <w:rPr>
          <w:lang w:val="en-GB"/>
        </w:rPr>
        <w:t>, latently infected (</w:t>
      </w:r>
      <w:proofErr w:type="spellStart"/>
      <w:r>
        <w:rPr>
          <w:lang w:val="en-GB"/>
        </w:rPr>
        <w:t>CMV</w:t>
      </w:r>
      <w:proofErr w:type="spellEnd"/>
      <w:r>
        <w:rPr>
          <w:lang w:val="en-GB"/>
        </w:rPr>
        <w:t xml:space="preserve"> IgG+/IgM-) and seronegative (</w:t>
      </w:r>
      <w:proofErr w:type="spellStart"/>
      <w:r>
        <w:rPr>
          <w:lang w:val="en-GB"/>
        </w:rPr>
        <w:t>CMV</w:t>
      </w:r>
      <w:proofErr w:type="spellEnd"/>
      <w:r>
        <w:rPr>
          <w:lang w:val="en-GB"/>
        </w:rPr>
        <w:t xml:space="preserve"> IgG-/IgM-) mothers at birth. Using a viral dilution of 1:800, we yielded about 150 isolated </w:t>
      </w:r>
      <w:proofErr w:type="spellStart"/>
      <w:r>
        <w:rPr>
          <w:lang w:val="en-GB"/>
        </w:rPr>
        <w:t>CMV-IEA</w:t>
      </w:r>
      <w:proofErr w:type="spellEnd"/>
      <w:r>
        <w:rPr>
          <w:lang w:val="en-GB"/>
        </w:rPr>
        <w:t xml:space="preserve"> stained (not </w:t>
      </w:r>
      <w:proofErr w:type="spellStart"/>
      <w:r>
        <w:rPr>
          <w:lang w:val="en-GB"/>
        </w:rPr>
        <w:t>confluencing</w:t>
      </w:r>
      <w:proofErr w:type="spellEnd"/>
      <w:r>
        <w:rPr>
          <w:lang w:val="en-GB"/>
        </w:rPr>
        <w:t xml:space="preserve">) plaques in the seronegative control pool in a 5 day </w:t>
      </w:r>
      <w:proofErr w:type="spellStart"/>
      <w:r>
        <w:rPr>
          <w:lang w:val="en-GB"/>
        </w:rPr>
        <w:t>PRNT</w:t>
      </w:r>
      <w:proofErr w:type="spellEnd"/>
      <w:r>
        <w:rPr>
          <w:lang w:val="en-GB"/>
        </w:rPr>
        <w:t xml:space="preserve"> (plaque-reduction neutralization assay) </w:t>
      </w:r>
      <w:r w:rsidR="00E85218">
        <w:rPr>
          <w:lang w:val="en-GB"/>
        </w:rPr>
        <w:fldChar w:fldCharType="begin">
          <w:fldData xml:space="preserve">PEVuZE5vdGU+PENpdGU+PEF1dGhvcj5IYW1wcmVjaHQ8L0F1dGhvcj48WWVhcj4yMDE0PC9ZZWFy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</w:fldData>
        </w:fldChar>
      </w:r>
      <w:r>
        <w:rPr>
          <w:lang w:val="en-GB"/>
        </w:rPr>
        <w:instrText xml:space="preserve"> ADDIN EN.CITE </w:instrText>
      </w:r>
      <w:r w:rsidR="00E85218">
        <w:rPr>
          <w:lang w:val="en-GB"/>
        </w:rPr>
        <w:fldChar w:fldCharType="begin">
          <w:fldData xml:space="preserve">PEVuZE5vdGU+PENpdGU+PEF1dGhvcj5IYW1wcmVjaHQ8L0F1dGhvcj48WWVhcj4yMDE0PC9ZZWFy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</w:fldData>
        </w:fldChar>
      </w:r>
      <w:r>
        <w:rPr>
          <w:lang w:val="en-GB"/>
        </w:rPr>
        <w:instrText xml:space="preserve"> ADDIN EN.CITE.DATA </w:instrText>
      </w:r>
      <w:r w:rsidR="00E85218">
        <w:rPr>
          <w:lang w:val="en-GB"/>
        </w:rPr>
      </w:r>
      <w:r w:rsidR="00E85218">
        <w:rPr>
          <w:lang w:val="en-GB"/>
        </w:rPr>
        <w:fldChar w:fldCharType="end"/>
      </w:r>
      <w:r w:rsidR="00E85218">
        <w:rPr>
          <w:lang w:val="en-GB"/>
        </w:rPr>
      </w:r>
      <w:r w:rsidR="00E85218">
        <w:rPr>
          <w:lang w:val="en-GB"/>
        </w:rPr>
        <w:fldChar w:fldCharType="separate"/>
      </w:r>
      <w:r>
        <w:rPr>
          <w:noProof/>
          <w:lang w:val="en-GB"/>
        </w:rPr>
        <w:t>[7]</w:t>
      </w:r>
      <w:r w:rsidR="00E85218">
        <w:rPr>
          <w:lang w:val="en-GB"/>
        </w:rPr>
        <w:fldChar w:fldCharType="end"/>
      </w:r>
      <w:r>
        <w:rPr>
          <w:lang w:val="en-GB"/>
        </w:rPr>
        <w:t xml:space="preserve">. Initial incubation of each 100 µl of viral </w:t>
      </w:r>
      <w:proofErr w:type="spellStart"/>
      <w:r>
        <w:rPr>
          <w:lang w:val="en-GB"/>
        </w:rPr>
        <w:t>predilution</w:t>
      </w:r>
      <w:proofErr w:type="spellEnd"/>
      <w:r>
        <w:rPr>
          <w:lang w:val="en-GB"/>
        </w:rPr>
        <w:t xml:space="preserve"> (1:400) and </w:t>
      </w:r>
      <w:proofErr w:type="spellStart"/>
      <w:r>
        <w:rPr>
          <w:lang w:val="en-GB"/>
        </w:rPr>
        <w:t>prediluted</w:t>
      </w:r>
      <w:proofErr w:type="spellEnd"/>
      <w:r>
        <w:rPr>
          <w:lang w:val="en-GB"/>
        </w:rPr>
        <w:t xml:space="preserve"> patient sera (1:800) was performed for 90 min at 37 °C. Thereafter, each 100 µl of the virion-antibody-mixture was inoculated on each 3 replica of </w:t>
      </w:r>
      <w:proofErr w:type="spellStart"/>
      <w:r>
        <w:rPr>
          <w:lang w:val="en-GB"/>
        </w:rPr>
        <w:t>ARPE</w:t>
      </w:r>
      <w:proofErr w:type="spellEnd"/>
      <w:r>
        <w:rPr>
          <w:lang w:val="en-GB"/>
        </w:rPr>
        <w:t xml:space="preserve">-19 monolayers and incubated for 5 days at 37 °C in 200 µl </w:t>
      </w:r>
      <w:proofErr w:type="spellStart"/>
      <w:r>
        <w:rPr>
          <w:lang w:val="en-GB"/>
        </w:rPr>
        <w:t>DMEM</w:t>
      </w:r>
      <w:proofErr w:type="spellEnd"/>
      <w:r>
        <w:rPr>
          <w:lang w:val="en-GB"/>
        </w:rPr>
        <w:t xml:space="preserve">-10% </w:t>
      </w:r>
      <w:proofErr w:type="spellStart"/>
      <w:r>
        <w:rPr>
          <w:lang w:val="en-GB"/>
        </w:rPr>
        <w:t>FCS</w:t>
      </w:r>
      <w:proofErr w:type="spellEnd"/>
      <w:r>
        <w:rPr>
          <w:lang w:val="en-GB"/>
        </w:rPr>
        <w:t xml:space="preserve">, followed by fixation and </w:t>
      </w:r>
      <w:proofErr w:type="spellStart"/>
      <w:r>
        <w:rPr>
          <w:lang w:val="en-GB"/>
        </w:rPr>
        <w:t>CMV</w:t>
      </w:r>
      <w:proofErr w:type="spellEnd"/>
      <w:r>
        <w:rPr>
          <w:lang w:val="en-GB"/>
        </w:rPr>
        <w:t>-</w:t>
      </w:r>
      <w:proofErr w:type="spellStart"/>
      <w:r>
        <w:rPr>
          <w:lang w:val="en-GB"/>
        </w:rPr>
        <w:t>IEA</w:t>
      </w:r>
      <w:proofErr w:type="spellEnd"/>
      <w:r>
        <w:rPr>
          <w:lang w:val="en-GB"/>
        </w:rPr>
        <w:t>-</w:t>
      </w:r>
      <w:proofErr w:type="spellStart"/>
      <w:r>
        <w:rPr>
          <w:lang w:val="en-GB"/>
        </w:rPr>
        <w:t>immunoperoxidase</w:t>
      </w:r>
      <w:proofErr w:type="spellEnd"/>
      <w:r>
        <w:rPr>
          <w:lang w:val="en-GB"/>
        </w:rPr>
        <w:t xml:space="preserve">-staining. </w:t>
      </w:r>
    </w:p>
    <w:p w:rsidR="006841BC" w:rsidRDefault="006841BC" w:rsidP="0008258D">
      <w:pPr>
        <w:spacing w:line="480" w:lineRule="auto"/>
        <w:jc w:val="both"/>
        <w:rPr>
          <w:b/>
          <w:bCs/>
          <w:lang w:val="en-GB"/>
        </w:rPr>
      </w:pPr>
    </w:p>
    <w:p w:rsidR="006841BC" w:rsidRPr="00BA7384" w:rsidRDefault="006841BC" w:rsidP="0008258D">
      <w:pPr>
        <w:spacing w:line="480" w:lineRule="auto"/>
        <w:jc w:val="both"/>
        <w:rPr>
          <w:b/>
          <w:bCs/>
          <w:lang w:val="en-GB"/>
        </w:rPr>
      </w:pPr>
      <w:r w:rsidRPr="003B045A">
        <w:rPr>
          <w:b/>
          <w:bCs/>
          <w:lang w:val="en-GB"/>
        </w:rPr>
        <w:lastRenderedPageBreak/>
        <w:t>Direct viral detection</w:t>
      </w:r>
    </w:p>
    <w:p w:rsidR="006841BC" w:rsidRPr="00BA7384" w:rsidRDefault="006841BC" w:rsidP="0008258D">
      <w:pPr>
        <w:spacing w:line="480" w:lineRule="auto"/>
        <w:jc w:val="both"/>
        <w:rPr>
          <w:lang w:val="en-GB"/>
        </w:rPr>
      </w:pPr>
      <w:r>
        <w:rPr>
          <w:lang w:val="en-GB"/>
        </w:rPr>
        <w:t xml:space="preserve">Virus isolation using human foreskin fibroblasts; </w:t>
      </w:r>
      <w:r>
        <w:rPr>
          <w:lang w:val="en-US"/>
        </w:rPr>
        <w:t>p</w:t>
      </w:r>
      <w:r w:rsidRPr="0008258D">
        <w:rPr>
          <w:lang w:val="en-US"/>
        </w:rPr>
        <w:t>rimary human foreskin fibroblasts were derived from surgical</w:t>
      </w:r>
      <w:r>
        <w:rPr>
          <w:lang w:val="en-US"/>
        </w:rPr>
        <w:t xml:space="preserve"> </w:t>
      </w:r>
      <w:r w:rsidRPr="0008258D">
        <w:rPr>
          <w:lang w:val="en-US"/>
        </w:rPr>
        <w:t>circumcision of up to 2 year</w:t>
      </w:r>
      <w:r>
        <w:rPr>
          <w:lang w:val="en-US"/>
        </w:rPr>
        <w:t>-</w:t>
      </w:r>
      <w:r w:rsidRPr="0008258D">
        <w:rPr>
          <w:lang w:val="en-US"/>
        </w:rPr>
        <w:t xml:space="preserve">old boys and were repeatedly propagated in </w:t>
      </w:r>
      <w:proofErr w:type="spellStart"/>
      <w:r w:rsidRPr="0008258D">
        <w:rPr>
          <w:lang w:val="en-US"/>
        </w:rPr>
        <w:t>microculture</w:t>
      </w:r>
      <w:proofErr w:type="spellEnd"/>
      <w:r w:rsidRPr="0008258D">
        <w:rPr>
          <w:lang w:val="en-US"/>
        </w:rPr>
        <w:t xml:space="preserve"> plates</w:t>
      </w:r>
      <w:r>
        <w:rPr>
          <w:lang w:val="en-US"/>
        </w:rPr>
        <w:t>.</w:t>
      </w:r>
      <w:r>
        <w:rPr>
          <w:lang w:val="en-GB"/>
        </w:rPr>
        <w:t xml:space="preserve"> DNA extraction and nested PCR (</w:t>
      </w:r>
      <w:proofErr w:type="spellStart"/>
      <w:r>
        <w:rPr>
          <w:lang w:val="en-GB"/>
        </w:rPr>
        <w:t>nPCR</w:t>
      </w:r>
      <w:proofErr w:type="spellEnd"/>
      <w:r>
        <w:rPr>
          <w:lang w:val="en-GB"/>
        </w:rPr>
        <w:t xml:space="preserve">) of the </w:t>
      </w:r>
      <w:proofErr w:type="spellStart"/>
      <w:r>
        <w:rPr>
          <w:lang w:val="en-GB"/>
        </w:rPr>
        <w:t>CMV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IE1-Ex4</w:t>
      </w:r>
      <w:proofErr w:type="spellEnd"/>
      <w:r>
        <w:rPr>
          <w:lang w:val="en-GB"/>
        </w:rPr>
        <w:t xml:space="preserve"> region were performed as described previously </w:t>
      </w:r>
      <w:r w:rsidR="00E85218">
        <w:rPr>
          <w:lang w:val="en-GB"/>
        </w:rPr>
        <w:fldChar w:fldCharType="begin">
          <w:fldData xml:space="preserve">PEVuZE5vdGU+PENpdGU+PEF1dGhvcj5IYW1wcmVjaHQ8L0F1dGhvcj48WWVhcj4yMDE0PC9ZZWFy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=
</w:fldData>
        </w:fldChar>
      </w:r>
      <w:r>
        <w:rPr>
          <w:lang w:val="en-GB"/>
        </w:rPr>
        <w:instrText xml:space="preserve"> ADDIN EN.CITE </w:instrText>
      </w:r>
      <w:r w:rsidR="00E85218">
        <w:rPr>
          <w:lang w:val="en-GB"/>
        </w:rPr>
        <w:fldChar w:fldCharType="begin">
          <w:fldData xml:space="preserve">PEVuZE5vdGU+PENpdGU+PEF1dGhvcj5IYW1wcmVjaHQ8L0F1dGhvcj48WWVhcj4yMDE0PC9ZZWFy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=
</w:fldData>
        </w:fldChar>
      </w:r>
      <w:r>
        <w:rPr>
          <w:lang w:val="en-GB"/>
        </w:rPr>
        <w:instrText xml:space="preserve"> ADDIN EN.CITE.DATA </w:instrText>
      </w:r>
      <w:r w:rsidR="00E85218">
        <w:rPr>
          <w:lang w:val="en-GB"/>
        </w:rPr>
      </w:r>
      <w:r w:rsidR="00E85218">
        <w:rPr>
          <w:lang w:val="en-GB"/>
        </w:rPr>
        <w:fldChar w:fldCharType="end"/>
      </w:r>
      <w:r w:rsidR="00E85218">
        <w:rPr>
          <w:lang w:val="en-GB"/>
        </w:rPr>
      </w:r>
      <w:r w:rsidR="00E85218">
        <w:rPr>
          <w:lang w:val="en-GB"/>
        </w:rPr>
        <w:fldChar w:fldCharType="separate"/>
      </w:r>
      <w:r>
        <w:rPr>
          <w:noProof/>
          <w:lang w:val="en-GB"/>
        </w:rPr>
        <w:t>[7]</w:t>
      </w:r>
      <w:r w:rsidR="00E85218">
        <w:rPr>
          <w:lang w:val="en-GB"/>
        </w:rPr>
        <w:fldChar w:fldCharType="end"/>
      </w:r>
      <w:r>
        <w:rPr>
          <w:lang w:val="en-GB"/>
        </w:rPr>
        <w:t>.</w:t>
      </w:r>
      <w:r>
        <w:rPr>
          <w:lang w:val="en-US"/>
        </w:rPr>
        <w:t xml:space="preserve"> </w:t>
      </w:r>
      <w:r>
        <w:rPr>
          <w:lang w:val="en-GB"/>
        </w:rPr>
        <w:t xml:space="preserve">The quantitative real time </w:t>
      </w:r>
      <w:proofErr w:type="spellStart"/>
      <w:r>
        <w:rPr>
          <w:lang w:val="en-GB"/>
        </w:rPr>
        <w:t>CMV</w:t>
      </w:r>
      <w:proofErr w:type="spellEnd"/>
      <w:r>
        <w:rPr>
          <w:lang w:val="en-GB"/>
        </w:rPr>
        <w:t xml:space="preserve"> PCR was performed using the </w:t>
      </w:r>
      <w:proofErr w:type="spellStart"/>
      <w:r>
        <w:rPr>
          <w:lang w:val="en-GB"/>
        </w:rPr>
        <w:t>CMV</w:t>
      </w:r>
      <w:proofErr w:type="spellEnd"/>
      <w:r>
        <w:rPr>
          <w:lang w:val="en-GB"/>
        </w:rPr>
        <w:t xml:space="preserve"> R-Gene PCR-kit (</w:t>
      </w:r>
      <w:proofErr w:type="spellStart"/>
      <w:r>
        <w:rPr>
          <w:lang w:val="en-GB"/>
        </w:rPr>
        <w:t>Argene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Biomerieux</w:t>
      </w:r>
      <w:proofErr w:type="spellEnd"/>
      <w:r>
        <w:rPr>
          <w:lang w:val="en-GB"/>
        </w:rPr>
        <w:t xml:space="preserve">) with a limit of detection </w:t>
      </w:r>
      <w:proofErr w:type="gramStart"/>
      <w:r>
        <w:rPr>
          <w:lang w:val="en-GB"/>
        </w:rPr>
        <w:t>about 600 copies/ml,</w:t>
      </w:r>
      <w:proofErr w:type="gramEnd"/>
      <w:r>
        <w:rPr>
          <w:lang w:val="en-GB"/>
        </w:rPr>
        <w:t xml:space="preserve"> while </w:t>
      </w:r>
      <w:proofErr w:type="spellStart"/>
      <w:r>
        <w:rPr>
          <w:lang w:val="en-GB"/>
        </w:rPr>
        <w:t>nPCR</w:t>
      </w:r>
      <w:proofErr w:type="spellEnd"/>
      <w:r>
        <w:rPr>
          <w:lang w:val="en-GB"/>
        </w:rPr>
        <w:t xml:space="preserve"> has a limit of detection of about 200 copies/ml.</w:t>
      </w:r>
    </w:p>
    <w:p w:rsidR="006841BC" w:rsidRDefault="006841BC" w:rsidP="0008258D">
      <w:pPr>
        <w:spacing w:line="480" w:lineRule="auto"/>
        <w:jc w:val="both"/>
        <w:rPr>
          <w:b/>
          <w:bCs/>
          <w:lang w:val="en-GB"/>
        </w:rPr>
      </w:pPr>
    </w:p>
    <w:p w:rsidR="006841BC" w:rsidRDefault="006841BC" w:rsidP="0008258D">
      <w:pPr>
        <w:spacing w:line="480" w:lineRule="auto"/>
        <w:jc w:val="both"/>
        <w:rPr>
          <w:b/>
          <w:bCs/>
          <w:lang w:val="en-GB"/>
        </w:rPr>
      </w:pPr>
      <w:r>
        <w:rPr>
          <w:b/>
          <w:bCs/>
          <w:lang w:val="en-GB"/>
        </w:rPr>
        <w:t>Coagulation assays</w:t>
      </w:r>
    </w:p>
    <w:p w:rsidR="006841BC" w:rsidRPr="0008258D" w:rsidRDefault="006841BC" w:rsidP="0008258D">
      <w:pPr>
        <w:spacing w:line="480" w:lineRule="auto"/>
        <w:jc w:val="both"/>
        <w:rPr>
          <w:bCs/>
          <w:lang w:val="en-GB"/>
        </w:rPr>
      </w:pPr>
      <w:proofErr w:type="spellStart"/>
      <w:r>
        <w:rPr>
          <w:bCs/>
          <w:lang w:val="en-GB"/>
        </w:rPr>
        <w:t>INR</w:t>
      </w:r>
      <w:proofErr w:type="spellEnd"/>
      <w:r>
        <w:rPr>
          <w:bCs/>
          <w:lang w:val="en-GB"/>
        </w:rPr>
        <w:t xml:space="preserve"> was determined using </w:t>
      </w:r>
      <w:proofErr w:type="spellStart"/>
      <w:r>
        <w:rPr>
          <w:bCs/>
          <w:lang w:val="en-GB"/>
        </w:rPr>
        <w:t>HemosIL</w:t>
      </w:r>
      <w:proofErr w:type="spellEnd"/>
      <w:r>
        <w:rPr>
          <w:bCs/>
          <w:lang w:val="en-GB"/>
        </w:rPr>
        <w:t xml:space="preserve"> </w:t>
      </w:r>
      <w:proofErr w:type="spellStart"/>
      <w:r>
        <w:rPr>
          <w:bCs/>
          <w:lang w:val="en-GB"/>
        </w:rPr>
        <w:t>RecombiPlasTin</w:t>
      </w:r>
      <w:proofErr w:type="spellEnd"/>
      <w:r>
        <w:rPr>
          <w:bCs/>
          <w:lang w:val="en-GB"/>
        </w:rPr>
        <w:t xml:space="preserve"> </w:t>
      </w:r>
      <w:proofErr w:type="spellStart"/>
      <w:r>
        <w:rPr>
          <w:bCs/>
          <w:lang w:val="en-GB"/>
        </w:rPr>
        <w:t>2G</w:t>
      </w:r>
      <w:proofErr w:type="spellEnd"/>
      <w:r>
        <w:rPr>
          <w:bCs/>
          <w:lang w:val="en-GB"/>
        </w:rPr>
        <w:t xml:space="preserve"> reagent, Instrumentation Laboratory Company, </w:t>
      </w:r>
      <w:smartTag w:uri="urn:schemas-microsoft-com:office:smarttags" w:element="place">
        <w:smartTag w:uri="urn:schemas-microsoft-com:office:smarttags" w:element="City">
          <w:r>
            <w:rPr>
              <w:bCs/>
              <w:lang w:val="en-GB"/>
            </w:rPr>
            <w:t>Bedford</w:t>
          </w:r>
        </w:smartTag>
        <w:r>
          <w:rPr>
            <w:bCs/>
            <w:lang w:val="en-GB"/>
          </w:rPr>
          <w:t xml:space="preserve">, </w:t>
        </w:r>
        <w:smartTag w:uri="urn:schemas-microsoft-com:office:smarttags" w:element="State">
          <w:r>
            <w:rPr>
              <w:bCs/>
              <w:lang w:val="en-GB"/>
            </w:rPr>
            <w:t>MA</w:t>
          </w:r>
        </w:smartTag>
        <w:r>
          <w:rPr>
            <w:bCs/>
            <w:lang w:val="en-GB"/>
          </w:rPr>
          <w:t xml:space="preserve">, </w:t>
        </w:r>
        <w:smartTag w:uri="urn:schemas-microsoft-com:office:smarttags" w:element="country-region">
          <w:r>
            <w:rPr>
              <w:bCs/>
              <w:lang w:val="en-GB"/>
            </w:rPr>
            <w:t>USA</w:t>
          </w:r>
        </w:smartTag>
      </w:smartTag>
      <w:r>
        <w:rPr>
          <w:bCs/>
          <w:lang w:val="en-GB"/>
        </w:rPr>
        <w:t xml:space="preserve">. </w:t>
      </w:r>
      <w:proofErr w:type="spellStart"/>
      <w:r>
        <w:rPr>
          <w:bCs/>
          <w:lang w:val="en-GB"/>
        </w:rPr>
        <w:t>APTT</w:t>
      </w:r>
      <w:proofErr w:type="spellEnd"/>
      <w:r>
        <w:rPr>
          <w:bCs/>
          <w:lang w:val="en-GB"/>
        </w:rPr>
        <w:t xml:space="preserve"> was determined using </w:t>
      </w:r>
      <w:proofErr w:type="spellStart"/>
      <w:r>
        <w:rPr>
          <w:bCs/>
          <w:lang w:val="en-GB"/>
        </w:rPr>
        <w:t>HemosIL</w:t>
      </w:r>
      <w:proofErr w:type="spellEnd"/>
      <w:r>
        <w:rPr>
          <w:bCs/>
          <w:lang w:val="en-GB"/>
        </w:rPr>
        <w:t xml:space="preserve"> </w:t>
      </w:r>
      <w:proofErr w:type="spellStart"/>
      <w:r>
        <w:rPr>
          <w:bCs/>
          <w:lang w:val="en-GB"/>
        </w:rPr>
        <w:t>APTT</w:t>
      </w:r>
      <w:proofErr w:type="spellEnd"/>
      <w:r>
        <w:rPr>
          <w:bCs/>
          <w:lang w:val="en-GB"/>
        </w:rPr>
        <w:t xml:space="preserve">-SP reagent, Instrumentation Laboratory Company, </w:t>
      </w:r>
      <w:smartTag w:uri="urn:schemas-microsoft-com:office:smarttags" w:element="place">
        <w:smartTag w:uri="urn:schemas-microsoft-com:office:smarttags" w:element="City">
          <w:r>
            <w:rPr>
              <w:bCs/>
              <w:lang w:val="en-GB"/>
            </w:rPr>
            <w:t>Bedford</w:t>
          </w:r>
        </w:smartTag>
        <w:r>
          <w:rPr>
            <w:bCs/>
            <w:lang w:val="en-GB"/>
          </w:rPr>
          <w:t xml:space="preserve">, </w:t>
        </w:r>
        <w:smartTag w:uri="urn:schemas-microsoft-com:office:smarttags" w:element="State">
          <w:r>
            <w:rPr>
              <w:bCs/>
              <w:lang w:val="en-GB"/>
            </w:rPr>
            <w:t>MA</w:t>
          </w:r>
        </w:smartTag>
        <w:r>
          <w:rPr>
            <w:bCs/>
            <w:lang w:val="en-GB"/>
          </w:rPr>
          <w:t xml:space="preserve">, </w:t>
        </w:r>
        <w:smartTag w:uri="urn:schemas-microsoft-com:office:smarttags" w:element="country-region">
          <w:r>
            <w:rPr>
              <w:bCs/>
              <w:lang w:val="en-GB"/>
            </w:rPr>
            <w:t>USA</w:t>
          </w:r>
        </w:smartTag>
      </w:smartTag>
      <w:r>
        <w:rPr>
          <w:bCs/>
          <w:lang w:val="en-GB"/>
        </w:rPr>
        <w:t xml:space="preserve">. Both assays were performed on an ACL Top, Instrumentation Laboratory Company, </w:t>
      </w:r>
      <w:smartTag w:uri="urn:schemas-microsoft-com:office:smarttags" w:element="place">
        <w:smartTag w:uri="urn:schemas-microsoft-com:office:smarttags" w:element="City">
          <w:r>
            <w:rPr>
              <w:bCs/>
              <w:lang w:val="en-GB"/>
            </w:rPr>
            <w:t>Bedford</w:t>
          </w:r>
        </w:smartTag>
        <w:r>
          <w:rPr>
            <w:bCs/>
            <w:lang w:val="en-GB"/>
          </w:rPr>
          <w:t xml:space="preserve">, </w:t>
        </w:r>
        <w:smartTag w:uri="urn:schemas-microsoft-com:office:smarttags" w:element="country-region">
          <w:r>
            <w:rPr>
              <w:bCs/>
              <w:lang w:val="en-GB"/>
            </w:rPr>
            <w:t>MA</w:t>
          </w:r>
        </w:smartTag>
        <w:r>
          <w:rPr>
            <w:bCs/>
            <w:lang w:val="en-GB"/>
          </w:rPr>
          <w:t xml:space="preserve">, </w:t>
        </w:r>
        <w:smartTag w:uri="urn:schemas-microsoft-com:office:smarttags" w:element="country-region">
          <w:r>
            <w:rPr>
              <w:bCs/>
              <w:lang w:val="en-GB"/>
            </w:rPr>
            <w:t>USA</w:t>
          </w:r>
        </w:smartTag>
      </w:smartTag>
      <w:r>
        <w:rPr>
          <w:bCs/>
          <w:lang w:val="en-GB"/>
        </w:rPr>
        <w:t>.</w:t>
      </w:r>
    </w:p>
    <w:sectPr w:rsidR="006841BC" w:rsidRPr="0008258D" w:rsidSect="002F6DCD">
      <w:headerReference w:type="even" r:id="rId6"/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41BC" w:rsidRDefault="006841BC">
      <w:r>
        <w:separator/>
      </w:r>
    </w:p>
  </w:endnote>
  <w:endnote w:type="continuationSeparator" w:id="0">
    <w:p w:rsidR="006841BC" w:rsidRDefault="006841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41BC" w:rsidRDefault="006841BC">
      <w:r>
        <w:separator/>
      </w:r>
    </w:p>
  </w:footnote>
  <w:footnote w:type="continuationSeparator" w:id="0">
    <w:p w:rsidR="006841BC" w:rsidRDefault="006841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1BC" w:rsidRDefault="00E85218" w:rsidP="0032215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6841B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841BC" w:rsidRDefault="006841BC" w:rsidP="006D47F9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1BC" w:rsidRDefault="00E85218" w:rsidP="0032215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6841B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F6DCD">
      <w:rPr>
        <w:rStyle w:val="PageNumber"/>
        <w:noProof/>
      </w:rPr>
      <w:t>2</w:t>
    </w:r>
    <w:r>
      <w:rPr>
        <w:rStyle w:val="PageNumber"/>
      </w:rPr>
      <w:fldChar w:fldCharType="end"/>
    </w:r>
  </w:p>
  <w:p w:rsidR="006841BC" w:rsidRDefault="006841BC" w:rsidP="006D47F9">
    <w:pPr>
      <w:pStyle w:val="Header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8258D"/>
    <w:rsid w:val="000073C9"/>
    <w:rsid w:val="0007299F"/>
    <w:rsid w:val="0008258D"/>
    <w:rsid w:val="000B1B8D"/>
    <w:rsid w:val="002F6DCD"/>
    <w:rsid w:val="00322155"/>
    <w:rsid w:val="003B045A"/>
    <w:rsid w:val="003B2575"/>
    <w:rsid w:val="00423114"/>
    <w:rsid w:val="005E4708"/>
    <w:rsid w:val="0062714A"/>
    <w:rsid w:val="006841BC"/>
    <w:rsid w:val="006D47F9"/>
    <w:rsid w:val="008117A6"/>
    <w:rsid w:val="00894E1C"/>
    <w:rsid w:val="009E7703"/>
    <w:rsid w:val="00A73B4C"/>
    <w:rsid w:val="00AB1963"/>
    <w:rsid w:val="00AE2D1D"/>
    <w:rsid w:val="00BA7384"/>
    <w:rsid w:val="00C173F2"/>
    <w:rsid w:val="00C93296"/>
    <w:rsid w:val="00D50666"/>
    <w:rsid w:val="00D57153"/>
    <w:rsid w:val="00E0783E"/>
    <w:rsid w:val="00E85218"/>
    <w:rsid w:val="00ED41C5"/>
    <w:rsid w:val="00FB21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ate"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58D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rsid w:val="0008258D"/>
    <w:rPr>
      <w:rFonts w:cs="Times New Roman"/>
    </w:rPr>
  </w:style>
  <w:style w:type="paragraph" w:styleId="Header">
    <w:name w:val="header"/>
    <w:basedOn w:val="Normal"/>
    <w:link w:val="HeaderChar"/>
    <w:uiPriority w:val="99"/>
    <w:rsid w:val="006D47F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0783E"/>
    <w:rPr>
      <w:rFonts w:ascii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6D47F9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414</Words>
  <Characters>2422</Characters>
  <Application>Microsoft Office Word</Application>
  <DocSecurity>0</DocSecurity>
  <Lines>20</Lines>
  <Paragraphs>5</Paragraphs>
  <ScaleCrop>false</ScaleCrop>
  <Company/>
  <LinksUpToDate>false</LinksUpToDate>
  <CharactersWithSpaces>2831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Methods</dc:title>
  <dc:subject/>
  <dc:creator>Niklas</dc:creator>
  <cp:keywords/>
  <dc:description/>
  <cp:lastModifiedBy>cbnodado</cp:lastModifiedBy>
  <cp:revision>3</cp:revision>
  <dcterms:created xsi:type="dcterms:W3CDTF">2015-12-24T14:52:00Z</dcterms:created>
  <dcterms:modified xsi:type="dcterms:W3CDTF">2016-01-08T14:03:00Z</dcterms:modified>
</cp:coreProperties>
</file>