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60E" w:rsidRDefault="005D760E">
      <w:r w:rsidRPr="005D760E">
        <w:t>Additional File 1: Treatment Emergent Adverse Events by treatment group, causality and intensity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3"/>
        <w:gridCol w:w="1080"/>
        <w:gridCol w:w="1040"/>
        <w:gridCol w:w="1037"/>
        <w:gridCol w:w="1204"/>
      </w:tblGrid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proofErr w:type="spellStart"/>
            <w:r>
              <w:t>MedDRA</w:t>
            </w:r>
            <w:proofErr w:type="spellEnd"/>
            <w:r>
              <w:t xml:space="preserve"> preferred term</w:t>
            </w:r>
            <w:bookmarkStart w:id="0" w:name="_GoBack"/>
            <w:bookmarkEnd w:id="0"/>
            <w:r w:rsidRPr="005D760E">
              <w:t> </w:t>
            </w:r>
          </w:p>
        </w:tc>
        <w:tc>
          <w:tcPr>
            <w:tcW w:w="4361" w:type="dxa"/>
            <w:gridSpan w:val="4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 xml:space="preserve">Single </w:t>
            </w:r>
            <w:proofErr w:type="spellStart"/>
            <w:r w:rsidRPr="005D760E">
              <w:t>Artemether-lumefantrine</w:t>
            </w:r>
            <w:proofErr w:type="spellEnd"/>
            <w:r w:rsidRPr="005D760E">
              <w:t xml:space="preserve"> dose (n=18)</w:t>
            </w:r>
          </w:p>
        </w:tc>
      </w:tr>
      <w:tr w:rsidR="005D760E" w:rsidRPr="005D760E" w:rsidTr="005D760E">
        <w:trPr>
          <w:trHeight w:val="300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2120" w:type="dxa"/>
            <w:gridSpan w:val="2"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AL suspected</w:t>
            </w:r>
          </w:p>
        </w:tc>
        <w:tc>
          <w:tcPr>
            <w:tcW w:w="2241" w:type="dxa"/>
            <w:gridSpan w:val="2"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AL not suspected</w:t>
            </w:r>
          </w:p>
        </w:tc>
      </w:tr>
      <w:tr w:rsidR="005D760E" w:rsidRPr="005D760E" w:rsidTr="005D760E">
        <w:trPr>
          <w:trHeight w:val="1279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80" w:type="dxa"/>
            <w:textDirection w:val="btLr"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Mild</w:t>
            </w:r>
          </w:p>
        </w:tc>
        <w:tc>
          <w:tcPr>
            <w:tcW w:w="1040" w:type="dxa"/>
            <w:textDirection w:val="btLr"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Moderate</w:t>
            </w:r>
          </w:p>
        </w:tc>
        <w:tc>
          <w:tcPr>
            <w:tcW w:w="1037" w:type="dxa"/>
            <w:textDirection w:val="btLr"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Mild</w:t>
            </w:r>
          </w:p>
        </w:tc>
        <w:tc>
          <w:tcPr>
            <w:tcW w:w="1204" w:type="dxa"/>
            <w:textDirection w:val="btLr"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Moderate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Gastrointestinal disorders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Constipation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Decreased appetite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proofErr w:type="spellStart"/>
            <w:r w:rsidRPr="005D760E">
              <w:t>Diarrhoea</w:t>
            </w:r>
            <w:proofErr w:type="spellEnd"/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3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Heartburn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Nausea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Oral pruritus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Vomiting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Infections and infestations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Conjunctivitis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Herpes simplex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Influenza-like illness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3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Nervous system disorders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Headache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2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2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 xml:space="preserve">Respiratory, thoracic and </w:t>
            </w:r>
            <w:proofErr w:type="spellStart"/>
            <w:r w:rsidRPr="005D760E">
              <w:rPr>
                <w:b/>
                <w:bCs/>
              </w:rPr>
              <w:t>mediastinal</w:t>
            </w:r>
            <w:proofErr w:type="spellEnd"/>
            <w:r w:rsidRPr="005D760E">
              <w:rPr>
                <w:b/>
                <w:bCs/>
              </w:rPr>
              <w:t xml:space="preserve"> disorders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Bronchitis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2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Cough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Laryngitis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lastRenderedPageBreak/>
              <w:t>Upper respiratory tract infection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2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Skin and subcutaneous tissue disorders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Boils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Folliculitis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General disorders and administration site conditions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Injection site reaction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Pyrexia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Musculoskeletal and connective tissue disorders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Back / neck pain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2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Reproductive system and breast disorders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 xml:space="preserve">Urogenital </w:t>
            </w:r>
            <w:proofErr w:type="spellStart"/>
            <w:r w:rsidRPr="005D760E">
              <w:t>trichomoniasis</w:t>
            </w:r>
            <w:proofErr w:type="spellEnd"/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Immune system disorders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Conjunctivitis allergic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315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Metabolism and nutrition disorders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proofErr w:type="spellStart"/>
            <w:r w:rsidRPr="005D760E">
              <w:t>Hypercholesterolaemia</w:t>
            </w:r>
            <w:proofErr w:type="spellEnd"/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2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</w:tr>
      <w:tr w:rsidR="005D760E" w:rsidRPr="005D760E" w:rsidTr="005D760E">
        <w:trPr>
          <w:trHeight w:val="282"/>
        </w:trPr>
        <w:tc>
          <w:tcPr>
            <w:tcW w:w="8834" w:type="dxa"/>
            <w:gridSpan w:val="5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Blood and lymphatic system disorders</w:t>
            </w:r>
          </w:p>
        </w:tc>
      </w:tr>
      <w:tr w:rsidR="005D760E" w:rsidRPr="005D760E" w:rsidTr="005D760E">
        <w:trPr>
          <w:trHeight w:val="315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 xml:space="preserve">Iron deficiency </w:t>
            </w:r>
            <w:proofErr w:type="spellStart"/>
            <w:r w:rsidRPr="005D760E">
              <w:t>anaemia</w:t>
            </w:r>
            <w:proofErr w:type="spellEnd"/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 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</w:tr>
      <w:tr w:rsidR="005D760E" w:rsidRPr="005D760E" w:rsidTr="005D760E">
        <w:trPr>
          <w:trHeight w:val="330"/>
        </w:trPr>
        <w:tc>
          <w:tcPr>
            <w:tcW w:w="4473" w:type="dxa"/>
            <w:noWrap/>
            <w:hideMark/>
          </w:tcPr>
          <w:p w:rsidR="005D760E" w:rsidRPr="005D760E" w:rsidRDefault="005D760E" w:rsidP="005D760E">
            <w:pPr>
              <w:spacing w:line="480" w:lineRule="auto"/>
              <w:rPr>
                <w:b/>
                <w:bCs/>
              </w:rPr>
            </w:pPr>
            <w:r w:rsidRPr="005D760E">
              <w:rPr>
                <w:b/>
                <w:bCs/>
              </w:rPr>
              <w:t>TOTAL</w:t>
            </w:r>
          </w:p>
        </w:tc>
        <w:tc>
          <w:tcPr>
            <w:tcW w:w="108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6</w:t>
            </w:r>
          </w:p>
        </w:tc>
        <w:tc>
          <w:tcPr>
            <w:tcW w:w="1040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  <w:tc>
          <w:tcPr>
            <w:tcW w:w="1037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29</w:t>
            </w:r>
          </w:p>
        </w:tc>
        <w:tc>
          <w:tcPr>
            <w:tcW w:w="1204" w:type="dxa"/>
            <w:noWrap/>
            <w:hideMark/>
          </w:tcPr>
          <w:p w:rsidR="005D760E" w:rsidRPr="005D760E" w:rsidRDefault="005D760E" w:rsidP="005D760E">
            <w:pPr>
              <w:spacing w:line="480" w:lineRule="auto"/>
            </w:pPr>
            <w:r w:rsidRPr="005D760E">
              <w:t>1</w:t>
            </w:r>
          </w:p>
        </w:tc>
      </w:tr>
    </w:tbl>
    <w:p w:rsidR="001535B8" w:rsidRDefault="001535B8" w:rsidP="005D760E">
      <w:pPr>
        <w:spacing w:line="480" w:lineRule="auto"/>
      </w:pPr>
    </w:p>
    <w:sectPr w:rsidR="00153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60E"/>
    <w:rsid w:val="001535B8"/>
    <w:rsid w:val="005D760E"/>
    <w:rsid w:val="007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591D63-C616-4D61-8189-E7793136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7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5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Medical Research Council South Africa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Kredo</dc:creator>
  <cp:keywords/>
  <dc:description/>
  <cp:lastModifiedBy>Tamara Kredo</cp:lastModifiedBy>
  <cp:revision>1</cp:revision>
  <dcterms:created xsi:type="dcterms:W3CDTF">2015-10-26T13:52:00Z</dcterms:created>
  <dcterms:modified xsi:type="dcterms:W3CDTF">2015-10-26T14:13:00Z</dcterms:modified>
</cp:coreProperties>
</file>