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0D6" w:rsidRPr="001A5190" w:rsidRDefault="00CA1092" w:rsidP="002140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1:</w:t>
      </w:r>
      <w:r w:rsidR="00636B2D" w:rsidRPr="001A5190">
        <w:rPr>
          <w:rFonts w:ascii="Times New Roman" w:hAnsi="Times New Roman" w:cs="Times New Roman"/>
          <w:sz w:val="24"/>
          <w:szCs w:val="24"/>
        </w:rPr>
        <w:t xml:space="preserve"> 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36B2D" w:rsidRPr="001A5190">
        <w:rPr>
          <w:rFonts w:ascii="Times New Roman" w:hAnsi="Times New Roman" w:cs="Times New Roman"/>
          <w:sz w:val="24"/>
          <w:szCs w:val="24"/>
        </w:rPr>
        <w:t>1</w:t>
      </w:r>
    </w:p>
    <w:p w:rsidR="002140D6" w:rsidRPr="001A5190" w:rsidRDefault="002140D6" w:rsidP="002140D6">
      <w:pPr>
        <w:rPr>
          <w:rFonts w:ascii="Times New Roman" w:hAnsi="Times New Roman" w:cs="Times New Roman"/>
          <w:sz w:val="24"/>
          <w:szCs w:val="24"/>
        </w:rPr>
      </w:pPr>
    </w:p>
    <w:p w:rsidR="002140D6" w:rsidRPr="001A5190" w:rsidRDefault="00636B2D" w:rsidP="002140D6">
      <w:pPr>
        <w:rPr>
          <w:rFonts w:ascii="Times New Roman" w:hAnsi="Times New Roman" w:cs="Times New Roman"/>
          <w:sz w:val="24"/>
          <w:szCs w:val="24"/>
        </w:rPr>
      </w:pPr>
      <w:r w:rsidRPr="001A5190">
        <w:rPr>
          <w:rFonts w:ascii="Times New Roman" w:hAnsi="Times New Roman" w:cs="Times New Roman"/>
          <w:sz w:val="24"/>
          <w:szCs w:val="24"/>
        </w:rPr>
        <w:t>Comparison of patient characteristics between patients receiving AMK and patients not receiving AMK</w:t>
      </w:r>
    </w:p>
    <w:p w:rsidR="000146D9" w:rsidRPr="001A5190" w:rsidRDefault="000146D9">
      <w:pPr>
        <w:rPr>
          <w:rFonts w:ascii="Times New Roman" w:hAnsi="Times New Roman" w:cs="Times New Roman"/>
        </w:rPr>
      </w:pPr>
    </w:p>
    <w:tbl>
      <w:tblPr>
        <w:tblStyle w:val="TableGrid"/>
        <w:tblW w:w="11199" w:type="dxa"/>
        <w:tblInd w:w="-1423" w:type="dxa"/>
        <w:tblLook w:val="04A0"/>
      </w:tblPr>
      <w:tblGrid>
        <w:gridCol w:w="2411"/>
        <w:gridCol w:w="3402"/>
        <w:gridCol w:w="3827"/>
        <w:gridCol w:w="1559"/>
      </w:tblGrid>
      <w:tr w:rsidR="00E87264" w:rsidRPr="001A5190" w:rsidTr="00825855">
        <w:tc>
          <w:tcPr>
            <w:tcW w:w="2411" w:type="dxa"/>
          </w:tcPr>
          <w:p w:rsidR="00E87264" w:rsidRPr="001A5190" w:rsidRDefault="00E87264" w:rsidP="008B5A1E">
            <w:pPr>
              <w:rPr>
                <w:rFonts w:ascii="Times New Roman" w:hAnsi="Times New Roman" w:cs="Times New Roman"/>
              </w:rPr>
            </w:pPr>
            <w:r w:rsidRPr="001A5190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3402" w:type="dxa"/>
          </w:tcPr>
          <w:p w:rsidR="00E87264" w:rsidRPr="001A5190" w:rsidRDefault="00E87264" w:rsidP="00FA02AE">
            <w:pPr>
              <w:jc w:val="center"/>
            </w:pPr>
            <w:r w:rsidRPr="001A5190">
              <w:t>Patients receiving AMK (n=13)</w:t>
            </w:r>
          </w:p>
        </w:tc>
        <w:tc>
          <w:tcPr>
            <w:tcW w:w="3827" w:type="dxa"/>
          </w:tcPr>
          <w:p w:rsidR="00E87264" w:rsidRPr="001A5190" w:rsidRDefault="00E87264" w:rsidP="00FA02AE">
            <w:pPr>
              <w:jc w:val="center"/>
            </w:pPr>
            <w:r w:rsidRPr="001A5190">
              <w:t>Patients not receiving AMK (n=48)</w:t>
            </w:r>
          </w:p>
        </w:tc>
        <w:tc>
          <w:tcPr>
            <w:tcW w:w="1559" w:type="dxa"/>
          </w:tcPr>
          <w:p w:rsidR="00E87264" w:rsidRPr="001A5190" w:rsidRDefault="00E87264" w:rsidP="00E87264">
            <w:pPr>
              <w:jc w:val="center"/>
              <w:rPr>
                <w:rFonts w:ascii="Times New Roman" w:hAnsi="Times New Roman" w:cs="Times New Roman"/>
              </w:rPr>
            </w:pPr>
            <w:r w:rsidRPr="001A5190">
              <w:rPr>
                <w:rFonts w:ascii="Times New Roman" w:hAnsi="Times New Roman" w:cs="Times New Roman"/>
              </w:rPr>
              <w:t>P value</w:t>
            </w:r>
          </w:p>
        </w:tc>
      </w:tr>
      <w:tr w:rsidR="00FA02AE" w:rsidRPr="001A5190" w:rsidTr="00825855">
        <w:tc>
          <w:tcPr>
            <w:tcW w:w="2411" w:type="dxa"/>
          </w:tcPr>
          <w:p w:rsidR="00FA02AE" w:rsidRPr="001A5190" w:rsidRDefault="00FA02AE" w:rsidP="00FA02AE">
            <w:pPr>
              <w:rPr>
                <w:rFonts w:ascii="Times New Roman" w:hAnsi="Times New Roman" w:cs="Times New Roman"/>
              </w:rPr>
            </w:pPr>
            <w:r w:rsidRPr="001A5190">
              <w:rPr>
                <w:rFonts w:ascii="Times New Roman" w:hAnsi="Times New Roman" w:cs="Times New Roman"/>
              </w:rPr>
              <w:t>Age, years</w:t>
            </w:r>
          </w:p>
        </w:tc>
        <w:tc>
          <w:tcPr>
            <w:tcW w:w="3402" w:type="dxa"/>
          </w:tcPr>
          <w:p w:rsidR="00FA02AE" w:rsidRPr="001A5190" w:rsidRDefault="00FA02AE" w:rsidP="00FA02AE">
            <w:pPr>
              <w:jc w:val="center"/>
              <w:rPr>
                <w:szCs w:val="21"/>
              </w:rPr>
            </w:pPr>
            <w:r w:rsidRPr="001A5190">
              <w:rPr>
                <w:szCs w:val="21"/>
              </w:rPr>
              <w:t>63.7 ± 8.5</w:t>
            </w:r>
          </w:p>
        </w:tc>
        <w:tc>
          <w:tcPr>
            <w:tcW w:w="3827" w:type="dxa"/>
          </w:tcPr>
          <w:p w:rsidR="00FA02AE" w:rsidRPr="001A5190" w:rsidRDefault="00FA02AE" w:rsidP="00FA02AE">
            <w:pPr>
              <w:jc w:val="center"/>
            </w:pPr>
            <w:r>
              <w:rPr>
                <w:rFonts w:hint="eastAsia"/>
              </w:rPr>
              <w:t>66.5</w:t>
            </w:r>
            <w:r>
              <w:t xml:space="preserve"> </w:t>
            </w:r>
            <w:r w:rsidRPr="001A5190">
              <w:rPr>
                <w:szCs w:val="21"/>
              </w:rPr>
              <w:t>±</w:t>
            </w:r>
            <w:r>
              <w:rPr>
                <w:szCs w:val="21"/>
              </w:rPr>
              <w:t xml:space="preserve"> 13.4</w:t>
            </w:r>
          </w:p>
        </w:tc>
        <w:tc>
          <w:tcPr>
            <w:tcW w:w="1559" w:type="dxa"/>
          </w:tcPr>
          <w:p w:rsidR="00FA02AE" w:rsidRPr="001A5190" w:rsidRDefault="007443AD" w:rsidP="00FA0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0.486</w:t>
            </w:r>
            <w:r w:rsidRPr="007443AD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A02AE" w:rsidRPr="001A5190" w:rsidTr="00825855">
        <w:tc>
          <w:tcPr>
            <w:tcW w:w="2411" w:type="dxa"/>
          </w:tcPr>
          <w:p w:rsidR="00FA02AE" w:rsidRPr="001A5190" w:rsidRDefault="00FA02AE" w:rsidP="00FA02AE">
            <w:pPr>
              <w:rPr>
                <w:rFonts w:ascii="Times New Roman" w:hAnsi="Times New Roman" w:cs="Times New Roman"/>
              </w:rPr>
            </w:pPr>
            <w:r w:rsidRPr="001A5190">
              <w:rPr>
                <w:rFonts w:ascii="Times New Roman" w:hAnsi="Times New Roman" w:cs="Times New Roman"/>
              </w:rPr>
              <w:t>Male</w:t>
            </w:r>
            <w:r>
              <w:rPr>
                <w:rFonts w:ascii="Times New Roman" w:hAnsi="Times New Roman" w:cs="Times New Roman"/>
              </w:rPr>
              <w:t xml:space="preserve"> / Female</w:t>
            </w:r>
            <w:r w:rsidRPr="001A5190">
              <w:rPr>
                <w:rFonts w:ascii="Times New Roman" w:hAnsi="Times New Roman" w:cs="Times New Roman"/>
              </w:rPr>
              <w:t>, no (%)</w:t>
            </w:r>
          </w:p>
        </w:tc>
        <w:tc>
          <w:tcPr>
            <w:tcW w:w="3402" w:type="dxa"/>
          </w:tcPr>
          <w:p w:rsidR="00FA02AE" w:rsidRPr="001A5190" w:rsidRDefault="00FA02AE" w:rsidP="00FA02AE">
            <w:pPr>
              <w:jc w:val="center"/>
              <w:rPr>
                <w:szCs w:val="21"/>
              </w:rPr>
            </w:pPr>
            <w:r w:rsidRPr="001A5190">
              <w:rPr>
                <w:szCs w:val="21"/>
              </w:rPr>
              <w:t>2 (</w:t>
            </w:r>
            <w:r>
              <w:rPr>
                <w:szCs w:val="21"/>
              </w:rPr>
              <w:t>15.4</w:t>
            </w:r>
            <w:r w:rsidRPr="001A5190">
              <w:rPr>
                <w:szCs w:val="21"/>
              </w:rPr>
              <w:t>)</w:t>
            </w:r>
            <w:r>
              <w:rPr>
                <w:szCs w:val="21"/>
              </w:rPr>
              <w:t xml:space="preserve"> / 11 (84.6)</w:t>
            </w:r>
          </w:p>
        </w:tc>
        <w:tc>
          <w:tcPr>
            <w:tcW w:w="3827" w:type="dxa"/>
          </w:tcPr>
          <w:p w:rsidR="00FA02AE" w:rsidRPr="001A5190" w:rsidRDefault="00FA02AE" w:rsidP="00FA02AE">
            <w:pPr>
              <w:jc w:val="center"/>
            </w:pPr>
            <w:r w:rsidRPr="001A5190">
              <w:t>14</w:t>
            </w:r>
            <w:r>
              <w:t xml:space="preserve"> (29.2) / </w:t>
            </w:r>
            <w:r>
              <w:rPr>
                <w:rFonts w:hint="eastAsia"/>
              </w:rPr>
              <w:t>34</w:t>
            </w:r>
            <w:r>
              <w:t xml:space="preserve"> (70.8)</w:t>
            </w:r>
          </w:p>
        </w:tc>
        <w:tc>
          <w:tcPr>
            <w:tcW w:w="1559" w:type="dxa"/>
          </w:tcPr>
          <w:p w:rsidR="00FA02AE" w:rsidRPr="001A5190" w:rsidRDefault="00634B89" w:rsidP="00FA0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0.267</w:t>
            </w:r>
            <w:r w:rsidR="007443AD" w:rsidRPr="007443AD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FA02AE" w:rsidRPr="001A5190" w:rsidTr="00825855">
        <w:tc>
          <w:tcPr>
            <w:tcW w:w="2411" w:type="dxa"/>
          </w:tcPr>
          <w:p w:rsidR="00FA02AE" w:rsidRPr="001A5190" w:rsidRDefault="00FA02AE" w:rsidP="00FA02AE">
            <w:pPr>
              <w:rPr>
                <w:rFonts w:ascii="Times New Roman" w:hAnsi="Times New Roman" w:cs="Times New Roman"/>
              </w:rPr>
            </w:pPr>
            <w:r w:rsidRPr="001A5190">
              <w:rPr>
                <w:rFonts w:ascii="Times New Roman" w:hAnsi="Times New Roman" w:cs="Times New Roman"/>
              </w:rPr>
              <w:t>Weight, kg</w:t>
            </w:r>
          </w:p>
        </w:tc>
        <w:tc>
          <w:tcPr>
            <w:tcW w:w="3402" w:type="dxa"/>
          </w:tcPr>
          <w:p w:rsidR="00FA02AE" w:rsidRPr="001A5190" w:rsidRDefault="00FA02AE" w:rsidP="00FA02AE">
            <w:pPr>
              <w:jc w:val="center"/>
              <w:rPr>
                <w:szCs w:val="21"/>
              </w:rPr>
            </w:pPr>
            <w:r w:rsidRPr="001A5190">
              <w:rPr>
                <w:szCs w:val="21"/>
              </w:rPr>
              <w:t>44.7 ± 6.1</w:t>
            </w:r>
          </w:p>
        </w:tc>
        <w:tc>
          <w:tcPr>
            <w:tcW w:w="3827" w:type="dxa"/>
          </w:tcPr>
          <w:p w:rsidR="00FA02AE" w:rsidRPr="001A5190" w:rsidRDefault="00BD113D" w:rsidP="00FA02AE">
            <w:pPr>
              <w:jc w:val="center"/>
            </w:pPr>
            <w:r>
              <w:rPr>
                <w:rFonts w:hint="eastAsia"/>
              </w:rPr>
              <w:t xml:space="preserve">53.5 </w:t>
            </w:r>
            <w:r w:rsidRPr="001A5190">
              <w:rPr>
                <w:szCs w:val="21"/>
              </w:rPr>
              <w:t>±</w:t>
            </w:r>
            <w:r>
              <w:rPr>
                <w:szCs w:val="21"/>
              </w:rPr>
              <w:t xml:space="preserve"> 8.1</w:t>
            </w:r>
          </w:p>
        </w:tc>
        <w:tc>
          <w:tcPr>
            <w:tcW w:w="1559" w:type="dxa"/>
          </w:tcPr>
          <w:p w:rsidR="00FA02AE" w:rsidRPr="001A5190" w:rsidRDefault="00BD113D" w:rsidP="00FA0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  <w:r w:rsidR="007443AD" w:rsidRPr="007443AD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A02AE" w:rsidRPr="001A5190" w:rsidTr="00825855">
        <w:tc>
          <w:tcPr>
            <w:tcW w:w="2411" w:type="dxa"/>
          </w:tcPr>
          <w:p w:rsidR="00FA02AE" w:rsidRPr="001A5190" w:rsidRDefault="00FA02AE" w:rsidP="00FA02AE">
            <w:pPr>
              <w:rPr>
                <w:rFonts w:ascii="Times New Roman" w:hAnsi="Times New Roman" w:cs="Times New Roman"/>
              </w:rPr>
            </w:pPr>
            <w:r w:rsidRPr="001A5190">
              <w:rPr>
                <w:rFonts w:ascii="Times New Roman" w:hAnsi="Times New Roman" w:cs="Times New Roman"/>
              </w:rPr>
              <w:t>Smoking history, no (%)</w:t>
            </w:r>
          </w:p>
        </w:tc>
        <w:tc>
          <w:tcPr>
            <w:tcW w:w="3402" w:type="dxa"/>
          </w:tcPr>
          <w:p w:rsidR="00FA02AE" w:rsidRPr="001A5190" w:rsidRDefault="00FA02AE" w:rsidP="00FA02AE">
            <w:pPr>
              <w:jc w:val="center"/>
              <w:rPr>
                <w:szCs w:val="21"/>
              </w:rPr>
            </w:pPr>
            <w:r w:rsidRPr="001A5190">
              <w:rPr>
                <w:szCs w:val="21"/>
              </w:rPr>
              <w:t>2 (15.4)</w:t>
            </w:r>
          </w:p>
        </w:tc>
        <w:tc>
          <w:tcPr>
            <w:tcW w:w="3827" w:type="dxa"/>
          </w:tcPr>
          <w:p w:rsidR="00FA02AE" w:rsidRPr="001A5190" w:rsidRDefault="00FA02AE" w:rsidP="00FA02AE">
            <w:pPr>
              <w:jc w:val="center"/>
            </w:pPr>
            <w:r>
              <w:rPr>
                <w:rFonts w:hint="eastAsia"/>
              </w:rPr>
              <w:t>10</w:t>
            </w:r>
            <w:r>
              <w:t xml:space="preserve"> (20.8)</w:t>
            </w:r>
          </w:p>
        </w:tc>
        <w:tc>
          <w:tcPr>
            <w:tcW w:w="1559" w:type="dxa"/>
          </w:tcPr>
          <w:p w:rsidR="00FA02AE" w:rsidRPr="001A5190" w:rsidRDefault="00634B89" w:rsidP="00FA0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0.502</w:t>
            </w:r>
            <w:r w:rsidRPr="007443AD">
              <w:rPr>
                <w:rFonts w:ascii="Times New Roman" w:hAnsi="Times New Roman" w:cs="Times New Roman"/>
                <w:vertAlign w:val="superscript"/>
              </w:rPr>
              <w:t xml:space="preserve"> b</w:t>
            </w:r>
          </w:p>
        </w:tc>
      </w:tr>
      <w:tr w:rsidR="00FA02AE" w:rsidRPr="001A5190" w:rsidTr="00825855">
        <w:tc>
          <w:tcPr>
            <w:tcW w:w="2411" w:type="dxa"/>
          </w:tcPr>
          <w:p w:rsidR="00FA02AE" w:rsidRPr="001A5190" w:rsidRDefault="00FA02AE" w:rsidP="00FA02AE">
            <w:pPr>
              <w:rPr>
                <w:rFonts w:ascii="Times New Roman" w:hAnsi="Times New Roman" w:cs="Times New Roman"/>
              </w:rPr>
            </w:pPr>
            <w:r w:rsidRPr="001A5190">
              <w:rPr>
                <w:rFonts w:ascii="Times New Roman" w:hAnsi="Times New Roman" w:cs="Times New Roman"/>
              </w:rPr>
              <w:t>Cre, mg/dl</w:t>
            </w:r>
          </w:p>
        </w:tc>
        <w:tc>
          <w:tcPr>
            <w:tcW w:w="3402" w:type="dxa"/>
          </w:tcPr>
          <w:p w:rsidR="00FA02AE" w:rsidRPr="001A5190" w:rsidRDefault="004D28A7" w:rsidP="00FA02AE">
            <w:pPr>
              <w:jc w:val="center"/>
            </w:pPr>
            <w:r>
              <w:rPr>
                <w:rFonts w:hint="eastAsia"/>
              </w:rPr>
              <w:t>0.65</w:t>
            </w:r>
            <w:r>
              <w:t xml:space="preserve"> </w:t>
            </w:r>
            <w:r>
              <w:rPr>
                <w:szCs w:val="21"/>
              </w:rPr>
              <w:t>± 0.14</w:t>
            </w:r>
          </w:p>
        </w:tc>
        <w:tc>
          <w:tcPr>
            <w:tcW w:w="3827" w:type="dxa"/>
          </w:tcPr>
          <w:p w:rsidR="00FA02AE" w:rsidRPr="001A5190" w:rsidRDefault="004D28A7" w:rsidP="00FA02AE">
            <w:pPr>
              <w:jc w:val="center"/>
            </w:pPr>
            <w:r>
              <w:rPr>
                <w:rFonts w:hint="eastAsia"/>
              </w:rPr>
              <w:t xml:space="preserve">0.74 </w:t>
            </w:r>
            <w:r>
              <w:rPr>
                <w:szCs w:val="21"/>
              </w:rPr>
              <w:t>± 0.27</w:t>
            </w:r>
          </w:p>
        </w:tc>
        <w:tc>
          <w:tcPr>
            <w:tcW w:w="1559" w:type="dxa"/>
          </w:tcPr>
          <w:p w:rsidR="00FA02AE" w:rsidRPr="001A5190" w:rsidRDefault="004D28A7" w:rsidP="00FA02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0.156</w:t>
            </w:r>
            <w:r w:rsidRPr="007443AD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  <w:bookmarkStart w:id="0" w:name="_GoBack"/>
            <w:bookmarkEnd w:id="0"/>
          </w:p>
        </w:tc>
      </w:tr>
    </w:tbl>
    <w:p w:rsidR="00636B2D" w:rsidRPr="001A5190" w:rsidRDefault="00825855">
      <w:pPr>
        <w:rPr>
          <w:rFonts w:ascii="Times New Roman" w:hAnsi="Times New Roman" w:cs="Times New Roman"/>
        </w:rPr>
      </w:pPr>
      <w:r w:rsidRPr="001A5190">
        <w:rPr>
          <w:rFonts w:ascii="Times New Roman" w:hAnsi="Times New Roman" w:cs="Times New Roman"/>
        </w:rPr>
        <w:t xml:space="preserve">Data are presented as mean ± SD (standard deviation) unless otherwise indicated. </w:t>
      </w:r>
      <w:r w:rsidR="00F13D16" w:rsidRPr="001A5190">
        <w:rPr>
          <w:rFonts w:ascii="Times New Roman" w:hAnsi="Times New Roman" w:cs="Times New Roman"/>
        </w:rPr>
        <w:t>AMK:</w:t>
      </w:r>
      <w:r w:rsidR="0006506F" w:rsidRPr="001A5190">
        <w:rPr>
          <w:rFonts w:ascii="Times New Roman" w:hAnsi="Times New Roman" w:cs="Times New Roman"/>
        </w:rPr>
        <w:t xml:space="preserve"> </w:t>
      </w:r>
      <w:r w:rsidR="00F13D16" w:rsidRPr="001A5190">
        <w:rPr>
          <w:rFonts w:ascii="Times New Roman" w:hAnsi="Times New Roman" w:cs="Times New Roman"/>
        </w:rPr>
        <w:t>amikacin</w:t>
      </w:r>
      <w:r w:rsidRPr="001A5190">
        <w:rPr>
          <w:rFonts w:ascii="Times New Roman" w:hAnsi="Times New Roman" w:cs="Times New Roman"/>
        </w:rPr>
        <w:t xml:space="preserve"> </w:t>
      </w:r>
      <w:r w:rsidR="00634B89">
        <w:rPr>
          <w:rFonts w:ascii="Times New Roman" w:hAnsi="Times New Roman" w:cs="Times New Roman"/>
        </w:rPr>
        <w:t>a: Student’s t-test, b:</w:t>
      </w:r>
      <w:r w:rsidR="00634B89" w:rsidRPr="00634B89">
        <w:t xml:space="preserve"> </w:t>
      </w:r>
      <w:r w:rsidR="00634B89" w:rsidRPr="00634B89">
        <w:rPr>
          <w:rFonts w:ascii="Times New Roman" w:hAnsi="Times New Roman" w:cs="Times New Roman"/>
        </w:rPr>
        <w:t>Fisher's exact test</w:t>
      </w:r>
    </w:p>
    <w:sectPr w:rsidR="00636B2D" w:rsidRPr="001A5190" w:rsidSect="00474D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B2D" w:rsidRDefault="00636B2D" w:rsidP="00636B2D">
      <w:r>
        <w:separator/>
      </w:r>
    </w:p>
  </w:endnote>
  <w:endnote w:type="continuationSeparator" w:id="0">
    <w:p w:rsidR="00636B2D" w:rsidRDefault="00636B2D" w:rsidP="00636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B2D" w:rsidRDefault="00636B2D" w:rsidP="00636B2D">
      <w:r>
        <w:separator/>
      </w:r>
    </w:p>
  </w:footnote>
  <w:footnote w:type="continuationSeparator" w:id="0">
    <w:p w:rsidR="00636B2D" w:rsidRDefault="00636B2D" w:rsidP="00636B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40D6"/>
    <w:rsid w:val="000146D9"/>
    <w:rsid w:val="0006506F"/>
    <w:rsid w:val="00121F72"/>
    <w:rsid w:val="001A5190"/>
    <w:rsid w:val="001B2E7C"/>
    <w:rsid w:val="002140D6"/>
    <w:rsid w:val="00344931"/>
    <w:rsid w:val="003652A6"/>
    <w:rsid w:val="00474D65"/>
    <w:rsid w:val="00475D18"/>
    <w:rsid w:val="004D28A7"/>
    <w:rsid w:val="00634B89"/>
    <w:rsid w:val="00636B2D"/>
    <w:rsid w:val="007443AD"/>
    <w:rsid w:val="00825855"/>
    <w:rsid w:val="008B5A1E"/>
    <w:rsid w:val="00BD113D"/>
    <w:rsid w:val="00CA1092"/>
    <w:rsid w:val="00E87264"/>
    <w:rsid w:val="00F13D16"/>
    <w:rsid w:val="00FA0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D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0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6B2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36B2D"/>
  </w:style>
  <w:style w:type="paragraph" w:styleId="Footer">
    <w:name w:val="footer"/>
    <w:basedOn w:val="Normal"/>
    <w:link w:val="FooterChar"/>
    <w:uiPriority w:val="99"/>
    <w:unhideWhenUsed/>
    <w:rsid w:val="00636B2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36B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慶應義塾大学医学部呼吸器内科</dc:creator>
  <cp:keywords/>
  <dc:description/>
  <cp:lastModifiedBy>ddagle</cp:lastModifiedBy>
  <cp:revision>18</cp:revision>
  <dcterms:created xsi:type="dcterms:W3CDTF">2016-02-03T14:19:00Z</dcterms:created>
  <dcterms:modified xsi:type="dcterms:W3CDTF">2016-08-03T16:17:00Z</dcterms:modified>
</cp:coreProperties>
</file>