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280" w:rsidRPr="00BA2280" w:rsidRDefault="0017031F" w:rsidP="00BA2280">
      <w:pPr>
        <w:spacing w:after="0" w:line="360" w:lineRule="auto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Additional file 1: </w:t>
      </w:r>
      <w:r w:rsidR="00BA2280" w:rsidRPr="00BA2280">
        <w:rPr>
          <w:rFonts w:ascii="Arial" w:eastAsia="Times New Roman" w:hAnsi="Arial" w:cs="Arial"/>
          <w:b/>
          <w:bCs/>
          <w:color w:val="000000"/>
          <w:sz w:val="20"/>
          <w:szCs w:val="20"/>
        </w:rPr>
        <w:t>Table</w:t>
      </w:r>
      <w:r w:rsidR="00BA2280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>S</w:t>
      </w:r>
      <w:r w:rsidR="00BA2280">
        <w:rPr>
          <w:rFonts w:ascii="Arial" w:eastAsia="Times New Roman" w:hAnsi="Arial" w:cs="Arial"/>
          <w:b/>
          <w:bCs/>
          <w:color w:val="000000"/>
          <w:sz w:val="20"/>
          <w:szCs w:val="20"/>
        </w:rPr>
        <w:t>1</w:t>
      </w:r>
      <w:r w:rsidR="00BA2280" w:rsidRPr="00BA2280">
        <w:rPr>
          <w:rFonts w:ascii="Arial" w:eastAsia="Times New Roman" w:hAnsi="Arial" w:cs="Arial"/>
          <w:b/>
          <w:bCs/>
          <w:color w:val="000000"/>
          <w:sz w:val="20"/>
          <w:szCs w:val="20"/>
        </w:rPr>
        <w:t>. Acute Respiratory Infection Diagnoses Related to Interventions and Outcomes Assessments</w:t>
      </w:r>
    </w:p>
    <w:p w:rsidR="00BA2280" w:rsidRPr="00BA2280" w:rsidRDefault="00BA2280" w:rsidP="00BA2280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68"/>
        <w:gridCol w:w="3420"/>
        <w:gridCol w:w="2394"/>
        <w:gridCol w:w="2394"/>
      </w:tblGrid>
      <w:tr w:rsidR="00BA2280" w:rsidRPr="00BA2280" w:rsidTr="006E7654">
        <w:tc>
          <w:tcPr>
            <w:tcW w:w="4788" w:type="dxa"/>
            <w:gridSpan w:val="2"/>
            <w:tcBorders>
              <w:left w:val="nil"/>
              <w:right w:val="nil"/>
            </w:tcBorders>
            <w:vAlign w:val="center"/>
          </w:tcPr>
          <w:p w:rsidR="00BA2280" w:rsidRPr="00BA2280" w:rsidRDefault="00BA2280" w:rsidP="00BA2280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A22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Diagnoses</w:t>
            </w:r>
          </w:p>
        </w:tc>
        <w:tc>
          <w:tcPr>
            <w:tcW w:w="2394" w:type="dxa"/>
            <w:tcBorders>
              <w:left w:val="nil"/>
              <w:right w:val="nil"/>
            </w:tcBorders>
            <w:vAlign w:val="center"/>
          </w:tcPr>
          <w:p w:rsidR="00BA2280" w:rsidRPr="00BA2280" w:rsidRDefault="00BA2280" w:rsidP="00BA2280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A22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ICD9-CM</w:t>
            </w:r>
          </w:p>
        </w:tc>
        <w:tc>
          <w:tcPr>
            <w:tcW w:w="2394" w:type="dxa"/>
            <w:tcBorders>
              <w:left w:val="nil"/>
              <w:right w:val="nil"/>
            </w:tcBorders>
            <w:vAlign w:val="center"/>
          </w:tcPr>
          <w:p w:rsidR="00BA2280" w:rsidRPr="00BA2280" w:rsidRDefault="00BA2280" w:rsidP="00BA2280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A22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Used to Trigger Decision Support</w:t>
            </w:r>
          </w:p>
        </w:tc>
      </w:tr>
      <w:tr w:rsidR="00BA2280" w:rsidRPr="00BA2280" w:rsidTr="006E7654">
        <w:tc>
          <w:tcPr>
            <w:tcW w:w="9576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:rsidR="00BA2280" w:rsidRPr="00BA2280" w:rsidRDefault="00BA2280" w:rsidP="00BA2280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A22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Non-Antibiotic-Appropriate ARI Diagnoses </w:t>
            </w:r>
          </w:p>
          <w:p w:rsidR="00BA2280" w:rsidRPr="00BA2280" w:rsidRDefault="00BA2280" w:rsidP="00BA2280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A22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(Peer Comparison and Primary Outcome Assessment)</w:t>
            </w:r>
          </w:p>
        </w:tc>
      </w:tr>
      <w:tr w:rsidR="00BA2280" w:rsidRPr="00BA2280" w:rsidTr="006E7654"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280" w:rsidRPr="00BA2280" w:rsidRDefault="00BA2280" w:rsidP="00BA2280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280" w:rsidRPr="00BA2280" w:rsidRDefault="00BA2280" w:rsidP="00BA2280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A22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Acute nasopharyngitis (common cold)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280" w:rsidRPr="00BA2280" w:rsidRDefault="00BA2280" w:rsidP="00BA2280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A22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460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280" w:rsidRPr="00BA2280" w:rsidRDefault="00BA2280" w:rsidP="00BA2280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BA22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non-specific URI</w:t>
            </w:r>
          </w:p>
        </w:tc>
      </w:tr>
      <w:tr w:rsidR="00BA2280" w:rsidRPr="00BA2280" w:rsidTr="006E7654"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280" w:rsidRPr="00BA2280" w:rsidRDefault="00BA2280" w:rsidP="00BA2280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280" w:rsidRPr="00BA2280" w:rsidRDefault="00BA2280" w:rsidP="00BA2280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A22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Acute laryngitis and tracheitis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280" w:rsidRPr="00BA2280" w:rsidRDefault="00BA2280" w:rsidP="00BA2280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A22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464, 464.0, 464.00, 464.1, 464.10, 464.2, 464.20, 464.4, 464.50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280" w:rsidRPr="00BA2280" w:rsidRDefault="00BA2280" w:rsidP="00BA2280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A22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non-specific URI</w:t>
            </w:r>
          </w:p>
        </w:tc>
      </w:tr>
      <w:tr w:rsidR="00BA2280" w:rsidRPr="00BA2280" w:rsidTr="006E7654"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280" w:rsidRPr="00BA2280" w:rsidRDefault="00BA2280" w:rsidP="00BA2280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280" w:rsidRPr="00BA2280" w:rsidRDefault="00BA2280" w:rsidP="00BA2280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A2280">
              <w:rPr>
                <w:rFonts w:ascii="Arial" w:eastAsia="Times New Roman" w:hAnsi="Arial" w:cs="Arial"/>
                <w:sz w:val="20"/>
                <w:szCs w:val="20"/>
              </w:rPr>
              <w:t>Acute laryngeopharyngitis/acute upper resp infection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280" w:rsidRPr="00BA2280" w:rsidRDefault="00BA2280" w:rsidP="00BA2280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A22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465, 465.0, 465.8, 465.9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280" w:rsidRPr="00BA2280" w:rsidRDefault="00BA2280" w:rsidP="00BA2280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BA22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non-specific URI</w:t>
            </w:r>
          </w:p>
        </w:tc>
      </w:tr>
      <w:tr w:rsidR="00BA2280" w:rsidRPr="00BA2280" w:rsidTr="006E7654"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280" w:rsidRPr="00BA2280" w:rsidRDefault="00BA2280" w:rsidP="00BA2280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280" w:rsidRPr="00BA2280" w:rsidRDefault="00BA2280" w:rsidP="00BA2280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A2280">
              <w:rPr>
                <w:rFonts w:ascii="Arial" w:eastAsia="Times New Roman" w:hAnsi="Arial" w:cs="Arial"/>
                <w:sz w:val="20"/>
                <w:szCs w:val="20"/>
              </w:rPr>
              <w:t>Acute bronchitis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280" w:rsidRPr="00BA2280" w:rsidRDefault="00BA2280" w:rsidP="00BA2280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A22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466, 466.0, 466.1, 466.11, 466.19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280" w:rsidRPr="00BA2280" w:rsidRDefault="00BA2280" w:rsidP="00BA2280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BA22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acute bronchitis</w:t>
            </w:r>
          </w:p>
        </w:tc>
      </w:tr>
      <w:tr w:rsidR="00BA2280" w:rsidRPr="00BA2280" w:rsidTr="006E7654">
        <w:trPr>
          <w:trHeight w:val="387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280" w:rsidRPr="00BA2280" w:rsidRDefault="00BA2280" w:rsidP="00BA2280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280" w:rsidRPr="00BA2280" w:rsidRDefault="00BA2280" w:rsidP="00BA2280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A2280">
              <w:rPr>
                <w:rFonts w:ascii="Arial" w:eastAsia="Times New Roman" w:hAnsi="Arial" w:cs="Arial"/>
                <w:sz w:val="20"/>
                <w:szCs w:val="20"/>
              </w:rPr>
              <w:t>Bronchitis not specified as acute or chronic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280" w:rsidRPr="00BA2280" w:rsidRDefault="00BA2280" w:rsidP="00BA2280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A22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490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280" w:rsidRPr="00BA2280" w:rsidRDefault="00BA2280" w:rsidP="00BA2280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BA22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acute bronchitis</w:t>
            </w:r>
          </w:p>
        </w:tc>
      </w:tr>
      <w:tr w:rsidR="00BA2280" w:rsidRPr="00BA2280" w:rsidTr="006E7654"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280" w:rsidRPr="00BA2280" w:rsidRDefault="00BA2280" w:rsidP="00BA2280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280" w:rsidRPr="00BA2280" w:rsidRDefault="00BA2280" w:rsidP="00BA2280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BA22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Influenza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280" w:rsidRPr="00BA2280" w:rsidRDefault="00BA2280" w:rsidP="00BA2280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A22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487, 487.1, 487.8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280" w:rsidRPr="00BA2280" w:rsidRDefault="00BA2280" w:rsidP="00BA2280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BA228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influenza</w:t>
            </w:r>
          </w:p>
        </w:tc>
      </w:tr>
      <w:tr w:rsidR="00BA2280" w:rsidRPr="00BA2280" w:rsidTr="006E7654">
        <w:tc>
          <w:tcPr>
            <w:tcW w:w="957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280" w:rsidRPr="00BA2280" w:rsidRDefault="00BA2280" w:rsidP="00BA2280">
            <w:pPr>
              <w:spacing w:after="0" w:line="36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BA22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Potentially-Antibiotic-Appropriate ARI Diagnoses</w:t>
            </w:r>
          </w:p>
          <w:p w:rsidR="00BA2280" w:rsidRPr="00BA2280" w:rsidRDefault="00BA2280" w:rsidP="00BA2280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A22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(Secondary Outcome Assessment)</w:t>
            </w:r>
          </w:p>
        </w:tc>
      </w:tr>
      <w:tr w:rsidR="00BA2280" w:rsidRPr="00BA2280" w:rsidTr="006E7654"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280" w:rsidRPr="00BA2280" w:rsidRDefault="00BA2280" w:rsidP="00BA2280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280" w:rsidRPr="00BA2280" w:rsidRDefault="00BA2280" w:rsidP="00BA2280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BA22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Acute sinusitis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280" w:rsidRPr="00BA2280" w:rsidRDefault="00BA2280" w:rsidP="00BA2280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BA228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461.xx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280" w:rsidRPr="00BA2280" w:rsidRDefault="00BA2280" w:rsidP="00BA2280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BA22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acute sinusitis/rhinosinusitis</w:t>
            </w:r>
          </w:p>
        </w:tc>
      </w:tr>
      <w:tr w:rsidR="00BA2280" w:rsidRPr="00BA2280" w:rsidTr="006E7654"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280" w:rsidRPr="00BA2280" w:rsidRDefault="00BA2280" w:rsidP="00BA2280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280" w:rsidRPr="00BA2280" w:rsidRDefault="00BA2280" w:rsidP="00BA2280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BA228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Acute pharyngitis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280" w:rsidRPr="00BA2280" w:rsidRDefault="00BA2280" w:rsidP="00BA2280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BA228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462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280" w:rsidRPr="00BA2280" w:rsidRDefault="00BA2280" w:rsidP="00BA2280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BA22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acute pharyngitis</w:t>
            </w:r>
          </w:p>
        </w:tc>
      </w:tr>
      <w:tr w:rsidR="00BA2280" w:rsidRPr="00BA2280" w:rsidTr="006E7654"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280" w:rsidRPr="00BA2280" w:rsidRDefault="00BA2280" w:rsidP="00BA2280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280" w:rsidRPr="00BA2280" w:rsidRDefault="00BA2280" w:rsidP="00BA2280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280" w:rsidRPr="00BA2280" w:rsidRDefault="00BA2280" w:rsidP="00BA2280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280" w:rsidRPr="00BA2280" w:rsidRDefault="00BA2280" w:rsidP="00BA2280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BA2280" w:rsidRPr="00BA2280" w:rsidTr="006E7654">
        <w:tc>
          <w:tcPr>
            <w:tcW w:w="957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280" w:rsidRPr="00BA2280" w:rsidRDefault="00BA2280" w:rsidP="00BA2280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A22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Examples of Other ARIs Diagnoses or Symptoms of Interest </w:t>
            </w:r>
          </w:p>
          <w:p w:rsidR="00BA2280" w:rsidRPr="00BA2280" w:rsidRDefault="00BA2280" w:rsidP="00BA2280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A22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(Secondary Outcome Assessment)</w:t>
            </w:r>
          </w:p>
        </w:tc>
      </w:tr>
      <w:tr w:rsidR="00BA2280" w:rsidRPr="00BA2280" w:rsidTr="006E7654"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280" w:rsidRPr="00BA2280" w:rsidRDefault="00BA2280" w:rsidP="00BA2280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280" w:rsidRPr="00BA2280" w:rsidRDefault="00BA2280" w:rsidP="00BA2280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BA228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Streptococal sore throat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280" w:rsidRPr="00BA2280" w:rsidRDefault="00BA2280" w:rsidP="00BA2280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BA228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034.0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280" w:rsidRPr="00BA2280" w:rsidRDefault="00BA2280" w:rsidP="00BA2280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BA22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acute pharyngitis</w:t>
            </w:r>
          </w:p>
        </w:tc>
      </w:tr>
      <w:tr w:rsidR="00BA2280" w:rsidRPr="00BA2280" w:rsidTr="006E7654"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280" w:rsidRPr="00BA2280" w:rsidRDefault="00BA2280" w:rsidP="00BA2280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280" w:rsidRPr="00BA2280" w:rsidRDefault="00BA2280" w:rsidP="00BA2280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BA228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Cough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280" w:rsidRPr="00BA2280" w:rsidRDefault="00BA2280" w:rsidP="00BA2280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BA22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786.2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280" w:rsidRPr="00BA2280" w:rsidRDefault="00BA2280" w:rsidP="00BA2280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BA22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acute bronchitis</w:t>
            </w:r>
          </w:p>
        </w:tc>
      </w:tr>
      <w:tr w:rsidR="00BA2280" w:rsidRPr="00BA2280" w:rsidTr="006E7654">
        <w:tc>
          <w:tcPr>
            <w:tcW w:w="1368" w:type="dxa"/>
            <w:tcBorders>
              <w:top w:val="nil"/>
              <w:left w:val="nil"/>
              <w:right w:val="nil"/>
            </w:tcBorders>
            <w:vAlign w:val="center"/>
          </w:tcPr>
          <w:p w:rsidR="00BA2280" w:rsidRPr="00BA2280" w:rsidRDefault="00BA2280" w:rsidP="00BA2280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nil"/>
              <w:left w:val="nil"/>
              <w:right w:val="nil"/>
            </w:tcBorders>
            <w:vAlign w:val="center"/>
          </w:tcPr>
          <w:p w:rsidR="00BA2280" w:rsidRPr="00BA2280" w:rsidRDefault="00BA2280" w:rsidP="00BA2280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BA228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Pneumonia</w:t>
            </w:r>
          </w:p>
        </w:tc>
        <w:tc>
          <w:tcPr>
            <w:tcW w:w="2394" w:type="dxa"/>
            <w:tcBorders>
              <w:top w:val="nil"/>
              <w:left w:val="nil"/>
              <w:right w:val="nil"/>
            </w:tcBorders>
            <w:vAlign w:val="center"/>
          </w:tcPr>
          <w:p w:rsidR="00BA2280" w:rsidRPr="00BA2280" w:rsidRDefault="00BA2280" w:rsidP="00BA2280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A22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481-486</w:t>
            </w:r>
          </w:p>
        </w:tc>
        <w:tc>
          <w:tcPr>
            <w:tcW w:w="2394" w:type="dxa"/>
            <w:tcBorders>
              <w:top w:val="nil"/>
              <w:left w:val="nil"/>
              <w:right w:val="nil"/>
            </w:tcBorders>
            <w:vAlign w:val="center"/>
          </w:tcPr>
          <w:p w:rsidR="00BA2280" w:rsidRPr="00BA2280" w:rsidRDefault="00BA2280" w:rsidP="00BA2280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A22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none</w:t>
            </w:r>
          </w:p>
        </w:tc>
      </w:tr>
    </w:tbl>
    <w:p w:rsidR="00BA2280" w:rsidRPr="00BA2280" w:rsidRDefault="00BA2280" w:rsidP="00BA2280">
      <w:pPr>
        <w:spacing w:after="0" w:line="360" w:lineRule="auto"/>
        <w:rPr>
          <w:rFonts w:ascii="Arial" w:eastAsia="Times New Roman" w:hAnsi="Arial" w:cs="Arial"/>
          <w:sz w:val="20"/>
          <w:szCs w:val="20"/>
        </w:rPr>
      </w:pPr>
      <w:r w:rsidRPr="00BA2280">
        <w:rPr>
          <w:rFonts w:ascii="Arial" w:eastAsia="Times New Roman" w:hAnsi="Arial" w:cs="Arial"/>
          <w:sz w:val="20"/>
          <w:szCs w:val="20"/>
        </w:rPr>
        <w:t>ARI: acute respiratory infection; ICD9-CM: International Classification of Diseases, Ninth Revision, Clinical Modification</w:t>
      </w:r>
    </w:p>
    <w:p w:rsidR="00624085" w:rsidRPr="00BA2280" w:rsidRDefault="00BA2280" w:rsidP="00BA2280">
      <w:pPr>
        <w:spacing w:after="200" w:line="276" w:lineRule="auto"/>
        <w:ind w:left="-432"/>
        <w:rPr>
          <w:rFonts w:ascii="Calibri" w:eastAsia="Times New Roman" w:hAnsi="Calibri" w:cs="Times New Roman"/>
        </w:rPr>
      </w:pPr>
      <w:r w:rsidRPr="00BA2280">
        <w:rPr>
          <w:rFonts w:ascii="Calibri" w:eastAsia="Times New Roman" w:hAnsi="Calibri" w:cs="Times New Roman"/>
        </w:rPr>
        <w:br w:type="page"/>
      </w:r>
      <w:r w:rsidR="0017031F">
        <w:rPr>
          <w:rFonts w:ascii="Arial" w:hAnsi="Arial" w:cs="Arial"/>
          <w:b/>
          <w:bCs/>
          <w:color w:val="000000"/>
          <w:sz w:val="20"/>
          <w:szCs w:val="20"/>
        </w:rPr>
        <w:lastRenderedPageBreak/>
        <w:t xml:space="preserve">Additional file 1: 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Table </w:t>
      </w:r>
      <w:r w:rsidR="0017031F">
        <w:rPr>
          <w:rFonts w:ascii="Arial" w:hAnsi="Arial" w:cs="Arial"/>
          <w:b/>
          <w:bCs/>
          <w:color w:val="000000"/>
          <w:sz w:val="20"/>
          <w:szCs w:val="20"/>
        </w:rPr>
        <w:t>S</w:t>
      </w:r>
      <w:r>
        <w:rPr>
          <w:rFonts w:ascii="Arial" w:hAnsi="Arial" w:cs="Arial"/>
          <w:b/>
          <w:bCs/>
          <w:color w:val="000000"/>
          <w:sz w:val="20"/>
          <w:szCs w:val="20"/>
        </w:rPr>
        <w:t>2</w:t>
      </w:r>
      <w:r w:rsidR="00624085" w:rsidRPr="00DA29B0">
        <w:rPr>
          <w:rFonts w:ascii="Arial" w:hAnsi="Arial" w:cs="Arial"/>
          <w:b/>
          <w:bCs/>
          <w:color w:val="000000"/>
          <w:sz w:val="20"/>
          <w:szCs w:val="20"/>
        </w:rPr>
        <w:t xml:space="preserve">. Results of Clinician Randomization and the </w:t>
      </w:r>
      <w:r>
        <w:rPr>
          <w:rFonts w:ascii="Arial" w:hAnsi="Arial" w:cs="Arial"/>
          <w:b/>
          <w:bCs/>
          <w:color w:val="000000"/>
          <w:sz w:val="20"/>
          <w:szCs w:val="20"/>
        </w:rPr>
        <w:t>Secondary</w:t>
      </w:r>
      <w:r w:rsidR="00624085" w:rsidRPr="00DA29B0">
        <w:rPr>
          <w:rFonts w:ascii="Arial" w:hAnsi="Arial" w:cs="Arial"/>
          <w:b/>
          <w:bCs/>
          <w:color w:val="000000"/>
          <w:sz w:val="20"/>
          <w:szCs w:val="20"/>
        </w:rPr>
        <w:t xml:space="preserve"> Outcome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Potentially-Antibiotic-Appropriate ARI Diagnoses </w:t>
      </w:r>
    </w:p>
    <w:tbl>
      <w:tblPr>
        <w:tblW w:w="10980" w:type="dxa"/>
        <w:tblInd w:w="-432" w:type="dxa"/>
        <w:tblBorders>
          <w:top w:val="single" w:sz="4" w:space="0" w:color="auto"/>
          <w:bottom w:val="single" w:sz="4" w:space="0" w:color="auto"/>
        </w:tblBorders>
        <w:tblLayout w:type="fixed"/>
        <w:tblLook w:val="04A0"/>
      </w:tblPr>
      <w:tblGrid>
        <w:gridCol w:w="4050"/>
        <w:gridCol w:w="1440"/>
        <w:gridCol w:w="1800"/>
        <w:gridCol w:w="1620"/>
        <w:gridCol w:w="2070"/>
      </w:tblGrid>
      <w:tr w:rsidR="00624085" w:rsidRPr="00DA29B0" w:rsidTr="006460C3">
        <w:trPr>
          <w:trHeight w:val="720"/>
        </w:trPr>
        <w:tc>
          <w:tcPr>
            <w:tcW w:w="405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624085" w:rsidRPr="00BA2280" w:rsidRDefault="00624085" w:rsidP="006460C3">
            <w:pPr>
              <w:spacing w:line="48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2280">
              <w:rPr>
                <w:rFonts w:ascii="Arial" w:hAnsi="Arial" w:cs="Arial"/>
                <w:b/>
                <w:bCs/>
                <w:sz w:val="20"/>
                <w:szCs w:val="20"/>
              </w:rPr>
              <w:t>Intervention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624085" w:rsidRPr="00BA2280" w:rsidRDefault="00624085" w:rsidP="006460C3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2280">
              <w:rPr>
                <w:rFonts w:ascii="Arial" w:hAnsi="Arial" w:cs="Arial"/>
                <w:b/>
                <w:bCs/>
                <w:sz w:val="20"/>
                <w:szCs w:val="20"/>
              </w:rPr>
              <w:t>Randomized</w:t>
            </w:r>
          </w:p>
          <w:p w:rsidR="00624085" w:rsidRPr="00BA2280" w:rsidRDefault="00624085" w:rsidP="006460C3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2280">
              <w:rPr>
                <w:rFonts w:ascii="Arial" w:hAnsi="Arial" w:cs="Arial"/>
                <w:b/>
                <w:bCs/>
                <w:sz w:val="20"/>
                <w:szCs w:val="20"/>
              </w:rPr>
              <w:t>Clinicians (n)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24085" w:rsidRPr="00BA2280" w:rsidRDefault="00624085" w:rsidP="006460C3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228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Antibiotic Prescribing for Visits with </w:t>
            </w:r>
            <w:r w:rsidRPr="00BA228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potentially-antibiotic-appropriate ARI diagnoses</w:t>
            </w:r>
            <w:r w:rsidRPr="00BA228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:rsidR="00624085" w:rsidRPr="00BA2280" w:rsidRDefault="00624085" w:rsidP="006460C3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624085" w:rsidRPr="00BA2280" w:rsidRDefault="00624085" w:rsidP="006460C3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2280">
              <w:rPr>
                <w:rFonts w:ascii="Arial" w:hAnsi="Arial" w:cs="Arial"/>
                <w:b/>
                <w:bCs/>
                <w:sz w:val="20"/>
                <w:szCs w:val="20"/>
              </w:rPr>
              <w:t>Difference in antibiotic prescribing rate between intervention and pre-intervention period</w:t>
            </w:r>
          </w:p>
          <w:p w:rsidR="00624085" w:rsidRPr="00BA2280" w:rsidRDefault="00624085" w:rsidP="006460C3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2280">
              <w:rPr>
                <w:rFonts w:ascii="Arial" w:hAnsi="Arial" w:cs="Arial"/>
                <w:b/>
                <w:bCs/>
                <w:sz w:val="20"/>
                <w:szCs w:val="20"/>
              </w:rPr>
              <w:t>% (95% CI)</w:t>
            </w:r>
          </w:p>
        </w:tc>
      </w:tr>
      <w:tr w:rsidR="00624085" w:rsidRPr="00DA29B0" w:rsidTr="006460C3">
        <w:trPr>
          <w:trHeight w:val="720"/>
        </w:trPr>
        <w:tc>
          <w:tcPr>
            <w:tcW w:w="405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24085" w:rsidRPr="00BA2280" w:rsidRDefault="00624085" w:rsidP="006460C3">
            <w:pPr>
              <w:spacing w:line="48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24085" w:rsidRPr="00BA2280" w:rsidRDefault="00624085" w:rsidP="006460C3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24085" w:rsidRPr="00BA2280" w:rsidRDefault="00624085" w:rsidP="006460C3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2280">
              <w:rPr>
                <w:rFonts w:ascii="Arial" w:hAnsi="Arial" w:cs="Arial"/>
                <w:b/>
                <w:bCs/>
                <w:sz w:val="20"/>
                <w:szCs w:val="20"/>
              </w:rPr>
              <w:t>Pre-Intervention year, n/N (%)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24085" w:rsidRPr="00BA2280" w:rsidRDefault="00624085" w:rsidP="006460C3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2280">
              <w:rPr>
                <w:rFonts w:ascii="Arial" w:hAnsi="Arial" w:cs="Arial"/>
                <w:b/>
                <w:bCs/>
                <w:sz w:val="20"/>
                <w:szCs w:val="20"/>
              </w:rPr>
              <w:t>Intervention Year, n/N (%)</w:t>
            </w:r>
          </w:p>
        </w:tc>
        <w:tc>
          <w:tcPr>
            <w:tcW w:w="207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24085" w:rsidRPr="00BA2280" w:rsidRDefault="00624085" w:rsidP="006460C3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A2280" w:rsidRPr="00DA29B0" w:rsidTr="00592991">
        <w:tc>
          <w:tcPr>
            <w:tcW w:w="40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A2280" w:rsidRPr="00BA2280" w:rsidRDefault="00BA2280" w:rsidP="00BA2280">
            <w:pPr>
              <w:rPr>
                <w:sz w:val="20"/>
                <w:szCs w:val="20"/>
              </w:rPr>
            </w:pPr>
            <w:r w:rsidRPr="00BA2280">
              <w:rPr>
                <w:rFonts w:ascii="Calibri" w:hAnsi="Calibri"/>
                <w:sz w:val="20"/>
                <w:szCs w:val="20"/>
              </w:rPr>
              <w:t>No intervention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</w:tcPr>
          <w:p w:rsidR="00BA2280" w:rsidRPr="00A0463B" w:rsidRDefault="00BA2280" w:rsidP="00BA2280">
            <w:pPr>
              <w:jc w:val="center"/>
              <w:rPr>
                <w:sz w:val="20"/>
                <w:szCs w:val="20"/>
              </w:rPr>
            </w:pPr>
            <w:r w:rsidRPr="00A0463B"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</w:tcPr>
          <w:p w:rsidR="00BA2280" w:rsidRPr="00A0463B" w:rsidRDefault="00BA2280" w:rsidP="00BA2280">
            <w:pPr>
              <w:jc w:val="center"/>
              <w:divId w:val="1830949413"/>
              <w:rPr>
                <w:sz w:val="20"/>
                <w:szCs w:val="20"/>
              </w:rPr>
            </w:pPr>
            <w:r w:rsidRPr="00A0463B">
              <w:rPr>
                <w:rFonts w:ascii="Calibri" w:hAnsi="Calibri"/>
                <w:sz w:val="20"/>
                <w:szCs w:val="20"/>
              </w:rPr>
              <w:t>47 / 84 (56.0)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auto"/>
          </w:tcPr>
          <w:p w:rsidR="00BA2280" w:rsidRPr="00A0463B" w:rsidRDefault="00BA2280" w:rsidP="00BA2280">
            <w:pPr>
              <w:jc w:val="center"/>
              <w:divId w:val="902448651"/>
              <w:rPr>
                <w:sz w:val="20"/>
                <w:szCs w:val="20"/>
              </w:rPr>
            </w:pPr>
            <w:r w:rsidRPr="00A0463B">
              <w:rPr>
                <w:rFonts w:ascii="Calibri" w:hAnsi="Calibri"/>
                <w:sz w:val="20"/>
                <w:szCs w:val="20"/>
              </w:rPr>
              <w:t>50 / 109 (45.9)</w:t>
            </w:r>
          </w:p>
        </w:tc>
        <w:tc>
          <w:tcPr>
            <w:tcW w:w="2070" w:type="dxa"/>
            <w:tcBorders>
              <w:top w:val="single" w:sz="4" w:space="0" w:color="auto"/>
            </w:tcBorders>
            <w:shd w:val="clear" w:color="auto" w:fill="auto"/>
          </w:tcPr>
          <w:p w:rsidR="00BA2280" w:rsidRPr="00A0463B" w:rsidRDefault="00BA2280" w:rsidP="00BA2280">
            <w:pPr>
              <w:jc w:val="center"/>
              <w:divId w:val="1121419202"/>
              <w:rPr>
                <w:sz w:val="20"/>
                <w:szCs w:val="20"/>
              </w:rPr>
            </w:pPr>
            <w:r w:rsidRPr="00A0463B">
              <w:rPr>
                <w:rFonts w:ascii="Calibri" w:hAnsi="Calibri"/>
                <w:sz w:val="20"/>
                <w:szCs w:val="20"/>
              </w:rPr>
              <w:t>-10.1 (-24.4 to 4.2)</w:t>
            </w:r>
          </w:p>
        </w:tc>
      </w:tr>
      <w:tr w:rsidR="00BA2280" w:rsidRPr="00DA29B0" w:rsidTr="00592991">
        <w:tc>
          <w:tcPr>
            <w:tcW w:w="4050" w:type="dxa"/>
            <w:shd w:val="clear" w:color="auto" w:fill="auto"/>
            <w:vAlign w:val="center"/>
          </w:tcPr>
          <w:p w:rsidR="00BA2280" w:rsidRPr="00BA2280" w:rsidRDefault="00BA2280" w:rsidP="00BA2280">
            <w:pPr>
              <w:rPr>
                <w:sz w:val="20"/>
                <w:szCs w:val="20"/>
              </w:rPr>
            </w:pPr>
            <w:r w:rsidRPr="00BA2280">
              <w:rPr>
                <w:rFonts w:ascii="Calibri" w:hAnsi="Calibri"/>
                <w:sz w:val="20"/>
                <w:szCs w:val="20"/>
              </w:rPr>
              <w:t>Accountable Justifications</w:t>
            </w:r>
          </w:p>
        </w:tc>
        <w:tc>
          <w:tcPr>
            <w:tcW w:w="1440" w:type="dxa"/>
            <w:shd w:val="clear" w:color="auto" w:fill="auto"/>
          </w:tcPr>
          <w:p w:rsidR="00BA2280" w:rsidRPr="00A0463B" w:rsidRDefault="00BA2280" w:rsidP="00BA2280">
            <w:pPr>
              <w:jc w:val="center"/>
              <w:rPr>
                <w:sz w:val="20"/>
                <w:szCs w:val="20"/>
              </w:rPr>
            </w:pPr>
            <w:r w:rsidRPr="00A0463B"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1800" w:type="dxa"/>
            <w:shd w:val="clear" w:color="auto" w:fill="auto"/>
          </w:tcPr>
          <w:p w:rsidR="00BA2280" w:rsidRPr="00A0463B" w:rsidRDefault="00BA2280" w:rsidP="00BA2280">
            <w:pPr>
              <w:jc w:val="center"/>
              <w:divId w:val="1652102606"/>
              <w:rPr>
                <w:sz w:val="20"/>
                <w:szCs w:val="20"/>
              </w:rPr>
            </w:pPr>
            <w:r w:rsidRPr="00A0463B">
              <w:rPr>
                <w:rFonts w:ascii="Calibri" w:hAnsi="Calibri"/>
                <w:sz w:val="20"/>
                <w:szCs w:val="20"/>
              </w:rPr>
              <w:t>33 / 72 (45.8)</w:t>
            </w:r>
          </w:p>
        </w:tc>
        <w:tc>
          <w:tcPr>
            <w:tcW w:w="1620" w:type="dxa"/>
            <w:shd w:val="clear" w:color="auto" w:fill="auto"/>
          </w:tcPr>
          <w:p w:rsidR="00BA2280" w:rsidRPr="00A0463B" w:rsidRDefault="00BA2280" w:rsidP="00BA2280">
            <w:pPr>
              <w:jc w:val="center"/>
              <w:divId w:val="493180431"/>
              <w:rPr>
                <w:sz w:val="20"/>
                <w:szCs w:val="20"/>
              </w:rPr>
            </w:pPr>
            <w:r w:rsidRPr="00A0463B">
              <w:rPr>
                <w:rFonts w:ascii="Calibri" w:hAnsi="Calibri"/>
                <w:sz w:val="20"/>
                <w:szCs w:val="20"/>
              </w:rPr>
              <w:t>33 / 70 (47.1)</w:t>
            </w:r>
          </w:p>
        </w:tc>
        <w:tc>
          <w:tcPr>
            <w:tcW w:w="2070" w:type="dxa"/>
            <w:shd w:val="clear" w:color="auto" w:fill="auto"/>
          </w:tcPr>
          <w:p w:rsidR="00BA2280" w:rsidRPr="00A0463B" w:rsidRDefault="00BA2280" w:rsidP="00BA2280">
            <w:pPr>
              <w:jc w:val="center"/>
              <w:divId w:val="706877833"/>
              <w:rPr>
                <w:sz w:val="20"/>
                <w:szCs w:val="20"/>
              </w:rPr>
            </w:pPr>
            <w:r w:rsidRPr="00A0463B">
              <w:rPr>
                <w:rFonts w:ascii="Calibri" w:hAnsi="Calibri"/>
                <w:sz w:val="20"/>
                <w:szCs w:val="20"/>
              </w:rPr>
              <w:t>1.3 (-15.4 to 18.0)</w:t>
            </w:r>
          </w:p>
        </w:tc>
      </w:tr>
      <w:tr w:rsidR="00BA2280" w:rsidRPr="00DA29B0" w:rsidTr="00592991">
        <w:tc>
          <w:tcPr>
            <w:tcW w:w="4050" w:type="dxa"/>
            <w:shd w:val="clear" w:color="auto" w:fill="auto"/>
            <w:vAlign w:val="center"/>
          </w:tcPr>
          <w:p w:rsidR="00BA2280" w:rsidRPr="00BA2280" w:rsidRDefault="00BA2280" w:rsidP="00BA2280">
            <w:pPr>
              <w:rPr>
                <w:sz w:val="20"/>
                <w:szCs w:val="20"/>
              </w:rPr>
            </w:pPr>
            <w:r w:rsidRPr="00BA2280">
              <w:rPr>
                <w:rFonts w:ascii="Calibri" w:hAnsi="Calibri"/>
                <w:sz w:val="20"/>
                <w:szCs w:val="20"/>
              </w:rPr>
              <w:t>Suggested Alternatives</w:t>
            </w:r>
          </w:p>
        </w:tc>
        <w:tc>
          <w:tcPr>
            <w:tcW w:w="1440" w:type="dxa"/>
            <w:shd w:val="clear" w:color="auto" w:fill="auto"/>
          </w:tcPr>
          <w:p w:rsidR="00BA2280" w:rsidRPr="00A0463B" w:rsidRDefault="00BA2280" w:rsidP="00BA2280">
            <w:pPr>
              <w:jc w:val="center"/>
              <w:rPr>
                <w:sz w:val="20"/>
                <w:szCs w:val="20"/>
              </w:rPr>
            </w:pPr>
            <w:r w:rsidRPr="00A0463B"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1800" w:type="dxa"/>
            <w:shd w:val="clear" w:color="auto" w:fill="auto"/>
          </w:tcPr>
          <w:p w:rsidR="00BA2280" w:rsidRPr="00A0463B" w:rsidRDefault="00BA2280" w:rsidP="00BA2280">
            <w:pPr>
              <w:jc w:val="center"/>
              <w:divId w:val="434137066"/>
              <w:rPr>
                <w:sz w:val="20"/>
                <w:szCs w:val="20"/>
              </w:rPr>
            </w:pPr>
            <w:r w:rsidRPr="00A0463B">
              <w:rPr>
                <w:rFonts w:ascii="Calibri" w:hAnsi="Calibri"/>
                <w:sz w:val="20"/>
                <w:szCs w:val="20"/>
              </w:rPr>
              <w:t>12 / 27 (44.4)</w:t>
            </w:r>
          </w:p>
        </w:tc>
        <w:tc>
          <w:tcPr>
            <w:tcW w:w="1620" w:type="dxa"/>
            <w:shd w:val="clear" w:color="auto" w:fill="auto"/>
          </w:tcPr>
          <w:p w:rsidR="00BA2280" w:rsidRPr="00A0463B" w:rsidRDefault="00BA2280" w:rsidP="00BA2280">
            <w:pPr>
              <w:jc w:val="center"/>
              <w:divId w:val="699819146"/>
              <w:rPr>
                <w:sz w:val="20"/>
                <w:szCs w:val="20"/>
              </w:rPr>
            </w:pPr>
            <w:r w:rsidRPr="00A0463B">
              <w:rPr>
                <w:rFonts w:ascii="Calibri" w:hAnsi="Calibri"/>
                <w:sz w:val="20"/>
                <w:szCs w:val="20"/>
              </w:rPr>
              <w:t>10 / 25 (40.0)</w:t>
            </w:r>
          </w:p>
        </w:tc>
        <w:tc>
          <w:tcPr>
            <w:tcW w:w="2070" w:type="dxa"/>
            <w:shd w:val="clear" w:color="auto" w:fill="auto"/>
          </w:tcPr>
          <w:p w:rsidR="00BA2280" w:rsidRPr="00A0463B" w:rsidRDefault="00BA2280" w:rsidP="00BA2280">
            <w:pPr>
              <w:jc w:val="center"/>
              <w:divId w:val="807361617"/>
              <w:rPr>
                <w:sz w:val="20"/>
                <w:szCs w:val="20"/>
              </w:rPr>
            </w:pPr>
            <w:r w:rsidRPr="00A0463B">
              <w:rPr>
                <w:rFonts w:ascii="Calibri" w:hAnsi="Calibri"/>
                <w:sz w:val="20"/>
                <w:szCs w:val="20"/>
              </w:rPr>
              <w:t>-4.4 (-32.5 to 23.6)</w:t>
            </w:r>
          </w:p>
        </w:tc>
      </w:tr>
      <w:tr w:rsidR="00BA2280" w:rsidRPr="00DA29B0" w:rsidTr="00592991">
        <w:tc>
          <w:tcPr>
            <w:tcW w:w="4050" w:type="dxa"/>
            <w:shd w:val="clear" w:color="auto" w:fill="auto"/>
            <w:vAlign w:val="center"/>
          </w:tcPr>
          <w:p w:rsidR="00BA2280" w:rsidRPr="00BA2280" w:rsidRDefault="00BA2280" w:rsidP="00BA2280">
            <w:pPr>
              <w:rPr>
                <w:sz w:val="20"/>
                <w:szCs w:val="20"/>
              </w:rPr>
            </w:pPr>
            <w:r w:rsidRPr="00BA2280">
              <w:rPr>
                <w:rFonts w:ascii="Calibri" w:hAnsi="Calibri"/>
                <w:sz w:val="20"/>
                <w:szCs w:val="20"/>
              </w:rPr>
              <w:t>Peer Comparisons</w:t>
            </w:r>
          </w:p>
        </w:tc>
        <w:tc>
          <w:tcPr>
            <w:tcW w:w="1440" w:type="dxa"/>
            <w:shd w:val="clear" w:color="auto" w:fill="auto"/>
          </w:tcPr>
          <w:p w:rsidR="00BA2280" w:rsidRPr="00A0463B" w:rsidRDefault="00BA2280" w:rsidP="00BA2280">
            <w:pPr>
              <w:jc w:val="center"/>
              <w:rPr>
                <w:sz w:val="20"/>
                <w:szCs w:val="20"/>
              </w:rPr>
            </w:pPr>
            <w:r w:rsidRPr="00A0463B"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1800" w:type="dxa"/>
            <w:shd w:val="clear" w:color="auto" w:fill="auto"/>
          </w:tcPr>
          <w:p w:rsidR="00BA2280" w:rsidRPr="00A0463B" w:rsidRDefault="00BA2280" w:rsidP="00BA2280">
            <w:pPr>
              <w:jc w:val="center"/>
              <w:divId w:val="1119836225"/>
              <w:rPr>
                <w:sz w:val="20"/>
                <w:szCs w:val="20"/>
              </w:rPr>
            </w:pPr>
            <w:r w:rsidRPr="00A0463B">
              <w:rPr>
                <w:rFonts w:ascii="Calibri" w:hAnsi="Calibri"/>
                <w:sz w:val="20"/>
                <w:szCs w:val="20"/>
              </w:rPr>
              <w:t>31 / 65 (47.7)</w:t>
            </w:r>
          </w:p>
        </w:tc>
        <w:tc>
          <w:tcPr>
            <w:tcW w:w="1620" w:type="dxa"/>
            <w:shd w:val="clear" w:color="auto" w:fill="auto"/>
          </w:tcPr>
          <w:p w:rsidR="00BA2280" w:rsidRPr="00A0463B" w:rsidRDefault="00BA2280" w:rsidP="00BA2280">
            <w:pPr>
              <w:jc w:val="center"/>
              <w:divId w:val="1203709579"/>
              <w:rPr>
                <w:sz w:val="20"/>
                <w:szCs w:val="20"/>
              </w:rPr>
            </w:pPr>
            <w:r w:rsidRPr="00A0463B">
              <w:rPr>
                <w:rFonts w:ascii="Calibri" w:hAnsi="Calibri"/>
                <w:sz w:val="20"/>
                <w:szCs w:val="20"/>
              </w:rPr>
              <w:t>21 / 36 (58.3)</w:t>
            </w:r>
          </w:p>
        </w:tc>
        <w:tc>
          <w:tcPr>
            <w:tcW w:w="2070" w:type="dxa"/>
            <w:shd w:val="clear" w:color="auto" w:fill="auto"/>
          </w:tcPr>
          <w:p w:rsidR="00BA2280" w:rsidRPr="00A0463B" w:rsidRDefault="00BA2280" w:rsidP="00BA2280">
            <w:pPr>
              <w:jc w:val="center"/>
              <w:divId w:val="836767638"/>
              <w:rPr>
                <w:sz w:val="20"/>
                <w:szCs w:val="20"/>
              </w:rPr>
            </w:pPr>
            <w:r w:rsidRPr="00A0463B">
              <w:rPr>
                <w:rFonts w:ascii="Calibri" w:hAnsi="Calibri"/>
                <w:sz w:val="20"/>
                <w:szCs w:val="20"/>
              </w:rPr>
              <w:t>10.6 (-10.1 to 31.3)</w:t>
            </w:r>
          </w:p>
        </w:tc>
      </w:tr>
      <w:tr w:rsidR="00BA2280" w:rsidRPr="00DA29B0" w:rsidTr="00592991">
        <w:tc>
          <w:tcPr>
            <w:tcW w:w="4050" w:type="dxa"/>
            <w:shd w:val="clear" w:color="auto" w:fill="auto"/>
            <w:vAlign w:val="center"/>
          </w:tcPr>
          <w:p w:rsidR="00BA2280" w:rsidRPr="00BA2280" w:rsidRDefault="00BA2280" w:rsidP="00BA2280">
            <w:pPr>
              <w:rPr>
                <w:sz w:val="20"/>
                <w:szCs w:val="20"/>
              </w:rPr>
            </w:pPr>
            <w:r w:rsidRPr="00BA2280">
              <w:rPr>
                <w:rFonts w:ascii="Calibri" w:hAnsi="Calibri"/>
                <w:sz w:val="20"/>
                <w:szCs w:val="20"/>
              </w:rPr>
              <w:t>Accountable Justifications, Suggested Alternatives</w:t>
            </w:r>
          </w:p>
        </w:tc>
        <w:tc>
          <w:tcPr>
            <w:tcW w:w="1440" w:type="dxa"/>
            <w:shd w:val="clear" w:color="auto" w:fill="auto"/>
          </w:tcPr>
          <w:p w:rsidR="00BA2280" w:rsidRPr="00A0463B" w:rsidRDefault="00BA2280" w:rsidP="00BA2280">
            <w:pPr>
              <w:jc w:val="center"/>
              <w:rPr>
                <w:sz w:val="20"/>
                <w:szCs w:val="20"/>
              </w:rPr>
            </w:pPr>
            <w:r w:rsidRPr="00A0463B"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1800" w:type="dxa"/>
            <w:shd w:val="clear" w:color="auto" w:fill="auto"/>
          </w:tcPr>
          <w:p w:rsidR="00BA2280" w:rsidRPr="00A0463B" w:rsidRDefault="00BA2280" w:rsidP="00BA2280">
            <w:pPr>
              <w:jc w:val="center"/>
              <w:divId w:val="2139448291"/>
              <w:rPr>
                <w:sz w:val="20"/>
                <w:szCs w:val="20"/>
              </w:rPr>
            </w:pPr>
            <w:r w:rsidRPr="00A0463B">
              <w:rPr>
                <w:rFonts w:ascii="Calibri" w:hAnsi="Calibri"/>
                <w:sz w:val="20"/>
                <w:szCs w:val="20"/>
              </w:rPr>
              <w:t>49 / 106 (46.2)</w:t>
            </w:r>
          </w:p>
        </w:tc>
        <w:tc>
          <w:tcPr>
            <w:tcW w:w="1620" w:type="dxa"/>
            <w:shd w:val="clear" w:color="auto" w:fill="auto"/>
          </w:tcPr>
          <w:p w:rsidR="00BA2280" w:rsidRPr="00A0463B" w:rsidRDefault="00BA2280" w:rsidP="00BA2280">
            <w:pPr>
              <w:jc w:val="center"/>
              <w:divId w:val="242103035"/>
              <w:rPr>
                <w:sz w:val="20"/>
                <w:szCs w:val="20"/>
              </w:rPr>
            </w:pPr>
            <w:r w:rsidRPr="00A0463B">
              <w:rPr>
                <w:rFonts w:ascii="Calibri" w:hAnsi="Calibri"/>
                <w:sz w:val="20"/>
                <w:szCs w:val="20"/>
              </w:rPr>
              <w:t>10 / 47 (21.3)</w:t>
            </w:r>
          </w:p>
        </w:tc>
        <w:tc>
          <w:tcPr>
            <w:tcW w:w="2070" w:type="dxa"/>
            <w:shd w:val="clear" w:color="auto" w:fill="auto"/>
          </w:tcPr>
          <w:p w:rsidR="00BA2280" w:rsidRPr="00A0463B" w:rsidRDefault="00BA2280" w:rsidP="00BA2280">
            <w:pPr>
              <w:jc w:val="center"/>
              <w:divId w:val="1264921233"/>
              <w:rPr>
                <w:sz w:val="20"/>
                <w:szCs w:val="20"/>
              </w:rPr>
            </w:pPr>
            <w:r w:rsidRPr="00A0463B">
              <w:rPr>
                <w:rFonts w:ascii="Calibri" w:hAnsi="Calibri"/>
                <w:sz w:val="20"/>
                <w:szCs w:val="20"/>
              </w:rPr>
              <w:t>-25.0 (-41.4 to -8.5)</w:t>
            </w:r>
          </w:p>
        </w:tc>
      </w:tr>
      <w:tr w:rsidR="00BA2280" w:rsidRPr="00DA29B0" w:rsidTr="00592991">
        <w:tc>
          <w:tcPr>
            <w:tcW w:w="4050" w:type="dxa"/>
            <w:shd w:val="clear" w:color="auto" w:fill="auto"/>
            <w:vAlign w:val="center"/>
          </w:tcPr>
          <w:p w:rsidR="00BA2280" w:rsidRPr="00BA2280" w:rsidRDefault="00BA2280" w:rsidP="00BA2280">
            <w:pPr>
              <w:rPr>
                <w:sz w:val="20"/>
                <w:szCs w:val="20"/>
              </w:rPr>
            </w:pPr>
            <w:r w:rsidRPr="00BA2280">
              <w:rPr>
                <w:rFonts w:ascii="Calibri" w:hAnsi="Calibri"/>
                <w:sz w:val="20"/>
                <w:szCs w:val="20"/>
              </w:rPr>
              <w:t>Suggested Alternatives, Peer Comparisons</w:t>
            </w:r>
          </w:p>
        </w:tc>
        <w:tc>
          <w:tcPr>
            <w:tcW w:w="1440" w:type="dxa"/>
            <w:shd w:val="clear" w:color="auto" w:fill="auto"/>
          </w:tcPr>
          <w:p w:rsidR="00BA2280" w:rsidRPr="00A0463B" w:rsidRDefault="00BA2280" w:rsidP="00BA2280">
            <w:pPr>
              <w:jc w:val="center"/>
              <w:rPr>
                <w:sz w:val="20"/>
                <w:szCs w:val="20"/>
              </w:rPr>
            </w:pPr>
            <w:r w:rsidRPr="00A0463B"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1800" w:type="dxa"/>
            <w:shd w:val="clear" w:color="auto" w:fill="auto"/>
          </w:tcPr>
          <w:p w:rsidR="00BA2280" w:rsidRPr="00A0463B" w:rsidRDefault="00BA2280" w:rsidP="00BA2280">
            <w:pPr>
              <w:jc w:val="center"/>
              <w:divId w:val="41444731"/>
              <w:rPr>
                <w:sz w:val="20"/>
                <w:szCs w:val="20"/>
              </w:rPr>
            </w:pPr>
            <w:r w:rsidRPr="00A0463B">
              <w:rPr>
                <w:rFonts w:ascii="Calibri" w:hAnsi="Calibri"/>
                <w:sz w:val="20"/>
                <w:szCs w:val="20"/>
              </w:rPr>
              <w:t>39 / 99 (39.4)</w:t>
            </w:r>
          </w:p>
        </w:tc>
        <w:tc>
          <w:tcPr>
            <w:tcW w:w="1620" w:type="dxa"/>
            <w:shd w:val="clear" w:color="auto" w:fill="auto"/>
          </w:tcPr>
          <w:p w:rsidR="00BA2280" w:rsidRPr="00A0463B" w:rsidRDefault="00BA2280" w:rsidP="00BA2280">
            <w:pPr>
              <w:jc w:val="center"/>
              <w:divId w:val="1173257685"/>
              <w:rPr>
                <w:sz w:val="20"/>
                <w:szCs w:val="20"/>
              </w:rPr>
            </w:pPr>
            <w:r w:rsidRPr="00A0463B">
              <w:rPr>
                <w:rFonts w:ascii="Calibri" w:hAnsi="Calibri"/>
                <w:sz w:val="20"/>
                <w:szCs w:val="20"/>
              </w:rPr>
              <w:t>22 / 84 (26.2)</w:t>
            </w:r>
          </w:p>
        </w:tc>
        <w:tc>
          <w:tcPr>
            <w:tcW w:w="2070" w:type="dxa"/>
            <w:shd w:val="clear" w:color="auto" w:fill="auto"/>
          </w:tcPr>
          <w:p w:rsidR="00BA2280" w:rsidRPr="00A0463B" w:rsidRDefault="00BA2280" w:rsidP="00BA2280">
            <w:pPr>
              <w:jc w:val="center"/>
              <w:divId w:val="192496876"/>
              <w:rPr>
                <w:sz w:val="20"/>
                <w:szCs w:val="20"/>
              </w:rPr>
            </w:pPr>
            <w:r w:rsidRPr="00A0463B">
              <w:rPr>
                <w:rFonts w:ascii="Calibri" w:hAnsi="Calibri"/>
                <w:sz w:val="20"/>
                <w:szCs w:val="20"/>
              </w:rPr>
              <w:t>-13.2 (-26.9 to 0.5)</w:t>
            </w:r>
          </w:p>
        </w:tc>
      </w:tr>
      <w:tr w:rsidR="00BA2280" w:rsidRPr="00DA29B0" w:rsidTr="00592991">
        <w:tc>
          <w:tcPr>
            <w:tcW w:w="4050" w:type="dxa"/>
            <w:tcBorders>
              <w:bottom w:val="nil"/>
            </w:tcBorders>
            <w:shd w:val="clear" w:color="auto" w:fill="auto"/>
            <w:vAlign w:val="center"/>
          </w:tcPr>
          <w:p w:rsidR="00BA2280" w:rsidRPr="00BA2280" w:rsidRDefault="00BA2280" w:rsidP="00BA2280">
            <w:pPr>
              <w:rPr>
                <w:sz w:val="20"/>
                <w:szCs w:val="20"/>
              </w:rPr>
            </w:pPr>
            <w:r w:rsidRPr="00BA2280">
              <w:rPr>
                <w:rFonts w:ascii="Calibri" w:hAnsi="Calibri"/>
                <w:sz w:val="20"/>
                <w:szCs w:val="20"/>
              </w:rPr>
              <w:t>Accountable Justifications, Peer Comparisons</w:t>
            </w:r>
          </w:p>
        </w:tc>
        <w:tc>
          <w:tcPr>
            <w:tcW w:w="1440" w:type="dxa"/>
            <w:tcBorders>
              <w:bottom w:val="nil"/>
            </w:tcBorders>
            <w:shd w:val="clear" w:color="auto" w:fill="auto"/>
          </w:tcPr>
          <w:p w:rsidR="00BA2280" w:rsidRPr="00A0463B" w:rsidRDefault="00BA2280" w:rsidP="00BA2280">
            <w:pPr>
              <w:jc w:val="center"/>
              <w:rPr>
                <w:sz w:val="20"/>
                <w:szCs w:val="20"/>
              </w:rPr>
            </w:pPr>
            <w:r w:rsidRPr="00A0463B"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1800" w:type="dxa"/>
            <w:tcBorders>
              <w:bottom w:val="nil"/>
            </w:tcBorders>
            <w:shd w:val="clear" w:color="auto" w:fill="auto"/>
          </w:tcPr>
          <w:p w:rsidR="00BA2280" w:rsidRPr="00A0463B" w:rsidRDefault="00BA2280" w:rsidP="00BA2280">
            <w:pPr>
              <w:jc w:val="center"/>
              <w:divId w:val="536702224"/>
              <w:rPr>
                <w:sz w:val="20"/>
                <w:szCs w:val="20"/>
              </w:rPr>
            </w:pPr>
            <w:r w:rsidRPr="00A0463B">
              <w:rPr>
                <w:rFonts w:ascii="Calibri" w:hAnsi="Calibri"/>
                <w:sz w:val="20"/>
                <w:szCs w:val="20"/>
              </w:rPr>
              <w:t>152 / 264 (57.6)</w:t>
            </w:r>
          </w:p>
        </w:tc>
        <w:tc>
          <w:tcPr>
            <w:tcW w:w="1620" w:type="dxa"/>
            <w:tcBorders>
              <w:bottom w:val="nil"/>
            </w:tcBorders>
            <w:shd w:val="clear" w:color="auto" w:fill="auto"/>
          </w:tcPr>
          <w:p w:rsidR="00BA2280" w:rsidRPr="00A0463B" w:rsidRDefault="00BA2280" w:rsidP="00BA2280">
            <w:pPr>
              <w:jc w:val="center"/>
              <w:divId w:val="710150988"/>
              <w:rPr>
                <w:sz w:val="20"/>
                <w:szCs w:val="20"/>
              </w:rPr>
            </w:pPr>
            <w:r w:rsidRPr="00A0463B">
              <w:rPr>
                <w:rFonts w:ascii="Calibri" w:hAnsi="Calibri"/>
                <w:sz w:val="20"/>
                <w:szCs w:val="20"/>
              </w:rPr>
              <w:t>154 / 284 (54.2)</w:t>
            </w:r>
          </w:p>
        </w:tc>
        <w:tc>
          <w:tcPr>
            <w:tcW w:w="2070" w:type="dxa"/>
            <w:tcBorders>
              <w:bottom w:val="nil"/>
            </w:tcBorders>
            <w:shd w:val="clear" w:color="auto" w:fill="auto"/>
          </w:tcPr>
          <w:p w:rsidR="00BA2280" w:rsidRPr="00A0463B" w:rsidRDefault="00BA2280" w:rsidP="00BA2280">
            <w:pPr>
              <w:jc w:val="center"/>
              <w:divId w:val="1689868962"/>
              <w:rPr>
                <w:sz w:val="20"/>
                <w:szCs w:val="20"/>
              </w:rPr>
            </w:pPr>
            <w:r w:rsidRPr="00A0463B">
              <w:rPr>
                <w:rFonts w:ascii="Calibri" w:hAnsi="Calibri"/>
                <w:sz w:val="20"/>
                <w:szCs w:val="20"/>
              </w:rPr>
              <w:t>-3.4 (-11.7 to 5.0)</w:t>
            </w:r>
          </w:p>
        </w:tc>
      </w:tr>
      <w:tr w:rsidR="00BA2280" w:rsidRPr="00DA29B0" w:rsidTr="00592991">
        <w:tc>
          <w:tcPr>
            <w:tcW w:w="405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BA2280" w:rsidRPr="00BA2280" w:rsidRDefault="00BA2280" w:rsidP="00BA2280">
            <w:pPr>
              <w:rPr>
                <w:sz w:val="20"/>
                <w:szCs w:val="20"/>
              </w:rPr>
            </w:pPr>
            <w:r w:rsidRPr="00BA2280">
              <w:rPr>
                <w:rFonts w:ascii="Calibri" w:hAnsi="Calibri"/>
                <w:sz w:val="20"/>
                <w:szCs w:val="20"/>
              </w:rPr>
              <w:t>Accountable Justifications, Suggested Alternatives, Peer Comparisons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A2280" w:rsidRPr="00A0463B" w:rsidRDefault="00BA2280" w:rsidP="00BA2280">
            <w:pPr>
              <w:jc w:val="center"/>
              <w:rPr>
                <w:sz w:val="20"/>
                <w:szCs w:val="20"/>
              </w:rPr>
            </w:pPr>
            <w:r w:rsidRPr="00A0463B"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180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A2280" w:rsidRPr="00A0463B" w:rsidRDefault="00BA2280" w:rsidP="00BA2280">
            <w:pPr>
              <w:jc w:val="center"/>
              <w:divId w:val="157307470"/>
              <w:rPr>
                <w:sz w:val="20"/>
                <w:szCs w:val="20"/>
              </w:rPr>
            </w:pPr>
            <w:r w:rsidRPr="00A0463B">
              <w:rPr>
                <w:rFonts w:ascii="Calibri" w:hAnsi="Calibri"/>
                <w:sz w:val="20"/>
                <w:szCs w:val="20"/>
              </w:rPr>
              <w:t>48 / 100 (48.0)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A2280" w:rsidRPr="00A0463B" w:rsidRDefault="00BA2280" w:rsidP="00BA2280">
            <w:pPr>
              <w:jc w:val="center"/>
              <w:divId w:val="264391574"/>
              <w:rPr>
                <w:sz w:val="20"/>
                <w:szCs w:val="20"/>
              </w:rPr>
            </w:pPr>
            <w:r w:rsidRPr="00A0463B">
              <w:rPr>
                <w:rFonts w:ascii="Calibri" w:hAnsi="Calibri"/>
                <w:sz w:val="20"/>
                <w:szCs w:val="20"/>
              </w:rPr>
              <w:t>36 / 97 (37.1)</w:t>
            </w:r>
          </w:p>
        </w:tc>
        <w:tc>
          <w:tcPr>
            <w:tcW w:w="207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A2280" w:rsidRPr="00A0463B" w:rsidRDefault="00BA2280" w:rsidP="00BA2280">
            <w:pPr>
              <w:jc w:val="center"/>
              <w:divId w:val="1392538464"/>
              <w:rPr>
                <w:sz w:val="20"/>
                <w:szCs w:val="20"/>
              </w:rPr>
            </w:pPr>
            <w:r w:rsidRPr="00A0463B">
              <w:rPr>
                <w:rFonts w:ascii="Calibri" w:hAnsi="Calibri"/>
                <w:sz w:val="20"/>
                <w:szCs w:val="20"/>
              </w:rPr>
              <w:t>-10.9 (-24.8 to 3.0)</w:t>
            </w:r>
          </w:p>
        </w:tc>
      </w:tr>
      <w:tr w:rsidR="00BA2280" w:rsidRPr="00DA29B0" w:rsidTr="003F7D88">
        <w:tc>
          <w:tcPr>
            <w:tcW w:w="40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A2280" w:rsidRPr="00BA2280" w:rsidRDefault="00BA2280" w:rsidP="00BA2280">
            <w:pPr>
              <w:rPr>
                <w:sz w:val="20"/>
                <w:szCs w:val="20"/>
              </w:rPr>
            </w:pPr>
            <w:r w:rsidRPr="00BA2280">
              <w:rPr>
                <w:rFonts w:ascii="Calibri" w:hAnsi="Calibri"/>
                <w:sz w:val="20"/>
                <w:szCs w:val="20"/>
              </w:rPr>
              <w:t>Any Accountable Justifications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</w:tcPr>
          <w:p w:rsidR="00BA2280" w:rsidRPr="00BA2280" w:rsidRDefault="00BA2280" w:rsidP="00BA2280">
            <w:pPr>
              <w:jc w:val="center"/>
              <w:rPr>
                <w:sz w:val="20"/>
                <w:szCs w:val="20"/>
              </w:rPr>
            </w:pPr>
            <w:r w:rsidRPr="00BA2280">
              <w:rPr>
                <w:rFonts w:ascii="Calibri" w:hAnsi="Calibri"/>
                <w:sz w:val="20"/>
                <w:szCs w:val="20"/>
              </w:rPr>
              <w:t>14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</w:tcPr>
          <w:p w:rsidR="00BA2280" w:rsidRPr="00BA2280" w:rsidRDefault="00BA2280" w:rsidP="00BA2280">
            <w:pPr>
              <w:jc w:val="center"/>
              <w:divId w:val="1026713523"/>
              <w:rPr>
                <w:sz w:val="20"/>
                <w:szCs w:val="20"/>
              </w:rPr>
            </w:pPr>
            <w:r w:rsidRPr="00BA2280">
              <w:rPr>
                <w:rFonts w:ascii="Calibri" w:hAnsi="Calibri"/>
                <w:sz w:val="20"/>
                <w:szCs w:val="20"/>
              </w:rPr>
              <w:t>282 / 542 (52.0)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auto"/>
          </w:tcPr>
          <w:p w:rsidR="00BA2280" w:rsidRPr="00BA2280" w:rsidRDefault="00BA2280" w:rsidP="00BA2280">
            <w:pPr>
              <w:jc w:val="center"/>
              <w:divId w:val="1582524879"/>
              <w:rPr>
                <w:sz w:val="20"/>
                <w:szCs w:val="20"/>
              </w:rPr>
            </w:pPr>
            <w:r w:rsidRPr="00BA2280">
              <w:rPr>
                <w:rFonts w:ascii="Calibri" w:hAnsi="Calibri"/>
                <w:sz w:val="20"/>
                <w:szCs w:val="20"/>
              </w:rPr>
              <w:t>233 / 498 (46.8)</w:t>
            </w:r>
          </w:p>
        </w:tc>
        <w:tc>
          <w:tcPr>
            <w:tcW w:w="2070" w:type="dxa"/>
            <w:tcBorders>
              <w:top w:val="single" w:sz="4" w:space="0" w:color="auto"/>
            </w:tcBorders>
            <w:shd w:val="clear" w:color="auto" w:fill="auto"/>
          </w:tcPr>
          <w:p w:rsidR="00BA2280" w:rsidRPr="00BA2280" w:rsidRDefault="00BA2280" w:rsidP="00BA2280">
            <w:pPr>
              <w:jc w:val="center"/>
              <w:divId w:val="1438135359"/>
              <w:rPr>
                <w:sz w:val="20"/>
                <w:szCs w:val="20"/>
              </w:rPr>
            </w:pPr>
            <w:r w:rsidRPr="00BA2280">
              <w:rPr>
                <w:rFonts w:ascii="Calibri" w:hAnsi="Calibri"/>
                <w:sz w:val="20"/>
                <w:szCs w:val="20"/>
              </w:rPr>
              <w:t>-5.2 (-11.3 to 0.8)</w:t>
            </w:r>
          </w:p>
        </w:tc>
      </w:tr>
      <w:tr w:rsidR="00BA2280" w:rsidRPr="00DA29B0" w:rsidTr="003F7D88">
        <w:tc>
          <w:tcPr>
            <w:tcW w:w="4050" w:type="dxa"/>
            <w:shd w:val="clear" w:color="auto" w:fill="auto"/>
            <w:vAlign w:val="center"/>
          </w:tcPr>
          <w:p w:rsidR="00BA2280" w:rsidRPr="00BA2280" w:rsidRDefault="00BA2280" w:rsidP="00BA2280">
            <w:pPr>
              <w:rPr>
                <w:sz w:val="20"/>
                <w:szCs w:val="20"/>
              </w:rPr>
            </w:pPr>
            <w:r w:rsidRPr="00BA2280">
              <w:rPr>
                <w:rFonts w:ascii="Calibri" w:hAnsi="Calibri"/>
                <w:sz w:val="20"/>
                <w:szCs w:val="20"/>
              </w:rPr>
              <w:t>No Accountable Justifications</w:t>
            </w:r>
          </w:p>
        </w:tc>
        <w:tc>
          <w:tcPr>
            <w:tcW w:w="1440" w:type="dxa"/>
            <w:shd w:val="clear" w:color="auto" w:fill="auto"/>
          </w:tcPr>
          <w:p w:rsidR="00BA2280" w:rsidRPr="00BA2280" w:rsidRDefault="00BA2280" w:rsidP="00BA2280">
            <w:pPr>
              <w:jc w:val="center"/>
              <w:rPr>
                <w:sz w:val="20"/>
                <w:szCs w:val="20"/>
              </w:rPr>
            </w:pPr>
            <w:r w:rsidRPr="00BA2280">
              <w:rPr>
                <w:rFonts w:ascii="Calibri" w:hAnsi="Calibri"/>
                <w:sz w:val="20"/>
                <w:szCs w:val="20"/>
              </w:rPr>
              <w:t>14</w:t>
            </w:r>
          </w:p>
        </w:tc>
        <w:tc>
          <w:tcPr>
            <w:tcW w:w="1800" w:type="dxa"/>
            <w:shd w:val="clear" w:color="auto" w:fill="auto"/>
          </w:tcPr>
          <w:p w:rsidR="00BA2280" w:rsidRPr="00BA2280" w:rsidRDefault="00BA2280" w:rsidP="00BA2280">
            <w:pPr>
              <w:jc w:val="center"/>
              <w:divId w:val="2045981123"/>
              <w:rPr>
                <w:sz w:val="20"/>
                <w:szCs w:val="20"/>
              </w:rPr>
            </w:pPr>
            <w:r w:rsidRPr="00BA2280">
              <w:rPr>
                <w:rFonts w:ascii="Calibri" w:hAnsi="Calibri"/>
                <w:sz w:val="20"/>
                <w:szCs w:val="20"/>
              </w:rPr>
              <w:t>129 / 275 (46.9)</w:t>
            </w:r>
          </w:p>
        </w:tc>
        <w:tc>
          <w:tcPr>
            <w:tcW w:w="1620" w:type="dxa"/>
            <w:shd w:val="clear" w:color="auto" w:fill="auto"/>
          </w:tcPr>
          <w:p w:rsidR="00BA2280" w:rsidRPr="00BA2280" w:rsidRDefault="00BA2280" w:rsidP="00BA2280">
            <w:pPr>
              <w:jc w:val="center"/>
              <w:divId w:val="724179574"/>
              <w:rPr>
                <w:sz w:val="20"/>
                <w:szCs w:val="20"/>
              </w:rPr>
            </w:pPr>
            <w:r w:rsidRPr="00BA2280">
              <w:rPr>
                <w:rFonts w:ascii="Calibri" w:hAnsi="Calibri"/>
                <w:sz w:val="20"/>
                <w:szCs w:val="20"/>
              </w:rPr>
              <w:t>103 / 254 (40.6)</w:t>
            </w:r>
          </w:p>
        </w:tc>
        <w:tc>
          <w:tcPr>
            <w:tcW w:w="2070" w:type="dxa"/>
            <w:shd w:val="clear" w:color="auto" w:fill="auto"/>
          </w:tcPr>
          <w:p w:rsidR="00BA2280" w:rsidRPr="00BA2280" w:rsidRDefault="00BA2280" w:rsidP="00BA2280">
            <w:pPr>
              <w:jc w:val="center"/>
              <w:divId w:val="872380546"/>
              <w:rPr>
                <w:sz w:val="20"/>
                <w:szCs w:val="20"/>
              </w:rPr>
            </w:pPr>
            <w:r w:rsidRPr="00BA2280">
              <w:rPr>
                <w:rFonts w:ascii="Calibri" w:hAnsi="Calibri"/>
                <w:sz w:val="20"/>
                <w:szCs w:val="20"/>
              </w:rPr>
              <w:t>-6.4 (-14.8 to 2.1)</w:t>
            </w:r>
          </w:p>
        </w:tc>
      </w:tr>
      <w:tr w:rsidR="00BA2280" w:rsidRPr="00DA29B0" w:rsidTr="003F7D88">
        <w:tc>
          <w:tcPr>
            <w:tcW w:w="4050" w:type="dxa"/>
            <w:shd w:val="clear" w:color="auto" w:fill="auto"/>
            <w:vAlign w:val="center"/>
          </w:tcPr>
          <w:p w:rsidR="00BA2280" w:rsidRPr="00BA2280" w:rsidRDefault="00BA2280" w:rsidP="00BA2280">
            <w:pPr>
              <w:rPr>
                <w:sz w:val="20"/>
                <w:szCs w:val="20"/>
              </w:rPr>
            </w:pPr>
            <w:r w:rsidRPr="00BA2280">
              <w:rPr>
                <w:rFonts w:ascii="Calibri" w:hAnsi="Calibri"/>
                <w:sz w:val="20"/>
                <w:szCs w:val="20"/>
              </w:rPr>
              <w:t>Any Suggested Alternatives</w:t>
            </w:r>
          </w:p>
        </w:tc>
        <w:tc>
          <w:tcPr>
            <w:tcW w:w="1440" w:type="dxa"/>
            <w:shd w:val="clear" w:color="auto" w:fill="auto"/>
          </w:tcPr>
          <w:p w:rsidR="00BA2280" w:rsidRPr="00BA2280" w:rsidRDefault="00BA2280" w:rsidP="00BA2280">
            <w:pPr>
              <w:jc w:val="center"/>
              <w:rPr>
                <w:sz w:val="20"/>
                <w:szCs w:val="20"/>
              </w:rPr>
            </w:pPr>
            <w:r w:rsidRPr="00BA2280">
              <w:rPr>
                <w:rFonts w:ascii="Calibri" w:hAnsi="Calibri"/>
                <w:sz w:val="20"/>
                <w:szCs w:val="20"/>
              </w:rPr>
              <w:t>14</w:t>
            </w:r>
          </w:p>
        </w:tc>
        <w:tc>
          <w:tcPr>
            <w:tcW w:w="1800" w:type="dxa"/>
            <w:shd w:val="clear" w:color="auto" w:fill="auto"/>
          </w:tcPr>
          <w:p w:rsidR="00BA2280" w:rsidRPr="00BA2280" w:rsidRDefault="00BA2280" w:rsidP="00BA2280">
            <w:pPr>
              <w:jc w:val="center"/>
              <w:divId w:val="1258830945"/>
              <w:rPr>
                <w:sz w:val="20"/>
                <w:szCs w:val="20"/>
              </w:rPr>
            </w:pPr>
            <w:r w:rsidRPr="00BA2280">
              <w:rPr>
                <w:rFonts w:ascii="Calibri" w:hAnsi="Calibri"/>
                <w:sz w:val="20"/>
                <w:szCs w:val="20"/>
              </w:rPr>
              <w:t>148 / 332 (44.6)</w:t>
            </w:r>
          </w:p>
        </w:tc>
        <w:tc>
          <w:tcPr>
            <w:tcW w:w="1620" w:type="dxa"/>
            <w:shd w:val="clear" w:color="auto" w:fill="auto"/>
          </w:tcPr>
          <w:p w:rsidR="00BA2280" w:rsidRPr="00BA2280" w:rsidRDefault="00BA2280" w:rsidP="00BA2280">
            <w:pPr>
              <w:jc w:val="center"/>
              <w:divId w:val="11884838"/>
              <w:rPr>
                <w:sz w:val="20"/>
                <w:szCs w:val="20"/>
              </w:rPr>
            </w:pPr>
            <w:r w:rsidRPr="00BA2280">
              <w:rPr>
                <w:rFonts w:ascii="Calibri" w:hAnsi="Calibri"/>
                <w:sz w:val="20"/>
                <w:szCs w:val="20"/>
              </w:rPr>
              <w:t>78 / 253 (30.8)</w:t>
            </w:r>
          </w:p>
        </w:tc>
        <w:tc>
          <w:tcPr>
            <w:tcW w:w="2070" w:type="dxa"/>
            <w:shd w:val="clear" w:color="auto" w:fill="auto"/>
          </w:tcPr>
          <w:p w:rsidR="00BA2280" w:rsidRPr="00BA2280" w:rsidRDefault="00BA2280" w:rsidP="00BA2280">
            <w:pPr>
              <w:jc w:val="center"/>
              <w:divId w:val="577246871"/>
              <w:rPr>
                <w:sz w:val="20"/>
                <w:szCs w:val="20"/>
              </w:rPr>
            </w:pPr>
            <w:r w:rsidRPr="00BA2280">
              <w:rPr>
                <w:rFonts w:ascii="Calibri" w:hAnsi="Calibri"/>
                <w:sz w:val="20"/>
                <w:szCs w:val="20"/>
              </w:rPr>
              <w:t>-13.8 (-21.7 to -5.8)</w:t>
            </w:r>
          </w:p>
        </w:tc>
      </w:tr>
      <w:tr w:rsidR="00BA2280" w:rsidRPr="00DA29B0" w:rsidTr="003F7D88">
        <w:tc>
          <w:tcPr>
            <w:tcW w:w="4050" w:type="dxa"/>
            <w:shd w:val="clear" w:color="auto" w:fill="auto"/>
            <w:vAlign w:val="center"/>
          </w:tcPr>
          <w:p w:rsidR="00BA2280" w:rsidRPr="00BA2280" w:rsidRDefault="00BA2280" w:rsidP="00BA2280">
            <w:pPr>
              <w:rPr>
                <w:sz w:val="20"/>
                <w:szCs w:val="20"/>
              </w:rPr>
            </w:pPr>
            <w:r w:rsidRPr="00BA2280">
              <w:rPr>
                <w:rFonts w:ascii="Calibri" w:hAnsi="Calibri"/>
                <w:sz w:val="20"/>
                <w:szCs w:val="20"/>
              </w:rPr>
              <w:t>No Suggested Alternatives</w:t>
            </w:r>
          </w:p>
        </w:tc>
        <w:tc>
          <w:tcPr>
            <w:tcW w:w="1440" w:type="dxa"/>
            <w:shd w:val="clear" w:color="auto" w:fill="auto"/>
          </w:tcPr>
          <w:p w:rsidR="00BA2280" w:rsidRPr="00BA2280" w:rsidRDefault="00BA2280" w:rsidP="00BA2280">
            <w:pPr>
              <w:jc w:val="center"/>
              <w:rPr>
                <w:sz w:val="20"/>
                <w:szCs w:val="20"/>
              </w:rPr>
            </w:pPr>
            <w:r w:rsidRPr="00BA2280">
              <w:rPr>
                <w:rFonts w:ascii="Calibri" w:hAnsi="Calibri"/>
                <w:sz w:val="20"/>
                <w:szCs w:val="20"/>
              </w:rPr>
              <w:t>14</w:t>
            </w:r>
          </w:p>
        </w:tc>
        <w:tc>
          <w:tcPr>
            <w:tcW w:w="1800" w:type="dxa"/>
            <w:shd w:val="clear" w:color="auto" w:fill="auto"/>
          </w:tcPr>
          <w:p w:rsidR="00BA2280" w:rsidRPr="00BA2280" w:rsidRDefault="00BA2280" w:rsidP="00BA2280">
            <w:pPr>
              <w:jc w:val="center"/>
              <w:divId w:val="738749231"/>
              <w:rPr>
                <w:sz w:val="20"/>
                <w:szCs w:val="20"/>
              </w:rPr>
            </w:pPr>
            <w:r w:rsidRPr="00BA2280">
              <w:rPr>
                <w:rFonts w:ascii="Calibri" w:hAnsi="Calibri"/>
                <w:sz w:val="20"/>
                <w:szCs w:val="20"/>
              </w:rPr>
              <w:t>263 / 485 (54.2)</w:t>
            </w:r>
          </w:p>
        </w:tc>
        <w:tc>
          <w:tcPr>
            <w:tcW w:w="1620" w:type="dxa"/>
            <w:shd w:val="clear" w:color="auto" w:fill="auto"/>
          </w:tcPr>
          <w:p w:rsidR="00BA2280" w:rsidRPr="00BA2280" w:rsidRDefault="00BA2280" w:rsidP="00BA2280">
            <w:pPr>
              <w:jc w:val="center"/>
              <w:divId w:val="2139059009"/>
              <w:rPr>
                <w:sz w:val="20"/>
                <w:szCs w:val="20"/>
              </w:rPr>
            </w:pPr>
            <w:r w:rsidRPr="00BA2280">
              <w:rPr>
                <w:rFonts w:ascii="Calibri" w:hAnsi="Calibri"/>
                <w:sz w:val="20"/>
                <w:szCs w:val="20"/>
              </w:rPr>
              <w:t>258 / 499 (51.7)</w:t>
            </w:r>
          </w:p>
        </w:tc>
        <w:tc>
          <w:tcPr>
            <w:tcW w:w="2070" w:type="dxa"/>
            <w:shd w:val="clear" w:color="auto" w:fill="auto"/>
          </w:tcPr>
          <w:p w:rsidR="00BA2280" w:rsidRPr="00BA2280" w:rsidRDefault="00BA2280" w:rsidP="00BA2280">
            <w:pPr>
              <w:jc w:val="center"/>
              <w:divId w:val="849610423"/>
              <w:rPr>
                <w:sz w:val="20"/>
                <w:szCs w:val="20"/>
              </w:rPr>
            </w:pPr>
            <w:r w:rsidRPr="00BA2280">
              <w:rPr>
                <w:rFonts w:ascii="Calibri" w:hAnsi="Calibri"/>
                <w:sz w:val="20"/>
                <w:szCs w:val="20"/>
              </w:rPr>
              <w:t>-2.5 (-8.8 to 3.7)</w:t>
            </w:r>
          </w:p>
        </w:tc>
      </w:tr>
      <w:tr w:rsidR="00BA2280" w:rsidRPr="00DA29B0" w:rsidTr="003F7D88">
        <w:tc>
          <w:tcPr>
            <w:tcW w:w="4050" w:type="dxa"/>
            <w:shd w:val="clear" w:color="auto" w:fill="auto"/>
            <w:vAlign w:val="center"/>
          </w:tcPr>
          <w:p w:rsidR="00BA2280" w:rsidRPr="00BA2280" w:rsidRDefault="00BA2280" w:rsidP="00BA2280">
            <w:pPr>
              <w:rPr>
                <w:sz w:val="20"/>
                <w:szCs w:val="20"/>
              </w:rPr>
            </w:pPr>
            <w:r w:rsidRPr="00BA2280">
              <w:rPr>
                <w:rFonts w:ascii="Calibri" w:hAnsi="Calibri"/>
                <w:sz w:val="20"/>
                <w:szCs w:val="20"/>
              </w:rPr>
              <w:t>Any Peer Comparisons</w:t>
            </w:r>
          </w:p>
        </w:tc>
        <w:tc>
          <w:tcPr>
            <w:tcW w:w="1440" w:type="dxa"/>
            <w:shd w:val="clear" w:color="auto" w:fill="auto"/>
          </w:tcPr>
          <w:p w:rsidR="00BA2280" w:rsidRPr="00BA2280" w:rsidRDefault="00BA2280" w:rsidP="00BA2280">
            <w:pPr>
              <w:jc w:val="center"/>
              <w:rPr>
                <w:sz w:val="20"/>
                <w:szCs w:val="20"/>
              </w:rPr>
            </w:pPr>
            <w:r w:rsidRPr="00BA2280">
              <w:rPr>
                <w:rFonts w:ascii="Calibri" w:hAnsi="Calibri"/>
                <w:sz w:val="20"/>
                <w:szCs w:val="20"/>
              </w:rPr>
              <w:t>14</w:t>
            </w:r>
          </w:p>
        </w:tc>
        <w:tc>
          <w:tcPr>
            <w:tcW w:w="1800" w:type="dxa"/>
            <w:shd w:val="clear" w:color="auto" w:fill="auto"/>
          </w:tcPr>
          <w:p w:rsidR="00BA2280" w:rsidRPr="00BA2280" w:rsidRDefault="00BA2280" w:rsidP="00BA2280">
            <w:pPr>
              <w:jc w:val="center"/>
              <w:divId w:val="514881516"/>
              <w:rPr>
                <w:sz w:val="20"/>
                <w:szCs w:val="20"/>
              </w:rPr>
            </w:pPr>
            <w:r w:rsidRPr="00BA2280">
              <w:rPr>
                <w:rFonts w:ascii="Calibri" w:hAnsi="Calibri"/>
                <w:sz w:val="20"/>
                <w:szCs w:val="20"/>
              </w:rPr>
              <w:t>270 / 528 (51.1)</w:t>
            </w:r>
          </w:p>
        </w:tc>
        <w:tc>
          <w:tcPr>
            <w:tcW w:w="1620" w:type="dxa"/>
            <w:shd w:val="clear" w:color="auto" w:fill="auto"/>
          </w:tcPr>
          <w:p w:rsidR="00BA2280" w:rsidRPr="00BA2280" w:rsidRDefault="00BA2280" w:rsidP="00BA2280">
            <w:pPr>
              <w:jc w:val="center"/>
              <w:divId w:val="918101719"/>
              <w:rPr>
                <w:sz w:val="20"/>
                <w:szCs w:val="20"/>
              </w:rPr>
            </w:pPr>
            <w:r w:rsidRPr="00BA2280">
              <w:rPr>
                <w:rFonts w:ascii="Calibri" w:hAnsi="Calibri"/>
                <w:sz w:val="20"/>
                <w:szCs w:val="20"/>
              </w:rPr>
              <w:t>233 / 501 (46.5)</w:t>
            </w:r>
          </w:p>
        </w:tc>
        <w:tc>
          <w:tcPr>
            <w:tcW w:w="2070" w:type="dxa"/>
            <w:shd w:val="clear" w:color="auto" w:fill="auto"/>
          </w:tcPr>
          <w:p w:rsidR="00BA2280" w:rsidRPr="00BA2280" w:rsidRDefault="00BA2280" w:rsidP="00BA2280">
            <w:pPr>
              <w:jc w:val="center"/>
              <w:divId w:val="498273459"/>
              <w:rPr>
                <w:sz w:val="20"/>
                <w:szCs w:val="20"/>
              </w:rPr>
            </w:pPr>
            <w:r w:rsidRPr="00BA2280">
              <w:rPr>
                <w:rFonts w:ascii="Calibri" w:hAnsi="Calibri"/>
                <w:sz w:val="20"/>
                <w:szCs w:val="20"/>
              </w:rPr>
              <w:t>-4.6 (-10.8 to 1.5)</w:t>
            </w:r>
          </w:p>
        </w:tc>
      </w:tr>
      <w:tr w:rsidR="00BA2280" w:rsidRPr="00DA29B0" w:rsidTr="003F7D88">
        <w:tc>
          <w:tcPr>
            <w:tcW w:w="40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A2280" w:rsidRPr="00BA2280" w:rsidRDefault="00BA2280" w:rsidP="00BA2280">
            <w:pPr>
              <w:rPr>
                <w:sz w:val="20"/>
                <w:szCs w:val="20"/>
              </w:rPr>
            </w:pPr>
            <w:r w:rsidRPr="00BA2280">
              <w:rPr>
                <w:rFonts w:ascii="Calibri" w:hAnsi="Calibri"/>
                <w:sz w:val="20"/>
                <w:szCs w:val="20"/>
              </w:rPr>
              <w:t>No Peer Comparisons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BA2280" w:rsidRPr="00BA2280" w:rsidRDefault="00BA2280" w:rsidP="00BA2280">
            <w:pPr>
              <w:jc w:val="center"/>
              <w:rPr>
                <w:sz w:val="20"/>
                <w:szCs w:val="20"/>
              </w:rPr>
            </w:pPr>
            <w:r w:rsidRPr="00BA2280">
              <w:rPr>
                <w:rFonts w:ascii="Calibri" w:hAnsi="Calibri"/>
                <w:sz w:val="20"/>
                <w:szCs w:val="20"/>
              </w:rPr>
              <w:t>14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BA2280" w:rsidRPr="00BA2280" w:rsidRDefault="00BA2280" w:rsidP="00BA2280">
            <w:pPr>
              <w:jc w:val="center"/>
              <w:divId w:val="1105226226"/>
              <w:rPr>
                <w:sz w:val="20"/>
                <w:szCs w:val="20"/>
              </w:rPr>
            </w:pPr>
            <w:r w:rsidRPr="00BA2280">
              <w:rPr>
                <w:rFonts w:ascii="Calibri" w:hAnsi="Calibri"/>
                <w:sz w:val="20"/>
                <w:szCs w:val="20"/>
              </w:rPr>
              <w:t>141 / 289 (48.8)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:rsidR="00BA2280" w:rsidRPr="00BA2280" w:rsidRDefault="00BA2280" w:rsidP="00BA2280">
            <w:pPr>
              <w:jc w:val="center"/>
              <w:divId w:val="462234586"/>
              <w:rPr>
                <w:sz w:val="20"/>
                <w:szCs w:val="20"/>
              </w:rPr>
            </w:pPr>
            <w:r w:rsidRPr="00BA2280">
              <w:rPr>
                <w:rFonts w:ascii="Calibri" w:hAnsi="Calibri"/>
                <w:sz w:val="20"/>
                <w:szCs w:val="20"/>
              </w:rPr>
              <w:t>103 / 251 (41.0)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auto"/>
          </w:tcPr>
          <w:p w:rsidR="00BA2280" w:rsidRPr="00BA2280" w:rsidRDefault="00BA2280" w:rsidP="00BA2280">
            <w:pPr>
              <w:jc w:val="center"/>
              <w:divId w:val="1826044627"/>
              <w:rPr>
                <w:sz w:val="20"/>
                <w:szCs w:val="20"/>
              </w:rPr>
            </w:pPr>
            <w:r w:rsidRPr="00BA2280">
              <w:rPr>
                <w:rFonts w:ascii="Calibri" w:hAnsi="Calibri"/>
                <w:sz w:val="20"/>
                <w:szCs w:val="20"/>
              </w:rPr>
              <w:t>-7.8 (-16.2 to 0.7)</w:t>
            </w:r>
          </w:p>
        </w:tc>
      </w:tr>
      <w:tr w:rsidR="00BA2280" w:rsidRPr="00DA29B0" w:rsidTr="003F7D88">
        <w:tc>
          <w:tcPr>
            <w:tcW w:w="40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A2280" w:rsidRPr="00BA2280" w:rsidRDefault="00BA2280" w:rsidP="00BA2280">
            <w:pPr>
              <w:rPr>
                <w:sz w:val="20"/>
                <w:szCs w:val="20"/>
              </w:rPr>
            </w:pPr>
            <w:r w:rsidRPr="00BA2280">
              <w:rPr>
                <w:rFonts w:ascii="Calibri" w:hAnsi="Calibri"/>
                <w:sz w:val="20"/>
                <w:szCs w:val="20"/>
              </w:rPr>
              <w:t>All groups combined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2280" w:rsidRPr="00BA2280" w:rsidRDefault="00BA2280" w:rsidP="00BA2280">
            <w:pPr>
              <w:jc w:val="center"/>
              <w:rPr>
                <w:sz w:val="20"/>
                <w:szCs w:val="20"/>
              </w:rPr>
            </w:pPr>
            <w:r w:rsidRPr="00BA2280">
              <w:rPr>
                <w:rFonts w:ascii="Calibri" w:hAnsi="Calibri"/>
                <w:sz w:val="20"/>
                <w:szCs w:val="20"/>
              </w:rPr>
              <w:t>28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2280" w:rsidRPr="00BA2280" w:rsidRDefault="00BA2280" w:rsidP="00BA2280">
            <w:pPr>
              <w:jc w:val="center"/>
              <w:divId w:val="1401052743"/>
              <w:rPr>
                <w:sz w:val="20"/>
                <w:szCs w:val="20"/>
              </w:rPr>
            </w:pPr>
            <w:r w:rsidRPr="00BA2280">
              <w:rPr>
                <w:rFonts w:ascii="Calibri" w:hAnsi="Calibri"/>
                <w:sz w:val="20"/>
                <w:szCs w:val="20"/>
              </w:rPr>
              <w:t>411 / 817 (50.3)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2280" w:rsidRPr="00BA2280" w:rsidRDefault="00BA2280" w:rsidP="00BA2280">
            <w:pPr>
              <w:jc w:val="center"/>
              <w:divId w:val="2071220996"/>
              <w:rPr>
                <w:sz w:val="20"/>
                <w:szCs w:val="20"/>
              </w:rPr>
            </w:pPr>
            <w:r w:rsidRPr="00BA2280">
              <w:rPr>
                <w:rFonts w:ascii="Calibri" w:hAnsi="Calibri"/>
                <w:sz w:val="20"/>
                <w:szCs w:val="20"/>
              </w:rPr>
              <w:t>336 / 752 (44.7)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2280" w:rsidRPr="00BA2280" w:rsidRDefault="00BA2280" w:rsidP="00BA2280">
            <w:pPr>
              <w:jc w:val="center"/>
              <w:divId w:val="1892421996"/>
              <w:rPr>
                <w:sz w:val="20"/>
                <w:szCs w:val="20"/>
              </w:rPr>
            </w:pPr>
            <w:r w:rsidRPr="00BA2280">
              <w:rPr>
                <w:rFonts w:ascii="Calibri" w:hAnsi="Calibri"/>
                <w:sz w:val="20"/>
                <w:szCs w:val="20"/>
              </w:rPr>
              <w:t>-5.6 (-10.6 to -0.7)</w:t>
            </w:r>
          </w:p>
        </w:tc>
      </w:tr>
    </w:tbl>
    <w:p w:rsidR="00624085" w:rsidRPr="00285A38" w:rsidRDefault="00624085" w:rsidP="00624085">
      <w:pPr>
        <w:spacing w:line="480" w:lineRule="auto"/>
        <w:rPr>
          <w:rFonts w:ascii="Arial" w:hAnsi="Arial" w:cs="Arial"/>
          <w:bCs/>
          <w:color w:val="000000"/>
          <w:sz w:val="20"/>
          <w:szCs w:val="20"/>
        </w:rPr>
      </w:pPr>
      <w:r w:rsidRPr="00DA29B0">
        <w:rPr>
          <w:rFonts w:ascii="Arial" w:hAnsi="Arial" w:cs="Arial"/>
          <w:bCs/>
          <w:color w:val="000000"/>
          <w:sz w:val="20"/>
          <w:szCs w:val="20"/>
        </w:rPr>
        <w:t>ARI: acute respiratory infection; CI: confidence interval</w:t>
      </w:r>
    </w:p>
    <w:p w:rsidR="00BA2280" w:rsidRPr="00BA2280" w:rsidRDefault="00BA2280" w:rsidP="00BA2280">
      <w:pPr>
        <w:spacing w:line="480" w:lineRule="auto"/>
        <w:ind w:left="-576"/>
        <w:rPr>
          <w:rFonts w:ascii="Arial" w:eastAsia="Times New Roman" w:hAnsi="Arial" w:cs="Arial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br w:type="column"/>
      </w:r>
      <w:r w:rsidR="0017031F">
        <w:rPr>
          <w:rFonts w:ascii="Arial" w:hAnsi="Arial" w:cs="Arial"/>
          <w:b/>
          <w:bCs/>
          <w:color w:val="000000"/>
          <w:sz w:val="20"/>
          <w:szCs w:val="20"/>
        </w:rPr>
        <w:lastRenderedPageBreak/>
        <w:t>Additional file 1: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Table </w:t>
      </w:r>
      <w:r w:rsidR="0017031F">
        <w:rPr>
          <w:rFonts w:ascii="Arial" w:hAnsi="Arial" w:cs="Arial"/>
          <w:b/>
          <w:bCs/>
          <w:color w:val="000000"/>
          <w:sz w:val="20"/>
          <w:szCs w:val="20"/>
        </w:rPr>
        <w:t>S</w:t>
      </w:r>
      <w:r>
        <w:rPr>
          <w:rFonts w:ascii="Arial" w:hAnsi="Arial" w:cs="Arial"/>
          <w:b/>
          <w:bCs/>
          <w:color w:val="000000"/>
          <w:sz w:val="20"/>
          <w:szCs w:val="20"/>
        </w:rPr>
        <w:t>3</w:t>
      </w:r>
      <w:r w:rsidRPr="00DA29B0">
        <w:rPr>
          <w:rFonts w:ascii="Arial" w:hAnsi="Arial" w:cs="Arial"/>
          <w:b/>
          <w:bCs/>
          <w:color w:val="000000"/>
          <w:sz w:val="20"/>
          <w:szCs w:val="20"/>
        </w:rPr>
        <w:t xml:space="preserve">. Results of Clinician Randomization and the </w:t>
      </w:r>
      <w:r>
        <w:rPr>
          <w:rFonts w:ascii="Arial" w:hAnsi="Arial" w:cs="Arial"/>
          <w:b/>
          <w:bCs/>
          <w:color w:val="000000"/>
          <w:sz w:val="20"/>
          <w:szCs w:val="20"/>
        </w:rPr>
        <w:t>Secondary</w:t>
      </w:r>
      <w:r w:rsidRPr="00DA29B0">
        <w:rPr>
          <w:rFonts w:ascii="Arial" w:hAnsi="Arial" w:cs="Arial"/>
          <w:b/>
          <w:bCs/>
          <w:color w:val="000000"/>
          <w:sz w:val="20"/>
          <w:szCs w:val="20"/>
        </w:rPr>
        <w:t xml:space="preserve"> Outcome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Other ARI Diagnoses or Symptoms of Interest </w:t>
      </w:r>
    </w:p>
    <w:tbl>
      <w:tblPr>
        <w:tblW w:w="10980" w:type="dxa"/>
        <w:tblInd w:w="-432" w:type="dxa"/>
        <w:tblBorders>
          <w:top w:val="single" w:sz="4" w:space="0" w:color="auto"/>
          <w:bottom w:val="single" w:sz="4" w:space="0" w:color="auto"/>
        </w:tblBorders>
        <w:tblLayout w:type="fixed"/>
        <w:tblLook w:val="04A0"/>
      </w:tblPr>
      <w:tblGrid>
        <w:gridCol w:w="4050"/>
        <w:gridCol w:w="1440"/>
        <w:gridCol w:w="1800"/>
        <w:gridCol w:w="1620"/>
        <w:gridCol w:w="2070"/>
      </w:tblGrid>
      <w:tr w:rsidR="00BA2280" w:rsidRPr="00BA2280" w:rsidTr="006460C3">
        <w:trPr>
          <w:trHeight w:val="720"/>
        </w:trPr>
        <w:tc>
          <w:tcPr>
            <w:tcW w:w="405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BA2280" w:rsidRPr="00BA2280" w:rsidRDefault="00BA2280" w:rsidP="00BA2280">
            <w:pPr>
              <w:spacing w:line="480" w:lineRule="auto"/>
              <w:rPr>
                <w:rFonts w:cs="Arial"/>
                <w:b/>
                <w:bCs/>
                <w:sz w:val="20"/>
                <w:szCs w:val="20"/>
              </w:rPr>
            </w:pPr>
            <w:r w:rsidRPr="00BA2280">
              <w:rPr>
                <w:rFonts w:cs="Arial"/>
                <w:b/>
                <w:bCs/>
                <w:sz w:val="20"/>
                <w:szCs w:val="20"/>
              </w:rPr>
              <w:t>Intervention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BA2280" w:rsidRPr="00BA2280" w:rsidRDefault="00BA2280" w:rsidP="00BA2280">
            <w:pPr>
              <w:spacing w:line="48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BA2280">
              <w:rPr>
                <w:rFonts w:cs="Arial"/>
                <w:b/>
                <w:bCs/>
                <w:sz w:val="20"/>
                <w:szCs w:val="20"/>
              </w:rPr>
              <w:t>Randomized</w:t>
            </w:r>
          </w:p>
          <w:p w:rsidR="00BA2280" w:rsidRPr="00BA2280" w:rsidRDefault="00BA2280" w:rsidP="00BA2280">
            <w:pPr>
              <w:spacing w:line="48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BA2280">
              <w:rPr>
                <w:rFonts w:cs="Arial"/>
                <w:b/>
                <w:bCs/>
                <w:sz w:val="20"/>
                <w:szCs w:val="20"/>
              </w:rPr>
              <w:t>Clinicians (n)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2280" w:rsidRPr="00BA2280" w:rsidRDefault="00BA2280" w:rsidP="00BA2280">
            <w:pPr>
              <w:spacing w:line="48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BA2280">
              <w:rPr>
                <w:rFonts w:cs="Arial"/>
                <w:b/>
                <w:bCs/>
                <w:sz w:val="20"/>
                <w:szCs w:val="20"/>
              </w:rPr>
              <w:t xml:space="preserve">Antibiotic Prescribing for Visits with </w:t>
            </w:r>
            <w:r w:rsidRPr="00334B85">
              <w:rPr>
                <w:rFonts w:cs="Arial"/>
                <w:b/>
                <w:bCs/>
                <w:color w:val="000000"/>
                <w:sz w:val="20"/>
                <w:szCs w:val="20"/>
              </w:rPr>
              <w:t>other ARIs diagnoses or symptoms of interest</w:t>
            </w:r>
          </w:p>
          <w:p w:rsidR="00BA2280" w:rsidRPr="00BA2280" w:rsidRDefault="00BA2280" w:rsidP="00BA2280">
            <w:pPr>
              <w:spacing w:line="48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BA2280" w:rsidRPr="00BA2280" w:rsidRDefault="00BA2280" w:rsidP="00BA2280">
            <w:pPr>
              <w:spacing w:line="48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BA2280">
              <w:rPr>
                <w:rFonts w:cs="Arial"/>
                <w:b/>
                <w:bCs/>
                <w:sz w:val="20"/>
                <w:szCs w:val="20"/>
              </w:rPr>
              <w:t>Difference in antibiotic prescribing rate between intervention and pre-intervention period</w:t>
            </w:r>
          </w:p>
          <w:p w:rsidR="00BA2280" w:rsidRPr="00BA2280" w:rsidRDefault="00BA2280" w:rsidP="00BA2280">
            <w:pPr>
              <w:spacing w:line="48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BA2280">
              <w:rPr>
                <w:rFonts w:cs="Arial"/>
                <w:b/>
                <w:bCs/>
                <w:sz w:val="20"/>
                <w:szCs w:val="20"/>
              </w:rPr>
              <w:t>% (95% CI)</w:t>
            </w:r>
          </w:p>
        </w:tc>
      </w:tr>
      <w:tr w:rsidR="00BA2280" w:rsidRPr="00BA2280" w:rsidTr="006460C3">
        <w:trPr>
          <w:trHeight w:val="720"/>
        </w:trPr>
        <w:tc>
          <w:tcPr>
            <w:tcW w:w="405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BA2280" w:rsidRPr="00BA2280" w:rsidRDefault="00BA2280" w:rsidP="00BA2280">
            <w:pPr>
              <w:spacing w:line="480" w:lineRule="auto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BA2280" w:rsidRPr="00BA2280" w:rsidRDefault="00BA2280" w:rsidP="00BA2280">
            <w:pPr>
              <w:spacing w:line="48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2280" w:rsidRPr="00BA2280" w:rsidRDefault="00BA2280" w:rsidP="00BA2280">
            <w:pPr>
              <w:spacing w:line="48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BA2280">
              <w:rPr>
                <w:rFonts w:cs="Arial"/>
                <w:b/>
                <w:bCs/>
                <w:sz w:val="20"/>
                <w:szCs w:val="20"/>
              </w:rPr>
              <w:t>Pre-Intervention year, n/N (%)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2280" w:rsidRPr="00BA2280" w:rsidRDefault="00BA2280" w:rsidP="00BA2280">
            <w:pPr>
              <w:spacing w:line="48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BA2280">
              <w:rPr>
                <w:rFonts w:cs="Arial"/>
                <w:b/>
                <w:bCs/>
                <w:sz w:val="20"/>
                <w:szCs w:val="20"/>
              </w:rPr>
              <w:t>Intervention Year, n/N (%)</w:t>
            </w:r>
          </w:p>
        </w:tc>
        <w:tc>
          <w:tcPr>
            <w:tcW w:w="207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BA2280" w:rsidRPr="00BA2280" w:rsidRDefault="00BA2280" w:rsidP="00BA2280">
            <w:pPr>
              <w:spacing w:line="48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BA2280" w:rsidRPr="00BA2280" w:rsidTr="00793B3C">
        <w:tc>
          <w:tcPr>
            <w:tcW w:w="40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A2280" w:rsidRPr="00334B85" w:rsidRDefault="00BA2280" w:rsidP="00BA2280">
            <w:pPr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No intervention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</w:tcPr>
          <w:p w:rsidR="00BA2280" w:rsidRPr="00334B85" w:rsidRDefault="00BA2280" w:rsidP="00BA2280">
            <w:pPr>
              <w:jc w:val="center"/>
              <w:divId w:val="1688213518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26 / 120 (21.7)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auto"/>
          </w:tcPr>
          <w:p w:rsidR="00BA2280" w:rsidRPr="00334B85" w:rsidRDefault="00BA2280" w:rsidP="00BA2280">
            <w:pPr>
              <w:jc w:val="center"/>
              <w:divId w:val="1899825445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38 / 171 (22.2)</w:t>
            </w:r>
          </w:p>
        </w:tc>
        <w:tc>
          <w:tcPr>
            <w:tcW w:w="2070" w:type="dxa"/>
            <w:tcBorders>
              <w:top w:val="single" w:sz="4" w:space="0" w:color="auto"/>
            </w:tcBorders>
            <w:shd w:val="clear" w:color="auto" w:fill="auto"/>
          </w:tcPr>
          <w:p w:rsidR="00BA2280" w:rsidRPr="00334B85" w:rsidRDefault="00BA2280" w:rsidP="00BA2280">
            <w:pPr>
              <w:jc w:val="center"/>
              <w:divId w:val="1624187768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0.6 (-9.2 to 10.3)</w:t>
            </w:r>
          </w:p>
        </w:tc>
      </w:tr>
      <w:tr w:rsidR="00BA2280" w:rsidRPr="00BA2280" w:rsidTr="00793B3C">
        <w:tc>
          <w:tcPr>
            <w:tcW w:w="4050" w:type="dxa"/>
            <w:shd w:val="clear" w:color="auto" w:fill="auto"/>
            <w:vAlign w:val="center"/>
          </w:tcPr>
          <w:p w:rsidR="00BA2280" w:rsidRPr="00334B85" w:rsidRDefault="00BA2280" w:rsidP="00BA2280">
            <w:pPr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Accountable Justifications</w:t>
            </w:r>
          </w:p>
        </w:tc>
        <w:tc>
          <w:tcPr>
            <w:tcW w:w="1440" w:type="dxa"/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1800" w:type="dxa"/>
            <w:shd w:val="clear" w:color="auto" w:fill="auto"/>
          </w:tcPr>
          <w:p w:rsidR="00BA2280" w:rsidRPr="00334B85" w:rsidRDefault="00BA2280" w:rsidP="00BA2280">
            <w:pPr>
              <w:jc w:val="center"/>
              <w:divId w:val="1383404007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96 / 195 (49.2)</w:t>
            </w:r>
          </w:p>
        </w:tc>
        <w:tc>
          <w:tcPr>
            <w:tcW w:w="1620" w:type="dxa"/>
            <w:shd w:val="clear" w:color="auto" w:fill="auto"/>
          </w:tcPr>
          <w:p w:rsidR="00BA2280" w:rsidRPr="00334B85" w:rsidRDefault="00BA2280" w:rsidP="00BA2280">
            <w:pPr>
              <w:jc w:val="center"/>
              <w:divId w:val="1582835821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45 / 116 (38.8)</w:t>
            </w:r>
          </w:p>
        </w:tc>
        <w:tc>
          <w:tcPr>
            <w:tcW w:w="2070" w:type="dxa"/>
            <w:shd w:val="clear" w:color="auto" w:fill="auto"/>
          </w:tcPr>
          <w:p w:rsidR="00BA2280" w:rsidRPr="00334B85" w:rsidRDefault="00BA2280" w:rsidP="00BA2280">
            <w:pPr>
              <w:jc w:val="center"/>
              <w:divId w:val="45878163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-10.4 (-21.9 to 1.0)</w:t>
            </w:r>
          </w:p>
        </w:tc>
      </w:tr>
      <w:tr w:rsidR="00BA2280" w:rsidRPr="00BA2280" w:rsidTr="00793B3C">
        <w:tc>
          <w:tcPr>
            <w:tcW w:w="4050" w:type="dxa"/>
            <w:shd w:val="clear" w:color="auto" w:fill="auto"/>
            <w:vAlign w:val="center"/>
          </w:tcPr>
          <w:p w:rsidR="00BA2280" w:rsidRPr="00334B85" w:rsidRDefault="00BA2280" w:rsidP="00BA2280">
            <w:pPr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Suggested Alternatives</w:t>
            </w:r>
          </w:p>
        </w:tc>
        <w:tc>
          <w:tcPr>
            <w:tcW w:w="1440" w:type="dxa"/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1800" w:type="dxa"/>
            <w:shd w:val="clear" w:color="auto" w:fill="auto"/>
          </w:tcPr>
          <w:p w:rsidR="00BA2280" w:rsidRPr="00334B85" w:rsidRDefault="00BA2280" w:rsidP="00BA2280">
            <w:pPr>
              <w:jc w:val="center"/>
              <w:divId w:val="164128753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19 / 67 (28.4)</w:t>
            </w:r>
          </w:p>
        </w:tc>
        <w:tc>
          <w:tcPr>
            <w:tcW w:w="1620" w:type="dxa"/>
            <w:shd w:val="clear" w:color="auto" w:fill="auto"/>
          </w:tcPr>
          <w:p w:rsidR="00BA2280" w:rsidRPr="00334B85" w:rsidRDefault="00BA2280" w:rsidP="00BA2280">
            <w:pPr>
              <w:jc w:val="center"/>
              <w:divId w:val="628779260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5 / 55 (9.1)</w:t>
            </w:r>
          </w:p>
        </w:tc>
        <w:tc>
          <w:tcPr>
            <w:tcW w:w="2070" w:type="dxa"/>
            <w:shd w:val="clear" w:color="auto" w:fill="auto"/>
          </w:tcPr>
          <w:p w:rsidR="00BA2280" w:rsidRPr="00334B85" w:rsidRDefault="00BA2280" w:rsidP="00BA2280">
            <w:pPr>
              <w:jc w:val="center"/>
              <w:divId w:val="751048737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-19.3 (-33.3 to -5.3)</w:t>
            </w:r>
          </w:p>
        </w:tc>
      </w:tr>
      <w:tr w:rsidR="00BA2280" w:rsidRPr="00BA2280" w:rsidTr="00793B3C">
        <w:tc>
          <w:tcPr>
            <w:tcW w:w="4050" w:type="dxa"/>
            <w:shd w:val="clear" w:color="auto" w:fill="auto"/>
            <w:vAlign w:val="center"/>
          </w:tcPr>
          <w:p w:rsidR="00BA2280" w:rsidRPr="00334B85" w:rsidRDefault="00BA2280" w:rsidP="00BA2280">
            <w:pPr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Peer Comparisons</w:t>
            </w:r>
          </w:p>
        </w:tc>
        <w:tc>
          <w:tcPr>
            <w:tcW w:w="1440" w:type="dxa"/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1800" w:type="dxa"/>
            <w:shd w:val="clear" w:color="auto" w:fill="auto"/>
          </w:tcPr>
          <w:p w:rsidR="00BA2280" w:rsidRPr="00334B85" w:rsidRDefault="00BA2280" w:rsidP="00BA2280">
            <w:pPr>
              <w:jc w:val="center"/>
              <w:divId w:val="831487390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64 / 113 (56.6)</w:t>
            </w:r>
          </w:p>
        </w:tc>
        <w:tc>
          <w:tcPr>
            <w:tcW w:w="1620" w:type="dxa"/>
            <w:shd w:val="clear" w:color="auto" w:fill="auto"/>
          </w:tcPr>
          <w:p w:rsidR="00BA2280" w:rsidRPr="00334B85" w:rsidRDefault="00BA2280" w:rsidP="00BA2280">
            <w:pPr>
              <w:jc w:val="center"/>
              <w:divId w:val="1388841855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49 / 106 (46.2)</w:t>
            </w:r>
          </w:p>
        </w:tc>
        <w:tc>
          <w:tcPr>
            <w:tcW w:w="2070" w:type="dxa"/>
            <w:shd w:val="clear" w:color="auto" w:fill="auto"/>
          </w:tcPr>
          <w:p w:rsidR="00BA2280" w:rsidRPr="00334B85" w:rsidRDefault="00BA2280" w:rsidP="00BA2280">
            <w:pPr>
              <w:jc w:val="center"/>
              <w:divId w:val="499582818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-10.4 (-23.7 to 2.9)</w:t>
            </w:r>
          </w:p>
        </w:tc>
      </w:tr>
      <w:tr w:rsidR="00BA2280" w:rsidRPr="00BA2280" w:rsidTr="00793B3C">
        <w:tc>
          <w:tcPr>
            <w:tcW w:w="4050" w:type="dxa"/>
            <w:shd w:val="clear" w:color="auto" w:fill="auto"/>
            <w:vAlign w:val="center"/>
          </w:tcPr>
          <w:p w:rsidR="00BA2280" w:rsidRPr="00334B85" w:rsidRDefault="00BA2280" w:rsidP="00BA2280">
            <w:pPr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Accountable Justifications, Suggested Alternatives</w:t>
            </w:r>
          </w:p>
        </w:tc>
        <w:tc>
          <w:tcPr>
            <w:tcW w:w="1440" w:type="dxa"/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800" w:type="dxa"/>
            <w:shd w:val="clear" w:color="auto" w:fill="auto"/>
          </w:tcPr>
          <w:p w:rsidR="00BA2280" w:rsidRPr="00334B85" w:rsidRDefault="00BA2280" w:rsidP="00BA2280">
            <w:pPr>
              <w:jc w:val="center"/>
              <w:divId w:val="1353267646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35 / 135 (25.9)</w:t>
            </w:r>
          </w:p>
        </w:tc>
        <w:tc>
          <w:tcPr>
            <w:tcW w:w="1620" w:type="dxa"/>
            <w:shd w:val="clear" w:color="auto" w:fill="auto"/>
          </w:tcPr>
          <w:p w:rsidR="00BA2280" w:rsidRPr="00334B85" w:rsidRDefault="00BA2280" w:rsidP="00BA2280">
            <w:pPr>
              <w:jc w:val="center"/>
              <w:divId w:val="1156460739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21 / 117 (17.9)</w:t>
            </w:r>
          </w:p>
        </w:tc>
        <w:tc>
          <w:tcPr>
            <w:tcW w:w="2070" w:type="dxa"/>
            <w:shd w:val="clear" w:color="auto" w:fill="auto"/>
          </w:tcPr>
          <w:p w:rsidR="00BA2280" w:rsidRPr="00334B85" w:rsidRDefault="00BA2280" w:rsidP="00BA2280">
            <w:pPr>
              <w:jc w:val="center"/>
              <w:divId w:val="1321226138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-8.0 (-18.3 to 2.4)</w:t>
            </w:r>
          </w:p>
        </w:tc>
      </w:tr>
      <w:tr w:rsidR="00BA2280" w:rsidRPr="00BA2280" w:rsidTr="00793B3C">
        <w:tc>
          <w:tcPr>
            <w:tcW w:w="4050" w:type="dxa"/>
            <w:shd w:val="clear" w:color="auto" w:fill="auto"/>
            <w:vAlign w:val="center"/>
          </w:tcPr>
          <w:p w:rsidR="00BA2280" w:rsidRPr="00334B85" w:rsidRDefault="00BA2280" w:rsidP="00BA2280">
            <w:pPr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Suggested Alternatives, Peer Comparisons</w:t>
            </w:r>
          </w:p>
        </w:tc>
        <w:tc>
          <w:tcPr>
            <w:tcW w:w="1440" w:type="dxa"/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800" w:type="dxa"/>
            <w:shd w:val="clear" w:color="auto" w:fill="auto"/>
          </w:tcPr>
          <w:p w:rsidR="00BA2280" w:rsidRPr="00334B85" w:rsidRDefault="00BA2280" w:rsidP="00BA2280">
            <w:pPr>
              <w:jc w:val="center"/>
              <w:divId w:val="1550801419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184 / 374 (49.2)</w:t>
            </w:r>
          </w:p>
        </w:tc>
        <w:tc>
          <w:tcPr>
            <w:tcW w:w="1620" w:type="dxa"/>
            <w:shd w:val="clear" w:color="auto" w:fill="auto"/>
          </w:tcPr>
          <w:p w:rsidR="00BA2280" w:rsidRPr="00334B85" w:rsidRDefault="00BA2280" w:rsidP="00BA2280">
            <w:pPr>
              <w:jc w:val="center"/>
              <w:divId w:val="178785190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92 / 338 (27.2)</w:t>
            </w:r>
          </w:p>
        </w:tc>
        <w:tc>
          <w:tcPr>
            <w:tcW w:w="2070" w:type="dxa"/>
            <w:shd w:val="clear" w:color="auto" w:fill="auto"/>
          </w:tcPr>
          <w:p w:rsidR="00BA2280" w:rsidRPr="00334B85" w:rsidRDefault="00BA2280" w:rsidP="00BA2280">
            <w:pPr>
              <w:jc w:val="center"/>
              <w:divId w:val="1609971645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-22.0 (-29.0 to -15.0)</w:t>
            </w:r>
          </w:p>
        </w:tc>
      </w:tr>
      <w:tr w:rsidR="00BA2280" w:rsidRPr="00BA2280" w:rsidTr="00793B3C">
        <w:tc>
          <w:tcPr>
            <w:tcW w:w="4050" w:type="dxa"/>
            <w:tcBorders>
              <w:bottom w:val="nil"/>
            </w:tcBorders>
            <w:shd w:val="clear" w:color="auto" w:fill="auto"/>
            <w:vAlign w:val="center"/>
          </w:tcPr>
          <w:p w:rsidR="00BA2280" w:rsidRPr="00334B85" w:rsidRDefault="00BA2280" w:rsidP="00BA2280">
            <w:pPr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Accountable Justifications, Peer Comparisons</w:t>
            </w:r>
          </w:p>
        </w:tc>
        <w:tc>
          <w:tcPr>
            <w:tcW w:w="1440" w:type="dxa"/>
            <w:tcBorders>
              <w:bottom w:val="nil"/>
            </w:tcBorders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800" w:type="dxa"/>
            <w:tcBorders>
              <w:bottom w:val="nil"/>
            </w:tcBorders>
            <w:shd w:val="clear" w:color="auto" w:fill="auto"/>
          </w:tcPr>
          <w:p w:rsidR="00BA2280" w:rsidRPr="00334B85" w:rsidRDefault="00BA2280" w:rsidP="00BA2280">
            <w:pPr>
              <w:jc w:val="center"/>
              <w:divId w:val="1965456684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140 / 377 (37.1)</w:t>
            </w:r>
          </w:p>
        </w:tc>
        <w:tc>
          <w:tcPr>
            <w:tcW w:w="1620" w:type="dxa"/>
            <w:tcBorders>
              <w:bottom w:val="nil"/>
            </w:tcBorders>
            <w:shd w:val="clear" w:color="auto" w:fill="auto"/>
          </w:tcPr>
          <w:p w:rsidR="00BA2280" w:rsidRPr="00334B85" w:rsidRDefault="00BA2280" w:rsidP="00BA2280">
            <w:pPr>
              <w:jc w:val="center"/>
              <w:divId w:val="817839028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65 / 312 (20.8)</w:t>
            </w:r>
          </w:p>
        </w:tc>
        <w:tc>
          <w:tcPr>
            <w:tcW w:w="2070" w:type="dxa"/>
            <w:tcBorders>
              <w:bottom w:val="nil"/>
            </w:tcBorders>
            <w:shd w:val="clear" w:color="auto" w:fill="auto"/>
          </w:tcPr>
          <w:p w:rsidR="00BA2280" w:rsidRPr="00334B85" w:rsidRDefault="00BA2280" w:rsidP="00BA2280">
            <w:pPr>
              <w:jc w:val="center"/>
              <w:divId w:val="2114550729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-16.3 (-23.1 to -9.5)</w:t>
            </w:r>
          </w:p>
        </w:tc>
      </w:tr>
      <w:tr w:rsidR="00BA2280" w:rsidRPr="00BA2280" w:rsidTr="00793B3C">
        <w:tc>
          <w:tcPr>
            <w:tcW w:w="405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BA2280" w:rsidRPr="00334B85" w:rsidRDefault="00BA2280" w:rsidP="00BA2280">
            <w:pPr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Accountable Justifications, Suggested Alternatives, Peer Comparisons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180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A2280" w:rsidRPr="00334B85" w:rsidRDefault="00BA2280" w:rsidP="00BA2280">
            <w:pPr>
              <w:jc w:val="center"/>
              <w:divId w:val="143012919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82 / 227 (36.1)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A2280" w:rsidRPr="00334B85" w:rsidRDefault="00BA2280" w:rsidP="00BA2280">
            <w:pPr>
              <w:jc w:val="center"/>
              <w:divId w:val="777678086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54 / 243 (22.2)</w:t>
            </w:r>
          </w:p>
        </w:tc>
        <w:tc>
          <w:tcPr>
            <w:tcW w:w="207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A2280" w:rsidRPr="00334B85" w:rsidRDefault="00BA2280" w:rsidP="00BA2280">
            <w:pPr>
              <w:jc w:val="center"/>
              <w:divId w:val="839734378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-13.9 (-22.1 to -5.8)</w:t>
            </w:r>
          </w:p>
        </w:tc>
      </w:tr>
      <w:tr w:rsidR="00BA2280" w:rsidRPr="00BA2280" w:rsidTr="00793B3C">
        <w:tc>
          <w:tcPr>
            <w:tcW w:w="40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A2280" w:rsidRPr="00334B85" w:rsidRDefault="00BA2280" w:rsidP="00BA2280">
            <w:pPr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Any Accountable Justifications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14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</w:tcPr>
          <w:p w:rsidR="00BA2280" w:rsidRPr="00334B85" w:rsidRDefault="00BA2280" w:rsidP="00BA2280">
            <w:pPr>
              <w:jc w:val="center"/>
              <w:divId w:val="77559072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353 / 934 (37.8)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auto"/>
          </w:tcPr>
          <w:p w:rsidR="00BA2280" w:rsidRPr="00334B85" w:rsidRDefault="00BA2280" w:rsidP="00BA2280">
            <w:pPr>
              <w:jc w:val="center"/>
              <w:divId w:val="1889684276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185 / 788 (23.5)</w:t>
            </w:r>
          </w:p>
        </w:tc>
        <w:tc>
          <w:tcPr>
            <w:tcW w:w="2070" w:type="dxa"/>
            <w:tcBorders>
              <w:top w:val="single" w:sz="4" w:space="0" w:color="auto"/>
            </w:tcBorders>
            <w:shd w:val="clear" w:color="auto" w:fill="auto"/>
          </w:tcPr>
          <w:p w:rsidR="00BA2280" w:rsidRPr="00334B85" w:rsidRDefault="00BA2280" w:rsidP="00BA2280">
            <w:pPr>
              <w:jc w:val="center"/>
              <w:divId w:val="428357597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-14.3 (-18.7 to -10.0)</w:t>
            </w:r>
          </w:p>
        </w:tc>
      </w:tr>
      <w:tr w:rsidR="00BA2280" w:rsidRPr="00BA2280" w:rsidTr="00793B3C">
        <w:tc>
          <w:tcPr>
            <w:tcW w:w="4050" w:type="dxa"/>
            <w:shd w:val="clear" w:color="auto" w:fill="auto"/>
            <w:vAlign w:val="center"/>
          </w:tcPr>
          <w:p w:rsidR="00BA2280" w:rsidRPr="00334B85" w:rsidRDefault="00BA2280" w:rsidP="00BA2280">
            <w:pPr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No Accountable Justifications</w:t>
            </w:r>
          </w:p>
        </w:tc>
        <w:tc>
          <w:tcPr>
            <w:tcW w:w="1440" w:type="dxa"/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14</w:t>
            </w:r>
          </w:p>
        </w:tc>
        <w:tc>
          <w:tcPr>
            <w:tcW w:w="1800" w:type="dxa"/>
            <w:shd w:val="clear" w:color="auto" w:fill="auto"/>
          </w:tcPr>
          <w:p w:rsidR="00BA2280" w:rsidRPr="00334B85" w:rsidRDefault="00BA2280" w:rsidP="00BA2280">
            <w:pPr>
              <w:jc w:val="center"/>
              <w:divId w:val="567350170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293 / 674 (43.5)</w:t>
            </w:r>
          </w:p>
        </w:tc>
        <w:tc>
          <w:tcPr>
            <w:tcW w:w="1620" w:type="dxa"/>
            <w:shd w:val="clear" w:color="auto" w:fill="auto"/>
          </w:tcPr>
          <w:p w:rsidR="00BA2280" w:rsidRPr="00334B85" w:rsidRDefault="00BA2280" w:rsidP="00BA2280">
            <w:pPr>
              <w:jc w:val="center"/>
              <w:divId w:val="4719184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184 / 670 (27.5)</w:t>
            </w:r>
          </w:p>
        </w:tc>
        <w:tc>
          <w:tcPr>
            <w:tcW w:w="2070" w:type="dxa"/>
            <w:shd w:val="clear" w:color="auto" w:fill="auto"/>
          </w:tcPr>
          <w:p w:rsidR="00BA2280" w:rsidRPr="00334B85" w:rsidRDefault="00BA2280" w:rsidP="00BA2280">
            <w:pPr>
              <w:jc w:val="center"/>
              <w:divId w:val="1127506937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-16.0 (-21.1 to -11.0)</w:t>
            </w:r>
          </w:p>
        </w:tc>
      </w:tr>
      <w:tr w:rsidR="00BA2280" w:rsidRPr="00BA2280" w:rsidTr="00793B3C">
        <w:tc>
          <w:tcPr>
            <w:tcW w:w="4050" w:type="dxa"/>
            <w:shd w:val="clear" w:color="auto" w:fill="auto"/>
            <w:vAlign w:val="center"/>
          </w:tcPr>
          <w:p w:rsidR="00BA2280" w:rsidRPr="00334B85" w:rsidRDefault="00BA2280" w:rsidP="00BA2280">
            <w:pPr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Any Suggested Alternatives</w:t>
            </w:r>
          </w:p>
        </w:tc>
        <w:tc>
          <w:tcPr>
            <w:tcW w:w="1440" w:type="dxa"/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14</w:t>
            </w:r>
          </w:p>
        </w:tc>
        <w:tc>
          <w:tcPr>
            <w:tcW w:w="1800" w:type="dxa"/>
            <w:shd w:val="clear" w:color="auto" w:fill="auto"/>
          </w:tcPr>
          <w:p w:rsidR="00BA2280" w:rsidRPr="00334B85" w:rsidRDefault="00BA2280" w:rsidP="00BA2280">
            <w:pPr>
              <w:jc w:val="center"/>
              <w:divId w:val="1837380001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320 / 803 (39.9)</w:t>
            </w:r>
          </w:p>
        </w:tc>
        <w:tc>
          <w:tcPr>
            <w:tcW w:w="1620" w:type="dxa"/>
            <w:shd w:val="clear" w:color="auto" w:fill="auto"/>
          </w:tcPr>
          <w:p w:rsidR="00BA2280" w:rsidRPr="00334B85" w:rsidRDefault="00BA2280" w:rsidP="00BA2280">
            <w:pPr>
              <w:jc w:val="center"/>
              <w:divId w:val="285087956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172 / 753 (22.8)</w:t>
            </w:r>
          </w:p>
        </w:tc>
        <w:tc>
          <w:tcPr>
            <w:tcW w:w="2070" w:type="dxa"/>
            <w:shd w:val="clear" w:color="auto" w:fill="auto"/>
          </w:tcPr>
          <w:p w:rsidR="00BA2280" w:rsidRPr="00334B85" w:rsidRDefault="00BA2280" w:rsidP="00BA2280">
            <w:pPr>
              <w:jc w:val="center"/>
              <w:divId w:val="231044790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-17.0 (-21.6 to -12.5)</w:t>
            </w:r>
          </w:p>
        </w:tc>
      </w:tr>
      <w:tr w:rsidR="00BA2280" w:rsidRPr="00BA2280" w:rsidTr="00793B3C">
        <w:tc>
          <w:tcPr>
            <w:tcW w:w="4050" w:type="dxa"/>
            <w:shd w:val="clear" w:color="auto" w:fill="auto"/>
            <w:vAlign w:val="center"/>
          </w:tcPr>
          <w:p w:rsidR="00BA2280" w:rsidRPr="00334B85" w:rsidRDefault="00BA2280" w:rsidP="00BA2280">
            <w:pPr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No Suggested Alternatives</w:t>
            </w:r>
          </w:p>
        </w:tc>
        <w:tc>
          <w:tcPr>
            <w:tcW w:w="1440" w:type="dxa"/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14</w:t>
            </w:r>
          </w:p>
        </w:tc>
        <w:tc>
          <w:tcPr>
            <w:tcW w:w="1800" w:type="dxa"/>
            <w:shd w:val="clear" w:color="auto" w:fill="auto"/>
          </w:tcPr>
          <w:p w:rsidR="00BA2280" w:rsidRPr="00334B85" w:rsidRDefault="00BA2280" w:rsidP="00BA2280">
            <w:pPr>
              <w:jc w:val="center"/>
              <w:divId w:val="1238395428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326 / 805 (40.5)</w:t>
            </w:r>
          </w:p>
        </w:tc>
        <w:tc>
          <w:tcPr>
            <w:tcW w:w="1620" w:type="dxa"/>
            <w:shd w:val="clear" w:color="auto" w:fill="auto"/>
          </w:tcPr>
          <w:p w:rsidR="00BA2280" w:rsidRPr="00334B85" w:rsidRDefault="00BA2280" w:rsidP="00BA2280">
            <w:pPr>
              <w:jc w:val="center"/>
              <w:divId w:val="2120371993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197 / 705 (27.9)</w:t>
            </w:r>
          </w:p>
        </w:tc>
        <w:tc>
          <w:tcPr>
            <w:tcW w:w="2070" w:type="dxa"/>
            <w:shd w:val="clear" w:color="auto" w:fill="auto"/>
          </w:tcPr>
          <w:p w:rsidR="00BA2280" w:rsidRPr="00334B85" w:rsidRDefault="00BA2280" w:rsidP="00BA2280">
            <w:pPr>
              <w:jc w:val="center"/>
              <w:divId w:val="321934159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-12.6 (-17.3 to -7.8)</w:t>
            </w:r>
          </w:p>
        </w:tc>
      </w:tr>
      <w:tr w:rsidR="00BA2280" w:rsidRPr="00BA2280" w:rsidTr="00793B3C">
        <w:tc>
          <w:tcPr>
            <w:tcW w:w="4050" w:type="dxa"/>
            <w:shd w:val="clear" w:color="auto" w:fill="auto"/>
            <w:vAlign w:val="center"/>
          </w:tcPr>
          <w:p w:rsidR="00BA2280" w:rsidRPr="00334B85" w:rsidRDefault="00BA2280" w:rsidP="00BA2280">
            <w:pPr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Any Peer Comparisons</w:t>
            </w:r>
          </w:p>
        </w:tc>
        <w:tc>
          <w:tcPr>
            <w:tcW w:w="1440" w:type="dxa"/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14</w:t>
            </w:r>
          </w:p>
        </w:tc>
        <w:tc>
          <w:tcPr>
            <w:tcW w:w="1800" w:type="dxa"/>
            <w:shd w:val="clear" w:color="auto" w:fill="auto"/>
          </w:tcPr>
          <w:p w:rsidR="00BA2280" w:rsidRPr="00334B85" w:rsidRDefault="00BA2280" w:rsidP="00BA2280">
            <w:pPr>
              <w:jc w:val="center"/>
              <w:divId w:val="826093521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470 / 1091 (43.1)</w:t>
            </w:r>
          </w:p>
        </w:tc>
        <w:tc>
          <w:tcPr>
            <w:tcW w:w="1620" w:type="dxa"/>
            <w:shd w:val="clear" w:color="auto" w:fill="auto"/>
          </w:tcPr>
          <w:p w:rsidR="00BA2280" w:rsidRPr="00334B85" w:rsidRDefault="00BA2280" w:rsidP="00BA2280">
            <w:pPr>
              <w:jc w:val="center"/>
              <w:divId w:val="158085245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260 / 999 (26.0)</w:t>
            </w:r>
          </w:p>
        </w:tc>
        <w:tc>
          <w:tcPr>
            <w:tcW w:w="2070" w:type="dxa"/>
            <w:shd w:val="clear" w:color="auto" w:fill="auto"/>
          </w:tcPr>
          <w:p w:rsidR="00BA2280" w:rsidRPr="00334B85" w:rsidRDefault="00BA2280" w:rsidP="00BA2280">
            <w:pPr>
              <w:jc w:val="center"/>
              <w:divId w:val="1125731117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-17.1 (-21.1 to -13.0)</w:t>
            </w:r>
          </w:p>
        </w:tc>
      </w:tr>
      <w:tr w:rsidR="00BA2280" w:rsidRPr="00BA2280" w:rsidTr="00793B3C">
        <w:tc>
          <w:tcPr>
            <w:tcW w:w="40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A2280" w:rsidRPr="00334B85" w:rsidRDefault="00BA2280" w:rsidP="00BA2280">
            <w:pPr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No Peer Comparisons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14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BA2280" w:rsidRPr="00334B85" w:rsidRDefault="00BA2280" w:rsidP="00BA2280">
            <w:pPr>
              <w:jc w:val="center"/>
              <w:divId w:val="745959692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176 / 517 (34.0)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:rsidR="00BA2280" w:rsidRPr="00334B85" w:rsidRDefault="00BA2280" w:rsidP="00BA2280">
            <w:pPr>
              <w:jc w:val="center"/>
              <w:divId w:val="262736289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109 / 459 (23.7)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auto"/>
          </w:tcPr>
          <w:p w:rsidR="00BA2280" w:rsidRPr="00334B85" w:rsidRDefault="00BA2280" w:rsidP="00BA2280">
            <w:pPr>
              <w:jc w:val="center"/>
              <w:divId w:val="2003240721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-10.3 (-16.0 to -4.6)</w:t>
            </w:r>
          </w:p>
        </w:tc>
      </w:tr>
      <w:tr w:rsidR="00BA2280" w:rsidRPr="00BA2280" w:rsidTr="00793B3C">
        <w:tc>
          <w:tcPr>
            <w:tcW w:w="40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A2280" w:rsidRPr="00334B85" w:rsidRDefault="00BA2280" w:rsidP="00BA2280">
            <w:pPr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All groups combined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28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2280" w:rsidRPr="00334B85" w:rsidRDefault="00BA2280" w:rsidP="00BA2280">
            <w:pPr>
              <w:jc w:val="center"/>
              <w:divId w:val="449861229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646 / 1608 (40.2)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2280" w:rsidRPr="00334B85" w:rsidRDefault="00BA2280" w:rsidP="00BA2280">
            <w:pPr>
              <w:jc w:val="center"/>
              <w:divId w:val="871108919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369 / 1458 (25.3)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2280" w:rsidRPr="00334B85" w:rsidRDefault="00BA2280" w:rsidP="00BA2280">
            <w:pPr>
              <w:jc w:val="center"/>
              <w:divId w:val="2078087773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-14.9 (-18.2 to -11.6)</w:t>
            </w:r>
          </w:p>
        </w:tc>
      </w:tr>
    </w:tbl>
    <w:p w:rsidR="00BA2280" w:rsidRPr="00BA2280" w:rsidRDefault="00BA2280" w:rsidP="00BA2280">
      <w:pPr>
        <w:spacing w:line="480" w:lineRule="auto"/>
        <w:rPr>
          <w:rFonts w:ascii="Arial" w:hAnsi="Arial" w:cs="Arial"/>
          <w:bCs/>
          <w:color w:val="000000"/>
          <w:sz w:val="20"/>
          <w:szCs w:val="20"/>
        </w:rPr>
      </w:pPr>
      <w:r w:rsidRPr="00BA2280">
        <w:rPr>
          <w:rFonts w:ascii="Arial" w:hAnsi="Arial" w:cs="Arial"/>
          <w:bCs/>
          <w:color w:val="000000"/>
          <w:sz w:val="20"/>
          <w:szCs w:val="20"/>
        </w:rPr>
        <w:t>ARI: acute respiratory infection; CI: confidence interval</w:t>
      </w:r>
    </w:p>
    <w:p w:rsidR="00BA2280" w:rsidRPr="005606FA" w:rsidRDefault="00BA2280" w:rsidP="00BA2280">
      <w:pPr>
        <w:spacing w:line="480" w:lineRule="auto"/>
        <w:ind w:left="-576"/>
        <w:rPr>
          <w:rFonts w:ascii="Arial" w:eastAsia="Times New Roman" w:hAnsi="Arial" w:cs="Arial"/>
          <w:sz w:val="20"/>
          <w:szCs w:val="20"/>
        </w:rPr>
      </w:pPr>
      <w:r>
        <w:br w:type="column"/>
      </w:r>
      <w:r w:rsidR="0017031F">
        <w:rPr>
          <w:rFonts w:ascii="Arial" w:hAnsi="Arial" w:cs="Arial"/>
          <w:b/>
          <w:bCs/>
          <w:color w:val="000000"/>
          <w:sz w:val="20"/>
          <w:szCs w:val="20"/>
        </w:rPr>
        <w:lastRenderedPageBreak/>
        <w:t>Additional file 1: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Table </w:t>
      </w:r>
      <w:r w:rsidR="0017031F">
        <w:rPr>
          <w:rFonts w:ascii="Arial" w:hAnsi="Arial" w:cs="Arial"/>
          <w:b/>
          <w:bCs/>
          <w:color w:val="000000"/>
          <w:sz w:val="20"/>
          <w:szCs w:val="20"/>
        </w:rPr>
        <w:t>S</w:t>
      </w:r>
      <w:r>
        <w:rPr>
          <w:rFonts w:ascii="Arial" w:hAnsi="Arial" w:cs="Arial"/>
          <w:b/>
          <w:bCs/>
          <w:color w:val="000000"/>
          <w:sz w:val="20"/>
          <w:szCs w:val="20"/>
        </w:rPr>
        <w:t>4</w:t>
      </w:r>
      <w:r w:rsidRPr="00DA29B0">
        <w:rPr>
          <w:rFonts w:ascii="Arial" w:hAnsi="Arial" w:cs="Arial"/>
          <w:b/>
          <w:bCs/>
          <w:color w:val="000000"/>
          <w:sz w:val="20"/>
          <w:szCs w:val="20"/>
        </w:rPr>
        <w:t xml:space="preserve">. Results of Clinician Randomization and the </w:t>
      </w:r>
      <w:r>
        <w:rPr>
          <w:rFonts w:ascii="Arial" w:hAnsi="Arial" w:cs="Arial"/>
          <w:b/>
          <w:bCs/>
          <w:color w:val="000000"/>
          <w:sz w:val="20"/>
          <w:szCs w:val="20"/>
        </w:rPr>
        <w:t>Secondary</w:t>
      </w:r>
      <w:r w:rsidRPr="00DA29B0">
        <w:rPr>
          <w:rFonts w:ascii="Arial" w:hAnsi="Arial" w:cs="Arial"/>
          <w:b/>
          <w:bCs/>
          <w:color w:val="000000"/>
          <w:sz w:val="20"/>
          <w:szCs w:val="20"/>
        </w:rPr>
        <w:t xml:space="preserve"> Outcome</w:t>
      </w:r>
      <w:bookmarkStart w:id="0" w:name="_GoBack"/>
      <w:bookmarkEnd w:id="0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All ARI Categories Combined</w:t>
      </w:r>
    </w:p>
    <w:tbl>
      <w:tblPr>
        <w:tblW w:w="10980" w:type="dxa"/>
        <w:tblInd w:w="-432" w:type="dxa"/>
        <w:tblBorders>
          <w:top w:val="single" w:sz="4" w:space="0" w:color="auto"/>
          <w:bottom w:val="single" w:sz="4" w:space="0" w:color="auto"/>
        </w:tblBorders>
        <w:tblLayout w:type="fixed"/>
        <w:tblLook w:val="04A0"/>
      </w:tblPr>
      <w:tblGrid>
        <w:gridCol w:w="4050"/>
        <w:gridCol w:w="1440"/>
        <w:gridCol w:w="1800"/>
        <w:gridCol w:w="1620"/>
        <w:gridCol w:w="2070"/>
      </w:tblGrid>
      <w:tr w:rsidR="00BA2280" w:rsidRPr="00DA29B0" w:rsidTr="006460C3">
        <w:trPr>
          <w:trHeight w:val="720"/>
        </w:trPr>
        <w:tc>
          <w:tcPr>
            <w:tcW w:w="405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BA2280" w:rsidRPr="00334B85" w:rsidRDefault="00BA2280" w:rsidP="006460C3">
            <w:pPr>
              <w:spacing w:line="480" w:lineRule="auto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334B85">
              <w:rPr>
                <w:rFonts w:ascii="Calibri" w:hAnsi="Calibri" w:cs="Arial"/>
                <w:b/>
                <w:bCs/>
                <w:sz w:val="20"/>
                <w:szCs w:val="20"/>
              </w:rPr>
              <w:t>Intervention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BA2280" w:rsidRPr="00334B85" w:rsidRDefault="00BA2280" w:rsidP="00BA2280">
            <w:pPr>
              <w:spacing w:line="480" w:lineRule="auto"/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334B85">
              <w:rPr>
                <w:rFonts w:ascii="Calibri" w:hAnsi="Calibri" w:cs="Arial"/>
                <w:b/>
                <w:bCs/>
                <w:sz w:val="20"/>
                <w:szCs w:val="20"/>
              </w:rPr>
              <w:t>Randomized</w:t>
            </w:r>
          </w:p>
          <w:p w:rsidR="00BA2280" w:rsidRPr="00334B85" w:rsidRDefault="00BA2280" w:rsidP="00BA2280">
            <w:pPr>
              <w:spacing w:line="480" w:lineRule="auto"/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334B85">
              <w:rPr>
                <w:rFonts w:ascii="Calibri" w:hAnsi="Calibri" w:cs="Arial"/>
                <w:b/>
                <w:bCs/>
                <w:sz w:val="20"/>
                <w:szCs w:val="20"/>
              </w:rPr>
              <w:t>Clinicians (n)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2280" w:rsidRPr="00334B85" w:rsidRDefault="00BA2280" w:rsidP="00BA2280">
            <w:pPr>
              <w:spacing w:line="480" w:lineRule="auto"/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334B85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Antibiotic Prescribing for Visits with </w:t>
            </w:r>
            <w:r w:rsidRPr="00334B85">
              <w:rPr>
                <w:rFonts w:ascii="Calibri" w:hAnsi="Calibri" w:cs="Arial"/>
                <w:b/>
                <w:bCs/>
                <w:color w:val="000000"/>
                <w:sz w:val="20"/>
                <w:szCs w:val="20"/>
              </w:rPr>
              <w:t>all ARI categories combined</w:t>
            </w:r>
          </w:p>
          <w:p w:rsidR="00BA2280" w:rsidRPr="00334B85" w:rsidRDefault="00BA2280" w:rsidP="00BA2280">
            <w:pPr>
              <w:spacing w:line="480" w:lineRule="auto"/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BA2280" w:rsidRPr="00334B85" w:rsidRDefault="00BA2280" w:rsidP="00BA2280">
            <w:pPr>
              <w:spacing w:line="480" w:lineRule="auto"/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334B85">
              <w:rPr>
                <w:rFonts w:ascii="Calibri" w:hAnsi="Calibri" w:cs="Arial"/>
                <w:b/>
                <w:bCs/>
                <w:sz w:val="20"/>
                <w:szCs w:val="20"/>
              </w:rPr>
              <w:t>Difference in antibiotic prescribing rate between intervention and pre-intervention period</w:t>
            </w:r>
          </w:p>
          <w:p w:rsidR="00BA2280" w:rsidRPr="00334B85" w:rsidRDefault="00BA2280" w:rsidP="00BA2280">
            <w:pPr>
              <w:spacing w:line="480" w:lineRule="auto"/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334B85">
              <w:rPr>
                <w:rFonts w:ascii="Calibri" w:hAnsi="Calibri" w:cs="Arial"/>
                <w:b/>
                <w:bCs/>
                <w:sz w:val="20"/>
                <w:szCs w:val="20"/>
              </w:rPr>
              <w:t>% (95% CI)</w:t>
            </w:r>
          </w:p>
        </w:tc>
      </w:tr>
      <w:tr w:rsidR="00BA2280" w:rsidRPr="00DA29B0" w:rsidTr="006460C3">
        <w:trPr>
          <w:trHeight w:val="720"/>
        </w:trPr>
        <w:tc>
          <w:tcPr>
            <w:tcW w:w="405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BA2280" w:rsidRPr="00334B85" w:rsidRDefault="00BA2280" w:rsidP="006460C3">
            <w:pPr>
              <w:spacing w:line="480" w:lineRule="auto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BA2280" w:rsidRPr="00334B85" w:rsidRDefault="00BA2280" w:rsidP="00BA2280">
            <w:pPr>
              <w:spacing w:line="480" w:lineRule="auto"/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2280" w:rsidRPr="00334B85" w:rsidRDefault="00BA2280" w:rsidP="00BA2280">
            <w:pPr>
              <w:spacing w:line="480" w:lineRule="auto"/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334B85">
              <w:rPr>
                <w:rFonts w:ascii="Calibri" w:hAnsi="Calibri" w:cs="Arial"/>
                <w:b/>
                <w:bCs/>
                <w:sz w:val="20"/>
                <w:szCs w:val="20"/>
              </w:rPr>
              <w:t>Pre-Intervention year, n/N (%)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2280" w:rsidRPr="00334B85" w:rsidRDefault="00BA2280" w:rsidP="00BA2280">
            <w:pPr>
              <w:spacing w:line="480" w:lineRule="auto"/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334B85">
              <w:rPr>
                <w:rFonts w:ascii="Calibri" w:hAnsi="Calibri" w:cs="Arial"/>
                <w:b/>
                <w:bCs/>
                <w:sz w:val="20"/>
                <w:szCs w:val="20"/>
              </w:rPr>
              <w:t>Intervention Year, n/N (%)</w:t>
            </w:r>
          </w:p>
        </w:tc>
        <w:tc>
          <w:tcPr>
            <w:tcW w:w="207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BA2280" w:rsidRPr="00334B85" w:rsidRDefault="00BA2280" w:rsidP="00BA2280">
            <w:pPr>
              <w:spacing w:line="480" w:lineRule="auto"/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</w:tr>
      <w:tr w:rsidR="00BA2280" w:rsidRPr="00DA29B0" w:rsidTr="00DD7394">
        <w:tc>
          <w:tcPr>
            <w:tcW w:w="40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A2280" w:rsidRPr="00334B85" w:rsidRDefault="00BA2280" w:rsidP="00BA2280">
            <w:pPr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No intervention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80 / 261 (30.7)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93 / 416 (22.4)</w:t>
            </w:r>
          </w:p>
        </w:tc>
        <w:tc>
          <w:tcPr>
            <w:tcW w:w="2070" w:type="dxa"/>
            <w:tcBorders>
              <w:top w:val="single" w:sz="4" w:space="0" w:color="auto"/>
            </w:tcBorders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-8.3 (-15.2 to -1.4)</w:t>
            </w:r>
          </w:p>
        </w:tc>
      </w:tr>
      <w:tr w:rsidR="00BA2280" w:rsidRPr="00DA29B0" w:rsidTr="00DD7394">
        <w:tc>
          <w:tcPr>
            <w:tcW w:w="4050" w:type="dxa"/>
            <w:shd w:val="clear" w:color="auto" w:fill="auto"/>
            <w:vAlign w:val="center"/>
          </w:tcPr>
          <w:p w:rsidR="00BA2280" w:rsidRPr="00334B85" w:rsidRDefault="00BA2280" w:rsidP="00BA2280">
            <w:pPr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Accountable Justifications</w:t>
            </w:r>
          </w:p>
        </w:tc>
        <w:tc>
          <w:tcPr>
            <w:tcW w:w="1440" w:type="dxa"/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1800" w:type="dxa"/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143 / 339 (42.2)</w:t>
            </w:r>
          </w:p>
        </w:tc>
        <w:tc>
          <w:tcPr>
            <w:tcW w:w="1620" w:type="dxa"/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86 / 256 (33.6)</w:t>
            </w:r>
          </w:p>
        </w:tc>
        <w:tc>
          <w:tcPr>
            <w:tcW w:w="2070" w:type="dxa"/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-8.6 (-16.4 to -0.7)</w:t>
            </w:r>
          </w:p>
        </w:tc>
      </w:tr>
      <w:tr w:rsidR="00BA2280" w:rsidRPr="00DA29B0" w:rsidTr="00DD7394">
        <w:tc>
          <w:tcPr>
            <w:tcW w:w="4050" w:type="dxa"/>
            <w:shd w:val="clear" w:color="auto" w:fill="auto"/>
            <w:vAlign w:val="center"/>
          </w:tcPr>
          <w:p w:rsidR="00BA2280" w:rsidRPr="00334B85" w:rsidRDefault="00BA2280" w:rsidP="00BA2280">
            <w:pPr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Suggested Alternatives</w:t>
            </w:r>
          </w:p>
        </w:tc>
        <w:tc>
          <w:tcPr>
            <w:tcW w:w="1440" w:type="dxa"/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1800" w:type="dxa"/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38 / 138 (27.5)</w:t>
            </w:r>
          </w:p>
        </w:tc>
        <w:tc>
          <w:tcPr>
            <w:tcW w:w="1620" w:type="dxa"/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19 / 131 (14.5)</w:t>
            </w:r>
          </w:p>
        </w:tc>
        <w:tc>
          <w:tcPr>
            <w:tcW w:w="2070" w:type="dxa"/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-13.0 (-22.7 to -3.4)</w:t>
            </w:r>
          </w:p>
        </w:tc>
      </w:tr>
      <w:tr w:rsidR="00BA2280" w:rsidRPr="00DA29B0" w:rsidTr="00DD7394">
        <w:tc>
          <w:tcPr>
            <w:tcW w:w="4050" w:type="dxa"/>
            <w:shd w:val="clear" w:color="auto" w:fill="auto"/>
            <w:vAlign w:val="center"/>
          </w:tcPr>
          <w:p w:rsidR="00BA2280" w:rsidRPr="00334B85" w:rsidRDefault="00BA2280" w:rsidP="00BA2280">
            <w:pPr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Peer Comparisons</w:t>
            </w:r>
          </w:p>
        </w:tc>
        <w:tc>
          <w:tcPr>
            <w:tcW w:w="1440" w:type="dxa"/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1800" w:type="dxa"/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126 / 252 (50.0)</w:t>
            </w:r>
          </w:p>
        </w:tc>
        <w:tc>
          <w:tcPr>
            <w:tcW w:w="1620" w:type="dxa"/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78 / 210 (37.1)</w:t>
            </w:r>
          </w:p>
        </w:tc>
        <w:tc>
          <w:tcPr>
            <w:tcW w:w="2070" w:type="dxa"/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-12.9 (-21.9 to -3.8)</w:t>
            </w:r>
          </w:p>
        </w:tc>
      </w:tr>
      <w:tr w:rsidR="00BA2280" w:rsidRPr="00DA29B0" w:rsidTr="00DD7394">
        <w:tc>
          <w:tcPr>
            <w:tcW w:w="4050" w:type="dxa"/>
            <w:shd w:val="clear" w:color="auto" w:fill="auto"/>
            <w:vAlign w:val="center"/>
          </w:tcPr>
          <w:p w:rsidR="00BA2280" w:rsidRPr="00334B85" w:rsidRDefault="00BA2280" w:rsidP="00BA2280">
            <w:pPr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Accountable Justifications, Suggested Alternatives</w:t>
            </w:r>
          </w:p>
        </w:tc>
        <w:tc>
          <w:tcPr>
            <w:tcW w:w="1440" w:type="dxa"/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1800" w:type="dxa"/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104 / 369 (28.2)</w:t>
            </w:r>
          </w:p>
        </w:tc>
        <w:tc>
          <w:tcPr>
            <w:tcW w:w="1620" w:type="dxa"/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33 / 259 (12.7)</w:t>
            </w:r>
          </w:p>
        </w:tc>
        <w:tc>
          <w:tcPr>
            <w:tcW w:w="2070" w:type="dxa"/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-15.4 (-21.6 to -9.3)</w:t>
            </w:r>
          </w:p>
        </w:tc>
      </w:tr>
      <w:tr w:rsidR="00BA2280" w:rsidRPr="00DA29B0" w:rsidTr="00DD7394">
        <w:tc>
          <w:tcPr>
            <w:tcW w:w="4050" w:type="dxa"/>
            <w:shd w:val="clear" w:color="auto" w:fill="auto"/>
            <w:vAlign w:val="center"/>
          </w:tcPr>
          <w:p w:rsidR="00BA2280" w:rsidRPr="00334B85" w:rsidRDefault="00BA2280" w:rsidP="00BA2280">
            <w:pPr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Suggested Alternatives, Peer Comparisons</w:t>
            </w:r>
          </w:p>
        </w:tc>
        <w:tc>
          <w:tcPr>
            <w:tcW w:w="1440" w:type="dxa"/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1800" w:type="dxa"/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264 / 591 (44.7)</w:t>
            </w:r>
          </w:p>
        </w:tc>
        <w:tc>
          <w:tcPr>
            <w:tcW w:w="1620" w:type="dxa"/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118 / 524 (22.5)</w:t>
            </w:r>
          </w:p>
        </w:tc>
        <w:tc>
          <w:tcPr>
            <w:tcW w:w="2070" w:type="dxa"/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-22.2 (-27.5 to -16.8)</w:t>
            </w:r>
          </w:p>
        </w:tc>
      </w:tr>
      <w:tr w:rsidR="00BA2280" w:rsidRPr="00DA29B0" w:rsidTr="00DD7394">
        <w:tc>
          <w:tcPr>
            <w:tcW w:w="4050" w:type="dxa"/>
            <w:tcBorders>
              <w:bottom w:val="nil"/>
            </w:tcBorders>
            <w:shd w:val="clear" w:color="auto" w:fill="auto"/>
            <w:vAlign w:val="center"/>
          </w:tcPr>
          <w:p w:rsidR="00BA2280" w:rsidRPr="00334B85" w:rsidRDefault="00BA2280" w:rsidP="00BA2280">
            <w:pPr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Accountable Justifications, Peer Comparisons</w:t>
            </w:r>
          </w:p>
        </w:tc>
        <w:tc>
          <w:tcPr>
            <w:tcW w:w="1440" w:type="dxa"/>
            <w:tcBorders>
              <w:bottom w:val="nil"/>
            </w:tcBorders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1800" w:type="dxa"/>
            <w:tcBorders>
              <w:bottom w:val="nil"/>
            </w:tcBorders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336 / 828 (40.6)</w:t>
            </w:r>
          </w:p>
        </w:tc>
        <w:tc>
          <w:tcPr>
            <w:tcW w:w="1620" w:type="dxa"/>
            <w:tcBorders>
              <w:bottom w:val="nil"/>
            </w:tcBorders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225 / 801 (28.1)</w:t>
            </w:r>
          </w:p>
        </w:tc>
        <w:tc>
          <w:tcPr>
            <w:tcW w:w="2070" w:type="dxa"/>
            <w:tcBorders>
              <w:bottom w:val="nil"/>
            </w:tcBorders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-12.5 (-17.1 to -7.9)</w:t>
            </w:r>
          </w:p>
        </w:tc>
      </w:tr>
      <w:tr w:rsidR="00BA2280" w:rsidRPr="00DA29B0" w:rsidTr="00DD7394">
        <w:tc>
          <w:tcPr>
            <w:tcW w:w="405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BA2280" w:rsidRPr="00334B85" w:rsidRDefault="00BA2280" w:rsidP="00BA2280">
            <w:pPr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Accountable Justifications, Suggested Alternatives, Peer Comparisons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180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176 / 498 (35.3)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99 / 502 (19.7)</w:t>
            </w:r>
          </w:p>
        </w:tc>
        <w:tc>
          <w:tcPr>
            <w:tcW w:w="207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-15.6 (-21.1 to -10.2)</w:t>
            </w:r>
          </w:p>
        </w:tc>
      </w:tr>
      <w:tr w:rsidR="00BA2280" w:rsidRPr="00DA29B0" w:rsidTr="00DD7394">
        <w:tc>
          <w:tcPr>
            <w:tcW w:w="40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A2280" w:rsidRPr="00334B85" w:rsidRDefault="00BA2280" w:rsidP="00BA2280">
            <w:pPr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Any Accountable Justifications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14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759 / 2034 (37.3)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443 / 1818 (24.4)</w:t>
            </w:r>
          </w:p>
        </w:tc>
        <w:tc>
          <w:tcPr>
            <w:tcW w:w="2070" w:type="dxa"/>
            <w:tcBorders>
              <w:top w:val="single" w:sz="4" w:space="0" w:color="auto"/>
            </w:tcBorders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-13.0 (-15.8 to -10.1)</w:t>
            </w:r>
          </w:p>
        </w:tc>
      </w:tr>
      <w:tr w:rsidR="00BA2280" w:rsidRPr="00DA29B0" w:rsidTr="00DD7394">
        <w:tc>
          <w:tcPr>
            <w:tcW w:w="4050" w:type="dxa"/>
            <w:shd w:val="clear" w:color="auto" w:fill="auto"/>
            <w:vAlign w:val="center"/>
          </w:tcPr>
          <w:p w:rsidR="00BA2280" w:rsidRPr="00334B85" w:rsidRDefault="00BA2280" w:rsidP="00BA2280">
            <w:pPr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No Accountable Justifications</w:t>
            </w:r>
          </w:p>
        </w:tc>
        <w:tc>
          <w:tcPr>
            <w:tcW w:w="1440" w:type="dxa"/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14</w:t>
            </w:r>
          </w:p>
        </w:tc>
        <w:tc>
          <w:tcPr>
            <w:tcW w:w="1800" w:type="dxa"/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508 / 1242 (40.9)</w:t>
            </w:r>
          </w:p>
        </w:tc>
        <w:tc>
          <w:tcPr>
            <w:tcW w:w="1620" w:type="dxa"/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308 / 1281 (24.0)</w:t>
            </w:r>
          </w:p>
        </w:tc>
        <w:tc>
          <w:tcPr>
            <w:tcW w:w="2070" w:type="dxa"/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-16.9 (-20.5 to -13.3)</w:t>
            </w:r>
          </w:p>
        </w:tc>
      </w:tr>
      <w:tr w:rsidR="00BA2280" w:rsidRPr="00DA29B0" w:rsidTr="00DD7394">
        <w:tc>
          <w:tcPr>
            <w:tcW w:w="4050" w:type="dxa"/>
            <w:shd w:val="clear" w:color="auto" w:fill="auto"/>
            <w:vAlign w:val="center"/>
          </w:tcPr>
          <w:p w:rsidR="00BA2280" w:rsidRPr="00334B85" w:rsidRDefault="00BA2280" w:rsidP="00BA2280">
            <w:pPr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Any Suggested Alternatives</w:t>
            </w:r>
          </w:p>
        </w:tc>
        <w:tc>
          <w:tcPr>
            <w:tcW w:w="1440" w:type="dxa"/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14</w:t>
            </w:r>
          </w:p>
        </w:tc>
        <w:tc>
          <w:tcPr>
            <w:tcW w:w="1800" w:type="dxa"/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582 / 1596 (36.5)</w:t>
            </w:r>
          </w:p>
        </w:tc>
        <w:tc>
          <w:tcPr>
            <w:tcW w:w="1620" w:type="dxa"/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269 / 1416 (19.0)</w:t>
            </w:r>
          </w:p>
        </w:tc>
        <w:tc>
          <w:tcPr>
            <w:tcW w:w="2070" w:type="dxa"/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-17.5 (-20.6 to -14.3)</w:t>
            </w:r>
          </w:p>
        </w:tc>
      </w:tr>
      <w:tr w:rsidR="00BA2280" w:rsidRPr="00DA29B0" w:rsidTr="00DD7394">
        <w:tc>
          <w:tcPr>
            <w:tcW w:w="4050" w:type="dxa"/>
            <w:shd w:val="clear" w:color="auto" w:fill="auto"/>
            <w:vAlign w:val="center"/>
          </w:tcPr>
          <w:p w:rsidR="00BA2280" w:rsidRPr="00334B85" w:rsidRDefault="00BA2280" w:rsidP="00BA2280">
            <w:pPr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No Suggested Alternatives</w:t>
            </w:r>
          </w:p>
        </w:tc>
        <w:tc>
          <w:tcPr>
            <w:tcW w:w="1440" w:type="dxa"/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14</w:t>
            </w:r>
          </w:p>
        </w:tc>
        <w:tc>
          <w:tcPr>
            <w:tcW w:w="1800" w:type="dxa"/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685 / 1680 (40.8)</w:t>
            </w:r>
          </w:p>
        </w:tc>
        <w:tc>
          <w:tcPr>
            <w:tcW w:w="1620" w:type="dxa"/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482 / 1683 (28.6)</w:t>
            </w:r>
          </w:p>
        </w:tc>
        <w:tc>
          <w:tcPr>
            <w:tcW w:w="2070" w:type="dxa"/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-12.1 (-15.3 to -8.9)</w:t>
            </w:r>
          </w:p>
        </w:tc>
      </w:tr>
      <w:tr w:rsidR="00BA2280" w:rsidRPr="00DA29B0" w:rsidTr="00DD7394">
        <w:tc>
          <w:tcPr>
            <w:tcW w:w="4050" w:type="dxa"/>
            <w:shd w:val="clear" w:color="auto" w:fill="auto"/>
            <w:vAlign w:val="center"/>
          </w:tcPr>
          <w:p w:rsidR="00BA2280" w:rsidRPr="00334B85" w:rsidRDefault="00BA2280" w:rsidP="00BA2280">
            <w:pPr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Any Peer Comparisons</w:t>
            </w:r>
          </w:p>
        </w:tc>
        <w:tc>
          <w:tcPr>
            <w:tcW w:w="1440" w:type="dxa"/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14</w:t>
            </w:r>
          </w:p>
        </w:tc>
        <w:tc>
          <w:tcPr>
            <w:tcW w:w="1800" w:type="dxa"/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902 / 2169 (41.6)</w:t>
            </w:r>
          </w:p>
        </w:tc>
        <w:tc>
          <w:tcPr>
            <w:tcW w:w="1620" w:type="dxa"/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520 / 2037 (25.5)</w:t>
            </w:r>
          </w:p>
        </w:tc>
        <w:tc>
          <w:tcPr>
            <w:tcW w:w="2070" w:type="dxa"/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-16.1 (-18.9 to -13.3)</w:t>
            </w:r>
          </w:p>
        </w:tc>
      </w:tr>
      <w:tr w:rsidR="00BA2280" w:rsidRPr="00DA29B0" w:rsidTr="00DD7394">
        <w:tc>
          <w:tcPr>
            <w:tcW w:w="40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A2280" w:rsidRPr="00334B85" w:rsidRDefault="00BA2280" w:rsidP="00BA2280">
            <w:pPr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No Peer Comparisons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14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365 / 1107 (33.0)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231 / 1062 (21.8)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-11.2 (-14.9 to -7.5)</w:t>
            </w:r>
          </w:p>
        </w:tc>
      </w:tr>
      <w:tr w:rsidR="00BA2280" w:rsidRPr="00DA29B0" w:rsidTr="00DD7394">
        <w:tc>
          <w:tcPr>
            <w:tcW w:w="40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A2280" w:rsidRPr="00334B85" w:rsidRDefault="00BA2280" w:rsidP="00BA2280">
            <w:pPr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All groups combined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28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1267 / 3276 (38.7)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751 / 3099 (24.2)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2280" w:rsidRPr="00334B85" w:rsidRDefault="00BA2280" w:rsidP="00BA228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34B85">
              <w:rPr>
                <w:rFonts w:ascii="Calibri" w:hAnsi="Calibri"/>
                <w:sz w:val="20"/>
                <w:szCs w:val="20"/>
              </w:rPr>
              <w:t>-14.4 (-16.7 to -12.2)</w:t>
            </w:r>
          </w:p>
        </w:tc>
      </w:tr>
    </w:tbl>
    <w:p w:rsidR="00BA2280" w:rsidRPr="00285A38" w:rsidRDefault="00BA2280" w:rsidP="00BA2280">
      <w:pPr>
        <w:spacing w:line="480" w:lineRule="auto"/>
        <w:rPr>
          <w:rFonts w:ascii="Arial" w:hAnsi="Arial" w:cs="Arial"/>
          <w:bCs/>
          <w:color w:val="000000"/>
          <w:sz w:val="20"/>
          <w:szCs w:val="20"/>
        </w:rPr>
      </w:pPr>
      <w:r w:rsidRPr="00DA29B0">
        <w:rPr>
          <w:rFonts w:ascii="Arial" w:hAnsi="Arial" w:cs="Arial"/>
          <w:bCs/>
          <w:color w:val="000000"/>
          <w:sz w:val="20"/>
          <w:szCs w:val="20"/>
        </w:rPr>
        <w:t>ARI: acute respiratory infection; CI: confidence interval</w:t>
      </w:r>
    </w:p>
    <w:p w:rsidR="00BA2280" w:rsidRDefault="00BA2280" w:rsidP="00BA2280"/>
    <w:p w:rsidR="00BA2280" w:rsidRPr="00BA2280" w:rsidRDefault="00334B85" w:rsidP="00BA2280">
      <w:pPr>
        <w:ind w:left="-576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column"/>
      </w:r>
      <w:r w:rsidR="0017031F">
        <w:rPr>
          <w:rFonts w:ascii="Arial" w:hAnsi="Arial" w:cs="Arial"/>
          <w:b/>
          <w:sz w:val="20"/>
          <w:szCs w:val="20"/>
        </w:rPr>
        <w:lastRenderedPageBreak/>
        <w:t xml:space="preserve">Additional file 1: </w:t>
      </w:r>
      <w:r w:rsidR="00BA2280">
        <w:rPr>
          <w:rFonts w:ascii="Arial" w:hAnsi="Arial" w:cs="Arial"/>
          <w:b/>
          <w:sz w:val="20"/>
          <w:szCs w:val="20"/>
        </w:rPr>
        <w:t xml:space="preserve">Table </w:t>
      </w:r>
      <w:r w:rsidR="0017031F">
        <w:rPr>
          <w:rFonts w:ascii="Arial" w:hAnsi="Arial" w:cs="Arial"/>
          <w:b/>
          <w:sz w:val="20"/>
          <w:szCs w:val="20"/>
        </w:rPr>
        <w:t>S</w:t>
      </w:r>
      <w:r w:rsidR="00BA2280">
        <w:rPr>
          <w:rFonts w:ascii="Arial" w:hAnsi="Arial" w:cs="Arial"/>
          <w:b/>
          <w:sz w:val="20"/>
          <w:szCs w:val="20"/>
        </w:rPr>
        <w:t>5</w:t>
      </w:r>
      <w:r w:rsidR="00BA2280" w:rsidRPr="00BA2280">
        <w:rPr>
          <w:rFonts w:ascii="Arial" w:hAnsi="Arial" w:cs="Arial"/>
          <w:b/>
          <w:sz w:val="20"/>
          <w:szCs w:val="20"/>
        </w:rPr>
        <w:t xml:space="preserve">. Distribution of Safety Monitoring Events </w:t>
      </w:r>
    </w:p>
    <w:tbl>
      <w:tblPr>
        <w:tblW w:w="10645" w:type="dxa"/>
        <w:tblInd w:w="-432" w:type="dxa"/>
        <w:tblBorders>
          <w:top w:val="single" w:sz="4" w:space="0" w:color="auto"/>
          <w:bottom w:val="single" w:sz="4" w:space="0" w:color="auto"/>
        </w:tblBorders>
        <w:tblLayout w:type="fixed"/>
        <w:tblLook w:val="04A0"/>
      </w:tblPr>
      <w:tblGrid>
        <w:gridCol w:w="4678"/>
        <w:gridCol w:w="5967"/>
      </w:tblGrid>
      <w:tr w:rsidR="00BA2280" w:rsidRPr="00F95B1E" w:rsidTr="00BA2280">
        <w:trPr>
          <w:trHeight w:val="707"/>
        </w:trPr>
        <w:tc>
          <w:tcPr>
            <w:tcW w:w="467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BA2280" w:rsidRPr="00F95B1E" w:rsidRDefault="00BA2280" w:rsidP="006460C3">
            <w:pPr>
              <w:spacing w:line="480" w:lineRule="auto"/>
              <w:rPr>
                <w:rFonts w:cs="Arial"/>
                <w:b/>
                <w:bCs/>
                <w:sz w:val="20"/>
                <w:szCs w:val="20"/>
              </w:rPr>
            </w:pPr>
            <w:r w:rsidRPr="00F95B1E">
              <w:rPr>
                <w:rFonts w:cs="Arial"/>
                <w:b/>
                <w:bCs/>
                <w:sz w:val="20"/>
                <w:szCs w:val="20"/>
              </w:rPr>
              <w:t>Intervention</w:t>
            </w:r>
            <w:r w:rsidRPr="00334B85">
              <w:rPr>
                <w:rFonts w:cs="Arial"/>
                <w:b/>
                <w:bCs/>
                <w:sz w:val="20"/>
                <w:szCs w:val="20"/>
              </w:rPr>
              <w:t xml:space="preserve"> Arm</w:t>
            </w:r>
          </w:p>
        </w:tc>
        <w:tc>
          <w:tcPr>
            <w:tcW w:w="5967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BA2280" w:rsidRPr="00F95B1E" w:rsidRDefault="00BA2280" w:rsidP="00BA2280">
            <w:pPr>
              <w:spacing w:line="48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334B85">
              <w:rPr>
                <w:rFonts w:cs="Arial"/>
                <w:b/>
                <w:sz w:val="20"/>
                <w:szCs w:val="20"/>
              </w:rPr>
              <w:t xml:space="preserve">Number of return visits where an antibiotic was not prescribed initially and may have been clinically useful had it been prescribed </w:t>
            </w:r>
          </w:p>
        </w:tc>
      </w:tr>
      <w:tr w:rsidR="00BA2280" w:rsidRPr="00F95B1E" w:rsidTr="00BA2280">
        <w:trPr>
          <w:trHeight w:val="707"/>
        </w:trPr>
        <w:tc>
          <w:tcPr>
            <w:tcW w:w="467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BA2280" w:rsidRPr="00F95B1E" w:rsidRDefault="00BA2280" w:rsidP="006460C3">
            <w:pPr>
              <w:spacing w:line="480" w:lineRule="auto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596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BA2280" w:rsidRPr="00F95B1E" w:rsidRDefault="00BA2280" w:rsidP="006460C3">
            <w:pPr>
              <w:spacing w:line="48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BA2280" w:rsidRPr="00F95B1E" w:rsidTr="00BA2280">
        <w:trPr>
          <w:trHeight w:val="397"/>
        </w:trPr>
        <w:tc>
          <w:tcPr>
            <w:tcW w:w="467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A2280" w:rsidRPr="00F95B1E" w:rsidRDefault="00BA2280" w:rsidP="006460C3">
            <w:pPr>
              <w:rPr>
                <w:rFonts w:cs="Arial"/>
                <w:sz w:val="20"/>
                <w:szCs w:val="20"/>
              </w:rPr>
            </w:pPr>
            <w:r w:rsidRPr="00F95B1E">
              <w:rPr>
                <w:rFonts w:cs="Arial"/>
                <w:sz w:val="20"/>
                <w:szCs w:val="20"/>
              </w:rPr>
              <w:t>No intervention</w:t>
            </w:r>
          </w:p>
        </w:tc>
        <w:tc>
          <w:tcPr>
            <w:tcW w:w="5967" w:type="dxa"/>
            <w:tcBorders>
              <w:top w:val="single" w:sz="4" w:space="0" w:color="auto"/>
            </w:tcBorders>
            <w:shd w:val="clear" w:color="auto" w:fill="auto"/>
          </w:tcPr>
          <w:p w:rsidR="00BA2280" w:rsidRPr="00F95B1E" w:rsidRDefault="00BA2280" w:rsidP="006460C3">
            <w:pPr>
              <w:jc w:val="center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1</w:t>
            </w:r>
          </w:p>
        </w:tc>
      </w:tr>
      <w:tr w:rsidR="00BA2280" w:rsidRPr="00F95B1E" w:rsidTr="00BA2280">
        <w:trPr>
          <w:trHeight w:val="397"/>
        </w:trPr>
        <w:tc>
          <w:tcPr>
            <w:tcW w:w="4678" w:type="dxa"/>
            <w:shd w:val="clear" w:color="auto" w:fill="auto"/>
            <w:vAlign w:val="center"/>
          </w:tcPr>
          <w:p w:rsidR="00BA2280" w:rsidRPr="00F95B1E" w:rsidRDefault="00BA2280" w:rsidP="006460C3">
            <w:pPr>
              <w:rPr>
                <w:rFonts w:cs="Arial"/>
                <w:sz w:val="20"/>
                <w:szCs w:val="20"/>
              </w:rPr>
            </w:pPr>
            <w:r w:rsidRPr="00F95B1E">
              <w:rPr>
                <w:rFonts w:cs="Arial"/>
                <w:sz w:val="20"/>
                <w:szCs w:val="20"/>
              </w:rPr>
              <w:t>Accountable Justifications</w:t>
            </w:r>
          </w:p>
        </w:tc>
        <w:tc>
          <w:tcPr>
            <w:tcW w:w="5967" w:type="dxa"/>
            <w:shd w:val="clear" w:color="auto" w:fill="auto"/>
          </w:tcPr>
          <w:p w:rsidR="00BA2280" w:rsidRPr="00F95B1E" w:rsidRDefault="00BA2280" w:rsidP="006460C3">
            <w:pPr>
              <w:jc w:val="center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1</w:t>
            </w:r>
          </w:p>
        </w:tc>
      </w:tr>
      <w:tr w:rsidR="00BA2280" w:rsidRPr="00F95B1E" w:rsidTr="00BA2280">
        <w:trPr>
          <w:trHeight w:val="397"/>
        </w:trPr>
        <w:tc>
          <w:tcPr>
            <w:tcW w:w="4678" w:type="dxa"/>
            <w:shd w:val="clear" w:color="auto" w:fill="auto"/>
            <w:vAlign w:val="center"/>
          </w:tcPr>
          <w:p w:rsidR="00BA2280" w:rsidRPr="00F95B1E" w:rsidRDefault="00BA2280" w:rsidP="006460C3">
            <w:pPr>
              <w:rPr>
                <w:rFonts w:cs="Arial"/>
                <w:sz w:val="20"/>
                <w:szCs w:val="20"/>
              </w:rPr>
            </w:pPr>
            <w:r w:rsidRPr="00F95B1E">
              <w:rPr>
                <w:rFonts w:cs="Arial"/>
                <w:sz w:val="20"/>
                <w:szCs w:val="20"/>
              </w:rPr>
              <w:t>Suggested Alternatives</w:t>
            </w:r>
          </w:p>
        </w:tc>
        <w:tc>
          <w:tcPr>
            <w:tcW w:w="5967" w:type="dxa"/>
            <w:shd w:val="clear" w:color="auto" w:fill="auto"/>
          </w:tcPr>
          <w:p w:rsidR="00BA2280" w:rsidRPr="00F95B1E" w:rsidRDefault="00BA2280" w:rsidP="006460C3">
            <w:pPr>
              <w:jc w:val="center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1</w:t>
            </w:r>
          </w:p>
        </w:tc>
      </w:tr>
      <w:tr w:rsidR="00BA2280" w:rsidRPr="00F95B1E" w:rsidTr="00BA2280">
        <w:trPr>
          <w:trHeight w:val="397"/>
        </w:trPr>
        <w:tc>
          <w:tcPr>
            <w:tcW w:w="4678" w:type="dxa"/>
            <w:shd w:val="clear" w:color="auto" w:fill="auto"/>
            <w:vAlign w:val="center"/>
          </w:tcPr>
          <w:p w:rsidR="00BA2280" w:rsidRPr="00F95B1E" w:rsidRDefault="00BA2280" w:rsidP="006460C3">
            <w:pPr>
              <w:rPr>
                <w:rFonts w:cs="Arial"/>
                <w:sz w:val="20"/>
                <w:szCs w:val="20"/>
              </w:rPr>
            </w:pPr>
            <w:r w:rsidRPr="00F95B1E">
              <w:rPr>
                <w:rFonts w:cs="Arial"/>
                <w:sz w:val="20"/>
                <w:szCs w:val="20"/>
              </w:rPr>
              <w:t>Peer Comparisons</w:t>
            </w:r>
          </w:p>
        </w:tc>
        <w:tc>
          <w:tcPr>
            <w:tcW w:w="5967" w:type="dxa"/>
            <w:shd w:val="clear" w:color="auto" w:fill="auto"/>
          </w:tcPr>
          <w:p w:rsidR="00BA2280" w:rsidRPr="00F95B1E" w:rsidRDefault="00BA2280" w:rsidP="006460C3">
            <w:pPr>
              <w:jc w:val="center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0</w:t>
            </w:r>
          </w:p>
        </w:tc>
      </w:tr>
      <w:tr w:rsidR="00BA2280" w:rsidRPr="00F95B1E" w:rsidTr="00BA2280">
        <w:trPr>
          <w:trHeight w:val="397"/>
        </w:trPr>
        <w:tc>
          <w:tcPr>
            <w:tcW w:w="4678" w:type="dxa"/>
            <w:shd w:val="clear" w:color="auto" w:fill="auto"/>
            <w:vAlign w:val="center"/>
          </w:tcPr>
          <w:p w:rsidR="00BA2280" w:rsidRPr="00F95B1E" w:rsidRDefault="00BA2280" w:rsidP="006460C3">
            <w:pPr>
              <w:rPr>
                <w:rFonts w:cs="Arial"/>
                <w:sz w:val="20"/>
                <w:szCs w:val="20"/>
              </w:rPr>
            </w:pPr>
            <w:r w:rsidRPr="00F95B1E">
              <w:rPr>
                <w:rFonts w:cs="Arial"/>
                <w:sz w:val="20"/>
                <w:szCs w:val="20"/>
              </w:rPr>
              <w:t>Accountable Justifications, Suggested Alternatives</w:t>
            </w:r>
          </w:p>
        </w:tc>
        <w:tc>
          <w:tcPr>
            <w:tcW w:w="5967" w:type="dxa"/>
            <w:shd w:val="clear" w:color="auto" w:fill="auto"/>
          </w:tcPr>
          <w:p w:rsidR="00BA2280" w:rsidRPr="00F95B1E" w:rsidRDefault="00BA2280" w:rsidP="006460C3">
            <w:pPr>
              <w:jc w:val="center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1</w:t>
            </w:r>
          </w:p>
        </w:tc>
      </w:tr>
      <w:tr w:rsidR="00BA2280" w:rsidRPr="00F95B1E" w:rsidTr="00BA2280">
        <w:trPr>
          <w:trHeight w:val="412"/>
        </w:trPr>
        <w:tc>
          <w:tcPr>
            <w:tcW w:w="4678" w:type="dxa"/>
            <w:shd w:val="clear" w:color="auto" w:fill="auto"/>
            <w:vAlign w:val="center"/>
          </w:tcPr>
          <w:p w:rsidR="00BA2280" w:rsidRPr="00F95B1E" w:rsidRDefault="00BA2280" w:rsidP="006460C3">
            <w:pPr>
              <w:rPr>
                <w:rFonts w:cs="Arial"/>
                <w:sz w:val="20"/>
                <w:szCs w:val="20"/>
              </w:rPr>
            </w:pPr>
            <w:r w:rsidRPr="00F95B1E">
              <w:rPr>
                <w:rFonts w:cs="Arial"/>
                <w:sz w:val="20"/>
                <w:szCs w:val="20"/>
              </w:rPr>
              <w:t>Suggested Alternatives, Peer Comparisons</w:t>
            </w:r>
          </w:p>
        </w:tc>
        <w:tc>
          <w:tcPr>
            <w:tcW w:w="5967" w:type="dxa"/>
            <w:shd w:val="clear" w:color="auto" w:fill="auto"/>
          </w:tcPr>
          <w:p w:rsidR="00BA2280" w:rsidRPr="00F95B1E" w:rsidRDefault="00BA2280" w:rsidP="006460C3">
            <w:pPr>
              <w:jc w:val="center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1</w:t>
            </w:r>
          </w:p>
        </w:tc>
      </w:tr>
      <w:tr w:rsidR="00BA2280" w:rsidRPr="00F95B1E" w:rsidTr="00BA2280">
        <w:trPr>
          <w:trHeight w:val="397"/>
        </w:trPr>
        <w:tc>
          <w:tcPr>
            <w:tcW w:w="4678" w:type="dxa"/>
            <w:tcBorders>
              <w:bottom w:val="nil"/>
            </w:tcBorders>
            <w:shd w:val="clear" w:color="auto" w:fill="auto"/>
            <w:vAlign w:val="center"/>
          </w:tcPr>
          <w:p w:rsidR="00BA2280" w:rsidRPr="00F95B1E" w:rsidRDefault="00BA2280" w:rsidP="006460C3">
            <w:pPr>
              <w:rPr>
                <w:rFonts w:cs="Arial"/>
                <w:sz w:val="20"/>
                <w:szCs w:val="20"/>
              </w:rPr>
            </w:pPr>
            <w:r w:rsidRPr="00F95B1E">
              <w:rPr>
                <w:rFonts w:cs="Arial"/>
                <w:sz w:val="20"/>
                <w:szCs w:val="20"/>
              </w:rPr>
              <w:t>Accountable Justifications, Peer Comparisons</w:t>
            </w:r>
          </w:p>
        </w:tc>
        <w:tc>
          <w:tcPr>
            <w:tcW w:w="5967" w:type="dxa"/>
            <w:tcBorders>
              <w:bottom w:val="nil"/>
            </w:tcBorders>
            <w:shd w:val="clear" w:color="auto" w:fill="auto"/>
          </w:tcPr>
          <w:p w:rsidR="00BA2280" w:rsidRPr="00F95B1E" w:rsidRDefault="00BA2280" w:rsidP="006460C3">
            <w:pPr>
              <w:jc w:val="center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2</w:t>
            </w:r>
          </w:p>
        </w:tc>
      </w:tr>
      <w:tr w:rsidR="00BA2280" w:rsidRPr="00F95B1E" w:rsidTr="00BA2280">
        <w:trPr>
          <w:trHeight w:val="633"/>
        </w:trPr>
        <w:tc>
          <w:tcPr>
            <w:tcW w:w="467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BA2280" w:rsidRPr="00F95B1E" w:rsidRDefault="00BA2280" w:rsidP="006460C3">
            <w:pPr>
              <w:rPr>
                <w:rFonts w:cs="Arial"/>
                <w:sz w:val="20"/>
                <w:szCs w:val="20"/>
              </w:rPr>
            </w:pPr>
            <w:r w:rsidRPr="00F95B1E">
              <w:rPr>
                <w:rFonts w:cs="Arial"/>
                <w:sz w:val="20"/>
                <w:szCs w:val="20"/>
              </w:rPr>
              <w:t>Accountable Justifications, Suggested Alternatives, Peer Comparisons</w:t>
            </w:r>
          </w:p>
        </w:tc>
        <w:tc>
          <w:tcPr>
            <w:tcW w:w="596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A2280" w:rsidRPr="00F95B1E" w:rsidRDefault="00BA2280" w:rsidP="006460C3">
            <w:pPr>
              <w:jc w:val="center"/>
              <w:rPr>
                <w:rFonts w:cs="Arial"/>
                <w:sz w:val="20"/>
                <w:szCs w:val="20"/>
              </w:rPr>
            </w:pPr>
            <w:r w:rsidRPr="00334B85">
              <w:rPr>
                <w:rFonts w:cs="Arial"/>
                <w:sz w:val="20"/>
                <w:szCs w:val="20"/>
              </w:rPr>
              <w:t>1</w:t>
            </w:r>
          </w:p>
        </w:tc>
      </w:tr>
    </w:tbl>
    <w:p w:rsidR="00BD5D7F" w:rsidRDefault="0017031F"/>
    <w:p w:rsidR="008035AA" w:rsidRDefault="008035AA"/>
    <w:p w:rsidR="008035AA" w:rsidRDefault="008035AA"/>
    <w:sectPr w:rsidR="008035AA" w:rsidSect="00A937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6C41EC"/>
    <w:rsid w:val="0017031F"/>
    <w:rsid w:val="00192E73"/>
    <w:rsid w:val="00334B85"/>
    <w:rsid w:val="00430004"/>
    <w:rsid w:val="00624085"/>
    <w:rsid w:val="006C41EC"/>
    <w:rsid w:val="007D0398"/>
    <w:rsid w:val="008035AA"/>
    <w:rsid w:val="00A0463B"/>
    <w:rsid w:val="00A9372C"/>
    <w:rsid w:val="00BA2280"/>
    <w:rsid w:val="00EB6B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22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00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0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83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4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656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403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424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402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175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3106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2772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80492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13763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29825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38383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95763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21754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664059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80147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948842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488285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218261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5802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379436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836209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377011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015211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267135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58252487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3813535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459811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7241795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87238054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25883094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188483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5772468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73874923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1390590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8496104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51488151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9181017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49827345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10522622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4622345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8260446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010527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7122099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89242199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99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2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1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7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53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309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519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7647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0780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7817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8862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1807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26520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27937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11144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16088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85491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345649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365944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43276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196924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092915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047298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1962179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1933020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608755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46498754">
                                                                                                              <w:marLeft w:val="144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01314527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4245633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306984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8902606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25609075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61382426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84936973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08792405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0508072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8666854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08445633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9734744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41328087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5249781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598648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89890639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2728420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9318233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82138361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99328650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9461869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71105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336325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51446110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4386821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79170074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86475717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998446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75309107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65060024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516269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564016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3243501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00756030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97042719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34833941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92545084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79359164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933318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68664094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15005508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39416246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0767044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10294640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98665935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66659169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78624016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20999724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90919026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89747571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399128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3475841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238440441">
                                                                                                              <w:marLeft w:val="144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78703744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51735679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3387758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4889050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88582725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34709723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50562960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32015501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60909346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90429016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08707414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4391567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90232364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603948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52243195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32474593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70027705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6163721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46034594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9388549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6137535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43548688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50655867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64666523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9254609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0525136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4420725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6817117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08587869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555415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05435089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3302568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08858043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8136848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14257533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35955372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7083838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99726811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70343843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8265686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68455103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70949378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99394318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402637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5004393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587740429">
                                                                                                              <w:marLeft w:val="144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29460431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75840966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22329512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459611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3268599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57516626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673387439">
                                                                                                              <w:marLeft w:val="144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795170512">
                                                                                                              <w:marLeft w:val="144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07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74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96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1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507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47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195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7052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184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8392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3510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7790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97141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20652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62841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04859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41133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55117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15341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422667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83446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108517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7408517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9761298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0057353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6106631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309494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90244865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1214192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5210260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49318043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7068778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43413706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69981914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80736161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11983622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20370957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83676763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1394482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4210303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2649212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4144473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17325768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9249687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53670222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7101509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8986896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5730747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643915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39253846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5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76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52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1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035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328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2893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3397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9656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9742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7208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75161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72776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3266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43871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52135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32974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8866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73848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93308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784361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5438552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545754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1690174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1207298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641198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882135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89982544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2418776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38340400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5828358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458781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412875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62877926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7510487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8314873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38884185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4995828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35326764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15646073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32122613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5508014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787851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0997164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96545668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81783902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11455072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30129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7776780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8397343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7755907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88968427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42835759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56735017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471918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1275069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8373800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8508795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310447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23839542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12037199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32193415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8260935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5808524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12573111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7459596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6273628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032407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44986122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8711089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780877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35A37D-FDD9-4AF2-86D9-0F964A5D6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1074</Words>
  <Characters>6126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D Persell</dc:creator>
  <cp:keywords/>
  <dc:description/>
  <cp:lastModifiedBy>dlero</cp:lastModifiedBy>
  <cp:revision>5</cp:revision>
  <cp:lastPrinted>2016-02-23T14:40:00Z</cp:lastPrinted>
  <dcterms:created xsi:type="dcterms:W3CDTF">2016-02-18T20:43:00Z</dcterms:created>
  <dcterms:modified xsi:type="dcterms:W3CDTF">2016-08-03T03:41:00Z</dcterms:modified>
</cp:coreProperties>
</file>