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DE" w:rsidRDefault="0014074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1: Point scoring for a death prediction score in tuberculosis patients</w:t>
      </w:r>
    </w:p>
    <w:tbl>
      <w:tblPr>
        <w:tblStyle w:val="TableGrid"/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36"/>
        <w:gridCol w:w="267"/>
        <w:gridCol w:w="1791"/>
        <w:gridCol w:w="1601"/>
        <w:gridCol w:w="267"/>
        <w:gridCol w:w="1542"/>
        <w:gridCol w:w="1661"/>
      </w:tblGrid>
      <w:tr w:rsidR="00A206DE" w:rsidRPr="00140748">
        <w:tc>
          <w:tcPr>
            <w:tcW w:w="215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Age (years)</w:t>
            </w:r>
          </w:p>
        </w:tc>
        <w:tc>
          <w:tcPr>
            <w:tcW w:w="267" w:type="dxa"/>
            <w:tcBorders>
              <w:top w:val="thinThickSmallGap" w:sz="2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92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Adjusted BMI (kg/m</w:t>
            </w:r>
            <w:r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267" w:type="dxa"/>
            <w:tcBorders>
              <w:top w:val="thinThickSmallGap" w:sz="24" w:space="0" w:color="auto"/>
              <w:left w:val="single" w:sz="12" w:space="0" w:color="auto"/>
              <w:bottom w:val="nil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03" w:type="dxa"/>
            <w:gridSpan w:val="2"/>
            <w:vMerge w:val="restart"/>
            <w:tcBorders>
              <w:top w:val="thinThickSmallGap" w:sz="24" w:space="0" w:color="auto"/>
              <w:left w:val="nil"/>
              <w:bottom w:val="nil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To convert the point score into risk of death, look at the correspondence below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Range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points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Range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Points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03" w:type="dxa"/>
            <w:gridSpan w:val="2"/>
            <w:vMerge/>
            <w:tcBorders>
              <w:top w:val="nil"/>
              <w:left w:val="nil"/>
              <w:bottom w:val="nil"/>
              <w:right w:val="thickThinSmallGap" w:sz="24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&lt;=10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03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thickThinSmallGap" w:sz="24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[20-25[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]10-15]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Total points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Risk of death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[25-30[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]15-20]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38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&lt;=20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&lt;=0.1%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[30-35[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]20-25]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[35-40[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]25-30]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[40-45[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]30-35]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[45-50[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]35-40]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[50-55[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]40-45]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[55-60[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&gt;45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[60-65[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[65-70[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Clinical forms of TB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[70-75[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Forms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Points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[75-80[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PTB+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[80-85[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ETB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35%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85+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PTB-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60%</w:t>
            </w:r>
          </w:p>
        </w:tc>
      </w:tr>
      <w:tr w:rsidR="00A206DE">
        <w:tc>
          <w:tcPr>
            <w:tcW w:w="1223" w:type="dxa"/>
            <w:tcBorders>
              <w:top w:val="single" w:sz="12" w:space="0" w:color="auto"/>
              <w:left w:val="thinThickSmallGap" w:sz="24" w:space="0" w:color="auto"/>
              <w:bottom w:val="nil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45%</w:t>
            </w:r>
          </w:p>
        </w:tc>
      </w:tr>
      <w:tr w:rsidR="00A206DE">
        <w:tc>
          <w:tcPr>
            <w:tcW w:w="1223" w:type="dxa"/>
            <w:tcBorders>
              <w:top w:val="nil"/>
              <w:left w:val="thinThickSmallGap" w:sz="24" w:space="0" w:color="auto"/>
              <w:bottom w:val="single" w:sz="12" w:space="0" w:color="auto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Sum up the points across the all 4 factors above to</w:t>
            </w:r>
            <w:r>
              <w:rPr>
                <w:rFonts w:ascii="Times New Roman" w:hAnsi="Times New Roman" w:cs="Times New Roman"/>
                <w:lang w:val="en-GB"/>
              </w:rPr>
              <w:t xml:space="preserve"> obtain the total point score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50%</w:t>
            </w:r>
          </w:p>
        </w:tc>
      </w:tr>
      <w:tr w:rsidR="00A206DE">
        <w:tc>
          <w:tcPr>
            <w:tcW w:w="2159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HIV status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92" w:type="dxa"/>
            <w:gridSpan w:val="2"/>
            <w:vMerge/>
            <w:tcBorders>
              <w:top w:val="nil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55%</w:t>
            </w:r>
          </w:p>
        </w:tc>
      </w:tr>
      <w:tr w:rsidR="00A206DE">
        <w:tc>
          <w:tcPr>
            <w:tcW w:w="122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Status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Points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92" w:type="dxa"/>
            <w:gridSpan w:val="2"/>
            <w:vMerge/>
            <w:tcBorders>
              <w:top w:val="nil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60%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Negative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92" w:type="dxa"/>
            <w:gridSpan w:val="2"/>
            <w:vMerge/>
            <w:tcBorders>
              <w:top w:val="nil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65%</w:t>
            </w:r>
          </w:p>
        </w:tc>
      </w:tr>
      <w:tr w:rsidR="00A206DE">
        <w:tc>
          <w:tcPr>
            <w:tcW w:w="1223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Positive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12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92" w:type="dxa"/>
            <w:gridSpan w:val="2"/>
            <w:vMerge/>
            <w:tcBorders>
              <w:top w:val="nil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:rsidR="00A206DE" w:rsidRDefault="00A206DE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single" w:sz="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72+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206DE" w:rsidRDefault="00140748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&gt;=70%</w:t>
            </w:r>
          </w:p>
        </w:tc>
      </w:tr>
    </w:tbl>
    <w:p w:rsidR="00A206DE" w:rsidRPr="00140748" w:rsidRDefault="001407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0748">
        <w:rPr>
          <w:rStyle w:val="italic"/>
          <w:i/>
          <w:iCs/>
          <w:color w:val="111111"/>
          <w:spacing w:val="5"/>
          <w:lang w:val="en-US"/>
        </w:rPr>
        <w:t>BMI</w:t>
      </w:r>
      <w:r w:rsidRPr="00140748">
        <w:rPr>
          <w:rStyle w:val="apple-converted-space"/>
          <w:color w:val="111111"/>
          <w:spacing w:val="5"/>
          <w:shd w:val="clear" w:color="auto" w:fill="FFFFFF"/>
          <w:lang w:val="en-US"/>
        </w:rPr>
        <w:t> </w:t>
      </w:r>
      <w:r w:rsidRPr="00140748">
        <w:rPr>
          <w:color w:val="111111"/>
          <w:spacing w:val="5"/>
          <w:shd w:val="clear" w:color="auto" w:fill="FFFFFF"/>
          <w:lang w:val="en-US"/>
        </w:rPr>
        <w:t>body mass index adjusted by divided weight by the square of 1.70m for men and 1.60m</w:t>
      </w:r>
      <w:r w:rsidRPr="00140748">
        <w:rPr>
          <w:color w:val="111111"/>
          <w:spacing w:val="5"/>
          <w:shd w:val="clear" w:color="auto" w:fill="FFFFFF"/>
          <w:lang w:val="en-US"/>
        </w:rPr>
        <w:t xml:space="preserve"> </w:t>
      </w:r>
      <w:r w:rsidRPr="00140748">
        <w:rPr>
          <w:color w:val="111111"/>
          <w:spacing w:val="5"/>
          <w:shd w:val="clear" w:color="auto" w:fill="FFFFFF"/>
          <w:lang w:val="en-US"/>
        </w:rPr>
        <w:t>for women</w:t>
      </w:r>
      <w:r>
        <w:rPr>
          <w:color w:val="111111"/>
          <w:spacing w:val="5"/>
          <w:shd w:val="clear" w:color="auto" w:fill="FFFFFF"/>
          <w:lang w:val="en-US"/>
        </w:rPr>
        <w:t xml:space="preserve">, </w:t>
      </w:r>
      <w:r w:rsidRPr="00140748">
        <w:rPr>
          <w:i/>
          <w:color w:val="111111"/>
          <w:spacing w:val="5"/>
          <w:shd w:val="clear" w:color="auto" w:fill="FFFFFF"/>
          <w:lang w:val="en-US"/>
        </w:rPr>
        <w:t>TB</w:t>
      </w:r>
      <w:r>
        <w:rPr>
          <w:color w:val="111111"/>
          <w:spacing w:val="5"/>
          <w:shd w:val="clear" w:color="auto" w:fill="FFFFFF"/>
          <w:lang w:val="en-US"/>
        </w:rPr>
        <w:t xml:space="preserve"> tuberculosis, </w:t>
      </w:r>
      <w:r w:rsidRPr="00140748">
        <w:rPr>
          <w:i/>
          <w:color w:val="111111"/>
          <w:spacing w:val="5"/>
          <w:shd w:val="clear" w:color="auto" w:fill="FFFFFF"/>
          <w:lang w:val="en-US"/>
        </w:rPr>
        <w:t>PTB+</w:t>
      </w:r>
      <w:r>
        <w:rPr>
          <w:color w:val="111111"/>
          <w:spacing w:val="5"/>
          <w:shd w:val="clear" w:color="auto" w:fill="FFFFFF"/>
          <w:lang w:val="en-US"/>
        </w:rPr>
        <w:t xml:space="preserve"> smear</w:t>
      </w:r>
      <w:r w:rsidRPr="00140748">
        <w:rPr>
          <w:color w:val="111111"/>
          <w:spacing w:val="5"/>
          <w:shd w:val="clear" w:color="auto" w:fill="FFFFFF"/>
          <w:lang w:val="en-US"/>
        </w:rPr>
        <w:t xml:space="preserve"> positive pulmonary tuberculosis,</w:t>
      </w:r>
      <w:r w:rsidRPr="00140748">
        <w:rPr>
          <w:rStyle w:val="apple-converted-space"/>
          <w:color w:val="111111"/>
          <w:spacing w:val="5"/>
          <w:shd w:val="clear" w:color="auto" w:fill="FFFFFF"/>
          <w:lang w:val="en-US"/>
        </w:rPr>
        <w:t> </w:t>
      </w:r>
      <w:r w:rsidRPr="00140748">
        <w:rPr>
          <w:rStyle w:val="italic"/>
          <w:i/>
          <w:iCs/>
          <w:color w:val="111111"/>
          <w:spacing w:val="5"/>
          <w:lang w:val="en-US"/>
        </w:rPr>
        <w:t>PTB−</w:t>
      </w:r>
      <w:r w:rsidRPr="00140748">
        <w:rPr>
          <w:rStyle w:val="apple-converted-space"/>
          <w:color w:val="111111"/>
          <w:spacing w:val="5"/>
          <w:shd w:val="clear" w:color="auto" w:fill="FFFFFF"/>
          <w:lang w:val="en-US"/>
        </w:rPr>
        <w:t> </w:t>
      </w:r>
      <w:r w:rsidRPr="00140748">
        <w:rPr>
          <w:color w:val="111111"/>
          <w:spacing w:val="5"/>
          <w:shd w:val="clear" w:color="auto" w:fill="FFFFFF"/>
          <w:lang w:val="en-US"/>
        </w:rPr>
        <w:t>smear negative pulmonary tuberculosis,</w:t>
      </w:r>
      <w:r w:rsidRPr="00140748">
        <w:rPr>
          <w:rStyle w:val="apple-converted-space"/>
          <w:color w:val="111111"/>
          <w:spacing w:val="5"/>
          <w:shd w:val="clear" w:color="auto" w:fill="FFFFFF"/>
          <w:lang w:val="en-US"/>
        </w:rPr>
        <w:t> </w:t>
      </w:r>
      <w:r w:rsidRPr="00140748">
        <w:rPr>
          <w:rStyle w:val="italic"/>
          <w:i/>
          <w:iCs/>
          <w:color w:val="111111"/>
          <w:spacing w:val="5"/>
          <w:lang w:val="en-US"/>
        </w:rPr>
        <w:t>ETB</w:t>
      </w:r>
      <w:r w:rsidRPr="00140748">
        <w:rPr>
          <w:rStyle w:val="apple-converted-space"/>
          <w:color w:val="111111"/>
          <w:spacing w:val="5"/>
          <w:shd w:val="clear" w:color="auto" w:fill="FFFFFF"/>
          <w:lang w:val="en-US"/>
        </w:rPr>
        <w:t> </w:t>
      </w:r>
      <w:r w:rsidRPr="00140748">
        <w:rPr>
          <w:color w:val="111111"/>
          <w:spacing w:val="5"/>
          <w:shd w:val="clear" w:color="auto" w:fill="FFFFFF"/>
          <w:lang w:val="en-US"/>
        </w:rPr>
        <w:t>extra-pulmonary tuberculosis</w:t>
      </w:r>
    </w:p>
    <w:p w:rsidR="00A206DE" w:rsidRDefault="00A206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206DE" w:rsidRDefault="00A206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206DE" w:rsidRDefault="00A206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206DE" w:rsidRDefault="00A206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206DE" w:rsidRPr="00140748" w:rsidRDefault="00A206DE">
      <w:pPr>
        <w:rPr>
          <w:lang w:val="en-US"/>
        </w:rPr>
      </w:pPr>
      <w:bookmarkStart w:id="0" w:name="_GoBack"/>
      <w:bookmarkEnd w:id="0"/>
    </w:p>
    <w:sectPr w:rsidR="00A206DE" w:rsidRPr="00140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35"/>
    <w:rsid w:val="00140748"/>
    <w:rsid w:val="002375ED"/>
    <w:rsid w:val="00262CD3"/>
    <w:rsid w:val="007D6B8A"/>
    <w:rsid w:val="00A206DE"/>
    <w:rsid w:val="00BA5835"/>
    <w:rsid w:val="25C0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ic">
    <w:name w:val="italic"/>
    <w:basedOn w:val="DefaultParagraphFont"/>
    <w:rsid w:val="00140748"/>
  </w:style>
  <w:style w:type="character" w:customStyle="1" w:styleId="apple-converted-space">
    <w:name w:val="apple-converted-space"/>
    <w:basedOn w:val="DefaultParagraphFont"/>
    <w:rsid w:val="00140748"/>
  </w:style>
  <w:style w:type="character" w:customStyle="1" w:styleId="oxedel1">
    <w:name w:val="oxedel_1"/>
    <w:basedOn w:val="DefaultParagraphFont"/>
    <w:rsid w:val="00140748"/>
  </w:style>
  <w:style w:type="character" w:styleId="Emphasis">
    <w:name w:val="Emphasis"/>
    <w:basedOn w:val="DefaultParagraphFont"/>
    <w:uiPriority w:val="20"/>
    <w:qFormat/>
    <w:rsid w:val="001407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ic">
    <w:name w:val="italic"/>
    <w:basedOn w:val="DefaultParagraphFont"/>
    <w:rsid w:val="00140748"/>
  </w:style>
  <w:style w:type="character" w:customStyle="1" w:styleId="apple-converted-space">
    <w:name w:val="apple-converted-space"/>
    <w:basedOn w:val="DefaultParagraphFont"/>
    <w:rsid w:val="00140748"/>
  </w:style>
  <w:style w:type="character" w:customStyle="1" w:styleId="oxedel1">
    <w:name w:val="oxedel_1"/>
    <w:basedOn w:val="DefaultParagraphFont"/>
    <w:rsid w:val="00140748"/>
  </w:style>
  <w:style w:type="character" w:styleId="Emphasis">
    <w:name w:val="Emphasis"/>
    <w:basedOn w:val="DefaultParagraphFont"/>
    <w:uiPriority w:val="20"/>
    <w:qFormat/>
    <w:rsid w:val="001407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PEFURA YONE</dc:creator>
  <cp:lastModifiedBy>NETONG Marlise</cp:lastModifiedBy>
  <cp:revision>4</cp:revision>
  <dcterms:created xsi:type="dcterms:W3CDTF">2015-11-03T07:20:00Z</dcterms:created>
  <dcterms:modified xsi:type="dcterms:W3CDTF">2017-03-26T11:30:00Z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