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B71" w:rsidRPr="00511A5B" w:rsidRDefault="003D6B71" w:rsidP="003D6B71">
      <w:pPr>
        <w:pStyle w:val="Caption"/>
        <w:rPr>
          <w:rFonts w:ascii="Arial" w:hAnsi="Arial" w:cs="Arial"/>
          <w:b/>
          <w:i w:val="0"/>
          <w:color w:val="auto"/>
          <w:sz w:val="20"/>
          <w:szCs w:val="20"/>
          <w:u w:val="single"/>
        </w:rPr>
      </w:pPr>
      <w:r w:rsidRPr="00511A5B">
        <w:rPr>
          <w:rFonts w:ascii="Arial" w:hAnsi="Arial" w:cs="Arial"/>
          <w:b/>
          <w:i w:val="0"/>
          <w:color w:val="auto"/>
          <w:sz w:val="20"/>
          <w:szCs w:val="20"/>
          <w:u w:val="single"/>
        </w:rPr>
        <w:t>Supplementary Table 1A</w:t>
      </w:r>
      <w:r>
        <w:rPr>
          <w:rFonts w:ascii="Arial" w:hAnsi="Arial" w:cs="Arial"/>
          <w:b/>
          <w:i w:val="0"/>
          <w:color w:val="auto"/>
          <w:sz w:val="20"/>
          <w:szCs w:val="20"/>
          <w:u w:val="single"/>
        </w:rPr>
        <w:t xml:space="preserve"> -</w:t>
      </w:r>
      <w:r w:rsidRPr="00511A5B">
        <w:rPr>
          <w:rFonts w:ascii="Arial" w:hAnsi="Arial" w:cs="Arial"/>
          <w:b/>
          <w:i w:val="0"/>
          <w:color w:val="auto"/>
          <w:sz w:val="20"/>
          <w:szCs w:val="20"/>
          <w:u w:val="single"/>
        </w:rPr>
        <w:t xml:space="preserve"> Proportion of </w:t>
      </w:r>
      <w:r>
        <w:rPr>
          <w:rFonts w:ascii="Arial" w:hAnsi="Arial" w:cs="Arial"/>
          <w:b/>
          <w:i w:val="0"/>
          <w:color w:val="auto"/>
          <w:sz w:val="20"/>
          <w:szCs w:val="20"/>
          <w:u w:val="single"/>
        </w:rPr>
        <w:t xml:space="preserve">illness episodes during which a </w:t>
      </w:r>
      <w:r w:rsidRPr="00511A5B">
        <w:rPr>
          <w:rFonts w:ascii="Arial" w:hAnsi="Arial" w:cs="Arial"/>
          <w:b/>
          <w:i w:val="0"/>
          <w:color w:val="auto"/>
          <w:sz w:val="20"/>
          <w:szCs w:val="20"/>
          <w:u w:val="single"/>
        </w:rPr>
        <w:t xml:space="preserve">healthcare service </w:t>
      </w:r>
      <w:r>
        <w:rPr>
          <w:rFonts w:ascii="Arial" w:hAnsi="Arial" w:cs="Arial"/>
          <w:b/>
          <w:i w:val="0"/>
          <w:color w:val="auto"/>
          <w:sz w:val="20"/>
          <w:szCs w:val="20"/>
          <w:u w:val="single"/>
        </w:rPr>
        <w:t xml:space="preserve">is visited, </w:t>
      </w:r>
      <w:r w:rsidRPr="00511A5B">
        <w:rPr>
          <w:rFonts w:ascii="Arial" w:hAnsi="Arial" w:cs="Arial"/>
          <w:b/>
          <w:i w:val="0"/>
          <w:color w:val="auto"/>
          <w:sz w:val="20"/>
          <w:szCs w:val="20"/>
          <w:u w:val="single"/>
        </w:rPr>
        <w:t>by severity indicator</w:t>
      </w:r>
    </w:p>
    <w:tbl>
      <w:tblPr>
        <w:tblpPr w:leftFromText="180" w:rightFromText="180" w:bottomFromText="160" w:vertAnchor="page" w:horzAnchor="margin" w:tblpXSpec="center" w:tblpY="2768"/>
        <w:tblW w:w="9700" w:type="dxa"/>
        <w:tblLayout w:type="fixed"/>
        <w:tblLook w:val="04A0"/>
      </w:tblPr>
      <w:tblGrid>
        <w:gridCol w:w="2321"/>
        <w:gridCol w:w="1229"/>
        <w:gridCol w:w="1433"/>
        <w:gridCol w:w="1435"/>
        <w:gridCol w:w="1501"/>
        <w:gridCol w:w="1781"/>
      </w:tblGrid>
      <w:tr w:rsidR="003D6B71" w:rsidTr="00973E48">
        <w:trPr>
          <w:trHeight w:val="454"/>
        </w:trPr>
        <w:tc>
          <w:tcPr>
            <w:tcW w:w="97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D6B71" w:rsidRDefault="003D6B71" w:rsidP="00973E48">
            <w:pPr>
              <w:spacing w:line="240" w:lineRule="auto"/>
              <w:rPr>
                <w:b/>
                <w:sz w:val="18"/>
                <w:szCs w:val="16"/>
              </w:rPr>
            </w:pPr>
            <w:r>
              <w:rPr>
                <w:b/>
                <w:sz w:val="20"/>
                <w:szCs w:val="16"/>
              </w:rPr>
              <w:t xml:space="preserve">                Percentage of illness episodes in each category during which a health service is visited, by season (No.)</w:t>
            </w:r>
          </w:p>
        </w:tc>
      </w:tr>
      <w:tr w:rsidR="003D6B71" w:rsidTr="00973E48">
        <w:trPr>
          <w:trHeight w:hRule="exact" w:val="439"/>
        </w:trPr>
        <w:tc>
          <w:tcPr>
            <w:tcW w:w="23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6B71" w:rsidRDefault="003D6B71" w:rsidP="00973E48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6B71" w:rsidRDefault="003D6B71" w:rsidP="00973E48">
            <w:pPr>
              <w:spacing w:line="240" w:lineRule="auto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2011-12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6B71" w:rsidRDefault="003D6B71" w:rsidP="00973E48">
            <w:pPr>
              <w:spacing w:line="240" w:lineRule="auto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2012-13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6B71" w:rsidRDefault="003D6B71" w:rsidP="00973E48">
            <w:pPr>
              <w:spacing w:line="240" w:lineRule="auto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2013-14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6B71" w:rsidRDefault="003D6B71" w:rsidP="00973E48">
            <w:pPr>
              <w:spacing w:line="240" w:lineRule="auto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2014-15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6B71" w:rsidRDefault="003D6B71" w:rsidP="00973E48">
            <w:pPr>
              <w:spacing w:line="240" w:lineRule="auto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Combined</w:t>
            </w:r>
          </w:p>
        </w:tc>
      </w:tr>
      <w:tr w:rsidR="003D6B71" w:rsidTr="00973E48">
        <w:trPr>
          <w:trHeight w:hRule="exact" w:val="286"/>
        </w:trPr>
        <w:tc>
          <w:tcPr>
            <w:tcW w:w="2321" w:type="dxa"/>
            <w:shd w:val="clear" w:color="auto" w:fill="auto"/>
            <w:vAlign w:val="center"/>
            <w:hideMark/>
          </w:tcPr>
          <w:p w:rsidR="003D6B71" w:rsidRDefault="003D6B71" w:rsidP="00973E48">
            <w:pPr>
              <w:spacing w:line="240" w:lineRule="auto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Symptoms</w:t>
            </w:r>
          </w:p>
        </w:tc>
        <w:tc>
          <w:tcPr>
            <w:tcW w:w="1229" w:type="dxa"/>
            <w:shd w:val="clear" w:color="auto" w:fill="auto"/>
            <w:vAlign w:val="center"/>
          </w:tcPr>
          <w:p w:rsidR="003D6B71" w:rsidRDefault="003D6B71" w:rsidP="00973E48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433" w:type="dxa"/>
            <w:shd w:val="clear" w:color="auto" w:fill="auto"/>
            <w:vAlign w:val="center"/>
          </w:tcPr>
          <w:p w:rsidR="003D6B71" w:rsidRDefault="003D6B71" w:rsidP="00973E48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35" w:type="dxa"/>
            <w:shd w:val="clear" w:color="auto" w:fill="auto"/>
            <w:vAlign w:val="center"/>
          </w:tcPr>
          <w:p w:rsidR="003D6B71" w:rsidRDefault="003D6B71" w:rsidP="00973E48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01" w:type="dxa"/>
            <w:shd w:val="clear" w:color="auto" w:fill="auto"/>
            <w:vAlign w:val="center"/>
          </w:tcPr>
          <w:p w:rsidR="003D6B71" w:rsidRDefault="003D6B71" w:rsidP="00973E48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81" w:type="dxa"/>
            <w:shd w:val="clear" w:color="auto" w:fill="auto"/>
            <w:vAlign w:val="center"/>
          </w:tcPr>
          <w:p w:rsidR="003D6B71" w:rsidRDefault="003D6B71" w:rsidP="00973E48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3D6B71" w:rsidTr="00973E48">
        <w:trPr>
          <w:trHeight w:hRule="exact" w:val="446"/>
        </w:trPr>
        <w:tc>
          <w:tcPr>
            <w:tcW w:w="2321" w:type="dxa"/>
            <w:shd w:val="clear" w:color="auto" w:fill="auto"/>
            <w:vAlign w:val="center"/>
            <w:hideMark/>
          </w:tcPr>
          <w:p w:rsidR="003D6B71" w:rsidRPr="00965FE1" w:rsidRDefault="003D6B71" w:rsidP="00973E48">
            <w:pPr>
              <w:spacing w:line="240" w:lineRule="auto"/>
              <w:rPr>
                <w:sz w:val="18"/>
                <w:szCs w:val="16"/>
              </w:rPr>
            </w:pPr>
            <w:r w:rsidRPr="00965FE1">
              <w:rPr>
                <w:sz w:val="18"/>
                <w:szCs w:val="16"/>
              </w:rPr>
              <w:t>ARI</w:t>
            </w:r>
          </w:p>
        </w:tc>
        <w:tc>
          <w:tcPr>
            <w:tcW w:w="1229" w:type="dxa"/>
            <w:shd w:val="clear" w:color="auto" w:fill="auto"/>
            <w:vAlign w:val="center"/>
            <w:hideMark/>
          </w:tcPr>
          <w:p w:rsidR="003D6B71" w:rsidRDefault="003D6B71" w:rsidP="00973E4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3.8 (22/586)</w:t>
            </w:r>
          </w:p>
        </w:tc>
        <w:tc>
          <w:tcPr>
            <w:tcW w:w="1433" w:type="dxa"/>
            <w:shd w:val="clear" w:color="auto" w:fill="auto"/>
            <w:vAlign w:val="center"/>
            <w:hideMark/>
          </w:tcPr>
          <w:p w:rsidR="003D6B71" w:rsidRDefault="003D6B71" w:rsidP="00973E4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4.1 (39/951)</w:t>
            </w:r>
          </w:p>
        </w:tc>
        <w:tc>
          <w:tcPr>
            <w:tcW w:w="1435" w:type="dxa"/>
            <w:shd w:val="clear" w:color="auto" w:fill="auto"/>
            <w:vAlign w:val="center"/>
            <w:hideMark/>
          </w:tcPr>
          <w:p w:rsidR="003D6B71" w:rsidRDefault="003D6B71" w:rsidP="00973E4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3.2 (34/1,049)</w:t>
            </w:r>
          </w:p>
        </w:tc>
        <w:tc>
          <w:tcPr>
            <w:tcW w:w="1501" w:type="dxa"/>
            <w:shd w:val="clear" w:color="auto" w:fill="auto"/>
            <w:vAlign w:val="center"/>
            <w:hideMark/>
          </w:tcPr>
          <w:p w:rsidR="003D6B71" w:rsidRDefault="003D6B71" w:rsidP="00973E4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(35/887)</w:t>
            </w:r>
          </w:p>
        </w:tc>
        <w:tc>
          <w:tcPr>
            <w:tcW w:w="1781" w:type="dxa"/>
            <w:shd w:val="clear" w:color="auto" w:fill="auto"/>
            <w:vAlign w:val="center"/>
            <w:hideMark/>
          </w:tcPr>
          <w:p w:rsidR="003D6B71" w:rsidRDefault="003D6B71" w:rsidP="00973E4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3.7 (130/3,473)</w:t>
            </w:r>
          </w:p>
        </w:tc>
      </w:tr>
      <w:tr w:rsidR="003D6B71" w:rsidTr="00973E48">
        <w:trPr>
          <w:trHeight w:hRule="exact" w:val="446"/>
        </w:trPr>
        <w:tc>
          <w:tcPr>
            <w:tcW w:w="2321" w:type="dxa"/>
            <w:shd w:val="clear" w:color="auto" w:fill="auto"/>
            <w:vAlign w:val="center"/>
            <w:hideMark/>
          </w:tcPr>
          <w:p w:rsidR="003D6B71" w:rsidRPr="00965FE1" w:rsidRDefault="003D6B71" w:rsidP="00973E48">
            <w:pPr>
              <w:spacing w:line="240" w:lineRule="auto"/>
              <w:rPr>
                <w:sz w:val="18"/>
                <w:szCs w:val="16"/>
              </w:rPr>
            </w:pPr>
            <w:r w:rsidRPr="00965FE1">
              <w:rPr>
                <w:sz w:val="18"/>
                <w:szCs w:val="16"/>
              </w:rPr>
              <w:t>ILI-No fever</w:t>
            </w:r>
          </w:p>
        </w:tc>
        <w:tc>
          <w:tcPr>
            <w:tcW w:w="1229" w:type="dxa"/>
            <w:shd w:val="clear" w:color="auto" w:fill="auto"/>
            <w:vAlign w:val="center"/>
            <w:hideMark/>
          </w:tcPr>
          <w:p w:rsidR="003D6B71" w:rsidRDefault="003D6B71" w:rsidP="00973E4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 (39/432)</w:t>
            </w:r>
          </w:p>
        </w:tc>
        <w:tc>
          <w:tcPr>
            <w:tcW w:w="1433" w:type="dxa"/>
            <w:shd w:val="clear" w:color="auto" w:fill="auto"/>
            <w:vAlign w:val="center"/>
            <w:hideMark/>
          </w:tcPr>
          <w:p w:rsidR="003D6B71" w:rsidRDefault="003D6B71" w:rsidP="00973E4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7.9 (73/925)</w:t>
            </w:r>
          </w:p>
        </w:tc>
        <w:tc>
          <w:tcPr>
            <w:tcW w:w="1435" w:type="dxa"/>
            <w:shd w:val="clear" w:color="auto" w:fill="auto"/>
            <w:vAlign w:val="center"/>
            <w:hideMark/>
          </w:tcPr>
          <w:p w:rsidR="003D6B71" w:rsidRDefault="003D6B71" w:rsidP="00973E4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7.5 (69/926)</w:t>
            </w:r>
          </w:p>
        </w:tc>
        <w:tc>
          <w:tcPr>
            <w:tcW w:w="1501" w:type="dxa"/>
            <w:shd w:val="clear" w:color="auto" w:fill="auto"/>
            <w:vAlign w:val="center"/>
            <w:hideMark/>
          </w:tcPr>
          <w:p w:rsidR="003D6B71" w:rsidRDefault="003D6B71" w:rsidP="00973E4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10.3 (89/863)</w:t>
            </w:r>
          </w:p>
        </w:tc>
        <w:tc>
          <w:tcPr>
            <w:tcW w:w="1781" w:type="dxa"/>
            <w:shd w:val="clear" w:color="auto" w:fill="auto"/>
            <w:vAlign w:val="center"/>
            <w:hideMark/>
          </w:tcPr>
          <w:p w:rsidR="003D6B71" w:rsidRDefault="003D6B71" w:rsidP="00973E4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8.6 (270/3,146)</w:t>
            </w:r>
          </w:p>
        </w:tc>
      </w:tr>
      <w:tr w:rsidR="003D6B71" w:rsidTr="00973E48">
        <w:trPr>
          <w:trHeight w:hRule="exact" w:val="446"/>
        </w:trPr>
        <w:tc>
          <w:tcPr>
            <w:tcW w:w="2321" w:type="dxa"/>
            <w:shd w:val="clear" w:color="auto" w:fill="auto"/>
            <w:vAlign w:val="center"/>
            <w:hideMark/>
          </w:tcPr>
          <w:p w:rsidR="003D6B71" w:rsidRPr="00965FE1" w:rsidRDefault="003D6B71" w:rsidP="00973E48">
            <w:pPr>
              <w:spacing w:line="240" w:lineRule="auto"/>
              <w:rPr>
                <w:sz w:val="18"/>
                <w:szCs w:val="16"/>
              </w:rPr>
            </w:pPr>
            <w:r w:rsidRPr="00965FE1">
              <w:rPr>
                <w:sz w:val="18"/>
                <w:szCs w:val="16"/>
              </w:rPr>
              <w:t>ILI-Fever</w:t>
            </w:r>
          </w:p>
        </w:tc>
        <w:tc>
          <w:tcPr>
            <w:tcW w:w="1229" w:type="dxa"/>
            <w:shd w:val="clear" w:color="auto" w:fill="auto"/>
            <w:vAlign w:val="center"/>
            <w:hideMark/>
          </w:tcPr>
          <w:p w:rsidR="003D6B71" w:rsidRDefault="003D6B71" w:rsidP="00973E4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15.4 (27/175)</w:t>
            </w:r>
          </w:p>
        </w:tc>
        <w:tc>
          <w:tcPr>
            <w:tcW w:w="1433" w:type="dxa"/>
            <w:shd w:val="clear" w:color="auto" w:fill="auto"/>
            <w:vAlign w:val="center"/>
            <w:hideMark/>
          </w:tcPr>
          <w:p w:rsidR="003D6B71" w:rsidRDefault="003D6B71" w:rsidP="00973E4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16.4 (102/623)</w:t>
            </w:r>
          </w:p>
        </w:tc>
        <w:tc>
          <w:tcPr>
            <w:tcW w:w="1435" w:type="dxa"/>
            <w:shd w:val="clear" w:color="auto" w:fill="auto"/>
            <w:vAlign w:val="center"/>
            <w:hideMark/>
          </w:tcPr>
          <w:p w:rsidR="003D6B71" w:rsidRDefault="003D6B71" w:rsidP="00973E4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14.5 (51/352)</w:t>
            </w:r>
          </w:p>
        </w:tc>
        <w:tc>
          <w:tcPr>
            <w:tcW w:w="1501" w:type="dxa"/>
            <w:shd w:val="clear" w:color="auto" w:fill="auto"/>
            <w:vAlign w:val="center"/>
            <w:hideMark/>
          </w:tcPr>
          <w:p w:rsidR="003D6B71" w:rsidRDefault="003D6B71" w:rsidP="00973E4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(96/564)</w:t>
            </w:r>
          </w:p>
        </w:tc>
        <w:tc>
          <w:tcPr>
            <w:tcW w:w="1781" w:type="dxa"/>
            <w:shd w:val="clear" w:color="auto" w:fill="auto"/>
            <w:vAlign w:val="center"/>
            <w:hideMark/>
          </w:tcPr>
          <w:p w:rsidR="003D6B71" w:rsidRDefault="003D6B71" w:rsidP="00973E4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16.1 (276/1,714)</w:t>
            </w:r>
          </w:p>
        </w:tc>
      </w:tr>
      <w:tr w:rsidR="003D6B71" w:rsidTr="00973E48">
        <w:trPr>
          <w:trHeight w:hRule="exact" w:val="446"/>
        </w:trPr>
        <w:tc>
          <w:tcPr>
            <w:tcW w:w="2321" w:type="dxa"/>
            <w:shd w:val="clear" w:color="auto" w:fill="auto"/>
            <w:vAlign w:val="center"/>
            <w:hideMark/>
          </w:tcPr>
          <w:p w:rsidR="003D6B71" w:rsidRPr="00965FE1" w:rsidRDefault="00601D32" w:rsidP="00973E48">
            <w:pPr>
              <w:spacing w:line="240" w:lineRule="auto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ILI-Fever with</w:t>
            </w:r>
            <w:bookmarkStart w:id="0" w:name="_GoBack"/>
            <w:bookmarkEnd w:id="0"/>
            <w:r w:rsidR="003D6B71" w:rsidRPr="00965FE1">
              <w:rPr>
                <w:sz w:val="18"/>
                <w:szCs w:val="16"/>
              </w:rPr>
              <w:t xml:space="preserve"> Phlegm</w:t>
            </w:r>
          </w:p>
        </w:tc>
        <w:tc>
          <w:tcPr>
            <w:tcW w:w="1229" w:type="dxa"/>
            <w:shd w:val="clear" w:color="auto" w:fill="auto"/>
            <w:vAlign w:val="center"/>
            <w:hideMark/>
          </w:tcPr>
          <w:p w:rsidR="003D6B71" w:rsidRDefault="003D6B71" w:rsidP="00973E4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29.4 (32/109)</w:t>
            </w:r>
          </w:p>
        </w:tc>
        <w:tc>
          <w:tcPr>
            <w:tcW w:w="1433" w:type="dxa"/>
            <w:shd w:val="clear" w:color="auto" w:fill="auto"/>
            <w:vAlign w:val="center"/>
            <w:hideMark/>
          </w:tcPr>
          <w:p w:rsidR="003D6B71" w:rsidRDefault="003D6B71" w:rsidP="00973E4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30.1 (135/448)</w:t>
            </w:r>
          </w:p>
        </w:tc>
        <w:tc>
          <w:tcPr>
            <w:tcW w:w="1435" w:type="dxa"/>
            <w:shd w:val="clear" w:color="auto" w:fill="auto"/>
            <w:vAlign w:val="center"/>
            <w:hideMark/>
          </w:tcPr>
          <w:p w:rsidR="003D6B71" w:rsidRDefault="003D6B71" w:rsidP="00973E4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30.4 (66/217)</w:t>
            </w:r>
          </w:p>
        </w:tc>
        <w:tc>
          <w:tcPr>
            <w:tcW w:w="1501" w:type="dxa"/>
            <w:shd w:val="clear" w:color="auto" w:fill="auto"/>
            <w:vAlign w:val="center"/>
            <w:hideMark/>
          </w:tcPr>
          <w:p w:rsidR="003D6B71" w:rsidRDefault="003D6B71" w:rsidP="00973E4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 (116/363)</w:t>
            </w:r>
          </w:p>
        </w:tc>
        <w:tc>
          <w:tcPr>
            <w:tcW w:w="1781" w:type="dxa"/>
            <w:shd w:val="clear" w:color="auto" w:fill="auto"/>
            <w:vAlign w:val="center"/>
            <w:hideMark/>
          </w:tcPr>
          <w:p w:rsidR="003D6B71" w:rsidRDefault="003D6B71" w:rsidP="00973E4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30.7 (349/1,137)</w:t>
            </w:r>
          </w:p>
        </w:tc>
      </w:tr>
      <w:tr w:rsidR="003D6B71" w:rsidTr="00973E48">
        <w:trPr>
          <w:trHeight w:hRule="exact" w:val="446"/>
        </w:trPr>
        <w:tc>
          <w:tcPr>
            <w:tcW w:w="2321" w:type="dxa"/>
            <w:shd w:val="clear" w:color="auto" w:fill="auto"/>
            <w:vAlign w:val="center"/>
            <w:hideMark/>
          </w:tcPr>
          <w:p w:rsidR="003D6B71" w:rsidRPr="00965FE1" w:rsidRDefault="003D6B71" w:rsidP="00973E48">
            <w:pPr>
              <w:spacing w:line="240" w:lineRule="auto"/>
              <w:rPr>
                <w:sz w:val="18"/>
                <w:szCs w:val="16"/>
              </w:rPr>
            </w:pPr>
            <w:r w:rsidRPr="00965FE1">
              <w:rPr>
                <w:sz w:val="18"/>
                <w:szCs w:val="16"/>
              </w:rPr>
              <w:t>ARI or ILI</w:t>
            </w:r>
          </w:p>
        </w:tc>
        <w:tc>
          <w:tcPr>
            <w:tcW w:w="1229" w:type="dxa"/>
            <w:shd w:val="clear" w:color="auto" w:fill="auto"/>
            <w:vAlign w:val="center"/>
            <w:hideMark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9.2 (120/1,302)</w:t>
            </w:r>
          </w:p>
        </w:tc>
        <w:tc>
          <w:tcPr>
            <w:tcW w:w="1433" w:type="dxa"/>
            <w:shd w:val="clear" w:color="auto" w:fill="auto"/>
            <w:vAlign w:val="center"/>
            <w:hideMark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11.8 (349/2,947)</w:t>
            </w:r>
          </w:p>
        </w:tc>
        <w:tc>
          <w:tcPr>
            <w:tcW w:w="1435" w:type="dxa"/>
            <w:shd w:val="clear" w:color="auto" w:fill="auto"/>
            <w:vAlign w:val="center"/>
            <w:hideMark/>
          </w:tcPr>
          <w:p w:rsidR="003D6B71" w:rsidRDefault="003D6B71" w:rsidP="00973E4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8.7 (220/2,544)</w:t>
            </w:r>
          </w:p>
        </w:tc>
        <w:tc>
          <w:tcPr>
            <w:tcW w:w="1501" w:type="dxa"/>
            <w:shd w:val="clear" w:color="auto" w:fill="auto"/>
            <w:vAlign w:val="center"/>
            <w:hideMark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12.6 (336/2,677)</w:t>
            </w:r>
          </w:p>
        </w:tc>
        <w:tc>
          <w:tcPr>
            <w:tcW w:w="1781" w:type="dxa"/>
            <w:shd w:val="clear" w:color="auto" w:fill="auto"/>
            <w:vAlign w:val="center"/>
            <w:hideMark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10.8 (1,025/9,470)</w:t>
            </w:r>
          </w:p>
        </w:tc>
      </w:tr>
      <w:tr w:rsidR="003D6B71" w:rsidTr="00973E48">
        <w:trPr>
          <w:trHeight w:hRule="exact" w:val="446"/>
        </w:trPr>
        <w:tc>
          <w:tcPr>
            <w:tcW w:w="2321" w:type="dxa"/>
            <w:shd w:val="clear" w:color="auto" w:fill="auto"/>
            <w:vAlign w:val="center"/>
          </w:tcPr>
          <w:p w:rsidR="003D6B71" w:rsidRDefault="003D6B71" w:rsidP="00973E48">
            <w:pPr>
              <w:spacing w:line="240" w:lineRule="auto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Illness duration (days)</w:t>
            </w:r>
          </w:p>
        </w:tc>
        <w:tc>
          <w:tcPr>
            <w:tcW w:w="1229" w:type="dxa"/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3" w:type="dxa"/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1501" w:type="dxa"/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781" w:type="dxa"/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3D6B71" w:rsidTr="00973E48">
        <w:trPr>
          <w:trHeight w:hRule="exact" w:val="446"/>
        </w:trPr>
        <w:tc>
          <w:tcPr>
            <w:tcW w:w="2321" w:type="dxa"/>
            <w:shd w:val="clear" w:color="auto" w:fill="auto"/>
            <w:vAlign w:val="center"/>
          </w:tcPr>
          <w:p w:rsidR="003D6B71" w:rsidRPr="00965FE1" w:rsidRDefault="003D6B71" w:rsidP="00973E48">
            <w:pPr>
              <w:spacing w:line="240" w:lineRule="auto"/>
              <w:rPr>
                <w:sz w:val="18"/>
                <w:szCs w:val="16"/>
              </w:rPr>
            </w:pPr>
            <w:r w:rsidRPr="00965FE1">
              <w:rPr>
                <w:sz w:val="18"/>
                <w:szCs w:val="16"/>
              </w:rPr>
              <w:t>0-3</w:t>
            </w:r>
          </w:p>
        </w:tc>
        <w:tc>
          <w:tcPr>
            <w:tcW w:w="1229" w:type="dxa"/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6.2 (45/732)</w:t>
            </w:r>
          </w:p>
        </w:tc>
        <w:tc>
          <w:tcPr>
            <w:tcW w:w="1433" w:type="dxa"/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6.8 (102/1,501)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5.4 (78/1,443)</w:t>
            </w:r>
          </w:p>
        </w:tc>
        <w:tc>
          <w:tcPr>
            <w:tcW w:w="1501" w:type="dxa"/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7.6 (103/1,364)</w:t>
            </w:r>
          </w:p>
        </w:tc>
        <w:tc>
          <w:tcPr>
            <w:tcW w:w="1781" w:type="dxa"/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6.5 (328/5,040)</w:t>
            </w:r>
          </w:p>
        </w:tc>
      </w:tr>
      <w:tr w:rsidR="003D6B71" w:rsidTr="00973E48">
        <w:trPr>
          <w:trHeight w:hRule="exact" w:val="446"/>
        </w:trPr>
        <w:tc>
          <w:tcPr>
            <w:tcW w:w="2321" w:type="dxa"/>
            <w:shd w:val="clear" w:color="auto" w:fill="auto"/>
            <w:vAlign w:val="center"/>
          </w:tcPr>
          <w:p w:rsidR="003D6B71" w:rsidRPr="00965FE1" w:rsidRDefault="003D6B71" w:rsidP="00973E48">
            <w:pPr>
              <w:spacing w:line="240" w:lineRule="auto"/>
              <w:rPr>
                <w:sz w:val="18"/>
                <w:szCs w:val="16"/>
              </w:rPr>
            </w:pPr>
            <w:r w:rsidRPr="00965FE1">
              <w:rPr>
                <w:sz w:val="18"/>
                <w:szCs w:val="16"/>
              </w:rPr>
              <w:t>4-7</w:t>
            </w:r>
          </w:p>
        </w:tc>
        <w:tc>
          <w:tcPr>
            <w:tcW w:w="1229" w:type="dxa"/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11.2 (39/349)</w:t>
            </w:r>
          </w:p>
        </w:tc>
        <w:tc>
          <w:tcPr>
            <w:tcW w:w="1433" w:type="dxa"/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14.0 (117/834)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 (62/622)</w:t>
            </w:r>
          </w:p>
        </w:tc>
        <w:tc>
          <w:tcPr>
            <w:tcW w:w="1501" w:type="dxa"/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13.7 (103/752)</w:t>
            </w:r>
          </w:p>
        </w:tc>
        <w:tc>
          <w:tcPr>
            <w:tcW w:w="1781" w:type="dxa"/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12.6 (321/2,557)</w:t>
            </w:r>
          </w:p>
        </w:tc>
      </w:tr>
      <w:tr w:rsidR="003D6B71" w:rsidTr="00973E48">
        <w:trPr>
          <w:trHeight w:hRule="exact" w:val="446"/>
        </w:trPr>
        <w:tc>
          <w:tcPr>
            <w:tcW w:w="2321" w:type="dxa"/>
            <w:shd w:val="clear" w:color="auto" w:fill="auto"/>
            <w:vAlign w:val="center"/>
          </w:tcPr>
          <w:p w:rsidR="003D6B71" w:rsidRPr="00965FE1" w:rsidRDefault="003D6B71" w:rsidP="00973E48">
            <w:pPr>
              <w:spacing w:line="240" w:lineRule="auto"/>
              <w:rPr>
                <w:sz w:val="18"/>
                <w:szCs w:val="16"/>
              </w:rPr>
            </w:pPr>
            <w:r w:rsidRPr="00965FE1">
              <w:rPr>
                <w:sz w:val="18"/>
                <w:szCs w:val="16"/>
              </w:rPr>
              <w:t>8-14</w:t>
            </w:r>
          </w:p>
        </w:tc>
        <w:tc>
          <w:tcPr>
            <w:tcW w:w="1229" w:type="dxa"/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13.0 (20/154)</w:t>
            </w:r>
          </w:p>
        </w:tc>
        <w:tc>
          <w:tcPr>
            <w:tcW w:w="1433" w:type="dxa"/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16.9 (65/384)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16.8 (54/322)</w:t>
            </w:r>
          </w:p>
        </w:tc>
        <w:tc>
          <w:tcPr>
            <w:tcW w:w="1501" w:type="dxa"/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19.2 (66/343)</w:t>
            </w:r>
          </w:p>
        </w:tc>
        <w:tc>
          <w:tcPr>
            <w:tcW w:w="1781" w:type="dxa"/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17.04 (205/1,203)</w:t>
            </w:r>
          </w:p>
        </w:tc>
      </w:tr>
      <w:tr w:rsidR="003D6B71" w:rsidTr="00973E48">
        <w:trPr>
          <w:trHeight w:hRule="exact" w:val="446"/>
        </w:trPr>
        <w:tc>
          <w:tcPr>
            <w:tcW w:w="2321" w:type="dxa"/>
            <w:shd w:val="clear" w:color="auto" w:fill="auto"/>
            <w:vAlign w:val="center"/>
          </w:tcPr>
          <w:p w:rsidR="003D6B71" w:rsidRPr="00965FE1" w:rsidRDefault="003D6B71" w:rsidP="00973E48">
            <w:pPr>
              <w:spacing w:line="240" w:lineRule="auto"/>
              <w:rPr>
                <w:sz w:val="18"/>
                <w:szCs w:val="16"/>
              </w:rPr>
            </w:pPr>
            <w:r w:rsidRPr="00965FE1">
              <w:rPr>
                <w:sz w:val="18"/>
                <w:szCs w:val="16"/>
              </w:rPr>
              <w:t>≥15</w:t>
            </w:r>
          </w:p>
        </w:tc>
        <w:tc>
          <w:tcPr>
            <w:tcW w:w="1229" w:type="dxa"/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23.9 (16/67)</w:t>
            </w:r>
          </w:p>
        </w:tc>
        <w:tc>
          <w:tcPr>
            <w:tcW w:w="1433" w:type="dxa"/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28.5 (65/228)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16.0 (24/150)</w:t>
            </w:r>
          </w:p>
        </w:tc>
        <w:tc>
          <w:tcPr>
            <w:tcW w:w="1501" w:type="dxa"/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29.5 (64/217)</w:t>
            </w:r>
          </w:p>
        </w:tc>
        <w:tc>
          <w:tcPr>
            <w:tcW w:w="1781" w:type="dxa"/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25.5 (169/662)</w:t>
            </w:r>
          </w:p>
        </w:tc>
      </w:tr>
      <w:tr w:rsidR="003D6B71" w:rsidTr="00973E48">
        <w:trPr>
          <w:trHeight w:hRule="exact" w:val="446"/>
        </w:trPr>
        <w:tc>
          <w:tcPr>
            <w:tcW w:w="2321" w:type="dxa"/>
            <w:shd w:val="clear" w:color="auto" w:fill="auto"/>
            <w:vAlign w:val="center"/>
          </w:tcPr>
          <w:p w:rsidR="003D6B71" w:rsidRDefault="003D6B71" w:rsidP="00973E48">
            <w:pPr>
              <w:spacing w:line="240" w:lineRule="auto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Health-score decrease (%)</w:t>
            </w:r>
          </w:p>
        </w:tc>
        <w:tc>
          <w:tcPr>
            <w:tcW w:w="1229" w:type="dxa"/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3" w:type="dxa"/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1501" w:type="dxa"/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781" w:type="dxa"/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3D6B71" w:rsidTr="00973E48">
        <w:trPr>
          <w:trHeight w:hRule="exact" w:val="446"/>
        </w:trPr>
        <w:tc>
          <w:tcPr>
            <w:tcW w:w="2321" w:type="dxa"/>
            <w:shd w:val="clear" w:color="auto" w:fill="auto"/>
            <w:vAlign w:val="center"/>
          </w:tcPr>
          <w:p w:rsidR="003D6B71" w:rsidRPr="00965FE1" w:rsidRDefault="003D6B71" w:rsidP="00973E48">
            <w:pPr>
              <w:spacing w:line="240" w:lineRule="auto"/>
              <w:rPr>
                <w:sz w:val="18"/>
                <w:szCs w:val="16"/>
              </w:rPr>
            </w:pPr>
            <w:r w:rsidRPr="00965FE1">
              <w:rPr>
                <w:sz w:val="18"/>
                <w:szCs w:val="16"/>
              </w:rPr>
              <w:t>0-10%</w:t>
            </w:r>
          </w:p>
        </w:tc>
        <w:tc>
          <w:tcPr>
            <w:tcW w:w="1229" w:type="dxa"/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433" w:type="dxa"/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4.3 (20/463)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2.6 (15/573)</w:t>
            </w:r>
          </w:p>
        </w:tc>
        <w:tc>
          <w:tcPr>
            <w:tcW w:w="1501" w:type="dxa"/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5.8 (31/536)</w:t>
            </w:r>
          </w:p>
        </w:tc>
        <w:tc>
          <w:tcPr>
            <w:tcW w:w="1781" w:type="dxa"/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4.2 (66/1,572)</w:t>
            </w:r>
          </w:p>
        </w:tc>
      </w:tr>
      <w:tr w:rsidR="003D6B71" w:rsidTr="00973E48">
        <w:trPr>
          <w:trHeight w:hRule="exact" w:val="446"/>
        </w:trPr>
        <w:tc>
          <w:tcPr>
            <w:tcW w:w="2321" w:type="dxa"/>
            <w:shd w:val="clear" w:color="auto" w:fill="auto"/>
            <w:vAlign w:val="center"/>
          </w:tcPr>
          <w:p w:rsidR="003D6B71" w:rsidRPr="00965FE1" w:rsidRDefault="003D6B71" w:rsidP="00973E48">
            <w:pPr>
              <w:spacing w:line="240" w:lineRule="auto"/>
              <w:rPr>
                <w:sz w:val="18"/>
                <w:szCs w:val="16"/>
              </w:rPr>
            </w:pPr>
            <w:r w:rsidRPr="00965FE1">
              <w:rPr>
                <w:sz w:val="18"/>
                <w:szCs w:val="16"/>
              </w:rPr>
              <w:t>10.1-20%</w:t>
            </w:r>
          </w:p>
        </w:tc>
        <w:tc>
          <w:tcPr>
            <w:tcW w:w="1229" w:type="dxa"/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433" w:type="dxa"/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6.4 (30/468)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5.4 (29/535)</w:t>
            </w:r>
          </w:p>
        </w:tc>
        <w:tc>
          <w:tcPr>
            <w:tcW w:w="1501" w:type="dxa"/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5.3 (33/618)</w:t>
            </w:r>
          </w:p>
        </w:tc>
        <w:tc>
          <w:tcPr>
            <w:tcW w:w="1781" w:type="dxa"/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5.7 (92/1,621)</w:t>
            </w:r>
          </w:p>
        </w:tc>
      </w:tr>
      <w:tr w:rsidR="003D6B71" w:rsidTr="00973E48">
        <w:trPr>
          <w:trHeight w:hRule="exact" w:val="446"/>
        </w:trPr>
        <w:tc>
          <w:tcPr>
            <w:tcW w:w="2321" w:type="dxa"/>
            <w:shd w:val="clear" w:color="auto" w:fill="auto"/>
            <w:vAlign w:val="center"/>
          </w:tcPr>
          <w:p w:rsidR="003D6B71" w:rsidRPr="00965FE1" w:rsidRDefault="003D6B71" w:rsidP="00973E48">
            <w:pPr>
              <w:spacing w:line="240" w:lineRule="auto"/>
              <w:rPr>
                <w:sz w:val="18"/>
                <w:szCs w:val="16"/>
              </w:rPr>
            </w:pPr>
            <w:r w:rsidRPr="00965FE1">
              <w:rPr>
                <w:sz w:val="18"/>
                <w:szCs w:val="16"/>
              </w:rPr>
              <w:t>20.1-30%</w:t>
            </w:r>
          </w:p>
        </w:tc>
        <w:tc>
          <w:tcPr>
            <w:tcW w:w="1229" w:type="dxa"/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433" w:type="dxa"/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8.4 (29/347)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6.2 (24/388)</w:t>
            </w:r>
          </w:p>
        </w:tc>
        <w:tc>
          <w:tcPr>
            <w:tcW w:w="1501" w:type="dxa"/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11.8 (45/382)</w:t>
            </w:r>
          </w:p>
        </w:tc>
        <w:tc>
          <w:tcPr>
            <w:tcW w:w="1781" w:type="dxa"/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8.8 (98/1,117)</w:t>
            </w:r>
          </w:p>
        </w:tc>
      </w:tr>
      <w:tr w:rsidR="003D6B71" w:rsidTr="00973E48">
        <w:trPr>
          <w:trHeight w:hRule="exact" w:val="446"/>
        </w:trPr>
        <w:tc>
          <w:tcPr>
            <w:tcW w:w="2321" w:type="dxa"/>
            <w:shd w:val="clear" w:color="auto" w:fill="auto"/>
            <w:vAlign w:val="center"/>
          </w:tcPr>
          <w:p w:rsidR="003D6B71" w:rsidRPr="00965FE1" w:rsidRDefault="003D6B71" w:rsidP="00973E48">
            <w:pPr>
              <w:spacing w:line="240" w:lineRule="auto"/>
              <w:rPr>
                <w:sz w:val="18"/>
                <w:szCs w:val="16"/>
              </w:rPr>
            </w:pPr>
            <w:r w:rsidRPr="00965FE1">
              <w:rPr>
                <w:sz w:val="18"/>
                <w:szCs w:val="16"/>
              </w:rPr>
              <w:t>30.1-50%</w:t>
            </w:r>
          </w:p>
        </w:tc>
        <w:tc>
          <w:tcPr>
            <w:tcW w:w="1229" w:type="dxa"/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433" w:type="dxa"/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16.2 (78/483)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15.3 (71/463)</w:t>
            </w:r>
          </w:p>
        </w:tc>
        <w:tc>
          <w:tcPr>
            <w:tcW w:w="1501" w:type="dxa"/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13.5 (71/527)</w:t>
            </w:r>
          </w:p>
        </w:tc>
        <w:tc>
          <w:tcPr>
            <w:tcW w:w="1781" w:type="dxa"/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14.9 (220/1,473)</w:t>
            </w:r>
          </w:p>
        </w:tc>
      </w:tr>
      <w:tr w:rsidR="003D6B71" w:rsidTr="00973E48">
        <w:trPr>
          <w:trHeight w:hRule="exact" w:val="446"/>
        </w:trPr>
        <w:tc>
          <w:tcPr>
            <w:tcW w:w="23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6B71" w:rsidRPr="00965FE1" w:rsidRDefault="003D6B71" w:rsidP="00973E48">
            <w:pPr>
              <w:spacing w:line="240" w:lineRule="auto"/>
              <w:rPr>
                <w:sz w:val="18"/>
                <w:szCs w:val="16"/>
              </w:rPr>
            </w:pPr>
            <w:r w:rsidRPr="00965FE1">
              <w:rPr>
                <w:sz w:val="18"/>
                <w:szCs w:val="16"/>
              </w:rPr>
              <w:t>≥50.1%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4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23.7 (93/392)</w:t>
            </w:r>
          </w:p>
        </w:tc>
        <w:tc>
          <w:tcPr>
            <w:tcW w:w="14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23.0 (51/222)</w:t>
            </w:r>
          </w:p>
        </w:tc>
        <w:tc>
          <w:tcPr>
            <w:tcW w:w="15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32.4 (122/377)</w:t>
            </w:r>
          </w:p>
        </w:tc>
        <w:tc>
          <w:tcPr>
            <w:tcW w:w="17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26.8 (266/991)</w:t>
            </w:r>
          </w:p>
        </w:tc>
      </w:tr>
      <w:tr w:rsidR="003D6B71" w:rsidTr="00973E48">
        <w:trPr>
          <w:trHeight w:hRule="exact" w:val="446"/>
        </w:trPr>
        <w:tc>
          <w:tcPr>
            <w:tcW w:w="232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D6B71" w:rsidRDefault="003D6B71" w:rsidP="00973E48">
            <w:pPr>
              <w:spacing w:line="240" w:lineRule="auto"/>
              <w:jc w:val="center"/>
              <w:rPr>
                <w:b/>
                <w:sz w:val="18"/>
                <w:szCs w:val="16"/>
              </w:rPr>
            </w:pPr>
          </w:p>
        </w:tc>
        <w:tc>
          <w:tcPr>
            <w:tcW w:w="122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43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rPr>
                <w:sz w:val="16"/>
                <w:szCs w:val="16"/>
              </w:rPr>
            </w:pPr>
          </w:p>
        </w:tc>
        <w:tc>
          <w:tcPr>
            <w:tcW w:w="15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7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D6B71" w:rsidRDefault="003D6B71" w:rsidP="00973E48">
            <w:pPr>
              <w:shd w:val="clear" w:color="auto" w:fill="FFFFFF" w:themeFill="background1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:rsidR="00DF4A07" w:rsidRDefault="00DF4A07"/>
    <w:sectPr w:rsidR="00DF4A07" w:rsidSect="008979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3D6B71"/>
    <w:rsid w:val="003D6B71"/>
    <w:rsid w:val="00601D32"/>
    <w:rsid w:val="0089792F"/>
    <w:rsid w:val="00DF4A07"/>
    <w:rsid w:val="00E63E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B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3D6B71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1242</Characters>
  <Application>Microsoft Office Word</Application>
  <DocSecurity>4</DocSecurity>
  <Lines>25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School of Hygiene &amp; Tropical Medicine</Company>
  <LinksUpToDate>false</LinksUpToDate>
  <CharactersWithSpaces>1448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Peppa</dc:creator>
  <cp:lastModifiedBy>EBULAGAO</cp:lastModifiedBy>
  <cp:revision>2</cp:revision>
  <dcterms:created xsi:type="dcterms:W3CDTF">2017-03-24T08:20:00Z</dcterms:created>
  <dcterms:modified xsi:type="dcterms:W3CDTF">2017-03-24T08:20:00Z</dcterms:modified>
</cp:coreProperties>
</file>