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5EC" w:rsidRPr="00703475" w:rsidRDefault="00503852" w:rsidP="005F35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</w:t>
      </w:r>
      <w:r w:rsidR="005F35EC" w:rsidRPr="00703475">
        <w:rPr>
          <w:rFonts w:ascii="Times New Roman" w:hAnsi="Times New Roman" w:cs="Times New Roman"/>
          <w:sz w:val="24"/>
          <w:szCs w:val="24"/>
        </w:rPr>
        <w:t xml:space="preserve">file 1 </w:t>
      </w:r>
    </w:p>
    <w:p w:rsidR="005F35EC" w:rsidRPr="00703475" w:rsidRDefault="005F35EC" w:rsidP="005F35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3475">
        <w:rPr>
          <w:rFonts w:ascii="Times New Roman" w:hAnsi="Times New Roman" w:cs="Times New Roman"/>
          <w:sz w:val="24"/>
          <w:szCs w:val="24"/>
        </w:rPr>
        <w:t xml:space="preserve">Methods </w:t>
      </w:r>
    </w:p>
    <w:p w:rsidR="005F35EC" w:rsidRDefault="005F35EC" w:rsidP="005F35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Pr="00F50669">
        <w:rPr>
          <w:rFonts w:ascii="Times New Roman" w:hAnsi="Times New Roman" w:cs="Times New Roman"/>
          <w:sz w:val="24"/>
          <w:szCs w:val="24"/>
        </w:rPr>
        <w:t>seasonal conditions</w:t>
      </w:r>
      <w:r w:rsidRPr="007034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vary in the U.S. based on geographic location</w:t>
      </w:r>
      <w:r w:rsidRPr="00F50669">
        <w:rPr>
          <w:rFonts w:ascii="Times New Roman" w:hAnsi="Times New Roman" w:cs="Times New Roman"/>
          <w:sz w:val="24"/>
          <w:szCs w:val="24"/>
        </w:rPr>
        <w:t xml:space="preserve"> </w:t>
      </w:r>
      <w:r w:rsidRPr="00703475">
        <w:rPr>
          <w:rFonts w:ascii="Times New Roman" w:hAnsi="Times New Roman" w:cs="Times New Roman"/>
          <w:sz w:val="24"/>
          <w:szCs w:val="24"/>
        </w:rPr>
        <w:t xml:space="preserve">we evaluated </w:t>
      </w:r>
      <w:r>
        <w:rPr>
          <w:rFonts w:ascii="Times New Roman" w:hAnsi="Times New Roman" w:cs="Times New Roman"/>
          <w:sz w:val="24"/>
          <w:szCs w:val="24"/>
        </w:rPr>
        <w:t xml:space="preserve">whether </w:t>
      </w:r>
      <w:r w:rsidRPr="00703475">
        <w:rPr>
          <w:rFonts w:ascii="Times New Roman" w:hAnsi="Times New Roman" w:cs="Times New Roman"/>
          <w:sz w:val="24"/>
          <w:szCs w:val="24"/>
        </w:rPr>
        <w:t xml:space="preserve">seasonal differences </w:t>
      </w:r>
      <w:r>
        <w:rPr>
          <w:rFonts w:ascii="Times New Roman" w:hAnsi="Times New Roman" w:cs="Times New Roman"/>
          <w:sz w:val="24"/>
          <w:szCs w:val="24"/>
        </w:rPr>
        <w:t xml:space="preserve">in pathogen acquisition varied </w:t>
      </w:r>
      <w:r w:rsidRPr="00703475">
        <w:rPr>
          <w:rFonts w:ascii="Times New Roman" w:hAnsi="Times New Roman" w:cs="Times New Roman"/>
          <w:sz w:val="24"/>
          <w:szCs w:val="24"/>
        </w:rPr>
        <w:t xml:space="preserve">within climate zones </w:t>
      </w:r>
      <w:r>
        <w:rPr>
          <w:rFonts w:ascii="Times New Roman" w:hAnsi="Times New Roman" w:cs="Times New Roman"/>
          <w:sz w:val="24"/>
          <w:szCs w:val="24"/>
        </w:rPr>
        <w:t xml:space="preserve">in the U.S. using </w:t>
      </w:r>
      <w:r w:rsidRPr="00703475">
        <w:rPr>
          <w:rFonts w:ascii="Times New Roman" w:hAnsi="Times New Roman" w:cs="Times New Roman"/>
          <w:sz w:val="24"/>
          <w:szCs w:val="24"/>
        </w:rPr>
        <w:t xml:space="preserve">the revised </w:t>
      </w:r>
      <w:proofErr w:type="spellStart"/>
      <w:r>
        <w:rPr>
          <w:rFonts w:ascii="Times New Roman" w:hAnsi="Times New Roman" w:cs="Times New Roman"/>
          <w:sz w:val="24"/>
          <w:szCs w:val="24"/>
        </w:rPr>
        <w:t>Kö</w:t>
      </w:r>
      <w:r w:rsidRPr="002611C9">
        <w:rPr>
          <w:rFonts w:ascii="Times New Roman" w:hAnsi="Times New Roman" w:cs="Times New Roman"/>
          <w:sz w:val="24"/>
          <w:szCs w:val="24"/>
        </w:rPr>
        <w:t>ppen</w:t>
      </w:r>
      <w:proofErr w:type="spellEnd"/>
      <w:r w:rsidRPr="002611C9">
        <w:rPr>
          <w:rFonts w:ascii="Times New Roman" w:hAnsi="Times New Roman" w:cs="Times New Roman"/>
          <w:sz w:val="24"/>
          <w:szCs w:val="24"/>
        </w:rPr>
        <w:t>–Geiger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475">
        <w:rPr>
          <w:rFonts w:ascii="Times New Roman" w:hAnsi="Times New Roman" w:cs="Times New Roman"/>
          <w:sz w:val="24"/>
          <w:szCs w:val="24"/>
        </w:rPr>
        <w:t>Climate classification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End"/>
      <w:r>
        <w:rPr>
          <w:rFonts w:ascii="Times New Roman" w:hAnsi="Times New Roman" w:cs="Times New Roman"/>
          <w:sz w:val="24"/>
          <w:szCs w:val="24"/>
        </w:rPr>
        <w:t>This classification scheme is comprised of</w:t>
      </w:r>
      <w:r w:rsidRPr="00703475">
        <w:rPr>
          <w:rFonts w:ascii="Times New Roman" w:hAnsi="Times New Roman" w:cs="Times New Roman"/>
          <w:sz w:val="24"/>
          <w:szCs w:val="24"/>
        </w:rPr>
        <w:t xml:space="preserve"> five broad </w:t>
      </w:r>
      <w:r>
        <w:rPr>
          <w:rFonts w:ascii="Times New Roman" w:hAnsi="Times New Roman" w:cs="Times New Roman"/>
          <w:sz w:val="24"/>
          <w:szCs w:val="24"/>
        </w:rPr>
        <w:t xml:space="preserve">climate </w:t>
      </w:r>
      <w:r w:rsidRPr="00703475">
        <w:rPr>
          <w:rFonts w:ascii="Times New Roman" w:hAnsi="Times New Roman" w:cs="Times New Roman"/>
          <w:sz w:val="24"/>
          <w:szCs w:val="24"/>
        </w:rPr>
        <w:t xml:space="preserve">regions (Tropical, Dry, Temperate, Continental and Polar) </w:t>
      </w:r>
      <w:r>
        <w:rPr>
          <w:rFonts w:ascii="Times New Roman" w:hAnsi="Times New Roman" w:cs="Times New Roman"/>
          <w:sz w:val="24"/>
          <w:szCs w:val="24"/>
        </w:rPr>
        <w:t>which</w:t>
      </w:r>
      <w:r w:rsidRPr="007034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Pr="00703475">
        <w:rPr>
          <w:rFonts w:ascii="Times New Roman" w:hAnsi="Times New Roman" w:cs="Times New Roman"/>
          <w:sz w:val="24"/>
          <w:szCs w:val="24"/>
        </w:rPr>
        <w:t>defined ba</w:t>
      </w:r>
      <w:r w:rsidRPr="00F50669">
        <w:rPr>
          <w:rFonts w:ascii="Times New Roman" w:hAnsi="Times New Roman" w:cs="Times New Roman"/>
          <w:sz w:val="24"/>
          <w:szCs w:val="24"/>
        </w:rPr>
        <w:t>sed on meteorological variables</w:t>
      </w:r>
      <w:r>
        <w:rPr>
          <w:rFonts w:ascii="Times New Roman" w:hAnsi="Times New Roman" w:cs="Times New Roman"/>
          <w:sz w:val="24"/>
          <w:szCs w:val="24"/>
        </w:rPr>
        <w:t xml:space="preserve">; in the continental U.S. all but one (Polar) of these regions are represented.  </w:t>
      </w:r>
    </w:p>
    <w:p w:rsidR="005F35EC" w:rsidRPr="00703475" w:rsidRDefault="005F35EC" w:rsidP="005F35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703475">
        <w:rPr>
          <w:rFonts w:ascii="Times New Roman" w:hAnsi="Times New Roman" w:cs="Times New Roman"/>
          <w:sz w:val="24"/>
          <w:szCs w:val="24"/>
        </w:rPr>
        <w:t xml:space="preserve">ndividual-level </w:t>
      </w:r>
      <w:r>
        <w:rPr>
          <w:rFonts w:ascii="Times New Roman" w:hAnsi="Times New Roman" w:cs="Times New Roman"/>
          <w:sz w:val="24"/>
          <w:szCs w:val="24"/>
        </w:rPr>
        <w:t xml:space="preserve">residential </w:t>
      </w:r>
      <w:r w:rsidRPr="00703475">
        <w:rPr>
          <w:rFonts w:ascii="Times New Roman" w:hAnsi="Times New Roman" w:cs="Times New Roman"/>
          <w:sz w:val="24"/>
          <w:szCs w:val="24"/>
        </w:rPr>
        <w:t xml:space="preserve">zip code data from the </w:t>
      </w:r>
      <w:proofErr w:type="spellStart"/>
      <w:r w:rsidRPr="00703475">
        <w:rPr>
          <w:rFonts w:ascii="Times New Roman" w:hAnsi="Times New Roman" w:cs="Times New Roman"/>
          <w:sz w:val="24"/>
          <w:szCs w:val="24"/>
        </w:rPr>
        <w:t>CFF</w:t>
      </w:r>
      <w:proofErr w:type="spellEnd"/>
      <w:r w:rsidRPr="00703475">
        <w:rPr>
          <w:rFonts w:ascii="Times New Roman" w:hAnsi="Times New Roman" w:cs="Times New Roman"/>
          <w:sz w:val="24"/>
          <w:szCs w:val="24"/>
        </w:rPr>
        <w:t xml:space="preserve"> Registry</w:t>
      </w:r>
      <w:r>
        <w:rPr>
          <w:rFonts w:ascii="Times New Roman" w:hAnsi="Times New Roman" w:cs="Times New Roman"/>
          <w:sz w:val="24"/>
          <w:szCs w:val="24"/>
        </w:rPr>
        <w:t xml:space="preserve"> was used to spatially reference all children to their corresponding zip code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centroid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using</w:t>
      </w:r>
      <w:r w:rsidRPr="007034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residential </w:t>
      </w:r>
      <w:r w:rsidRPr="00703475">
        <w:rPr>
          <w:rFonts w:ascii="Times New Roman" w:hAnsi="Times New Roman" w:cs="Times New Roman"/>
          <w:sz w:val="24"/>
          <w:szCs w:val="24"/>
        </w:rPr>
        <w:t xml:space="preserve">zip code in the year in which </w:t>
      </w:r>
      <w:r>
        <w:rPr>
          <w:rFonts w:ascii="Times New Roman" w:hAnsi="Times New Roman" w:cs="Times New Roman"/>
          <w:sz w:val="24"/>
          <w:szCs w:val="24"/>
        </w:rPr>
        <w:t>the pathogen</w:t>
      </w:r>
      <w:r w:rsidRPr="00703475">
        <w:rPr>
          <w:rFonts w:ascii="Times New Roman" w:hAnsi="Times New Roman" w:cs="Times New Roman"/>
          <w:sz w:val="24"/>
          <w:szCs w:val="24"/>
        </w:rPr>
        <w:t xml:space="preserve"> was acquired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034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those children who acquired the pathogen during follow-up, </w:t>
      </w:r>
      <w:r w:rsidRPr="00703475">
        <w:rPr>
          <w:rFonts w:ascii="Times New Roman" w:hAnsi="Times New Roman" w:cs="Times New Roman"/>
          <w:sz w:val="24"/>
          <w:szCs w:val="24"/>
        </w:rPr>
        <w:t xml:space="preserve">or the year of the last clinical visit recorded in the Registry (for those remaining </w:t>
      </w:r>
      <w:r>
        <w:rPr>
          <w:rFonts w:ascii="Times New Roman" w:hAnsi="Times New Roman" w:cs="Times New Roman"/>
          <w:sz w:val="24"/>
          <w:szCs w:val="24"/>
        </w:rPr>
        <w:t>pathogen-free)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We then determined the child’s climate </w:t>
      </w:r>
      <w:proofErr w:type="gramStart"/>
      <w:r>
        <w:rPr>
          <w:rFonts w:ascii="Times New Roman" w:hAnsi="Times New Roman" w:cs="Times New Roman"/>
          <w:sz w:val="24"/>
          <w:szCs w:val="24"/>
        </w:rPr>
        <w:t>classification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 linking each individual’s zip code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centroid</w:t>
      </w:r>
      <w:proofErr w:type="spellEnd"/>
      <w:r w:rsidRPr="00703475">
        <w:rPr>
          <w:rFonts w:ascii="Times New Roman" w:hAnsi="Times New Roman" w:cs="Times New Roman"/>
          <w:sz w:val="24"/>
          <w:szCs w:val="24"/>
        </w:rPr>
        <w:t xml:space="preserve"> to the </w:t>
      </w:r>
      <w:r>
        <w:rPr>
          <w:rFonts w:ascii="Times New Roman" w:hAnsi="Times New Roman" w:cs="Times New Roman"/>
          <w:sz w:val="24"/>
          <w:szCs w:val="24"/>
        </w:rPr>
        <w:t xml:space="preserve">revised </w:t>
      </w:r>
      <w:proofErr w:type="spellStart"/>
      <w:r>
        <w:rPr>
          <w:rFonts w:ascii="Times New Roman" w:hAnsi="Times New Roman" w:cs="Times New Roman"/>
          <w:sz w:val="24"/>
          <w:szCs w:val="24"/>
        </w:rPr>
        <w:t>Kö</w:t>
      </w:r>
      <w:r w:rsidRPr="002611C9">
        <w:rPr>
          <w:rFonts w:ascii="Times New Roman" w:hAnsi="Times New Roman" w:cs="Times New Roman"/>
          <w:sz w:val="24"/>
          <w:szCs w:val="24"/>
        </w:rPr>
        <w:t>ppen</w:t>
      </w:r>
      <w:proofErr w:type="spellEnd"/>
      <w:r w:rsidRPr="002611C9">
        <w:rPr>
          <w:rFonts w:ascii="Times New Roman" w:hAnsi="Times New Roman" w:cs="Times New Roman"/>
          <w:sz w:val="24"/>
          <w:szCs w:val="24"/>
        </w:rPr>
        <w:t>–Geiger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1C9">
        <w:rPr>
          <w:rFonts w:ascii="Times New Roman" w:hAnsi="Times New Roman" w:cs="Times New Roman"/>
          <w:sz w:val="24"/>
          <w:szCs w:val="24"/>
        </w:rPr>
        <w:t>climate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B20">
        <w:rPr>
          <w:rFonts w:ascii="Times New Roman" w:hAnsi="Times New Roman" w:cs="Times New Roman"/>
          <w:sz w:val="24"/>
          <w:szCs w:val="24"/>
        </w:rPr>
        <w:t xml:space="preserve">classification </w:t>
      </w: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Pr="0070347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rc </w:t>
      </w:r>
      <w:r w:rsidRPr="00703475">
        <w:rPr>
          <w:rFonts w:ascii="Times New Roman" w:hAnsi="Times New Roman" w:cs="Times New Roman"/>
          <w:sz w:val="24"/>
          <w:szCs w:val="24"/>
        </w:rPr>
        <w:t>GIS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475">
        <w:rPr>
          <w:rFonts w:ascii="Times New Roman" w:hAnsi="Times New Roman" w:cs="Times New Roman"/>
          <w:sz w:val="24"/>
          <w:szCs w:val="24"/>
        </w:rPr>
        <w:t>version 10.1 (</w:t>
      </w:r>
      <w:proofErr w:type="spellStart"/>
      <w:r w:rsidRPr="00703475">
        <w:rPr>
          <w:rFonts w:ascii="Times New Roman" w:hAnsi="Times New Roman" w:cs="Times New Roman"/>
          <w:sz w:val="24"/>
          <w:szCs w:val="24"/>
        </w:rPr>
        <w:t>ESRI</w:t>
      </w:r>
      <w:proofErr w:type="spellEnd"/>
      <w:r w:rsidRPr="00703475">
        <w:rPr>
          <w:rFonts w:ascii="Times New Roman" w:hAnsi="Times New Roman" w:cs="Times New Roman"/>
          <w:sz w:val="24"/>
          <w:szCs w:val="24"/>
        </w:rPr>
        <w:t>, Redlands, CA, USA). Due to the minimal number of patients residing in the tropical zone (n = 37), seasonal variability in this zone was not evaluate</w:t>
      </w:r>
      <w:r>
        <w:rPr>
          <w:rFonts w:ascii="Times New Roman" w:hAnsi="Times New Roman" w:cs="Times New Roman"/>
          <w:sz w:val="24"/>
          <w:szCs w:val="24"/>
        </w:rPr>
        <w:t>d.</w:t>
      </w:r>
      <w:r w:rsidRPr="00703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F35EC" w:rsidRPr="00703475" w:rsidSect="004A12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docVars>
    <w:docVar w:name="Total_Editing_Time" w:val="0"/>
  </w:docVars>
  <w:rsids>
    <w:rsidRoot w:val="005F35EC"/>
    <w:rsid w:val="00040F77"/>
    <w:rsid w:val="0045372E"/>
    <w:rsid w:val="004F7201"/>
    <w:rsid w:val="00503852"/>
    <w:rsid w:val="00521D57"/>
    <w:rsid w:val="005F35EC"/>
    <w:rsid w:val="009562DA"/>
    <w:rsid w:val="00BB0AF0"/>
    <w:rsid w:val="00CF5631"/>
    <w:rsid w:val="00D258A2"/>
    <w:rsid w:val="00DA2054"/>
    <w:rsid w:val="00F05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5E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35EC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5E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35EC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1072</Characters>
  <Application>Microsoft Office Word</Application>
  <DocSecurity>0</DocSecurity>
  <Lines>71</Lines>
  <Paragraphs>62</Paragraphs>
  <ScaleCrop>false</ScaleCrop>
  <Company>Springer-SBM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JADIQUE</cp:lastModifiedBy>
  <cp:revision>5</cp:revision>
  <dcterms:created xsi:type="dcterms:W3CDTF">2017-05-13T23:25:00Z</dcterms:created>
  <dcterms:modified xsi:type="dcterms:W3CDTF">2017-06-02T14:06:00Z</dcterms:modified>
</cp:coreProperties>
</file>