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A3" w:rsidRPr="009E55EE" w:rsidRDefault="007418A3" w:rsidP="007418A3">
      <w:pPr>
        <w:pStyle w:val="Caption"/>
        <w:keepNext/>
        <w:rPr>
          <w:highlight w:val="yellow"/>
          <w:lang w:val="en-US"/>
        </w:rPr>
      </w:pPr>
      <w:r>
        <w:rPr>
          <w:noProof/>
          <w:lang w:val="en-US"/>
        </w:rPr>
        <w:t xml:space="preserve">Table </w:t>
      </w:r>
      <w:r w:rsidR="007D2D76">
        <w:rPr>
          <w:noProof/>
          <w:lang w:val="en-US"/>
        </w:rPr>
        <w:t>S</w:t>
      </w:r>
      <w:r>
        <w:rPr>
          <w:noProof/>
          <w:lang w:val="en-US"/>
        </w:rPr>
        <w:t xml:space="preserve">1 </w:t>
      </w:r>
      <w:r w:rsidRPr="009E55EE">
        <w:rPr>
          <w:lang w:val="en-US"/>
        </w:rPr>
        <w:t>Hospitalization rate, mortality rate and case-fatality rate related to herpes zoster in</w:t>
      </w:r>
      <w:r>
        <w:rPr>
          <w:lang w:val="en-US"/>
        </w:rPr>
        <w:t>fection by group of age in the C</w:t>
      </w:r>
      <w:r w:rsidRPr="009E55EE">
        <w:rPr>
          <w:lang w:val="en-US"/>
        </w:rPr>
        <w:t>anary Islands, Spain (2005-2014)</w:t>
      </w:r>
      <w:r>
        <w:rPr>
          <w:lang w:val="en-US"/>
        </w:rPr>
        <w:t xml:space="preserve"> – Principal Diagnosis only.</w:t>
      </w:r>
    </w:p>
    <w:tbl>
      <w:tblPr>
        <w:tblW w:w="5062" w:type="pct"/>
        <w:tblBorders>
          <w:top w:val="single" w:sz="12" w:space="0" w:color="008000"/>
          <w:bottom w:val="single" w:sz="12" w:space="0" w:color="008000"/>
        </w:tblBorders>
        <w:tblLayout w:type="fixed"/>
        <w:tblLook w:val="00E0"/>
      </w:tblPr>
      <w:tblGrid>
        <w:gridCol w:w="1872"/>
        <w:gridCol w:w="1324"/>
        <w:gridCol w:w="878"/>
        <w:gridCol w:w="2666"/>
        <w:gridCol w:w="2793"/>
        <w:gridCol w:w="1730"/>
        <w:gridCol w:w="3133"/>
      </w:tblGrid>
      <w:tr w:rsidR="007418A3" w:rsidRPr="003271FD" w:rsidTr="00A95B77">
        <w:trPr>
          <w:trHeight w:val="805"/>
        </w:trPr>
        <w:tc>
          <w:tcPr>
            <w:tcW w:w="650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Group of age (years)</w:t>
            </w:r>
          </w:p>
        </w:tc>
        <w:tc>
          <w:tcPr>
            <w:tcW w:w="460" w:type="pct"/>
            <w:tcBorders>
              <w:bottom w:val="single" w:sz="6" w:space="0" w:color="008000"/>
            </w:tcBorders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05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926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Hospitalization rate</w:t>
            </w:r>
          </w:p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(cases per 100.000 /CI95%)</w:t>
            </w:r>
          </w:p>
        </w:tc>
        <w:tc>
          <w:tcPr>
            <w:tcW w:w="970" w:type="pct"/>
            <w:tcBorders>
              <w:bottom w:val="single" w:sz="6" w:space="0" w:color="008000"/>
            </w:tcBorders>
            <w:shd w:val="clear" w:color="auto" w:fill="auto"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Mortality rate</w:t>
            </w:r>
          </w:p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(deaths per 100.000 /CI95%)</w:t>
            </w:r>
          </w:p>
        </w:tc>
        <w:tc>
          <w:tcPr>
            <w:tcW w:w="601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Case-fatality rate</w:t>
            </w:r>
          </w:p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(% /CI95%)</w:t>
            </w:r>
          </w:p>
        </w:tc>
        <w:tc>
          <w:tcPr>
            <w:tcW w:w="1088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Average length of hospital stay</w:t>
            </w:r>
          </w:p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  <w:lang w:val="en-US"/>
              </w:rPr>
              <w:t>(days/SD)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&lt;50</w:t>
            </w:r>
          </w:p>
        </w:tc>
        <w:tc>
          <w:tcPr>
            <w:tcW w:w="460" w:type="pct"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1,420,480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0.69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0.55-0.83</w:t>
            </w:r>
          </w:p>
        </w:tc>
        <w:tc>
          <w:tcPr>
            <w:tcW w:w="970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0.01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0-0.21</w:t>
            </w:r>
          </w:p>
        </w:tc>
        <w:tc>
          <w:tcPr>
            <w:tcW w:w="601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1.02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0-3.01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8.28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5.49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50-54</w:t>
            </w:r>
          </w:p>
        </w:tc>
        <w:tc>
          <w:tcPr>
            <w:tcW w:w="460" w:type="pct"/>
          </w:tcPr>
          <w:p w:rsidR="007418A3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132,854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1.05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0.50-1.61</w:t>
            </w:r>
          </w:p>
        </w:tc>
        <w:tc>
          <w:tcPr>
            <w:tcW w:w="970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0.08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0-0.22</w:t>
            </w:r>
          </w:p>
        </w:tc>
        <w:tc>
          <w:tcPr>
            <w:tcW w:w="601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7.14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0-20.63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10.43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10.01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55-59</w:t>
            </w:r>
          </w:p>
        </w:tc>
        <w:tc>
          <w:tcPr>
            <w:tcW w:w="460" w:type="pct"/>
          </w:tcPr>
          <w:p w:rsidR="007418A3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112,155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0.73-2.13</w:t>
            </w:r>
          </w:p>
        </w:tc>
        <w:tc>
          <w:tcPr>
            <w:tcW w:w="970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10.38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3.14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460" w:type="pct"/>
          </w:tcPr>
          <w:p w:rsidR="007418A3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97,906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2.86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1.80-3.92</w:t>
            </w:r>
          </w:p>
        </w:tc>
        <w:tc>
          <w:tcPr>
            <w:tcW w:w="970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0.10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0-0.30</w:t>
            </w:r>
          </w:p>
        </w:tc>
        <w:tc>
          <w:tcPr>
            <w:tcW w:w="601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3.57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0-10.45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9.43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4.92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64-69</w:t>
            </w:r>
          </w:p>
        </w:tc>
        <w:tc>
          <w:tcPr>
            <w:tcW w:w="460" w:type="pct"/>
          </w:tcPr>
          <w:p w:rsidR="007418A3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82,777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2.54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1..45-3.62</w:t>
            </w:r>
          </w:p>
        </w:tc>
        <w:tc>
          <w:tcPr>
            <w:tcW w:w="970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25.52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40.82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460" w:type="pct"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70,038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4.28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2.75-5.82</w:t>
            </w:r>
          </w:p>
        </w:tc>
        <w:tc>
          <w:tcPr>
            <w:tcW w:w="970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0.14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0-0.42</w:t>
            </w:r>
          </w:p>
        </w:tc>
        <w:tc>
          <w:tcPr>
            <w:tcW w:w="601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3.33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0-9.76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13.13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10.61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460" w:type="pct"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55,721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4.85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3.02-6.67</w:t>
            </w:r>
          </w:p>
        </w:tc>
        <w:tc>
          <w:tcPr>
            <w:tcW w:w="970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0.36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0,0.86</w:t>
            </w:r>
          </w:p>
        </w:tc>
        <w:tc>
          <w:tcPr>
            <w:tcW w:w="601" w:type="pct"/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7.41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0-17.29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15.56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20.74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460" w:type="pct"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35,214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5.11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2.75-7.47</w:t>
            </w:r>
          </w:p>
        </w:tc>
        <w:tc>
          <w:tcPr>
            <w:tcW w:w="970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15.56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15.70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sz w:val="20"/>
                <w:szCs w:val="20"/>
              </w:rPr>
              <w:lastRenderedPageBreak/>
              <w:t>&gt;84</w:t>
            </w:r>
          </w:p>
        </w:tc>
        <w:tc>
          <w:tcPr>
            <w:tcW w:w="460" w:type="pct"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26,056</w:t>
            </w:r>
          </w:p>
        </w:tc>
        <w:tc>
          <w:tcPr>
            <w:tcW w:w="305" w:type="pct"/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26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4.07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1.66-6.47</w:t>
            </w:r>
          </w:p>
        </w:tc>
        <w:tc>
          <w:tcPr>
            <w:tcW w:w="970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88" w:type="pct"/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11.27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8.53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1C0912">
              <w:rPr>
                <w:rFonts w:cs="Arial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460" w:type="pct"/>
            <w:tcBorders>
              <w:top w:val="single" w:sz="6" w:space="0" w:color="008000"/>
              <w:bottom w:val="single" w:sz="6" w:space="0" w:color="008000"/>
            </w:tcBorders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263</w:t>
            </w:r>
          </w:p>
        </w:tc>
        <w:tc>
          <w:tcPr>
            <w:tcW w:w="926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1.29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1.14-1.45</w:t>
            </w:r>
          </w:p>
        </w:tc>
        <w:tc>
          <w:tcPr>
            <w:tcW w:w="970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0.03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0.01-0.05</w:t>
            </w:r>
          </w:p>
        </w:tc>
        <w:tc>
          <w:tcPr>
            <w:tcW w:w="601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2.28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0.48-4.09</w:t>
            </w:r>
          </w:p>
        </w:tc>
        <w:tc>
          <w:tcPr>
            <w:tcW w:w="1088" w:type="pct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  <w:noWrap/>
          </w:tcPr>
          <w:p w:rsidR="007418A3" w:rsidRDefault="007418A3" w:rsidP="00BF6D1A">
            <w:pPr>
              <w:spacing w:line="240" w:lineRule="auto"/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11.94</w:t>
            </w:r>
          </w:p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15.61</w:t>
            </w:r>
          </w:p>
        </w:tc>
      </w:tr>
      <w:tr w:rsidR="007418A3" w:rsidRPr="001C0912" w:rsidTr="00A95B77">
        <w:trPr>
          <w:trHeight w:val="805"/>
        </w:trPr>
        <w:tc>
          <w:tcPr>
            <w:tcW w:w="650" w:type="pct"/>
            <w:tcBorders>
              <w:top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iCs/>
                <w:sz w:val="20"/>
                <w:szCs w:val="20"/>
              </w:rPr>
              <w:t>Total (age-standardized)*</w:t>
            </w:r>
          </w:p>
        </w:tc>
        <w:tc>
          <w:tcPr>
            <w:tcW w:w="460" w:type="pct"/>
            <w:tcBorders>
              <w:top w:val="single" w:sz="6" w:space="0" w:color="008000"/>
            </w:tcBorders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6" w:space="0" w:color="008000"/>
            </w:tcBorders>
            <w:shd w:val="clear" w:color="auto" w:fill="auto"/>
            <w:noWrap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1.54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1.35-1.74</w:t>
            </w:r>
          </w:p>
        </w:tc>
        <w:tc>
          <w:tcPr>
            <w:tcW w:w="970" w:type="pct"/>
            <w:tcBorders>
              <w:top w:val="single" w:sz="6" w:space="0" w:color="008000"/>
            </w:tcBorders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0.01-0.09</w:t>
            </w:r>
          </w:p>
        </w:tc>
        <w:tc>
          <w:tcPr>
            <w:tcW w:w="601" w:type="pct"/>
            <w:tcBorders>
              <w:top w:val="single" w:sz="6" w:space="0" w:color="008000"/>
            </w:tcBorders>
            <w:shd w:val="clear" w:color="auto" w:fill="auto"/>
          </w:tcPr>
          <w:p w:rsidR="007418A3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1.80</w:t>
            </w:r>
          </w:p>
          <w:p w:rsidR="007418A3" w:rsidRPr="001C0912" w:rsidRDefault="007418A3" w:rsidP="00BF6D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0.52-4.92</w:t>
            </w:r>
          </w:p>
        </w:tc>
        <w:tc>
          <w:tcPr>
            <w:tcW w:w="1088" w:type="pct"/>
            <w:tcBorders>
              <w:top w:val="single" w:sz="6" w:space="0" w:color="008000"/>
            </w:tcBorders>
            <w:shd w:val="clear" w:color="auto" w:fill="auto"/>
            <w:noWrap/>
          </w:tcPr>
          <w:p w:rsidR="007418A3" w:rsidRPr="001C0912" w:rsidRDefault="007418A3" w:rsidP="00BF6D1A">
            <w:pPr>
              <w:spacing w:line="240" w:lineRule="auto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</w:tr>
    </w:tbl>
    <w:p w:rsidR="00720D99" w:rsidRDefault="007D2D76" w:rsidP="00A95B77">
      <w:bookmarkStart w:id="0" w:name="_GoBack"/>
      <w:bookmarkEnd w:id="0"/>
    </w:p>
    <w:sectPr w:rsidR="00720D99" w:rsidSect="005E0B7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Total_Editing_Time" w:val="2"/>
  </w:docVars>
  <w:rsids>
    <w:rsidRoot w:val="007418A3"/>
    <w:rsid w:val="00390979"/>
    <w:rsid w:val="007418A3"/>
    <w:rsid w:val="00777B93"/>
    <w:rsid w:val="007A5BD8"/>
    <w:rsid w:val="007D2D76"/>
    <w:rsid w:val="00A95B77"/>
    <w:rsid w:val="00AF713C"/>
    <w:rsid w:val="00C3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8A3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418A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893</Characters>
  <Application>Microsoft Office Word</Application>
  <DocSecurity>0</DocSecurity>
  <Lines>148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CBAYLON</cp:lastModifiedBy>
  <cp:revision>4</cp:revision>
  <dcterms:created xsi:type="dcterms:W3CDTF">2017-06-30T21:41:00Z</dcterms:created>
  <dcterms:modified xsi:type="dcterms:W3CDTF">2017-08-18T04:33:00Z</dcterms:modified>
</cp:coreProperties>
</file>