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7D" w:rsidRPr="00B01F7D" w:rsidRDefault="00B01F7D" w:rsidP="001658D1">
      <w:pPr>
        <w:pStyle w:val="Heading2"/>
        <w:rPr>
          <w:caps/>
          <w:sz w:val="24"/>
          <w:szCs w:val="24"/>
        </w:rPr>
      </w:pPr>
      <w:bookmarkStart w:id="0" w:name="_Toc417238218"/>
      <w:r w:rsidRPr="00B01F7D">
        <w:rPr>
          <w:caps/>
          <w:sz w:val="24"/>
          <w:szCs w:val="24"/>
        </w:rPr>
        <w:t>Additional file 1</w:t>
      </w:r>
    </w:p>
    <w:p w:rsidR="00761CCB" w:rsidRDefault="009D77B8" w:rsidP="00761CCB">
      <w:pPr>
        <w:rPr>
          <w:b/>
          <w:i/>
        </w:rPr>
      </w:pPr>
      <w:bookmarkStart w:id="1" w:name="_Toc417238212"/>
      <w:bookmarkEnd w:id="0"/>
      <w:r>
        <w:rPr>
          <w:b/>
          <w:i/>
        </w:rPr>
        <w:t>Table S3.</w:t>
      </w:r>
      <w:r w:rsidR="00761CCB" w:rsidRPr="001971B0">
        <w:rPr>
          <w:b/>
          <w:i/>
        </w:rPr>
        <w:t xml:space="preserve"> Factors influencing compliance </w:t>
      </w:r>
      <w:r w:rsidR="00761CCB">
        <w:rPr>
          <w:b/>
          <w:i/>
        </w:rPr>
        <w:t xml:space="preserve">to </w:t>
      </w:r>
      <w:proofErr w:type="spellStart"/>
      <w:r w:rsidR="00761CCB">
        <w:rPr>
          <w:b/>
          <w:i/>
        </w:rPr>
        <w:t>isoniazid</w:t>
      </w:r>
      <w:proofErr w:type="spellEnd"/>
      <w:r w:rsidR="00761CCB">
        <w:rPr>
          <w:b/>
          <w:i/>
        </w:rPr>
        <w:t xml:space="preserve"> therapy</w:t>
      </w: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18"/>
        <w:gridCol w:w="1890"/>
        <w:gridCol w:w="1440"/>
        <w:gridCol w:w="1440"/>
        <w:gridCol w:w="1170"/>
        <w:gridCol w:w="1620"/>
      </w:tblGrid>
      <w:tr w:rsidR="00761CCB" w:rsidRPr="00CE6025" w:rsidTr="00973D61">
        <w:trPr>
          <w:trHeight w:val="381"/>
        </w:trPr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1890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Optimal compliance</w:t>
            </w:r>
          </w:p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(≥ 90%)</w:t>
            </w:r>
          </w:p>
        </w:tc>
        <w:tc>
          <w:tcPr>
            <w:tcW w:w="1440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Sub- optimal compliance</w:t>
            </w:r>
          </w:p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(&lt;90%)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Fisher’s exact       (p value)</w:t>
            </w:r>
          </w:p>
        </w:tc>
        <w:tc>
          <w:tcPr>
            <w:tcW w:w="1620" w:type="dxa"/>
          </w:tcPr>
          <w:p w:rsidR="00761CCB" w:rsidRPr="00134B45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Odds </w:t>
            </w:r>
            <w:proofErr w:type="spellStart"/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Ratio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61CCB" w:rsidRPr="00CE6025" w:rsidTr="00973D61">
        <w:trPr>
          <w:trHeight w:val="381"/>
        </w:trPr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95%CI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Age of contact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≤ 24 months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0.753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0.866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&gt;24 months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0.465- 1.615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Nutrition </w:t>
            </w:r>
            <w:proofErr w:type="spellStart"/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status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of  contacts</w:t>
            </w:r>
          </w:p>
        </w:tc>
        <w:tc>
          <w:tcPr>
            <w:tcW w:w="1890" w:type="dxa"/>
          </w:tcPr>
          <w:p w:rsidR="00761CCB" w:rsidRPr="00471250" w:rsidRDefault="0039572E" w:rsidP="0039572E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Mal</w:t>
            </w: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nutrition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</w:t>
            </w:r>
            <w:r w:rsidR="00761C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Weight faltering 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tabs>
                <w:tab w:val="left" w:pos="402"/>
                <w:tab w:val="center" w:pos="711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1.999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0.890 – 4.489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HIV DNA PCR in contact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0.201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1.792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0.638 – 5.028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Occurrence of side effects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1.166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0.590- 2.306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Birth order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First born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Merge w:val="restart"/>
          </w:tcPr>
          <w:p w:rsidR="00761CCB" w:rsidRPr="00134B45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0.039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2.075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&gt;Second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0.055 – 4.79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39572E" w:rsidP="0039572E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Index</w:t>
            </w:r>
            <w:r w:rsidR="00761CCB"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case age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≤ 30 years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0.454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0.673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&gt; 30 years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0.301- 1.503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39572E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Relation with </w:t>
            </w:r>
            <w:r w:rsidR="003957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child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Parent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0.209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0.570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134B45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0.256 -1.268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Level of education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≤ Secondary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1.226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Tertiary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0.539 – 2.791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Occupation of </w:t>
            </w:r>
            <w:r w:rsidR="0039572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index case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Employed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0.720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Un-employed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0.379 – 1.368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Residence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Slum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1.573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Peri</w:t>
            </w:r>
            <w:proofErr w:type="spellEnd"/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- urban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0.826- 2.998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Primary drug administrator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Mother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0.463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Crowding </w:t>
            </w:r>
            <w:proofErr w:type="spellStart"/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index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e</w:t>
            </w:r>
            <w:proofErr w:type="spellEnd"/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during the day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≥ 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0.704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tabs>
                <w:tab w:val="left" w:pos="388"/>
                <w:tab w:val="center" w:pos="711"/>
              </w:tabs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0.863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&lt; 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0.417 -1.786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Knowledge of TB causation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0" w:type="dxa"/>
            <w:vMerge w:val="restart"/>
          </w:tcPr>
          <w:p w:rsidR="00761CCB" w:rsidRPr="00134B45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0.044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2.443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1.309 – 4.561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F3079F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Knowledge of TB/HIV </w:t>
            </w:r>
            <w:proofErr w:type="spellStart"/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relationship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0" w:type="dxa"/>
            <w:vMerge w:val="restart"/>
          </w:tcPr>
          <w:p w:rsidR="00761CCB" w:rsidRPr="00F3079F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0.022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1.979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1.061- 3.691</w:t>
            </w:r>
          </w:p>
        </w:tc>
      </w:tr>
      <w:tr w:rsidR="00761CCB" w:rsidRPr="00CE6025" w:rsidTr="00973D61">
        <w:tc>
          <w:tcPr>
            <w:tcW w:w="1818" w:type="dxa"/>
            <w:vMerge w:val="restart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TB myths/ perceptions</w:t>
            </w: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0" w:type="dxa"/>
            <w:vMerge w:val="restart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0.832</w:t>
            </w: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1.086</w:t>
            </w:r>
          </w:p>
        </w:tc>
      </w:tr>
      <w:tr w:rsidR="00761CCB" w:rsidRPr="00CE6025" w:rsidTr="00973D61">
        <w:tc>
          <w:tcPr>
            <w:tcW w:w="1818" w:type="dxa"/>
            <w:vMerge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:rsidR="00761CCB" w:rsidRPr="00471250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4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0" w:type="dxa"/>
            <w:vMerge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471250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1250">
              <w:rPr>
                <w:rFonts w:ascii="Times New Roman" w:hAnsi="Times New Roman"/>
                <w:color w:val="000000"/>
                <w:sz w:val="24"/>
                <w:szCs w:val="24"/>
              </w:rPr>
              <w:t>0.480- 2.459</w:t>
            </w:r>
          </w:p>
        </w:tc>
      </w:tr>
    </w:tbl>
    <w:bookmarkEnd w:id="1"/>
    <w:p w:rsidR="00E030C8" w:rsidRDefault="00761CCB" w:rsidP="0039572E">
      <w:pPr>
        <w:spacing w:before="100" w:beforeAutospacing="1" w:after="100" w:afterAutospacing="1" w:line="240" w:lineRule="auto"/>
      </w:pPr>
      <w:r w:rsidRPr="00B4397A">
        <w:rPr>
          <w:rFonts w:eastAsia="Times New Roman"/>
          <w:sz w:val="20"/>
          <w:szCs w:val="20"/>
          <w:vertAlign w:val="superscript"/>
        </w:rPr>
        <w:t>a</w:t>
      </w:r>
      <w:r w:rsidRPr="00B4397A">
        <w:rPr>
          <w:rFonts w:eastAsia="Times New Roman"/>
          <w:sz w:val="20"/>
          <w:szCs w:val="20"/>
        </w:rPr>
        <w:t xml:space="preserve"> = OR is presented in the top cell and CI in lower cell</w:t>
      </w:r>
      <w:r w:rsidRPr="00B4397A">
        <w:rPr>
          <w:rFonts w:eastAsia="Times New Roman"/>
          <w:iCs/>
          <w:sz w:val="20"/>
          <w:szCs w:val="20"/>
        </w:rPr>
        <w:t xml:space="preserve">. </w:t>
      </w:r>
      <w:r w:rsidRPr="002C238A">
        <w:rPr>
          <w:rFonts w:eastAsia="Times New Roman"/>
          <w:sz w:val="20"/>
          <w:szCs w:val="20"/>
          <w:vertAlign w:val="superscript"/>
        </w:rPr>
        <w:t xml:space="preserve">b </w:t>
      </w:r>
      <w:r w:rsidRPr="002C238A">
        <w:rPr>
          <w:rFonts w:eastAsia="Times New Roman"/>
          <w:sz w:val="20"/>
          <w:szCs w:val="20"/>
        </w:rPr>
        <w:t xml:space="preserve">= malnutrition was present in those with any weight faltering on </w:t>
      </w:r>
      <w:r>
        <w:rPr>
          <w:rFonts w:eastAsia="Times New Roman"/>
          <w:sz w:val="20"/>
          <w:szCs w:val="20"/>
        </w:rPr>
        <w:t xml:space="preserve">their </w:t>
      </w:r>
      <w:r w:rsidRPr="002C238A">
        <w:rPr>
          <w:rFonts w:eastAsia="Times New Roman"/>
          <w:sz w:val="20"/>
          <w:szCs w:val="20"/>
        </w:rPr>
        <w:t>growth chart</w:t>
      </w:r>
      <w:r>
        <w:rPr>
          <w:rFonts w:eastAsia="Times New Roman"/>
          <w:sz w:val="20"/>
          <w:szCs w:val="20"/>
        </w:rPr>
        <w:t>s</w:t>
      </w:r>
      <w:r w:rsidRPr="002C238A">
        <w:rPr>
          <w:rFonts w:eastAsia="Times New Roman"/>
          <w:sz w:val="20"/>
          <w:szCs w:val="20"/>
        </w:rPr>
        <w:t xml:space="preserve"> and those who had under</w:t>
      </w:r>
      <w:r>
        <w:rPr>
          <w:rFonts w:eastAsia="Times New Roman"/>
          <w:sz w:val="20"/>
          <w:szCs w:val="20"/>
        </w:rPr>
        <w:t>-</w:t>
      </w:r>
      <w:r w:rsidRPr="002C238A">
        <w:rPr>
          <w:rFonts w:eastAsia="Times New Roman"/>
          <w:sz w:val="20"/>
          <w:szCs w:val="20"/>
        </w:rPr>
        <w:t xml:space="preserve">nutrition </w:t>
      </w:r>
      <w:r w:rsidR="00EA0F7B">
        <w:rPr>
          <w:rFonts w:eastAsia="Times New Roman"/>
          <w:sz w:val="20"/>
          <w:szCs w:val="20"/>
        </w:rPr>
        <w:t>&lt;80%</w:t>
      </w:r>
      <w:r w:rsidRPr="002C238A">
        <w:rPr>
          <w:rFonts w:eastAsia="Times New Roman"/>
          <w:sz w:val="20"/>
          <w:szCs w:val="20"/>
        </w:rPr>
        <w:t>,</w:t>
      </w:r>
      <w:r>
        <w:rPr>
          <w:rFonts w:eastAsia="Times New Roman"/>
          <w:sz w:val="20"/>
          <w:szCs w:val="20"/>
        </w:rPr>
        <w:t xml:space="preserve"> </w:t>
      </w:r>
      <w:r w:rsidRPr="00B4397A">
        <w:rPr>
          <w:rFonts w:eastAsia="Times New Roman"/>
          <w:sz w:val="20"/>
          <w:szCs w:val="20"/>
          <w:vertAlign w:val="superscript"/>
        </w:rPr>
        <w:t>c</w:t>
      </w:r>
      <w:r w:rsidRPr="00B4397A">
        <w:rPr>
          <w:rFonts w:eastAsia="Times New Roman"/>
          <w:sz w:val="20"/>
          <w:szCs w:val="20"/>
        </w:rPr>
        <w:t xml:space="preserve">= </w:t>
      </w:r>
      <w:proofErr w:type="gramStart"/>
      <w:r w:rsidRPr="00B4397A">
        <w:rPr>
          <w:rFonts w:eastAsia="Times New Roman"/>
          <w:sz w:val="20"/>
          <w:szCs w:val="20"/>
        </w:rPr>
        <w:t>Statistically</w:t>
      </w:r>
      <w:proofErr w:type="gramEnd"/>
      <w:r w:rsidRPr="00B4397A">
        <w:rPr>
          <w:rFonts w:eastAsia="Times New Roman"/>
          <w:sz w:val="20"/>
          <w:szCs w:val="20"/>
        </w:rPr>
        <w:t xml:space="preserve"> significant factors.</w:t>
      </w:r>
      <w:r w:rsidRPr="00B4397A">
        <w:rPr>
          <w:color w:val="000000"/>
          <w:sz w:val="20"/>
          <w:szCs w:val="20"/>
        </w:rPr>
        <w:t xml:space="preserve"> </w:t>
      </w:r>
      <w:r w:rsidRPr="00B4397A">
        <w:rPr>
          <w:color w:val="000000"/>
          <w:sz w:val="20"/>
          <w:szCs w:val="20"/>
          <w:vertAlign w:val="superscript"/>
        </w:rPr>
        <w:t xml:space="preserve">d </w:t>
      </w:r>
      <w:r w:rsidRPr="00B4397A">
        <w:rPr>
          <w:color w:val="000000"/>
          <w:sz w:val="20"/>
          <w:szCs w:val="20"/>
        </w:rPr>
        <w:t>=</w:t>
      </w:r>
      <w:r>
        <w:rPr>
          <w:color w:val="000000"/>
          <w:sz w:val="20"/>
          <w:szCs w:val="20"/>
        </w:rPr>
        <w:t xml:space="preserve"> </w:t>
      </w:r>
      <w:r w:rsidRPr="00B4397A">
        <w:rPr>
          <w:color w:val="000000"/>
          <w:sz w:val="20"/>
          <w:szCs w:val="20"/>
        </w:rPr>
        <w:t xml:space="preserve">Sibling, relative, or friend. </w:t>
      </w:r>
      <w:r w:rsidRPr="00B4397A">
        <w:rPr>
          <w:color w:val="000000"/>
          <w:sz w:val="20"/>
          <w:szCs w:val="20"/>
          <w:vertAlign w:val="superscript"/>
        </w:rPr>
        <w:t xml:space="preserve">e </w:t>
      </w:r>
      <w:r w:rsidRPr="00B4397A">
        <w:rPr>
          <w:rFonts w:eastAsia="Times New Roman"/>
          <w:sz w:val="20"/>
          <w:szCs w:val="20"/>
        </w:rPr>
        <w:t xml:space="preserve">= </w:t>
      </w:r>
      <w:r w:rsidRPr="00B4397A">
        <w:rPr>
          <w:sz w:val="20"/>
          <w:szCs w:val="20"/>
        </w:rPr>
        <w:t xml:space="preserve">crowding index </w:t>
      </w:r>
      <w:r w:rsidRPr="00B4397A">
        <w:rPr>
          <w:rFonts w:eastAsia="Times New Roman"/>
          <w:sz w:val="20"/>
          <w:szCs w:val="20"/>
        </w:rPr>
        <w:t>was obtained by number of all persons in the house divided by the number of rooms in the house</w:t>
      </w:r>
      <w:proofErr w:type="gramStart"/>
      <w:r>
        <w:rPr>
          <w:rFonts w:eastAsia="Times New Roman"/>
          <w:sz w:val="20"/>
          <w:szCs w:val="20"/>
        </w:rPr>
        <w:t xml:space="preserve">, </w:t>
      </w:r>
      <w:r w:rsidRPr="00B4397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  <w:vertAlign w:val="superscript"/>
        </w:rPr>
        <w:t>f</w:t>
      </w:r>
      <w:proofErr w:type="gramEnd"/>
      <w:r w:rsidRPr="00B4397A">
        <w:rPr>
          <w:color w:val="000000"/>
          <w:sz w:val="20"/>
          <w:szCs w:val="20"/>
        </w:rPr>
        <w:t>= Knowledge that HIV predisposes to tuberculosis.</w:t>
      </w:r>
      <w:r w:rsidR="00EA0F7B">
        <w:rPr>
          <w:color w:val="000000"/>
          <w:sz w:val="20"/>
          <w:szCs w:val="20"/>
        </w:rPr>
        <w:t xml:space="preserve"> </w:t>
      </w:r>
      <w:r w:rsidRPr="00B4397A">
        <w:rPr>
          <w:rFonts w:eastAsia="Times New Roman"/>
          <w:iCs/>
          <w:sz w:val="20"/>
          <w:szCs w:val="20"/>
        </w:rPr>
        <w:t>CI</w:t>
      </w:r>
      <w:r w:rsidRPr="00B4397A">
        <w:rPr>
          <w:rFonts w:eastAsia="Times New Roman"/>
          <w:sz w:val="20"/>
          <w:szCs w:val="20"/>
        </w:rPr>
        <w:t xml:space="preserve"> confidence interval; OR odds </w:t>
      </w:r>
      <w:r w:rsidRPr="00B4397A">
        <w:rPr>
          <w:rFonts w:eastAsia="Times New Roman"/>
          <w:sz w:val="20"/>
          <w:szCs w:val="20"/>
        </w:rPr>
        <w:lastRenderedPageBreak/>
        <w:t>ratio,</w:t>
      </w:r>
      <w:r>
        <w:rPr>
          <w:rFonts w:eastAsia="Times New Roman"/>
          <w:sz w:val="20"/>
          <w:szCs w:val="20"/>
        </w:rPr>
        <w:t xml:space="preserve"> </w:t>
      </w:r>
      <w:r w:rsidRPr="00B4397A">
        <w:rPr>
          <w:rFonts w:eastAsia="Times New Roman"/>
          <w:iCs/>
          <w:sz w:val="20"/>
          <w:szCs w:val="20"/>
        </w:rPr>
        <w:t>TB</w:t>
      </w:r>
      <w:r w:rsidRPr="00B4397A">
        <w:rPr>
          <w:rFonts w:eastAsia="Times New Roman"/>
          <w:sz w:val="20"/>
          <w:szCs w:val="20"/>
        </w:rPr>
        <w:t xml:space="preserve"> tuberculosis, </w:t>
      </w:r>
      <w:r w:rsidRPr="00B4397A">
        <w:rPr>
          <w:rFonts w:eastAsia="Times New Roman"/>
          <w:iCs/>
          <w:sz w:val="20"/>
          <w:szCs w:val="20"/>
        </w:rPr>
        <w:t xml:space="preserve">HIV Human Immune Deficiency virus. </w:t>
      </w:r>
      <w:proofErr w:type="gramStart"/>
      <w:r w:rsidRPr="00C61B4D">
        <w:rPr>
          <w:rFonts w:eastAsia="Times New Roman"/>
          <w:iCs/>
          <w:sz w:val="20"/>
          <w:szCs w:val="20"/>
        </w:rPr>
        <w:t>DNA Deoxyribonucleic acid</w:t>
      </w:r>
      <w:r w:rsidRPr="00C61B4D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PCR polymera</w:t>
      </w:r>
      <w:r w:rsidRPr="00C61B4D">
        <w:rPr>
          <w:rFonts w:eastAsia="Times New Roman"/>
          <w:sz w:val="20"/>
          <w:szCs w:val="20"/>
        </w:rPr>
        <w:t>se chain reaction, TST tuberculin skin test</w:t>
      </w:r>
      <w:r>
        <w:rPr>
          <w:rFonts w:eastAsia="Times New Roman"/>
          <w:sz w:val="20"/>
          <w:szCs w:val="20"/>
        </w:rPr>
        <w:t>.</w:t>
      </w:r>
      <w:proofErr w:type="gramEnd"/>
    </w:p>
    <w:sectPr w:rsidR="00E030C8" w:rsidSect="00E03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docVars>
    <w:docVar w:name="Total_Editing_Time" w:val="134"/>
  </w:docVars>
  <w:rsids>
    <w:rsidRoot w:val="001658D1"/>
    <w:rsid w:val="000170DF"/>
    <w:rsid w:val="00153CF0"/>
    <w:rsid w:val="001658D1"/>
    <w:rsid w:val="00165E1B"/>
    <w:rsid w:val="001A2777"/>
    <w:rsid w:val="0023038A"/>
    <w:rsid w:val="0034047F"/>
    <w:rsid w:val="0038503F"/>
    <w:rsid w:val="00387BCB"/>
    <w:rsid w:val="0039572E"/>
    <w:rsid w:val="0045182E"/>
    <w:rsid w:val="0046039A"/>
    <w:rsid w:val="004F3449"/>
    <w:rsid w:val="005D62BA"/>
    <w:rsid w:val="00761CCB"/>
    <w:rsid w:val="007E1257"/>
    <w:rsid w:val="007E5FF8"/>
    <w:rsid w:val="007F0141"/>
    <w:rsid w:val="00802C99"/>
    <w:rsid w:val="008B669D"/>
    <w:rsid w:val="009307B6"/>
    <w:rsid w:val="00973D61"/>
    <w:rsid w:val="0099472A"/>
    <w:rsid w:val="009B421F"/>
    <w:rsid w:val="009D77B8"/>
    <w:rsid w:val="00AF5275"/>
    <w:rsid w:val="00B01F7D"/>
    <w:rsid w:val="00B73143"/>
    <w:rsid w:val="00BF67AD"/>
    <w:rsid w:val="00C03A76"/>
    <w:rsid w:val="00D73541"/>
    <w:rsid w:val="00DD62D8"/>
    <w:rsid w:val="00E030C8"/>
    <w:rsid w:val="00EA0F7B"/>
    <w:rsid w:val="00F52F91"/>
    <w:rsid w:val="00F77A9D"/>
    <w:rsid w:val="00FC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5" type="connector" idref="#_x0000_s1032"/>
        <o:r id="V:Rule6" type="connector" idref="#_x0000_s1034"/>
        <o:r id="V:Rule7" type="connector" idref="#_x0000_s1031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276" w:lineRule="auto"/>
        <w:ind w:firstLine="2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D1"/>
    <w:pPr>
      <w:spacing w:before="0" w:after="200"/>
      <w:ind w:firstLine="0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8D1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58D1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NoSpacing">
    <w:name w:val="No Spacing"/>
    <w:uiPriority w:val="1"/>
    <w:qFormat/>
    <w:rsid w:val="001658D1"/>
    <w:pPr>
      <w:spacing w:before="0" w:line="240" w:lineRule="auto"/>
      <w:ind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1711</Characters>
  <Application>Microsoft Office Word</Application>
  <DocSecurity>0</DocSecurity>
  <Lines>29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S3G_Apply_Fixed_Case</cp:lastModifiedBy>
  <cp:revision>2</cp:revision>
  <dcterms:created xsi:type="dcterms:W3CDTF">2017-09-12T10:18:00Z</dcterms:created>
  <dcterms:modified xsi:type="dcterms:W3CDTF">2017-09-12T10:18:00Z</dcterms:modified>
</cp:coreProperties>
</file>