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FFB" w:rsidRPr="008F4CE6" w:rsidRDefault="00B70908" w:rsidP="008F4CE6">
      <w:pPr>
        <w:ind w:left="1710" w:hanging="1710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zh-HK"/>
        </w:rPr>
      </w:pPr>
      <w:r w:rsidRPr="008F4CE6">
        <w:rPr>
          <w:rFonts w:ascii="Times New Roman" w:eastAsiaTheme="minorEastAsia" w:hAnsi="Times New Roman" w:cs="Times New Roman"/>
          <w:b/>
          <w:sz w:val="24"/>
          <w:szCs w:val="24"/>
          <w:lang w:eastAsia="zh-HK"/>
        </w:rPr>
        <w:t xml:space="preserve">Additional file </w:t>
      </w:r>
      <w:r w:rsidR="00E53EA2">
        <w:rPr>
          <w:rFonts w:ascii="Times New Roman" w:eastAsiaTheme="minorEastAsia" w:hAnsi="Times New Roman" w:cs="Times New Roman"/>
          <w:b/>
          <w:sz w:val="24"/>
          <w:szCs w:val="24"/>
          <w:lang w:eastAsia="zh-HK"/>
        </w:rPr>
        <w:t>4</w:t>
      </w:r>
      <w:bookmarkStart w:id="0" w:name="_GoBack"/>
      <w:bookmarkEnd w:id="0"/>
      <w:r w:rsidR="00D34FFB" w:rsidRPr="008F4CE6">
        <w:rPr>
          <w:rFonts w:ascii="Times New Roman" w:eastAsiaTheme="minorEastAsia" w:hAnsi="Times New Roman" w:cs="Times New Roman"/>
          <w:b/>
          <w:sz w:val="24"/>
          <w:szCs w:val="24"/>
          <w:lang w:eastAsia="zh-HK"/>
        </w:rPr>
        <w:t xml:space="preserve"> Recommendations for </w:t>
      </w:r>
      <w:r w:rsidR="00443236" w:rsidRPr="008F4CE6">
        <w:rPr>
          <w:rFonts w:ascii="Times New Roman" w:eastAsiaTheme="minorEastAsia" w:hAnsi="Times New Roman" w:cs="Times New Roman"/>
          <w:b/>
          <w:sz w:val="24"/>
          <w:szCs w:val="24"/>
          <w:lang w:eastAsia="zh-HK"/>
        </w:rPr>
        <w:t>the future</w:t>
      </w:r>
      <w:r w:rsidR="00B40E98" w:rsidRPr="008F4CE6">
        <w:rPr>
          <w:rFonts w:ascii="Times New Roman" w:eastAsiaTheme="minorEastAsia" w:hAnsi="Times New Roman" w:cs="Times New Roman"/>
          <w:b/>
          <w:sz w:val="24"/>
          <w:szCs w:val="24"/>
          <w:lang w:eastAsia="zh-HK"/>
        </w:rPr>
        <w:t xml:space="preserve"> </w:t>
      </w:r>
      <w:r w:rsidR="00B40E98" w:rsidRPr="008F4CE6">
        <w:rPr>
          <w:rFonts w:ascii="Times New Roman" w:eastAsia="PMingLiU" w:hAnsi="Times New Roman" w:cs="Times New Roman"/>
          <w:b/>
          <w:sz w:val="24"/>
          <w:szCs w:val="24"/>
          <w:lang w:eastAsia="zh-HK"/>
        </w:rPr>
        <w:t>mathematical transmission model development</w:t>
      </w:r>
      <w:r w:rsidR="00365FEE" w:rsidRPr="008F4CE6">
        <w:rPr>
          <w:rFonts w:ascii="Times New Roman" w:eastAsia="PMingLiU" w:hAnsi="Times New Roman" w:cs="Times New Roman"/>
          <w:b/>
          <w:sz w:val="24"/>
          <w:szCs w:val="24"/>
          <w:lang w:eastAsia="zh-HK"/>
        </w:rPr>
        <w:t xml:space="preserve"> based on: A) Transmission mechanisms of MRSA; and B) Current model deficiencies.</w:t>
      </w:r>
    </w:p>
    <w:p w:rsidR="00443236" w:rsidRDefault="00443236" w:rsidP="0087780A">
      <w:pPr>
        <w:contextualSpacing/>
        <w:rPr>
          <w:rFonts w:ascii="Times New Roman" w:eastAsiaTheme="minorEastAsia" w:hAnsi="Times New Roman" w:cs="Times New Roman"/>
          <w:sz w:val="24"/>
          <w:szCs w:val="24"/>
          <w:lang w:eastAsia="zh-HK"/>
        </w:rPr>
      </w:pPr>
    </w:p>
    <w:p w:rsidR="008250BE" w:rsidRPr="00C44359" w:rsidRDefault="008250BE" w:rsidP="00C44359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C44359">
        <w:rPr>
          <w:rFonts w:ascii="Times New Roman" w:hAnsi="Times New Roman" w:cs="Times New Roman"/>
          <w:sz w:val="24"/>
          <w:szCs w:val="24"/>
          <w:lang w:eastAsia="zh-HK"/>
        </w:rPr>
        <w:t>C</w:t>
      </w:r>
      <w:r w:rsidRPr="00C44359">
        <w:rPr>
          <w:rFonts w:ascii="Times New Roman" w:hAnsi="Times New Roman" w:cs="Times New Roman"/>
          <w:sz w:val="24"/>
          <w:szCs w:val="24"/>
        </w:rPr>
        <w:t>itations here refer to the references section in this document</w:t>
      </w:r>
      <w:r w:rsidR="00533753">
        <w:rPr>
          <w:rFonts w:ascii="Times New Roman" w:eastAsia="PMingLiU" w:hAnsi="Times New Roman" w:cs="Times New Roman" w:hint="eastAsia"/>
          <w:sz w:val="24"/>
          <w:szCs w:val="24"/>
          <w:lang w:eastAsia="zh-HK"/>
        </w:rPr>
        <w:t>.</w:t>
      </w:r>
      <w:r w:rsidRPr="00C443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236" w:rsidRPr="00443236" w:rsidRDefault="00C0723A" w:rsidP="00443236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PMingLiU" w:hAnsi="Times New Roman" w:cs="Times New Roman" w:hint="eastAsia"/>
          <w:sz w:val="24"/>
          <w:szCs w:val="24"/>
          <w:lang w:eastAsia="zh-HK"/>
        </w:rPr>
        <w:t>Recommendations based on t</w:t>
      </w:r>
      <w:r w:rsidR="00365FEE">
        <w:rPr>
          <w:rFonts w:ascii="Times New Roman" w:eastAsia="PMingLiU" w:hAnsi="Times New Roman" w:cs="Times New Roman"/>
          <w:sz w:val="24"/>
          <w:szCs w:val="24"/>
          <w:lang w:eastAsia="zh-HK"/>
        </w:rPr>
        <w:t>ransmission mechanisms of MRSA</w:t>
      </w:r>
      <w:r w:rsidR="00365FEE" w:rsidRPr="00443236" w:rsidDel="00365FEE">
        <w:rPr>
          <w:rFonts w:ascii="Times New Roman" w:eastAsiaTheme="minorEastAsia" w:hAnsi="Times New Roman" w:cs="Times New Roman"/>
          <w:sz w:val="24"/>
          <w:szCs w:val="24"/>
          <w:lang w:eastAsia="zh-HK"/>
        </w:rPr>
        <w:t xml:space="preserve"> </w:t>
      </w:r>
    </w:p>
    <w:p w:rsidR="00443236" w:rsidRPr="00443236" w:rsidRDefault="00443236" w:rsidP="00443236">
      <w:pPr>
        <w:pStyle w:val="ListParagraph"/>
        <w:rPr>
          <w:rFonts w:ascii="Times New Roman" w:eastAsiaTheme="minorEastAsia" w:hAnsi="Times New Roman" w:cs="Times New Roman"/>
          <w:sz w:val="24"/>
          <w:szCs w:val="24"/>
          <w:lang w:eastAsia="zh-HK"/>
        </w:rPr>
      </w:pPr>
    </w:p>
    <w:p w:rsidR="00443236" w:rsidRDefault="00443236" w:rsidP="00443236">
      <w:pPr>
        <w:numPr>
          <w:ilvl w:val="0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3236">
        <w:rPr>
          <w:rFonts w:ascii="Times New Roman" w:eastAsia="Times New Roman" w:hAnsi="Times New Roman" w:cs="Times New Roman"/>
          <w:sz w:val="24"/>
          <w:szCs w:val="24"/>
        </w:rPr>
        <w:t>Consider facility staff, environmental contaminated objects, facility visitors and antibiotics resistance development in the facility as transmission pathways;</w:t>
      </w:r>
    </w:p>
    <w:p w:rsidR="00365FEE" w:rsidRPr="00443236" w:rsidRDefault="00365FEE" w:rsidP="00443236">
      <w:pPr>
        <w:numPr>
          <w:ilvl w:val="0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Consider </w:t>
      </w:r>
      <w:r w:rsidRPr="00443236">
        <w:rPr>
          <w:rFonts w:ascii="Times New Roman" w:eastAsia="Times New Roman" w:hAnsi="Times New Roman" w:cs="Times New Roman"/>
          <w:sz w:val="24"/>
          <w:szCs w:val="24"/>
        </w:rPr>
        <w:t xml:space="preserve">the relative importance of different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transmission pathways, </w:t>
      </w:r>
      <w:r w:rsidRPr="00443236">
        <w:rPr>
          <w:rFonts w:ascii="Times New Roman" w:eastAsia="Times New Roman" w:hAnsi="Times New Roman" w:cs="Times New Roman"/>
          <w:sz w:val="24"/>
          <w:szCs w:val="24"/>
        </w:rPr>
        <w:t>such as staff and contaminated object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3236" w:rsidRPr="00443236" w:rsidRDefault="00443236" w:rsidP="00443236">
      <w:pPr>
        <w:numPr>
          <w:ilvl w:val="0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3236">
        <w:rPr>
          <w:rFonts w:ascii="Times New Roman" w:eastAsia="Times New Roman" w:hAnsi="Times New Roman" w:cs="Times New Roman"/>
          <w:sz w:val="24"/>
          <w:szCs w:val="24"/>
        </w:rPr>
        <w:t>Consider relative importance of different transmission mode</w:t>
      </w:r>
      <w:r w:rsidR="00365FE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43236">
        <w:rPr>
          <w:rFonts w:ascii="Times New Roman" w:eastAsia="Times New Roman" w:hAnsi="Times New Roman" w:cs="Times New Roman"/>
          <w:sz w:val="24"/>
          <w:szCs w:val="24"/>
        </w:rPr>
        <w:t xml:space="preserve">, such as </w:t>
      </w:r>
      <w:r w:rsidR="00365FEE">
        <w:rPr>
          <w:rFonts w:ascii="Times New Roman" w:eastAsia="Times New Roman" w:hAnsi="Times New Roman" w:cs="Times New Roman"/>
          <w:sz w:val="24"/>
          <w:szCs w:val="24"/>
        </w:rPr>
        <w:t>touching</w:t>
      </w:r>
      <w:r w:rsidRPr="00443236">
        <w:rPr>
          <w:rFonts w:ascii="Times New Roman" w:eastAsia="Times New Roman" w:hAnsi="Times New Roman" w:cs="Times New Roman"/>
          <w:sz w:val="24"/>
          <w:szCs w:val="24"/>
        </w:rPr>
        <w:t xml:space="preserve"> and airborne dispersal;</w:t>
      </w:r>
    </w:p>
    <w:p w:rsidR="00443236" w:rsidRPr="00443236" w:rsidRDefault="00443236" w:rsidP="00443236">
      <w:pPr>
        <w:numPr>
          <w:ilvl w:val="0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3236">
        <w:rPr>
          <w:rFonts w:ascii="Times New Roman" w:eastAsia="Times New Roman" w:hAnsi="Times New Roman" w:cs="Times New Roman"/>
          <w:sz w:val="24"/>
          <w:szCs w:val="24"/>
        </w:rPr>
        <w:t>Consider facility-specific characteristics, such as LOS, setting-specific risk factors, and geographical and cultural difference</w:t>
      </w:r>
      <w:r w:rsidR="00365FE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4323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3236" w:rsidRDefault="00365FEE" w:rsidP="00443236">
      <w:pPr>
        <w:numPr>
          <w:ilvl w:val="0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3236">
        <w:rPr>
          <w:rFonts w:ascii="Times New Roman" w:eastAsia="Times New Roman" w:hAnsi="Times New Roman" w:cs="Times New Roman"/>
          <w:sz w:val="24"/>
          <w:szCs w:val="24"/>
        </w:rPr>
        <w:t xml:space="preserve">Consider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ecological dynamics of MRSA strains, such as the competition of hosts among </w:t>
      </w:r>
      <w:r w:rsidRPr="00443236">
        <w:rPr>
          <w:rFonts w:ascii="Times New Roman" w:eastAsia="Times New Roman" w:hAnsi="Times New Roman" w:cs="Times New Roman"/>
          <w:sz w:val="24"/>
          <w:szCs w:val="24"/>
        </w:rPr>
        <w:t>MRSA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clones</w:t>
      </w:r>
      <w:r w:rsidRPr="004432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3236" w:rsidRPr="00443236" w:rsidRDefault="00443236" w:rsidP="008F4CE6">
      <w:pPr>
        <w:pStyle w:val="ListParagraph"/>
        <w:ind w:left="1418"/>
        <w:rPr>
          <w:lang w:eastAsia="zh-HK"/>
        </w:rPr>
      </w:pPr>
    </w:p>
    <w:p w:rsidR="00443236" w:rsidRPr="00443236" w:rsidRDefault="00C0723A" w:rsidP="00443236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PMingLiU" w:hAnsi="Times New Roman" w:cs="Times New Roman" w:hint="eastAsia"/>
          <w:sz w:val="24"/>
          <w:szCs w:val="24"/>
          <w:lang w:eastAsia="zh-HK"/>
        </w:rPr>
        <w:t>Recommendations based on c</w:t>
      </w:r>
      <w:r w:rsidR="00365FEE">
        <w:rPr>
          <w:rFonts w:ascii="Times New Roman" w:eastAsia="PMingLiU" w:hAnsi="Times New Roman" w:cs="Times New Roman"/>
          <w:sz w:val="24"/>
          <w:szCs w:val="24"/>
          <w:lang w:eastAsia="zh-HK"/>
        </w:rPr>
        <w:t>urrent model deficiencies</w:t>
      </w:r>
      <w:r w:rsidR="00365FEE" w:rsidRPr="00443236" w:rsidDel="00365FEE">
        <w:rPr>
          <w:rFonts w:ascii="Times New Roman" w:eastAsiaTheme="minorEastAsia" w:hAnsi="Times New Roman" w:cs="Times New Roman"/>
          <w:sz w:val="24"/>
          <w:szCs w:val="24"/>
          <w:lang w:eastAsia="zh-HK"/>
        </w:rPr>
        <w:t xml:space="preserve"> </w:t>
      </w:r>
    </w:p>
    <w:p w:rsidR="0087780A" w:rsidRPr="00365FEE" w:rsidRDefault="0087780A" w:rsidP="008F4C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5FEE" w:rsidRDefault="00CC2C27" w:rsidP="008F4CE6">
      <w:pPr>
        <w:numPr>
          <w:ilvl w:val="0"/>
          <w:numId w:val="3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C2C27">
        <w:rPr>
          <w:rFonts w:ascii="Times New Roman" w:eastAsia="Times New Roman" w:hAnsi="Times New Roman" w:cs="Times New Roman"/>
          <w:sz w:val="24"/>
          <w:szCs w:val="24"/>
        </w:rPr>
        <w:t>U</w:t>
      </w:r>
      <w:r w:rsidR="00365FEE" w:rsidRPr="00CC2C27">
        <w:rPr>
          <w:rFonts w:ascii="Times New Roman" w:eastAsia="Times New Roman" w:hAnsi="Times New Roman" w:cs="Times New Roman"/>
          <w:sz w:val="24"/>
          <w:szCs w:val="24"/>
        </w:rPr>
        <w:t>pdate empirical data to estimate model parameters;</w:t>
      </w:r>
    </w:p>
    <w:p w:rsidR="00CC2C27" w:rsidRPr="00CC2C27" w:rsidRDefault="00CC2C27" w:rsidP="008F4CE6">
      <w:pPr>
        <w:numPr>
          <w:ilvl w:val="0"/>
          <w:numId w:val="3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3236">
        <w:rPr>
          <w:rFonts w:ascii="Times New Roman" w:eastAsia="Times New Roman" w:hAnsi="Times New Roman" w:cs="Times New Roman"/>
          <w:sz w:val="24"/>
          <w:szCs w:val="24"/>
        </w:rPr>
        <w:t>Incorporate heterogeneous social contact mixing pattern into the model;</w:t>
      </w:r>
    </w:p>
    <w:p w:rsidR="000764FC" w:rsidRDefault="00CC2C27" w:rsidP="008F4CE6">
      <w:pPr>
        <w:numPr>
          <w:ilvl w:val="0"/>
          <w:numId w:val="3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Collect currently missing empirical data to estimate model parameters.</w:t>
      </w:r>
    </w:p>
    <w:p w:rsidR="000764FC" w:rsidRDefault="00C0723A" w:rsidP="008F4CE6">
      <w:pPr>
        <w:numPr>
          <w:ilvl w:val="0"/>
          <w:numId w:val="3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PMingLiU" w:hAnsi="Times New Roman" w:cs="Times New Roman" w:hint="eastAsia"/>
          <w:sz w:val="24"/>
          <w:szCs w:val="24"/>
          <w:lang w:eastAsia="zh-TW"/>
        </w:rPr>
        <w:t>Q</w:t>
      </w:r>
      <w:r w:rsidR="00CC2C27" w:rsidRPr="00443236">
        <w:rPr>
          <w:rFonts w:ascii="Times New Roman" w:eastAsia="Times New Roman" w:hAnsi="Times New Roman" w:cs="Times New Roman"/>
          <w:sz w:val="24"/>
          <w:szCs w:val="24"/>
        </w:rPr>
        <w:t>uantif</w:t>
      </w:r>
      <w:r w:rsidR="000764FC">
        <w:rPr>
          <w:rFonts w:ascii="Times New Roman" w:eastAsia="Times New Roman" w:hAnsi="Times New Roman" w:cs="Times New Roman"/>
          <w:sz w:val="24"/>
          <w:szCs w:val="24"/>
        </w:rPr>
        <w:t>y</w:t>
      </w:r>
      <w:r w:rsidR="00CC2C27" w:rsidRPr="00443236">
        <w:rPr>
          <w:rFonts w:ascii="Times New Roman" w:eastAsia="Times New Roman" w:hAnsi="Times New Roman" w:cs="Times New Roman"/>
          <w:sz w:val="24"/>
          <w:szCs w:val="24"/>
        </w:rPr>
        <w:t xml:space="preserve"> individual MRSA bacterial load and shedding in various disease states</w:t>
      </w:r>
      <w:r w:rsidR="00CC2C27">
        <w:rPr>
          <w:rFonts w:ascii="Times New Roman" w:eastAsia="Times New Roman" w:hAnsi="Times New Roman" w:cs="Times New Roman"/>
          <w:sz w:val="24"/>
          <w:szCs w:val="24"/>
        </w:rPr>
        <w:t xml:space="preserve">. Empirical work </w:t>
      </w:r>
      <w:r w:rsidR="00CC2C27" w:rsidRPr="00443236">
        <w:rPr>
          <w:rFonts w:ascii="Times New Roman" w:eastAsia="Times New Roman" w:hAnsi="Times New Roman" w:cs="Times New Roman"/>
          <w:sz w:val="24"/>
          <w:szCs w:val="24"/>
        </w:rPr>
        <w:t>from this area provide better estimates involving MRSA disease course in non-hospital residential facilities, such as probability of colonized individuals developing infection and duration of decolonization. Previous empirical studies estimated the duration of MRSA colonization for hospital-admitted individuals served as good references</w:t>
      </w:r>
      <w:r w:rsidR="002B3E88">
        <w:rPr>
          <w:rFonts w:ascii="Times New Roman" w:eastAsia="PMingLiU" w:hAnsi="Times New Roman" w:cs="Times New Roman" w:hint="eastAsia"/>
          <w:sz w:val="24"/>
          <w:szCs w:val="24"/>
          <w:lang w:eastAsia="zh-HK"/>
        </w:rPr>
        <w:t xml:space="preserve"> </w:t>
      </w:r>
      <w:r w:rsidR="002B3E88"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begin">
          <w:fldData xml:space="preserve">PEVuZE5vdGU+PENpdGU+PEF1dGhvcj5Sb2dlcnM8L0F1dGhvcj48WWVhcj4yMDE0PC9ZZWFyPjxS
ZWNOdW0+MjA3PC9SZWNOdW0+PERpc3BsYXlUZXh0PlsxLTNdPC9EaXNwbGF5VGV4dD48cmVjb3Jk
PjxyZWMtbnVtYmVyPjIwNzwvcmVjLW51bWJlcj48Zm9yZWlnbi1rZXlzPjxrZXkgYXBwPSJFTiIg
ZGItaWQ9ImVmZndkZXBwenIwdHhoZTByem1wZnp2bDB4OXB3NXpwenB2ZiIgdGltZXN0YW1wPSIx
NTA5NjkyNjA4Ij4yMDc8L2tleT48L2ZvcmVpZ24ta2V5cz48cmVmLXR5cGUgbmFtZT0iSm91cm5h
bCBBcnRpY2xlIj4xNzwvcmVmLXR5cGU+PGNvbnRyaWJ1dG9ycz48YXV0aG9ycz48YXV0aG9yPlJv
Z2VycywgQy48L2F1dGhvcj48YXV0aG9yPlNoYXJtYSwgQS48L2F1dGhvcj48YXV0aG9yPlJpbWxh
bmQsIEQuPC9hdXRob3I+PGF1dGhvcj5TdGFmZm9yZCwgQy48L2F1dGhvcj48YXV0aG9yPkplcm5p
Z2FuLCBKLjwvYXV0aG9yPjxhdXRob3I+U2F0b2xhLCBTLjwvYXV0aG9yPjxhdXRob3I+Q3Jpc3Bl
bGwsIEUuPC9hdXRob3I+PGF1dGhvcj5HYXluZXMsIFIuPC9hdXRob3I+PC9hdXRob3JzPjwvY29u
dHJpYnV0b3JzPjxhdXRoLWFkZHJlc3M+QXRsYW50YSBWZXRlcmFucyBBZmZhaXJzIE1lZGljYWwg
Q2VudGVyLCBEZWNhdHVyLCBHQS4mI3hEO0F0bGFudGEgVmV0ZXJhbnMgQWZmYWlycyBNZWRpY2Fs
IENlbnRlciwgRGVjYXR1ciwgR0E7IERlcGFydG1lbnQgb2YgRXBpZGVtaW9sb2d5LCBFbW9yeSBV
bml2ZXJzaXR5IExhbmV5IEdyYWR1YXRlIFNjaG9vbCwgQXRsYW50YSwgR0EuJiN4RDtBdGxhbnRh
IFZldGVyYW5zIEFmZmFpcnMgTWVkaWNhbCBDZW50ZXIsIERlY2F0dXIsIEdBOyBEaXZpc2lvbiBv
ZiBIZWFsdGhjYXJlIFF1YWxpdHkgUHJvbW90aW9uLCBDZW50ZXJzIGZvciBEaXNlYXNlIENvbnRy
b2wgYW5kIFByZXZlbnRpb24sIEF0bGFudGEsIEdBOyBFbW9yeSBVbml2ZXJzaXR5IFNjaG9vbCBv
ZiBNZWRpY2luZSwgQXRsYW50YSwgR0EuJiN4RDtEaXZpc2lvbiBvZiBIZWFsdGhjYXJlIFF1YWxp
dHkgUHJvbW90aW9uLCBDZW50ZXJzIGZvciBEaXNlYXNlIENvbnRyb2wgYW5kIFByZXZlbnRpb24s
IEF0bGFudGEsIEdBLiYjeEQ7RGl2aXNpb24gb2YgSGVhbHRoY2FyZSBRdWFsaXR5IFByb21vdGlv
biwgQ2VudGVycyBmb3IgRGlzZWFzZSBDb250cm9sIGFuZCBQcmV2ZW50aW9uLCBBdGxhbnRhLCBH
QTsgRW1vcnkgVW5pdmVyc2l0eSBTY2hvb2wgb2YgTWVkaWNpbmUsIEF0bGFudGEsIEdBLiYjeEQ7
QXRsYW50YSBWZXRlcmFucyBBZmZhaXJzIE1lZGljYWwgQ2VudGVyLCBEZWNhdHVyLCBHQTsgRGl2
aXNpb24gb2YgSGVhbHRoY2FyZSBRdWFsaXR5IFByb21vdGlvbiwgQ2VudGVycyBmb3IgRGlzZWFz
ZSBDb250cm9sIGFuZCBQcmV2ZW50aW9uLCBBdGxhbnRhLCBHQTsgRW1vcnkgVW5pdmVyc2l0eSBT
Y2hvb2wgb2YgTWVkaWNpbmUsIEF0bGFudGEsIEdBLiBFbGVjdHJvbmljIGFkZHJlc3M6IHJvYmVy
dC5nYXluZXNAdmEuZ292LjwvYXV0aC1hZGRyZXNzPjx0aXRsZXM+PHRpdGxlPkR1cmF0aW9uIG9m
IGNvbG9uaXphdGlvbiB3aXRoIG1ldGhpY2lsbGluLXJlc2lzdGFudCBTdGFwaHlsb2NvY2N1cyBh
dXJldXMgaW4gYW4gYWN1dGUgY2FyZSBmYWNpbGl0eTogYSBzdHVkeSB0byBhc3Nlc3MgZXBpZGVt
aW9sb2dpYyBmZWF0dXJlczwvdGl0bGU+PHNlY29uZGFyeS10aXRsZT5BbSBKIEluZmVjdCBDb250
cm9sPC9zZWNvbmRhcnktdGl0bGU+PGFsdC10aXRsZT5BbWVyaWNhbiBqb3VybmFsIG9mIGluZmVj
dGlvbiBjb250cm9sPC9hbHQtdGl0bGU+PC90aXRsZXM+PHBlcmlvZGljYWw+PGZ1bGwtdGl0bGU+
QW0gSiBJbmZlY3QgQ29udHJvbDwvZnVsbC10aXRsZT48YWJici0xPkFtZXJpY2FuIGpvdXJuYWwg
b2YgaW5mZWN0aW9uIGNvbnRyb2w8L2FiYnItMT48L3BlcmlvZGljYWw+PGFsdC1wZXJpb2RpY2Fs
PjxmdWxsLXRpdGxlPkFtIEogSW5mZWN0IENvbnRyb2w8L2Z1bGwtdGl0bGU+PGFiYnItMT5BbWVy
aWNhbiBqb3VybmFsIG9mIGluZmVjdGlvbiBjb250cm9sPC9hYmJyLTE+PC9hbHQtcGVyaW9kaWNh
bD48cGFnZXM+MjQ5LTUzPC9wYWdlcz48dm9sdW1lPjQyPC92b2x1bWU+PG51bWJlcj4zPC9udW1i
ZXI+PGtleXdvcmRzPjxrZXl3b3JkPkFnZWQ8L2tleXdvcmQ+PGtleXdvcmQ+QWdlZCwgODAgYW5k
IG92ZXI8L2tleXdvcmQ+PGtleXdvcmQ+Q2FycmllciBTdGF0ZS8qZXBpZGVtaW9sb2d5LyptaWNy
b2Jpb2xvZ3k8L2tleXdvcmQ+PGtleXdvcmQ+Q29ob3J0IFN0dWRpZXM8L2tleXdvcmQ+PGtleXdv
cmQ+RmVtYWxlPC9rZXl3b3JkPjxrZXl3b3JkPkdlb3JnaWEvZXBpZGVtaW9sb2d5PC9rZXl3b3Jk
PjxrZXl3b3JkPkhvc3BpdGFscywgVmV0ZXJhbnM8L2tleXdvcmQ+PGtleXdvcmQ+SHVtYW5zPC9r
ZXl3b3JkPjxrZXl3b3JkPk1hbGU8L2tleXdvcmQ+PGtleXdvcmQ+TWV0aGljaWxsaW4tUmVzaXN0
YW50IFN0YXBoeWxvY29jY3VzIGF1cmV1cy8qaXNvbGF0aW9uICZhbXA7IHB1cmlmaWNhdGlvbjwv
a2V5d29yZD48a2V5d29yZD5NaWRkbGUgQWdlZDwva2V5d29yZD48a2V5d29yZD5TdGFwaHlsb2Nv
Y2NhbCBJbmZlY3Rpb25zLyplcGlkZW1pb2xvZ3kvKm1pY3JvYmlvbG9neTwva2V5d29yZD48a2V5
d29yZD5UaW1lIEZhY3RvcnM8L2tleXdvcmQ+PC9rZXl3b3Jkcz48ZGF0ZXM+PHllYXI+MjAxNDwv
eWVhcj48cHViLWRhdGVzPjxkYXRlPk1hcjwvZGF0ZT48L3B1Yi1kYXRlcz48L2RhdGVzPjxpc2Ju
PjE1MjctMzI5NiAoRWxlY3Ryb25pYykmI3hEOzAxOTYtNjU1MyAoTGlua2luZyk8L2lzYm4+PGFj
Y2Vzc2lvbi1udW0+MjQ0MDYyNTU8L2FjY2Vzc2lvbi1udW0+PHVybHM+PHJlbGF0ZWQtdXJscz48
dXJsPmh0dHA6Ly93d3cubmNiaS5ubG0ubmloLmdvdi9wdWJtZWQvMjQ0MDYyNTU8L3VybD48L3Jl
bGF0ZWQtdXJscz48L3VybHM+PGVsZWN0cm9uaWMtcmVzb3VyY2UtbnVtPjEwLjEwMTYvai5hamlj
LjIwMTMuMDkuMDA4PC9lbGVjdHJvbmljLXJlc291cmNlLW51bT48L3JlY29yZD48L0NpdGU+PENp
dGU+PEF1dGhvcj5TY2FudmljPC9BdXRob3I+PFllYXI+MjAwMTwvWWVhcj48UmVjTnVtPjQzPC9S
ZWNOdW0+PHJlY29yZD48cmVjLW51bWJlcj40MzwvcmVjLW51bWJlcj48Zm9yZWlnbi1rZXlzPjxr
ZXkgYXBwPSJFTiIgZGItaWQ9ImVmZndkZXBwenIwdHhoZTByem1wZnp2bDB4OXB3NXpwenB2ZiIg
dGltZXN0YW1wPSIxNDk0MzAyOTQ1Ij40Mzwva2V5PjwvZm9yZWlnbi1rZXlzPjxyZWYtdHlwZSBu
YW1lPSJKb3VybmFsIEFydGljbGUiPjE3PC9yZWYtdHlwZT48Y29udHJpYnV0b3JzPjxhdXRob3Jz
PjxhdXRob3I+U2NhbnZpYywgQS48L2F1dGhvcj48YXV0aG9yPkRlbmljLCBMLjwvYXV0aG9yPjxh
dXRob3I+R2FpbGxvbiwgUy48L2F1dGhvcj48YXV0aG9yPkdpcnksIFAuPC9hdXRob3I+PGF1dGhv
cj5BbmRyZW1vbnQsIEEuPC9hdXRob3I+PGF1dGhvcj5MdWNldCwgSi4gQy48L2F1dGhvcj48L2F1
dGhvcnM+PC9jb250cmlidXRvcnM+PGF1dGgtYWRkcmVzcz5CYWN0ZXJpb2xvZ3kgTGFib3JhdG9y
eSwgQmljaGF0LUNsYXVkZSBCZXJuYXJkIEhvc3BpdGFsLCBQYXJpcywgRnJhbmNlLjwvYXV0aC1h
ZGRyZXNzPjx0aXRsZXM+PHRpdGxlPkR1cmF0aW9uIG9mIGNvbG9uaXphdGlvbiBieSBtZXRoaWNp
bGxpbi1yZXNpc3RhbnQgU3RhcGh5bG9jb2NjdXMgYXVyZXVzIGFmdGVyIGhvc3BpdGFsIGRpc2No
YXJnZSBhbmQgcmlzayBmYWN0b3JzIGZvciBwcm9sb25nZWQgY2FycmlhZ2U8L3RpdGxlPjxzZWNv
bmRhcnktdGl0bGU+Q2xpbiBJbmZlY3QgRGlzPC9zZWNvbmRhcnktdGl0bGU+PGFsdC10aXRsZT5D
bGluaWNhbCBpbmZlY3Rpb3VzIGRpc2Vhc2VzIDogYW4gb2ZmaWNpYWwgcHVibGljYXRpb24gb2Yg
dGhlIEluZmVjdGlvdXMgRGlzZWFzZXMgU29jaWV0eSBvZiBBbWVyaWNhPC9hbHQtdGl0bGU+PC90
aXRsZXM+PHBlcmlvZGljYWw+PGZ1bGwtdGl0bGU+Q2xpbiBJbmZlY3QgRGlzPC9mdWxsLXRpdGxl
PjxhYmJyLTE+Q2xpbmljYWwgaW5mZWN0aW91cyBkaXNlYXNlcyA6IGFuIG9mZmljaWFsIHB1Ymxp
Y2F0aW9uIG9mIHRoZSBJbmZlY3Rpb3VzIERpc2Vhc2VzIFNvY2lldHkgb2YgQW1lcmljYTwvYWJi
ci0xPjwvcGVyaW9kaWNhbD48YWx0LXBlcmlvZGljYWw+PGZ1bGwtdGl0bGU+Q2xpbiBJbmZlY3Qg
RGlzPC9mdWxsLXRpdGxlPjxhYmJyLTE+Q2xpbmljYWwgaW5mZWN0aW91cyBkaXNlYXNlcyA6IGFu
IG9mZmljaWFsIHB1YmxpY2F0aW9uIG9mIHRoZSBJbmZlY3Rpb3VzIERpc2Vhc2VzIFNvY2lldHkg
b2YgQW1lcmljYTwvYWJici0xPjwvYWx0LXBlcmlvZGljYWw+PHBhZ2VzPjEzOTMtODwvcGFnZXM+
PHZvbHVtZT4zMjwvdm9sdW1lPjxudW1iZXI+MTA8L251bWJlcj48a2V5d29yZHM+PGtleXdvcmQ+
QWR1bHQ8L2tleXdvcmQ+PGtleXdvcmQ+QWdlZDwva2V5d29yZD48a2V5d29yZD5BZ2VkLCA4MCBh
bmQgb3Zlcjwva2V5d29yZD48a2V5d29yZD5DYXJyaWVyIFN0YXRlLyptaWNyb2Jpb2xvZ3k8L2tl
eXdvcmQ+PGtleXdvcmQ+RmVtYWxlPC9rZXl3b3JkPjxrZXl3b3JkPkhvc3BpdGFscywgVXJiYW48
L2tleXdvcmQ+PGtleXdvcmQ+SHVtYW5zPC9rZXl3b3JkPjxrZXl3b3JkPk1hbGU8L2tleXdvcmQ+
PGtleXdvcmQ+Kk1ldGhpY2lsbGluIFJlc2lzdGFuY2U8L2tleXdvcmQ+PGtleXdvcmQ+TWlkZGxl
IEFnZWQ8L2tleXdvcmQ+PGtleXdvcmQ+Tm9zZS9taWNyb2Jpb2xvZ3k8L2tleXdvcmQ+PGtleXdv
cmQ+UGF0aWVudCBEaXNjaGFyZ2U8L2tleXdvcmQ+PGtleXdvcmQ+UHJvc3BlY3RpdmUgU3R1ZGll
czwva2V5d29yZD48a2V5d29yZD5SaXNrIEZhY3RvcnM8L2tleXdvcmQ+PGtleXdvcmQ+U2tpbi9t
aWNyb2Jpb2xvZ3k8L2tleXdvcmQ+PGtleXdvcmQ+U3RhcGh5bG9jb2NjYWwgSW5mZWN0aW9ucy8q
bWljcm9iaW9sb2d5PC9rZXl3b3JkPjxrZXl3b3JkPlN0YXBoeWxvY29jY3VzIGF1cmV1cy8qZHJ1
ZyBlZmZlY3RzLypncm93dGggJmFtcDsgZGV2ZWxvcG1lbnQ8L2tleXdvcmQ+PC9rZXl3b3Jkcz48
ZGF0ZXM+PHllYXI+MjAwMTwveWVhcj48cHViLWRhdGVzPjxkYXRlPk1heSAxNTwvZGF0ZT48L3B1
Yi1kYXRlcz48L2RhdGVzPjxpc2JuPjEwNTgtNDgzOCAoUHJpbnQpJiN4RDsxMDU4LTQ4MzggKExp
bmtpbmcpPC9pc2JuPjxhY2Nlc3Npb24tbnVtPjExMzE3MjM4PC9hY2Nlc3Npb24tbnVtPjx1cmxz
PjxyZWxhdGVkLXVybHM+PHVybD5odHRwOi8vd3d3Lm5jYmkubmxtLm5paC5nb3YvcHVibWVkLzEx
MzE3MjM4PC91cmw+PC9yZWxhdGVkLXVybHM+PC91cmxzPjxlbGVjdHJvbmljLXJlc291cmNlLW51
bT4xMC4xMDg2LzMyMDE1MTwvZWxlY3Ryb25pYy1yZXNvdXJjZS1udW0+PC9yZWNvcmQ+PC9DaXRl
PjxDaXRlPjxBdXRob3I+Um9iaWNzZWs8L0F1dGhvcj48WWVhcj4yMDA5PC9ZZWFyPjxSZWNOdW0+
NDE8L1JlY051bT48cmVjb3JkPjxyZWMtbnVtYmVyPjQxPC9yZWMtbnVtYmVyPjxmb3JlaWduLWtl
eXM+PGtleSBhcHA9IkVOIiBkYi1pZD0iZWZmd2RlcHB6cjB0eGhlMHJ6bXBmenZsMHg5cHc1enB6
cHZmIiB0aW1lc3RhbXA9IjE0OTQzMDI4MzkiPjQxPC9rZXk+PC9mb3JlaWduLWtleXM+PHJlZi10
eXBlIG5hbWU9IkpvdXJuYWwgQXJ0aWNsZSI+MTc8L3JlZi10eXBlPjxjb250cmlidXRvcnM+PGF1
dGhvcnM+PGF1dGhvcj5Sb2JpY3NlaywgQVJJLjwvYXV0aG9yPjxhdXRob3I+QmVhdW1vbnQsIEou
IEwuPC9hdXRob3I+PGF1dGhvcj5QZXRlcnNvbiwgTC5SLjwvYXV0aG9yPjwvYXV0aG9ycz48L2Nv
bnRyaWJ1dG9ycz48dGl0bGVzPjx0aXRsZT5EdXJhdGlvbiBvZiBDb2xvbml6YXRpb24gd2l0aCBN
ZXRoaWNpbGxpbi1SZXNpc3RhbnQgU3RhcGh5bG9jb2NjdXMgYXVyZXVzPC90aXRsZT48c2Vjb25k
YXJ5LXRpdGxlPkNsaW5pY2FsIEluZmVjdGlvdXMgRGlzZWFzZXM8L3NlY29uZGFyeS10aXRsZT48
L3RpdGxlcz48cGVyaW9kaWNhbD48ZnVsbC10aXRsZT5DbGluaWNhbCBJbmZlY3Rpb3VzIERpc2Vh
c2VzPC9mdWxsLXRpdGxlPjwvcGVyaW9kaWNhbD48cGFnZXM+OTEwLTkxMzwvcGFnZXM+PHZvbHVt
ZT40ODwvdm9sdW1lPjxudW1iZXI+NzwvbnVtYmVyPjxlZGl0aW9uPjAxIEFwcmlsIDIwMDk8L2Vk
aXRpb24+PGRhdGVzPjx5ZWFyPjIwMDk8L3llYXI+PC9kYXRlcz48dXJscz48L3VybHM+PGVsZWN0
cm9uaWMtcmVzb3VyY2UtbnVtPmh0dHBzOi8vZG9pLm9yZy8xMC4xMDg2LzU5NzI5NjwvZWxlY3Ry
b25pYy1yZXNvdXJjZS1udW0+PGFjY2Vzcy1kYXRlPjkgTWF5IDIwMTc8L2FjY2Vzcy1kYXRlPjwv
cmVjb3JkPjwvQ2l0ZT48L0VuZE5vdGU+
</w:fldData>
        </w:fldChar>
      </w:r>
      <w:r w:rsidR="002B3E88">
        <w:rPr>
          <w:rFonts w:ascii="Times New Roman" w:eastAsia="PMingLiU" w:hAnsi="Times New Roman" w:cs="Times New Roman"/>
          <w:sz w:val="24"/>
          <w:szCs w:val="24"/>
          <w:lang w:eastAsia="zh-HK"/>
        </w:rPr>
        <w:instrText xml:space="preserve"> ADDIN EN.CITE </w:instrText>
      </w:r>
      <w:r w:rsidR="002B3E88"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begin">
          <w:fldData xml:space="preserve">PEVuZE5vdGU+PENpdGU+PEF1dGhvcj5Sb2dlcnM8L0F1dGhvcj48WWVhcj4yMDE0PC9ZZWFyPjxS
ZWNOdW0+MjA3PC9SZWNOdW0+PERpc3BsYXlUZXh0PlsxLTNdPC9EaXNwbGF5VGV4dD48cmVjb3Jk
PjxyZWMtbnVtYmVyPjIwNzwvcmVjLW51bWJlcj48Zm9yZWlnbi1rZXlzPjxrZXkgYXBwPSJFTiIg
ZGItaWQ9ImVmZndkZXBwenIwdHhoZTByem1wZnp2bDB4OXB3NXpwenB2ZiIgdGltZXN0YW1wPSIx
NTA5NjkyNjA4Ij4yMDc8L2tleT48L2ZvcmVpZ24ta2V5cz48cmVmLXR5cGUgbmFtZT0iSm91cm5h
bCBBcnRpY2xlIj4xNzwvcmVmLXR5cGU+PGNvbnRyaWJ1dG9ycz48YXV0aG9ycz48YXV0aG9yPlJv
Z2VycywgQy48L2F1dGhvcj48YXV0aG9yPlNoYXJtYSwgQS48L2F1dGhvcj48YXV0aG9yPlJpbWxh
bmQsIEQuPC9hdXRob3I+PGF1dGhvcj5TdGFmZm9yZCwgQy48L2F1dGhvcj48YXV0aG9yPkplcm5p
Z2FuLCBKLjwvYXV0aG9yPjxhdXRob3I+U2F0b2xhLCBTLjwvYXV0aG9yPjxhdXRob3I+Q3Jpc3Bl
bGwsIEUuPC9hdXRob3I+PGF1dGhvcj5HYXluZXMsIFIuPC9hdXRob3I+PC9hdXRob3JzPjwvY29u
dHJpYnV0b3JzPjxhdXRoLWFkZHJlc3M+QXRsYW50YSBWZXRlcmFucyBBZmZhaXJzIE1lZGljYWwg
Q2VudGVyLCBEZWNhdHVyLCBHQS4mI3hEO0F0bGFudGEgVmV0ZXJhbnMgQWZmYWlycyBNZWRpY2Fs
IENlbnRlciwgRGVjYXR1ciwgR0E7IERlcGFydG1lbnQgb2YgRXBpZGVtaW9sb2d5LCBFbW9yeSBV
bml2ZXJzaXR5IExhbmV5IEdyYWR1YXRlIFNjaG9vbCwgQXRsYW50YSwgR0EuJiN4RDtBdGxhbnRh
IFZldGVyYW5zIEFmZmFpcnMgTWVkaWNhbCBDZW50ZXIsIERlY2F0dXIsIEdBOyBEaXZpc2lvbiBv
ZiBIZWFsdGhjYXJlIFF1YWxpdHkgUHJvbW90aW9uLCBDZW50ZXJzIGZvciBEaXNlYXNlIENvbnRy
b2wgYW5kIFByZXZlbnRpb24sIEF0bGFudGEsIEdBOyBFbW9yeSBVbml2ZXJzaXR5IFNjaG9vbCBv
ZiBNZWRpY2luZSwgQXRsYW50YSwgR0EuJiN4RDtEaXZpc2lvbiBvZiBIZWFsdGhjYXJlIFF1YWxp
dHkgUHJvbW90aW9uLCBDZW50ZXJzIGZvciBEaXNlYXNlIENvbnRyb2wgYW5kIFByZXZlbnRpb24s
IEF0bGFudGEsIEdBLiYjeEQ7RGl2aXNpb24gb2YgSGVhbHRoY2FyZSBRdWFsaXR5IFByb21vdGlv
biwgQ2VudGVycyBmb3IgRGlzZWFzZSBDb250cm9sIGFuZCBQcmV2ZW50aW9uLCBBdGxhbnRhLCBH
QTsgRW1vcnkgVW5pdmVyc2l0eSBTY2hvb2wgb2YgTWVkaWNpbmUsIEF0bGFudGEsIEdBLiYjeEQ7
QXRsYW50YSBWZXRlcmFucyBBZmZhaXJzIE1lZGljYWwgQ2VudGVyLCBEZWNhdHVyLCBHQTsgRGl2
aXNpb24gb2YgSGVhbHRoY2FyZSBRdWFsaXR5IFByb21vdGlvbiwgQ2VudGVycyBmb3IgRGlzZWFz
ZSBDb250cm9sIGFuZCBQcmV2ZW50aW9uLCBBdGxhbnRhLCBHQTsgRW1vcnkgVW5pdmVyc2l0eSBT
Y2hvb2wgb2YgTWVkaWNpbmUsIEF0bGFudGEsIEdBLiBFbGVjdHJvbmljIGFkZHJlc3M6IHJvYmVy
dC5nYXluZXNAdmEuZ292LjwvYXV0aC1hZGRyZXNzPjx0aXRsZXM+PHRpdGxlPkR1cmF0aW9uIG9m
IGNvbG9uaXphdGlvbiB3aXRoIG1ldGhpY2lsbGluLXJlc2lzdGFudCBTdGFwaHlsb2NvY2N1cyBh
dXJldXMgaW4gYW4gYWN1dGUgY2FyZSBmYWNpbGl0eTogYSBzdHVkeSB0byBhc3Nlc3MgZXBpZGVt
aW9sb2dpYyBmZWF0dXJlczwvdGl0bGU+PHNlY29uZGFyeS10aXRsZT5BbSBKIEluZmVjdCBDb250
cm9sPC9zZWNvbmRhcnktdGl0bGU+PGFsdC10aXRsZT5BbWVyaWNhbiBqb3VybmFsIG9mIGluZmVj
dGlvbiBjb250cm9sPC9hbHQtdGl0bGU+PC90aXRsZXM+PHBlcmlvZGljYWw+PGZ1bGwtdGl0bGU+
QW0gSiBJbmZlY3QgQ29udHJvbDwvZnVsbC10aXRsZT48YWJici0xPkFtZXJpY2FuIGpvdXJuYWwg
b2YgaW5mZWN0aW9uIGNvbnRyb2w8L2FiYnItMT48L3BlcmlvZGljYWw+PGFsdC1wZXJpb2RpY2Fs
PjxmdWxsLXRpdGxlPkFtIEogSW5mZWN0IENvbnRyb2w8L2Z1bGwtdGl0bGU+PGFiYnItMT5BbWVy
aWNhbiBqb3VybmFsIG9mIGluZmVjdGlvbiBjb250cm9sPC9hYmJyLTE+PC9hbHQtcGVyaW9kaWNh
bD48cGFnZXM+MjQ5LTUzPC9wYWdlcz48dm9sdW1lPjQyPC92b2x1bWU+PG51bWJlcj4zPC9udW1i
ZXI+PGtleXdvcmRzPjxrZXl3b3JkPkFnZWQ8L2tleXdvcmQ+PGtleXdvcmQ+QWdlZCwgODAgYW5k
IG92ZXI8L2tleXdvcmQ+PGtleXdvcmQ+Q2FycmllciBTdGF0ZS8qZXBpZGVtaW9sb2d5LyptaWNy
b2Jpb2xvZ3k8L2tleXdvcmQ+PGtleXdvcmQ+Q29ob3J0IFN0dWRpZXM8L2tleXdvcmQ+PGtleXdv
cmQ+RmVtYWxlPC9rZXl3b3JkPjxrZXl3b3JkPkdlb3JnaWEvZXBpZGVtaW9sb2d5PC9rZXl3b3Jk
PjxrZXl3b3JkPkhvc3BpdGFscywgVmV0ZXJhbnM8L2tleXdvcmQ+PGtleXdvcmQ+SHVtYW5zPC9r
ZXl3b3JkPjxrZXl3b3JkPk1hbGU8L2tleXdvcmQ+PGtleXdvcmQ+TWV0aGljaWxsaW4tUmVzaXN0
YW50IFN0YXBoeWxvY29jY3VzIGF1cmV1cy8qaXNvbGF0aW9uICZhbXA7IHB1cmlmaWNhdGlvbjwv
a2V5d29yZD48a2V5d29yZD5NaWRkbGUgQWdlZDwva2V5d29yZD48a2V5d29yZD5TdGFwaHlsb2Nv
Y2NhbCBJbmZlY3Rpb25zLyplcGlkZW1pb2xvZ3kvKm1pY3JvYmlvbG9neTwva2V5d29yZD48a2V5
d29yZD5UaW1lIEZhY3RvcnM8L2tleXdvcmQ+PC9rZXl3b3Jkcz48ZGF0ZXM+PHllYXI+MjAxNDwv
eWVhcj48cHViLWRhdGVzPjxkYXRlPk1hcjwvZGF0ZT48L3B1Yi1kYXRlcz48L2RhdGVzPjxpc2Ju
PjE1MjctMzI5NiAoRWxlY3Ryb25pYykmI3hEOzAxOTYtNjU1MyAoTGlua2luZyk8L2lzYm4+PGFj
Y2Vzc2lvbi1udW0+MjQ0MDYyNTU8L2FjY2Vzc2lvbi1udW0+PHVybHM+PHJlbGF0ZWQtdXJscz48
dXJsPmh0dHA6Ly93d3cubmNiaS5ubG0ubmloLmdvdi9wdWJtZWQvMjQ0MDYyNTU8L3VybD48L3Jl
bGF0ZWQtdXJscz48L3VybHM+PGVsZWN0cm9uaWMtcmVzb3VyY2UtbnVtPjEwLjEwMTYvai5hamlj
LjIwMTMuMDkuMDA4PC9lbGVjdHJvbmljLXJlc291cmNlLW51bT48L3JlY29yZD48L0NpdGU+PENp
dGU+PEF1dGhvcj5TY2FudmljPC9BdXRob3I+PFllYXI+MjAwMTwvWWVhcj48UmVjTnVtPjQzPC9S
ZWNOdW0+PHJlY29yZD48cmVjLW51bWJlcj40MzwvcmVjLW51bWJlcj48Zm9yZWlnbi1rZXlzPjxr
ZXkgYXBwPSJFTiIgZGItaWQ9ImVmZndkZXBwenIwdHhoZTByem1wZnp2bDB4OXB3NXpwenB2ZiIg
dGltZXN0YW1wPSIxNDk0MzAyOTQ1Ij40Mzwva2V5PjwvZm9yZWlnbi1rZXlzPjxyZWYtdHlwZSBu
YW1lPSJKb3VybmFsIEFydGljbGUiPjE3PC9yZWYtdHlwZT48Y29udHJpYnV0b3JzPjxhdXRob3Jz
PjxhdXRob3I+U2NhbnZpYywgQS48L2F1dGhvcj48YXV0aG9yPkRlbmljLCBMLjwvYXV0aG9yPjxh
dXRob3I+R2FpbGxvbiwgUy48L2F1dGhvcj48YXV0aG9yPkdpcnksIFAuPC9hdXRob3I+PGF1dGhv
cj5BbmRyZW1vbnQsIEEuPC9hdXRob3I+PGF1dGhvcj5MdWNldCwgSi4gQy48L2F1dGhvcj48L2F1
dGhvcnM+PC9jb250cmlidXRvcnM+PGF1dGgtYWRkcmVzcz5CYWN0ZXJpb2xvZ3kgTGFib3JhdG9y
eSwgQmljaGF0LUNsYXVkZSBCZXJuYXJkIEhvc3BpdGFsLCBQYXJpcywgRnJhbmNlLjwvYXV0aC1h
ZGRyZXNzPjx0aXRsZXM+PHRpdGxlPkR1cmF0aW9uIG9mIGNvbG9uaXphdGlvbiBieSBtZXRoaWNp
bGxpbi1yZXNpc3RhbnQgU3RhcGh5bG9jb2NjdXMgYXVyZXVzIGFmdGVyIGhvc3BpdGFsIGRpc2No
YXJnZSBhbmQgcmlzayBmYWN0b3JzIGZvciBwcm9sb25nZWQgY2FycmlhZ2U8L3RpdGxlPjxzZWNv
bmRhcnktdGl0bGU+Q2xpbiBJbmZlY3QgRGlzPC9zZWNvbmRhcnktdGl0bGU+PGFsdC10aXRsZT5D
bGluaWNhbCBpbmZlY3Rpb3VzIGRpc2Vhc2VzIDogYW4gb2ZmaWNpYWwgcHVibGljYXRpb24gb2Yg
dGhlIEluZmVjdGlvdXMgRGlzZWFzZXMgU29jaWV0eSBvZiBBbWVyaWNhPC9hbHQtdGl0bGU+PC90
aXRsZXM+PHBlcmlvZGljYWw+PGZ1bGwtdGl0bGU+Q2xpbiBJbmZlY3QgRGlzPC9mdWxsLXRpdGxl
PjxhYmJyLTE+Q2xpbmljYWwgaW5mZWN0aW91cyBkaXNlYXNlcyA6IGFuIG9mZmljaWFsIHB1Ymxp
Y2F0aW9uIG9mIHRoZSBJbmZlY3Rpb3VzIERpc2Vhc2VzIFNvY2lldHkgb2YgQW1lcmljYTwvYWJi
ci0xPjwvcGVyaW9kaWNhbD48YWx0LXBlcmlvZGljYWw+PGZ1bGwtdGl0bGU+Q2xpbiBJbmZlY3Qg
RGlzPC9mdWxsLXRpdGxlPjxhYmJyLTE+Q2xpbmljYWwgaW5mZWN0aW91cyBkaXNlYXNlcyA6IGFu
IG9mZmljaWFsIHB1YmxpY2F0aW9uIG9mIHRoZSBJbmZlY3Rpb3VzIERpc2Vhc2VzIFNvY2lldHkg
b2YgQW1lcmljYTwvYWJici0xPjwvYWx0LXBlcmlvZGljYWw+PHBhZ2VzPjEzOTMtODwvcGFnZXM+
PHZvbHVtZT4zMjwvdm9sdW1lPjxudW1iZXI+MTA8L251bWJlcj48a2V5d29yZHM+PGtleXdvcmQ+
QWR1bHQ8L2tleXdvcmQ+PGtleXdvcmQ+QWdlZDwva2V5d29yZD48a2V5d29yZD5BZ2VkLCA4MCBh
bmQgb3Zlcjwva2V5d29yZD48a2V5d29yZD5DYXJyaWVyIFN0YXRlLyptaWNyb2Jpb2xvZ3k8L2tl
eXdvcmQ+PGtleXdvcmQ+RmVtYWxlPC9rZXl3b3JkPjxrZXl3b3JkPkhvc3BpdGFscywgVXJiYW48
L2tleXdvcmQ+PGtleXdvcmQ+SHVtYW5zPC9rZXl3b3JkPjxrZXl3b3JkPk1hbGU8L2tleXdvcmQ+
PGtleXdvcmQ+Kk1ldGhpY2lsbGluIFJlc2lzdGFuY2U8L2tleXdvcmQ+PGtleXdvcmQ+TWlkZGxl
IEFnZWQ8L2tleXdvcmQ+PGtleXdvcmQ+Tm9zZS9taWNyb2Jpb2xvZ3k8L2tleXdvcmQ+PGtleXdv
cmQ+UGF0aWVudCBEaXNjaGFyZ2U8L2tleXdvcmQ+PGtleXdvcmQ+UHJvc3BlY3RpdmUgU3R1ZGll
czwva2V5d29yZD48a2V5d29yZD5SaXNrIEZhY3RvcnM8L2tleXdvcmQ+PGtleXdvcmQ+U2tpbi9t
aWNyb2Jpb2xvZ3k8L2tleXdvcmQ+PGtleXdvcmQ+U3RhcGh5bG9jb2NjYWwgSW5mZWN0aW9ucy8q
bWljcm9iaW9sb2d5PC9rZXl3b3JkPjxrZXl3b3JkPlN0YXBoeWxvY29jY3VzIGF1cmV1cy8qZHJ1
ZyBlZmZlY3RzLypncm93dGggJmFtcDsgZGV2ZWxvcG1lbnQ8L2tleXdvcmQ+PC9rZXl3b3Jkcz48
ZGF0ZXM+PHllYXI+MjAwMTwveWVhcj48cHViLWRhdGVzPjxkYXRlPk1heSAxNTwvZGF0ZT48L3B1
Yi1kYXRlcz48L2RhdGVzPjxpc2JuPjEwNTgtNDgzOCAoUHJpbnQpJiN4RDsxMDU4LTQ4MzggKExp
bmtpbmcpPC9pc2JuPjxhY2Nlc3Npb24tbnVtPjExMzE3MjM4PC9hY2Nlc3Npb24tbnVtPjx1cmxz
PjxyZWxhdGVkLXVybHM+PHVybD5odHRwOi8vd3d3Lm5jYmkubmxtLm5paC5nb3YvcHVibWVkLzEx
MzE3MjM4PC91cmw+PC9yZWxhdGVkLXVybHM+PC91cmxzPjxlbGVjdHJvbmljLXJlc291cmNlLW51
bT4xMC4xMDg2LzMyMDE1MTwvZWxlY3Ryb25pYy1yZXNvdXJjZS1udW0+PC9yZWNvcmQ+PC9DaXRl
PjxDaXRlPjxBdXRob3I+Um9iaWNzZWs8L0F1dGhvcj48WWVhcj4yMDA5PC9ZZWFyPjxSZWNOdW0+
NDE8L1JlY051bT48cmVjb3JkPjxyZWMtbnVtYmVyPjQxPC9yZWMtbnVtYmVyPjxmb3JlaWduLWtl
eXM+PGtleSBhcHA9IkVOIiBkYi1pZD0iZWZmd2RlcHB6cjB0eGhlMHJ6bXBmenZsMHg5cHc1enB6
cHZmIiB0aW1lc3RhbXA9IjE0OTQzMDI4MzkiPjQxPC9rZXk+PC9mb3JlaWduLWtleXM+PHJlZi10
eXBlIG5hbWU9IkpvdXJuYWwgQXJ0aWNsZSI+MTc8L3JlZi10eXBlPjxjb250cmlidXRvcnM+PGF1
dGhvcnM+PGF1dGhvcj5Sb2JpY3NlaywgQVJJLjwvYXV0aG9yPjxhdXRob3I+QmVhdW1vbnQsIEou
IEwuPC9hdXRob3I+PGF1dGhvcj5QZXRlcnNvbiwgTC5SLjwvYXV0aG9yPjwvYXV0aG9ycz48L2Nv
bnRyaWJ1dG9ycz48dGl0bGVzPjx0aXRsZT5EdXJhdGlvbiBvZiBDb2xvbml6YXRpb24gd2l0aCBN
ZXRoaWNpbGxpbi1SZXNpc3RhbnQgU3RhcGh5bG9jb2NjdXMgYXVyZXVzPC90aXRsZT48c2Vjb25k
YXJ5LXRpdGxlPkNsaW5pY2FsIEluZmVjdGlvdXMgRGlzZWFzZXM8L3NlY29uZGFyeS10aXRsZT48
L3RpdGxlcz48cGVyaW9kaWNhbD48ZnVsbC10aXRsZT5DbGluaWNhbCBJbmZlY3Rpb3VzIERpc2Vh
c2VzPC9mdWxsLXRpdGxlPjwvcGVyaW9kaWNhbD48cGFnZXM+OTEwLTkxMzwvcGFnZXM+PHZvbHVt
ZT40ODwvdm9sdW1lPjxudW1iZXI+NzwvbnVtYmVyPjxlZGl0aW9uPjAxIEFwcmlsIDIwMDk8L2Vk
aXRpb24+PGRhdGVzPjx5ZWFyPjIwMDk8L3llYXI+PC9kYXRlcz48dXJscz48L3VybHM+PGVsZWN0
cm9uaWMtcmVzb3VyY2UtbnVtPmh0dHBzOi8vZG9pLm9yZy8xMC4xMDg2LzU5NzI5NjwvZWxlY3Ry
b25pYy1yZXNvdXJjZS1udW0+PGFjY2Vzcy1kYXRlPjkgTWF5IDIwMTc8L2FjY2Vzcy1kYXRlPjwv
cmVjb3JkPjwvQ2l0ZT48L0VuZE5vdGU+
</w:fldData>
        </w:fldChar>
      </w:r>
      <w:r w:rsidR="002B3E88">
        <w:rPr>
          <w:rFonts w:ascii="Times New Roman" w:eastAsia="PMingLiU" w:hAnsi="Times New Roman" w:cs="Times New Roman"/>
          <w:sz w:val="24"/>
          <w:szCs w:val="24"/>
          <w:lang w:eastAsia="zh-HK"/>
        </w:rPr>
        <w:instrText xml:space="preserve"> ADDIN EN.CITE.DATA </w:instrText>
      </w:r>
      <w:r w:rsidR="002B3E88">
        <w:rPr>
          <w:rFonts w:ascii="Times New Roman" w:eastAsia="PMingLiU" w:hAnsi="Times New Roman" w:cs="Times New Roman"/>
          <w:sz w:val="24"/>
          <w:szCs w:val="24"/>
          <w:lang w:eastAsia="zh-HK"/>
        </w:rPr>
      </w:r>
      <w:r w:rsidR="002B3E88"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end"/>
      </w:r>
      <w:r w:rsidR="002B3E88">
        <w:rPr>
          <w:rFonts w:ascii="Times New Roman" w:eastAsia="PMingLiU" w:hAnsi="Times New Roman" w:cs="Times New Roman"/>
          <w:sz w:val="24"/>
          <w:szCs w:val="24"/>
          <w:lang w:eastAsia="zh-HK"/>
        </w:rPr>
      </w:r>
      <w:r w:rsidR="002B3E88"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separate"/>
      </w:r>
      <w:r w:rsidR="002B3E88">
        <w:rPr>
          <w:rFonts w:ascii="Times New Roman" w:eastAsia="PMingLiU" w:hAnsi="Times New Roman" w:cs="Times New Roman"/>
          <w:noProof/>
          <w:sz w:val="24"/>
          <w:szCs w:val="24"/>
          <w:lang w:eastAsia="zh-HK"/>
        </w:rPr>
        <w:t>[</w:t>
      </w:r>
      <w:hyperlink w:anchor="_ENREF_1" w:tooltip="Rogers, 2014 #207" w:history="1">
        <w:r w:rsidR="00F6322F">
          <w:rPr>
            <w:rFonts w:ascii="Times New Roman" w:eastAsia="PMingLiU" w:hAnsi="Times New Roman" w:cs="Times New Roman"/>
            <w:noProof/>
            <w:sz w:val="24"/>
            <w:szCs w:val="24"/>
            <w:lang w:eastAsia="zh-HK"/>
          </w:rPr>
          <w:t>1-3</w:t>
        </w:r>
      </w:hyperlink>
      <w:r w:rsidR="002B3E88">
        <w:rPr>
          <w:rFonts w:ascii="Times New Roman" w:eastAsia="PMingLiU" w:hAnsi="Times New Roman" w:cs="Times New Roman"/>
          <w:noProof/>
          <w:sz w:val="24"/>
          <w:szCs w:val="24"/>
          <w:lang w:eastAsia="zh-HK"/>
        </w:rPr>
        <w:t>]</w:t>
      </w:r>
      <w:r w:rsidR="002B3E88"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end"/>
      </w:r>
      <w:r w:rsidR="00CC2C27" w:rsidRPr="004432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780A" w:rsidRPr="008F4CE6" w:rsidRDefault="00CC2C27" w:rsidP="008F4CE6">
      <w:pPr>
        <w:numPr>
          <w:ilvl w:val="0"/>
          <w:numId w:val="3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Other parameters include </w:t>
      </w:r>
      <w:r w:rsidRPr="00443236">
        <w:rPr>
          <w:rFonts w:ascii="Times New Roman" w:eastAsia="Times New Roman" w:hAnsi="Times New Roman" w:cs="Times New Roman"/>
          <w:sz w:val="24"/>
          <w:szCs w:val="24"/>
        </w:rPr>
        <w:t xml:space="preserve">transmission rate within facilities and transfer rate between facilities </w:t>
      </w:r>
      <w:r w:rsidR="000764FC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443236">
        <w:rPr>
          <w:rFonts w:ascii="Times New Roman" w:eastAsia="Times New Roman" w:hAnsi="Times New Roman" w:cs="Times New Roman"/>
          <w:sz w:val="24"/>
          <w:szCs w:val="24"/>
        </w:rPr>
        <w:t xml:space="preserve"> the models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5FEE" w:rsidRPr="00C44359" w:rsidRDefault="00365FEE">
      <w:pPr>
        <w:rPr>
          <w:rFonts w:ascii="Times New Roman" w:eastAsia="PMingLiU" w:hAnsi="Times New Roman" w:cs="Times New Roman"/>
          <w:sz w:val="24"/>
          <w:szCs w:val="24"/>
          <w:lang w:eastAsia="zh-HK"/>
        </w:rPr>
      </w:pPr>
    </w:p>
    <w:p w:rsidR="00443236" w:rsidRPr="00443236" w:rsidRDefault="00443236">
      <w:pPr>
        <w:rPr>
          <w:rFonts w:ascii="Times New Roman" w:eastAsiaTheme="minorEastAsia" w:hAnsi="Times New Roman" w:cs="Times New Roman"/>
          <w:b/>
          <w:sz w:val="24"/>
          <w:szCs w:val="24"/>
          <w:lang w:eastAsia="zh-HK"/>
        </w:rPr>
      </w:pPr>
      <w:r w:rsidRPr="00443236">
        <w:rPr>
          <w:rFonts w:ascii="Times New Roman" w:eastAsiaTheme="minorEastAsia" w:hAnsi="Times New Roman" w:cs="Times New Roman"/>
          <w:b/>
          <w:sz w:val="24"/>
          <w:szCs w:val="24"/>
          <w:lang w:eastAsia="zh-HK"/>
        </w:rPr>
        <w:t>References:</w:t>
      </w:r>
    </w:p>
    <w:p w:rsidR="00F6322F" w:rsidRPr="00F6322F" w:rsidRDefault="0084460E" w:rsidP="00F6322F">
      <w:pPr>
        <w:pStyle w:val="EndNoteBibliography"/>
        <w:spacing w:after="240"/>
        <w:ind w:left="720" w:hanging="720"/>
      </w:pPr>
      <w:r>
        <w:fldChar w:fldCharType="begin"/>
      </w:r>
      <w:r w:rsidR="00443236">
        <w:instrText xml:space="preserve"> ADDIN EN.REFLIST </w:instrText>
      </w:r>
      <w:r>
        <w:fldChar w:fldCharType="separate"/>
      </w:r>
      <w:bookmarkStart w:id="1" w:name="_ENREF_1"/>
      <w:r w:rsidR="00F6322F" w:rsidRPr="00F6322F">
        <w:t>1.</w:t>
      </w:r>
      <w:r w:rsidR="00F6322F" w:rsidRPr="00F6322F">
        <w:tab/>
        <w:t xml:space="preserve">Rogers C, Sharma A, Rimland D, Stafford C, Jernigan J, Satola S, Crispell E, Gaynes R: </w:t>
      </w:r>
      <w:r w:rsidR="00F6322F" w:rsidRPr="00F6322F">
        <w:rPr>
          <w:b/>
        </w:rPr>
        <w:t>Duration of colonization with methicillin-resistant Staphylococcus aureus in an acute care facility: a study to assess epidemiologic features</w:t>
      </w:r>
      <w:r w:rsidR="00F6322F" w:rsidRPr="00F6322F">
        <w:t xml:space="preserve">. </w:t>
      </w:r>
      <w:r w:rsidR="00F6322F" w:rsidRPr="00F6322F">
        <w:rPr>
          <w:i/>
        </w:rPr>
        <w:t xml:space="preserve">American journal of infection control </w:t>
      </w:r>
      <w:r w:rsidR="00F6322F" w:rsidRPr="00F6322F">
        <w:t xml:space="preserve">2014, </w:t>
      </w:r>
      <w:r w:rsidR="00F6322F" w:rsidRPr="00F6322F">
        <w:rPr>
          <w:b/>
        </w:rPr>
        <w:t>42</w:t>
      </w:r>
      <w:r w:rsidR="00F6322F" w:rsidRPr="00F6322F">
        <w:t>(3):249-253.</w:t>
      </w:r>
      <w:bookmarkEnd w:id="1"/>
    </w:p>
    <w:p w:rsidR="00F6322F" w:rsidRPr="00F6322F" w:rsidRDefault="00F6322F" w:rsidP="00F6322F">
      <w:pPr>
        <w:pStyle w:val="EndNoteBibliography"/>
        <w:spacing w:after="240"/>
        <w:ind w:left="720" w:hanging="720"/>
      </w:pPr>
      <w:bookmarkStart w:id="2" w:name="_ENREF_2"/>
      <w:r w:rsidRPr="00F6322F">
        <w:t>2.</w:t>
      </w:r>
      <w:r w:rsidRPr="00F6322F">
        <w:tab/>
        <w:t xml:space="preserve">Scanvic A, Denic L, Gaillon S, Giry P, Andremont A, Lucet JC: </w:t>
      </w:r>
      <w:r w:rsidRPr="00F6322F">
        <w:rPr>
          <w:b/>
        </w:rPr>
        <w:t>Duration of colonization by methicillin-resistant Staphylococcus aureus after hospital discharge and risk factors for prolonged carriage</w:t>
      </w:r>
      <w:r w:rsidRPr="00F6322F">
        <w:t xml:space="preserve">. </w:t>
      </w:r>
      <w:r w:rsidRPr="00F6322F">
        <w:rPr>
          <w:i/>
        </w:rPr>
        <w:t xml:space="preserve">Clinical infectious diseases : an official publication of the Infectious Diseases Society of America </w:t>
      </w:r>
      <w:r w:rsidRPr="00F6322F">
        <w:t xml:space="preserve">2001, </w:t>
      </w:r>
      <w:r w:rsidRPr="00F6322F">
        <w:rPr>
          <w:b/>
        </w:rPr>
        <w:t>32</w:t>
      </w:r>
      <w:r w:rsidRPr="00F6322F">
        <w:t>(10):1393-1398.</w:t>
      </w:r>
      <w:bookmarkEnd w:id="2"/>
    </w:p>
    <w:p w:rsidR="00F6322F" w:rsidRPr="00F6322F" w:rsidRDefault="00F6322F" w:rsidP="00F6322F">
      <w:pPr>
        <w:pStyle w:val="EndNoteBibliography"/>
        <w:ind w:left="720" w:hanging="720"/>
      </w:pPr>
      <w:bookmarkStart w:id="3" w:name="_ENREF_3"/>
      <w:r w:rsidRPr="00F6322F">
        <w:t>3.</w:t>
      </w:r>
      <w:r w:rsidRPr="00F6322F">
        <w:tab/>
        <w:t xml:space="preserve">Robicsek A, Beaumont JL, Peterson LR: </w:t>
      </w:r>
      <w:r w:rsidRPr="00F6322F">
        <w:rPr>
          <w:b/>
        </w:rPr>
        <w:t>Duration of Colonization with Methicillin-Resistant Staphylococcus aureus</w:t>
      </w:r>
      <w:r w:rsidRPr="00F6322F">
        <w:t xml:space="preserve">. </w:t>
      </w:r>
      <w:r w:rsidRPr="00F6322F">
        <w:rPr>
          <w:i/>
        </w:rPr>
        <w:t xml:space="preserve">Clinical Infectious Diseases </w:t>
      </w:r>
      <w:r w:rsidRPr="00F6322F">
        <w:t xml:space="preserve">2009, </w:t>
      </w:r>
      <w:r w:rsidRPr="00F6322F">
        <w:rPr>
          <w:b/>
        </w:rPr>
        <w:t>48</w:t>
      </w:r>
      <w:r w:rsidRPr="00F6322F">
        <w:t>(7):910-913.</w:t>
      </w:r>
      <w:bookmarkEnd w:id="3"/>
    </w:p>
    <w:p w:rsidR="0087780A" w:rsidRPr="00C44359" w:rsidRDefault="0084460E" w:rsidP="00C44359">
      <w:pPr>
        <w:pStyle w:val="EndNoteBibliography"/>
        <w:ind w:left="720" w:hanging="720"/>
        <w:rPr>
          <w:rFonts w:eastAsia="PMingLiU"/>
          <w:lang w:eastAsia="zh-HK"/>
        </w:rPr>
      </w:pPr>
      <w:r>
        <w:fldChar w:fldCharType="end"/>
      </w:r>
    </w:p>
    <w:sectPr w:rsidR="0087780A" w:rsidRPr="00C44359" w:rsidSect="00C44359">
      <w:pgSz w:w="11906" w:h="16838"/>
      <w:pgMar w:top="81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03D" w:rsidRDefault="0004303D" w:rsidP="00B40E98">
      <w:pPr>
        <w:spacing w:line="240" w:lineRule="auto"/>
      </w:pPr>
      <w:r>
        <w:separator/>
      </w:r>
    </w:p>
  </w:endnote>
  <w:endnote w:type="continuationSeparator" w:id="0">
    <w:p w:rsidR="0004303D" w:rsidRDefault="0004303D" w:rsidP="00B40E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03D" w:rsidRDefault="0004303D" w:rsidP="00B40E98">
      <w:pPr>
        <w:spacing w:line="240" w:lineRule="auto"/>
      </w:pPr>
      <w:r>
        <w:separator/>
      </w:r>
    </w:p>
  </w:footnote>
  <w:footnote w:type="continuationSeparator" w:id="0">
    <w:p w:rsidR="0004303D" w:rsidRDefault="0004303D" w:rsidP="00B40E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089D"/>
    <w:multiLevelType w:val="multilevel"/>
    <w:tmpl w:val="34D40026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1">
    <w:nsid w:val="18C03869"/>
    <w:multiLevelType w:val="multilevel"/>
    <w:tmpl w:val="9CE68A0E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2">
    <w:nsid w:val="37C8315C"/>
    <w:multiLevelType w:val="hybridMultilevel"/>
    <w:tmpl w:val="B6FA2A3E"/>
    <w:lvl w:ilvl="0" w:tplc="FC1C4B56">
      <w:start w:val="1"/>
      <w:numFmt w:val="upp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071E3B"/>
    <w:multiLevelType w:val="multilevel"/>
    <w:tmpl w:val="06AC5A74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Infectious Diseas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  <w:docVar w:name="Total_Editing_Time" w:val="161"/>
  </w:docVars>
  <w:rsids>
    <w:rsidRoot w:val="0087780A"/>
    <w:rsid w:val="0004303D"/>
    <w:rsid w:val="000764FC"/>
    <w:rsid w:val="00124C09"/>
    <w:rsid w:val="00125A9B"/>
    <w:rsid w:val="001824D3"/>
    <w:rsid w:val="002B3E88"/>
    <w:rsid w:val="002D4497"/>
    <w:rsid w:val="00321977"/>
    <w:rsid w:val="00365FEE"/>
    <w:rsid w:val="003E7823"/>
    <w:rsid w:val="00443236"/>
    <w:rsid w:val="004D7F80"/>
    <w:rsid w:val="00533753"/>
    <w:rsid w:val="0059383F"/>
    <w:rsid w:val="005A5A80"/>
    <w:rsid w:val="005C3E4D"/>
    <w:rsid w:val="00736EDF"/>
    <w:rsid w:val="00750DF9"/>
    <w:rsid w:val="008250BE"/>
    <w:rsid w:val="0084460E"/>
    <w:rsid w:val="0087780A"/>
    <w:rsid w:val="008F24DA"/>
    <w:rsid w:val="008F4CE6"/>
    <w:rsid w:val="009920E9"/>
    <w:rsid w:val="009B565E"/>
    <w:rsid w:val="00A55B4D"/>
    <w:rsid w:val="00A60546"/>
    <w:rsid w:val="00A6103C"/>
    <w:rsid w:val="00A92213"/>
    <w:rsid w:val="00B06C44"/>
    <w:rsid w:val="00B40E98"/>
    <w:rsid w:val="00B70908"/>
    <w:rsid w:val="00BB7ABF"/>
    <w:rsid w:val="00C0723A"/>
    <w:rsid w:val="00C44359"/>
    <w:rsid w:val="00C66685"/>
    <w:rsid w:val="00CC2C27"/>
    <w:rsid w:val="00D34FFB"/>
    <w:rsid w:val="00E53EA2"/>
    <w:rsid w:val="00F6322F"/>
    <w:rsid w:val="00FA2F88"/>
    <w:rsid w:val="00FF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7780A"/>
    <w:pPr>
      <w:spacing w:after="0" w:line="276" w:lineRule="auto"/>
    </w:pPr>
    <w:rPr>
      <w:rFonts w:ascii="Arial" w:eastAsia="SimSun" w:hAnsi="Arial" w:cs="Arial"/>
      <w:color w:val="00000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236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443236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43236"/>
    <w:rPr>
      <w:rFonts w:ascii="Times New Roman" w:eastAsia="SimSun" w:hAnsi="Times New Roman" w:cs="Times New Roman"/>
      <w:noProof/>
      <w:color w:val="000000"/>
      <w:sz w:val="24"/>
      <w:lang w:val="en-US" w:eastAsia="zh-CN"/>
    </w:rPr>
  </w:style>
  <w:style w:type="paragraph" w:customStyle="1" w:styleId="EndNoteBibliography">
    <w:name w:val="EndNote Bibliography"/>
    <w:basedOn w:val="Normal"/>
    <w:link w:val="EndNoteBibliographyChar"/>
    <w:rsid w:val="00443236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443236"/>
    <w:rPr>
      <w:rFonts w:ascii="Times New Roman" w:eastAsia="SimSun" w:hAnsi="Times New Roman" w:cs="Times New Roman"/>
      <w:noProof/>
      <w:color w:val="000000"/>
      <w:sz w:val="24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44323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0E9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E98"/>
    <w:rPr>
      <w:rFonts w:ascii="Arial" w:eastAsia="SimSun" w:hAnsi="Arial" w:cs="Arial"/>
      <w:color w:val="000000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B40E9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E98"/>
    <w:rPr>
      <w:rFonts w:ascii="Arial" w:eastAsia="SimSun" w:hAnsi="Arial" w:cs="Arial"/>
      <w:color w:val="00000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C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CE6"/>
    <w:rPr>
      <w:rFonts w:ascii="Segoe UI" w:eastAsia="SimSun" w:hAnsi="Segoe UI" w:cs="Segoe UI"/>
      <w:color w:val="000000"/>
      <w:sz w:val="18"/>
      <w:szCs w:val="18"/>
      <w:lang w:val="en-US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CE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076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64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64FC"/>
    <w:rPr>
      <w:rFonts w:ascii="Arial" w:eastAsia="SimSun" w:hAnsi="Arial" w:cs="Arial"/>
      <w:color w:val="000000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4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4FC"/>
    <w:rPr>
      <w:rFonts w:ascii="Arial" w:eastAsia="SimSun" w:hAnsi="Arial" w:cs="Arial"/>
      <w:b/>
      <w:bCs/>
      <w:color w:val="000000"/>
      <w:sz w:val="20"/>
      <w:szCs w:val="20"/>
      <w:lang w:val="en-US"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322F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DEA25-85E2-4898-90F1-EE293661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349</Words>
  <Characters>2273</Characters>
  <Application>Microsoft Office Word</Application>
  <DocSecurity>0</DocSecurity>
  <Lines>46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DLAMBO</cp:lastModifiedBy>
  <cp:revision>2</cp:revision>
  <dcterms:created xsi:type="dcterms:W3CDTF">2017-07-04T02:35:00Z</dcterms:created>
  <dcterms:modified xsi:type="dcterms:W3CDTF">2018-03-27T07:52:00Z</dcterms:modified>
</cp:coreProperties>
</file>