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8C" w:rsidRPr="006E58B4" w:rsidRDefault="00192D8C">
      <w:pPr>
        <w:rPr>
          <w:rFonts w:ascii="Times New Roman" w:hAnsi="Times New Roman" w:cs="Times New Roman"/>
          <w:sz w:val="24"/>
          <w:szCs w:val="24"/>
        </w:rPr>
      </w:pPr>
      <w:r w:rsidRPr="006E58B4">
        <w:rPr>
          <w:rFonts w:ascii="Times New Roman" w:hAnsi="Times New Roman" w:cs="Times New Roman"/>
          <w:sz w:val="24"/>
          <w:szCs w:val="24"/>
        </w:rPr>
        <w:t>Table</w:t>
      </w:r>
      <w:r w:rsidR="006E58B4" w:rsidRPr="006E58B4">
        <w:rPr>
          <w:rFonts w:ascii="Times New Roman" w:hAnsi="Times New Roman" w:cs="Times New Roman"/>
          <w:sz w:val="24"/>
          <w:szCs w:val="24"/>
        </w:rPr>
        <w:t xml:space="preserve"> 1: quality assessment of included studies using the </w:t>
      </w:r>
      <w:r w:rsidR="006E58B4" w:rsidRPr="006E58B4">
        <w:rPr>
          <w:rFonts w:ascii="Times New Roman" w:hAnsi="Times New Roman" w:cs="Times New Roman"/>
          <w:color w:val="000000"/>
          <w:sz w:val="24"/>
          <w:szCs w:val="24"/>
        </w:rPr>
        <w:t>Joanna Briggs Institute criteria’s for assessing quality of primary studies</w:t>
      </w:r>
    </w:p>
    <w:tbl>
      <w:tblPr>
        <w:tblStyle w:val="TableGrid"/>
        <w:tblW w:w="9738" w:type="dxa"/>
        <w:tblLook w:val="04A0"/>
      </w:tblPr>
      <w:tblGrid>
        <w:gridCol w:w="1208"/>
        <w:gridCol w:w="792"/>
        <w:gridCol w:w="846"/>
        <w:gridCol w:w="846"/>
        <w:gridCol w:w="847"/>
        <w:gridCol w:w="847"/>
        <w:gridCol w:w="847"/>
        <w:gridCol w:w="847"/>
        <w:gridCol w:w="847"/>
        <w:gridCol w:w="847"/>
        <w:gridCol w:w="964"/>
      </w:tblGrid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Q6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Q7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Q8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Q9</w:t>
            </w:r>
          </w:p>
        </w:tc>
        <w:tc>
          <w:tcPr>
            <w:tcW w:w="964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Score </w:t>
            </w:r>
            <w:r w:rsidR="00A12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Zenebe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Y etal,2014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Molla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S etal,2015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Dessalegn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etal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Yohenn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Z etal,2016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Chernet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etal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, 2012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Umare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A,2016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Mezgebu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TA,2017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Fissehation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K,2017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Walle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F etal,2008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Seid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M etal,2014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Tegegne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D etal,2014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Scho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¨ </w:t>
            </w: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nfeld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A etal,2017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bCs/>
                <w:sz w:val="20"/>
                <w:szCs w:val="20"/>
              </w:rPr>
              <w:t>Desalegn</w:t>
            </w:r>
            <w:proofErr w:type="spellEnd"/>
            <w:r w:rsidRPr="008D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</w:t>
            </w:r>
            <w:proofErr w:type="spellStart"/>
            <w:r w:rsidRPr="008D1E33">
              <w:rPr>
                <w:rFonts w:ascii="Times New Roman" w:hAnsi="Times New Roman" w:cs="Times New Roman"/>
                <w:bCs/>
                <w:sz w:val="20"/>
                <w:szCs w:val="20"/>
              </w:rPr>
              <w:t>etal</w:t>
            </w:r>
            <w:proofErr w:type="spellEnd"/>
            <w:r w:rsidRPr="008D1E33">
              <w:rPr>
                <w:rFonts w:ascii="Times New Roman" w:hAnsi="Times New Roman" w:cs="Times New Roman"/>
                <w:bCs/>
                <w:sz w:val="20"/>
                <w:szCs w:val="20"/>
              </w:rPr>
              <w:t>, 2016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Metaferia</w:t>
            </w:r>
            <w:proofErr w:type="spellEnd"/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 etal,2016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Deme</w:t>
            </w:r>
            <w:proofErr w:type="spellEnd"/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C </w:t>
            </w:r>
            <w:proofErr w:type="spellStart"/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etal</w:t>
            </w:r>
            <w:proofErr w:type="spellEnd"/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,2016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Awole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M  etal,2005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Tsega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etal</w:t>
            </w:r>
            <w:proofErr w:type="spellEnd"/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, 1988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1208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1"/>
                <w:szCs w:val="21"/>
              </w:rPr>
              <w:t>Ramos JM etal,2011</w:t>
            </w:r>
          </w:p>
        </w:tc>
        <w:tc>
          <w:tcPr>
            <w:tcW w:w="792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6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847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64" w:type="dxa"/>
          </w:tcPr>
          <w:p w:rsidR="00304ED4" w:rsidRPr="008D1E33" w:rsidRDefault="00A1268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77.78</w:t>
            </w:r>
          </w:p>
        </w:tc>
      </w:tr>
      <w:tr w:rsidR="00304ED4" w:rsidRPr="008D1E33" w:rsidTr="00A12684">
        <w:tc>
          <w:tcPr>
            <w:tcW w:w="8774" w:type="dxa"/>
            <w:gridSpan w:val="10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Note: </w:t>
            </w:r>
          </w:p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Y - Yes, N - No, U - Unclear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spacing w:line="236" w:lineRule="auto"/>
              <w:ind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Q1= Was the sample frame appropriate to address the target population?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Q2= Were study participants sampled in an appropriate way?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Q3= Was the sample size adequate?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righ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Q4= Were the study subjects and the setting described in detail?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spacing w:line="23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Q5= Was the data analysis conducted with sufficient coverage of the identified sample?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ind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Q6= Were valid methods used for the identification of the condition?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spacing w:line="236" w:lineRule="auto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Q7= Was the condition measured in a standard, reliable way for all participants?</w:t>
            </w:r>
          </w:p>
          <w:p w:rsidR="00304ED4" w:rsidRPr="008D1E33" w:rsidRDefault="00304ED4" w:rsidP="00986B9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Q8= Was there appropriate statistical analysis?</w:t>
            </w:r>
          </w:p>
          <w:p w:rsidR="00304ED4" w:rsidRPr="00A464C3" w:rsidRDefault="00304ED4" w:rsidP="00A464C3">
            <w:pPr>
              <w:widowControl w:val="0"/>
              <w:overflowPunct w:val="0"/>
              <w:autoSpaceDE w:val="0"/>
              <w:autoSpaceDN w:val="0"/>
              <w:adjustRightInd w:val="0"/>
              <w:spacing w:line="218" w:lineRule="auto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D1E33">
              <w:rPr>
                <w:rFonts w:ascii="Times New Roman" w:hAnsi="Times New Roman" w:cs="Times New Roman"/>
                <w:sz w:val="20"/>
                <w:szCs w:val="20"/>
              </w:rPr>
              <w:t>Q9= Was the response rate adequate, and if not, was the low response rate managed appropriately?</w:t>
            </w:r>
          </w:p>
        </w:tc>
        <w:tc>
          <w:tcPr>
            <w:tcW w:w="964" w:type="dxa"/>
          </w:tcPr>
          <w:p w:rsidR="00304ED4" w:rsidRPr="008D1E33" w:rsidRDefault="00304ED4" w:rsidP="00986B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92D8C" w:rsidRDefault="00192D8C"/>
    <w:sectPr w:rsidR="00192D8C" w:rsidSect="00CF3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192D8C"/>
    <w:rsid w:val="001214FF"/>
    <w:rsid w:val="00192D8C"/>
    <w:rsid w:val="002E2B42"/>
    <w:rsid w:val="00304ED4"/>
    <w:rsid w:val="00692054"/>
    <w:rsid w:val="006E58B4"/>
    <w:rsid w:val="0071164C"/>
    <w:rsid w:val="0073309D"/>
    <w:rsid w:val="008D1E33"/>
    <w:rsid w:val="009E0C43"/>
    <w:rsid w:val="009F0A47"/>
    <w:rsid w:val="00A12684"/>
    <w:rsid w:val="00A464C3"/>
    <w:rsid w:val="00C1707F"/>
    <w:rsid w:val="00CB0420"/>
    <w:rsid w:val="00CF342B"/>
    <w:rsid w:val="00F2632F"/>
    <w:rsid w:val="00F37BCB"/>
    <w:rsid w:val="00FD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2018-06-08T09:38:00Z</dcterms:created>
  <dcterms:modified xsi:type="dcterms:W3CDTF">2018-06-08T09:38:00Z</dcterms:modified>
</cp:coreProperties>
</file>