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5C7" w:rsidRDefault="008115C7" w:rsidP="008115C7">
      <w:pPr>
        <w:pStyle w:val="Heading2"/>
        <w:spacing w:before="0" w:line="480" w:lineRule="auto"/>
      </w:pPr>
      <w:bookmarkStart w:id="0" w:name="_Hlk508220779"/>
      <w:r>
        <w:t>Additional File 1: Guidelines and TB Case Definitions</w:t>
      </w:r>
    </w:p>
    <w:bookmarkEnd w:id="0"/>
    <w:p w:rsidR="008115C7" w:rsidRPr="00C241CE" w:rsidRDefault="008115C7" w:rsidP="008115C7">
      <w:r>
        <w:t xml:space="preserve">Kenya Adult and </w:t>
      </w:r>
      <w:proofErr w:type="spellStart"/>
      <w:r>
        <w:t>Paediatric</w:t>
      </w:r>
      <w:proofErr w:type="spellEnd"/>
      <w:r>
        <w:t xml:space="preserve"> TB diagnostic algorithms in use for presumptive TB patients as per 2015 </w:t>
      </w:r>
      <w:r>
        <w:fldChar w:fldCharType="begin"/>
      </w:r>
      <w:r>
        <w:instrText xml:space="preserve"> ADDIN EN.CITE &lt;EndNote&gt;&lt;Cite&gt;&lt;Author&gt;Division of Leprosy Tuberculosis and Lung Disease&lt;/Author&gt;&lt;Year&gt;2013&lt;/Year&gt;&lt;RecNum&gt;119&lt;/RecNum&gt;&lt;DisplayText&gt;[26, 27]&lt;/DisplayText&gt;&lt;record&gt;&lt;rec-number&gt;119&lt;/rec-number&gt;&lt;foreign-keys&gt;&lt;key app="EN" db-id="22drrep9ceersrex9flvzwfj0r5rvdprx2pz" timestamp="1393674435"&gt;119&lt;/key&gt;&lt;/foreign-keys&gt;&lt;ref-type name="Government Document"&gt;46&lt;/ref-type&gt;&lt;contributors&gt;&lt;authors&gt;&lt;author&gt;Division of Leprosy Tuberculosis and Lung Disease,&lt;/author&gt;&lt;/authors&gt;&lt;/contributors&gt;&lt;titles&gt;&lt;title&gt;Guidelines for the Management of Tuberculosis and Leprosy in Kenya&lt;/title&gt;&lt;/titles&gt;&lt;dates&gt;&lt;year&gt;2013&lt;/year&gt;&lt;/dates&gt;&lt;urls&gt;&lt;related-urls&gt;&lt;url&gt;http://guidelines.health.go.ke:8000/media/TB_Treatment_GUIDELINES_2013.pdf&lt;/url&gt;&lt;/related-urls&gt;&lt;/urls&gt;&lt;custom1&gt;Ministry of Public Health and sanitation&lt;/custom1&gt;&lt;access-date&gt;1st March 2014&lt;/access-date&gt;&lt;/record&gt;&lt;/Cite&gt;&lt;Cite&gt;&lt;Author&gt;Ministry of Health Kenya&lt;/Author&gt;&lt;Year&gt;2013&lt;/Year&gt;&lt;RecNum&gt;331&lt;/RecNum&gt;&lt;record&gt;&lt;rec-number&gt;331&lt;/rec-number&gt;&lt;foreign-keys&gt;&lt;key app="EN" db-id="22drrep9ceersrex9flvzwfj0r5rvdprx2pz" timestamp="1445960976"&gt;331&lt;/key&gt;&lt;/foreign-keys&gt;&lt;ref-type name="Electronic Book"&gt;44&lt;/ref-type&gt;&lt;contributors&gt;&lt;authors&gt;&lt;author&gt;Ministry of Health Kenya,&lt;/author&gt;&lt;/authors&gt;&lt;/contributors&gt;&lt;titles&gt;&lt;title&gt;National Guidelines on Management of Tuberculosis in Children&lt;/title&gt;&lt;/titles&gt;&lt;pages&gt;89&lt;/pages&gt;&lt;num-vols&gt;2nd Edition&lt;/num-vols&gt;&lt;dates&gt;&lt;year&gt;2013&lt;/year&gt;&lt;pub-dates&gt;&lt;date&gt;April 2014&lt;/date&gt;&lt;/pub-dates&gt;&lt;/dates&gt;&lt;pub-location&gt;Kenya&lt;/pub-location&gt;&lt;urls&gt;&lt;related-urls&gt;&lt;url&gt;http://apps.who.int/medicinedocs/documents/s21974en/s21974en.pdf&lt;/url&gt;&lt;/related-urls&gt;&lt;/urls&gt;&lt;custom1&gt;2015&lt;/custom1&gt;&lt;custom2&gt;27th October 2015&lt;/custom2&gt;&lt;/record&gt;&lt;/Cite&gt;&lt;/EndNote&gt;</w:instrText>
      </w:r>
      <w:r>
        <w:fldChar w:fldCharType="separate"/>
      </w:r>
      <w:r>
        <w:rPr>
          <w:noProof/>
        </w:rPr>
        <w:t>[26, 27]</w:t>
      </w:r>
      <w:r>
        <w:fldChar w:fldCharType="end"/>
      </w:r>
    </w:p>
    <w:p w:rsidR="008115C7" w:rsidRPr="00AE5DA1" w:rsidRDefault="008115C7" w:rsidP="008115C7">
      <w:r>
        <w:rPr>
          <w:noProof/>
        </w:rPr>
        <w:drawing>
          <wp:anchor distT="0" distB="0" distL="114300" distR="114300" simplePos="0" relativeHeight="251659264" behindDoc="0" locked="0" layoutInCell="1" allowOverlap="1" wp14:anchorId="16864386" wp14:editId="37D922C1">
            <wp:simplePos x="0" y="0"/>
            <wp:positionH relativeFrom="column">
              <wp:posOffset>0</wp:posOffset>
            </wp:positionH>
            <wp:positionV relativeFrom="paragraph">
              <wp:posOffset>285750</wp:posOffset>
            </wp:positionV>
            <wp:extent cx="6447155" cy="370332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uidelines.png"/>
                    <pic:cNvPicPr/>
                  </pic:nvPicPr>
                  <pic:blipFill rotWithShape="1">
                    <a:blip r:embed="rId5">
                      <a:extLst>
                        <a:ext uri="{28A0092B-C50C-407E-A947-70E740481C1C}">
                          <a14:useLocalDpi xmlns:a14="http://schemas.microsoft.com/office/drawing/2010/main" val="0"/>
                        </a:ext>
                      </a:extLst>
                    </a:blip>
                    <a:srcRect l="3989" t="6828" r="7520" b="2816"/>
                    <a:stretch/>
                  </pic:blipFill>
                  <pic:spPr bwMode="auto">
                    <a:xfrm>
                      <a:off x="0" y="0"/>
                      <a:ext cx="6447155" cy="3703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Default="008115C7" w:rsidP="008115C7">
      <w:pPr>
        <w:rPr>
          <w:b/>
          <w:bCs/>
        </w:rPr>
      </w:pPr>
    </w:p>
    <w:p w:rsidR="008115C7" w:rsidRPr="005C2098" w:rsidRDefault="008115C7" w:rsidP="008115C7">
      <w:pPr>
        <w:rPr>
          <w:b/>
          <w:bCs/>
        </w:rPr>
      </w:pPr>
      <w:r>
        <w:rPr>
          <w:b/>
          <w:bCs/>
        </w:rPr>
        <w:t xml:space="preserve">TB Case definitions and </w:t>
      </w:r>
      <w:r w:rsidRPr="005C2098">
        <w:rPr>
          <w:b/>
          <w:bCs/>
        </w:rPr>
        <w:t>Treatment outcomes for</w:t>
      </w:r>
      <w:r>
        <w:rPr>
          <w:b/>
          <w:bCs/>
        </w:rPr>
        <w:t xml:space="preserve"> Drug susceptible</w:t>
      </w:r>
      <w:r w:rsidRPr="005C2098">
        <w:rPr>
          <w:b/>
          <w:bCs/>
        </w:rPr>
        <w:t xml:space="preserve"> TB patients </w:t>
      </w:r>
      <w:r>
        <w:rPr>
          <w:b/>
          <w:bCs/>
        </w:rPr>
        <w:fldChar w:fldCharType="begin"/>
      </w:r>
      <w:r>
        <w:rPr>
          <w:b/>
          <w:bCs/>
        </w:rPr>
        <w:instrText xml:space="preserve"> ADDIN EN.CITE &lt;EndNote&gt;&lt;Cite&gt;&lt;Author&gt;World Health Organisation&lt;/Author&gt;&lt;Year&gt;2014&lt;/Year&gt;&lt;RecNum&gt;992&lt;/RecNum&gt;&lt;DisplayText&gt;[34]&lt;/DisplayText&gt;&lt;record&gt;&lt;rec-number&gt;992&lt;/rec-number&gt;&lt;foreign-keys&gt;&lt;key app="EN" db-id="22drrep9ceersrex9flvzwfj0r5rvdprx2pz" timestamp="1501082560"&gt;992&lt;/key&gt;&lt;/foreign-keys&gt;&lt;ref-type name="Report"&gt;27&lt;/ref-type&gt;&lt;contributors&gt;&lt;authors&gt;&lt;author&gt;World Health Organisation,&lt;/author&gt;&lt;/authors&gt;&lt;/contributors&gt;&lt;titles&gt;&lt;title&gt;Definitions and reporting framework for tuberculosis– 2013 revision &lt;/title&gt;&lt;/titles&gt;&lt;dates&gt;&lt;year&gt;2014&lt;/year&gt;&lt;pub-dates&gt;&lt;date&gt;December 2014&lt;/date&gt;&lt;/pub-dates&gt;&lt;/dates&gt;&lt;urls&gt;&lt;related-urls&gt;&lt;url&gt;http://apps.who.int/iris/bitstream/10665/79199/1/9789241505345_eng.pdf&lt;/url&gt;&lt;/related-urls&gt;&lt;/urls&gt;&lt;access-date&gt;26th July 2017&lt;/access-date&gt;&lt;/record&gt;&lt;/Cite&gt;&lt;/EndNote&gt;</w:instrText>
      </w:r>
      <w:r>
        <w:rPr>
          <w:b/>
          <w:bCs/>
        </w:rPr>
        <w:fldChar w:fldCharType="separate"/>
      </w:r>
      <w:r>
        <w:rPr>
          <w:b/>
          <w:bCs/>
          <w:noProof/>
        </w:rPr>
        <w:t>[34]</w:t>
      </w:r>
      <w:r>
        <w:rPr>
          <w:b/>
          <w:bCs/>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1117"/>
        <w:gridCol w:w="8339"/>
      </w:tblGrid>
      <w:tr w:rsidR="008115C7" w:rsidRPr="00C20FD7" w:rsidTr="00100886">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0F0F0"/>
            <w:tcMar>
              <w:top w:w="48" w:type="dxa"/>
              <w:left w:w="48" w:type="dxa"/>
              <w:bottom w:w="48" w:type="dxa"/>
              <w:right w:w="48" w:type="dxa"/>
            </w:tcMar>
            <w:vAlign w:val="bottom"/>
            <w:hideMark/>
          </w:tcPr>
          <w:p w:rsidR="008115C7" w:rsidRPr="00C20FD7" w:rsidRDefault="008115C7" w:rsidP="00100886">
            <w:pPr>
              <w:rPr>
                <w:b/>
                <w:bCs/>
                <w:sz w:val="20"/>
                <w:szCs w:val="20"/>
              </w:rPr>
            </w:pPr>
            <w:r w:rsidRPr="00C20FD7">
              <w:rPr>
                <w:b/>
                <w:bCs/>
                <w:sz w:val="20"/>
                <w:szCs w:val="20"/>
              </w:rPr>
              <w:t>Outcome</w:t>
            </w:r>
          </w:p>
        </w:tc>
        <w:tc>
          <w:tcPr>
            <w:tcW w:w="0" w:type="auto"/>
            <w:tcBorders>
              <w:top w:val="single" w:sz="6" w:space="0" w:color="DDDDDD"/>
              <w:left w:val="single" w:sz="6" w:space="0" w:color="DDDDDD"/>
              <w:bottom w:val="single" w:sz="6" w:space="0" w:color="DDDDDD"/>
              <w:right w:val="single" w:sz="6" w:space="0" w:color="DDDDDD"/>
            </w:tcBorders>
            <w:shd w:val="clear" w:color="auto" w:fill="F0F0F0"/>
            <w:tcMar>
              <w:top w:w="48" w:type="dxa"/>
              <w:left w:w="48" w:type="dxa"/>
              <w:bottom w:w="48" w:type="dxa"/>
              <w:right w:w="48" w:type="dxa"/>
            </w:tcMar>
            <w:vAlign w:val="bottom"/>
            <w:hideMark/>
          </w:tcPr>
          <w:p w:rsidR="008115C7" w:rsidRPr="00C20FD7" w:rsidRDefault="008115C7" w:rsidP="00100886">
            <w:pPr>
              <w:rPr>
                <w:b/>
                <w:bCs/>
                <w:sz w:val="20"/>
                <w:szCs w:val="20"/>
              </w:rPr>
            </w:pPr>
            <w:r w:rsidRPr="00C20FD7">
              <w:rPr>
                <w:b/>
                <w:bCs/>
                <w:sz w:val="20"/>
                <w:szCs w:val="20"/>
              </w:rPr>
              <w:t>Definition</w:t>
            </w:r>
          </w:p>
        </w:tc>
      </w:tr>
      <w:tr w:rsidR="008115C7" w:rsidRPr="00C20FD7" w:rsidTr="00100886">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Cured</w:t>
            </w:r>
          </w:p>
        </w:tc>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 xml:space="preserve">A pulmonary TB patient with </w:t>
            </w:r>
            <w:r w:rsidRPr="00C20FD7">
              <w:rPr>
                <w:b/>
                <w:sz w:val="20"/>
                <w:szCs w:val="20"/>
              </w:rPr>
              <w:t>bacteriologically confirmed</w:t>
            </w:r>
            <w:r w:rsidRPr="00C20FD7">
              <w:rPr>
                <w:sz w:val="20"/>
                <w:szCs w:val="20"/>
              </w:rPr>
              <w:t>* TB at the beginning of treatment who was smear- or culture-negative in the last month of treatment and on at least one previous occasion</w:t>
            </w:r>
          </w:p>
          <w:p w:rsidR="008115C7" w:rsidRPr="00C20FD7" w:rsidRDefault="008115C7" w:rsidP="00100886">
            <w:pPr>
              <w:rPr>
                <w:sz w:val="20"/>
                <w:szCs w:val="20"/>
              </w:rPr>
            </w:pPr>
            <w:r w:rsidRPr="00C20FD7">
              <w:rPr>
                <w:sz w:val="20"/>
                <w:szCs w:val="20"/>
              </w:rPr>
              <w:t xml:space="preserve">* A </w:t>
            </w:r>
            <w:r w:rsidRPr="00C20FD7">
              <w:rPr>
                <w:i/>
                <w:sz w:val="20"/>
                <w:szCs w:val="20"/>
              </w:rPr>
              <w:t>bacteriologically confirmed TB case</w:t>
            </w:r>
            <w:r w:rsidRPr="00C20FD7">
              <w:rPr>
                <w:sz w:val="20"/>
                <w:szCs w:val="20"/>
              </w:rPr>
              <w:t xml:space="preserve"> is one from whom a biological specimen is positive by smear microscopy, culture or WHO-approved rapid diagnostics (such as </w:t>
            </w:r>
            <w:proofErr w:type="spellStart"/>
            <w:r w:rsidRPr="00C20FD7">
              <w:rPr>
                <w:sz w:val="20"/>
                <w:szCs w:val="20"/>
              </w:rPr>
              <w:t>Xpert</w:t>
            </w:r>
            <w:proofErr w:type="spellEnd"/>
            <w:r w:rsidRPr="00C20FD7">
              <w:rPr>
                <w:sz w:val="20"/>
                <w:szCs w:val="20"/>
              </w:rPr>
              <w:t xml:space="preserve"> MTB/RIF). </w:t>
            </w:r>
          </w:p>
          <w:p w:rsidR="008115C7" w:rsidRPr="00C20FD7" w:rsidRDefault="008115C7" w:rsidP="00100886">
            <w:pPr>
              <w:rPr>
                <w:sz w:val="20"/>
                <w:szCs w:val="20"/>
              </w:rPr>
            </w:pPr>
            <w:r w:rsidRPr="00C20FD7">
              <w:rPr>
                <w:sz w:val="20"/>
                <w:szCs w:val="20"/>
              </w:rPr>
              <w:t>*</w:t>
            </w:r>
            <w:r w:rsidRPr="00C20FD7">
              <w:rPr>
                <w:color w:val="000000"/>
                <w:sz w:val="20"/>
                <w:szCs w:val="20"/>
                <w:shd w:val="clear" w:color="auto" w:fill="FBFBFB"/>
              </w:rPr>
              <w:t xml:space="preserve"> A </w:t>
            </w:r>
            <w:r w:rsidRPr="00C20FD7">
              <w:rPr>
                <w:i/>
                <w:color w:val="000000"/>
                <w:sz w:val="20"/>
                <w:szCs w:val="20"/>
                <w:shd w:val="clear" w:color="auto" w:fill="FBFBFB"/>
              </w:rPr>
              <w:t>clinically diagnosed </w:t>
            </w:r>
            <w:r w:rsidRPr="00C20FD7">
              <w:rPr>
                <w:bCs/>
                <w:i/>
                <w:color w:val="000000"/>
                <w:sz w:val="20"/>
                <w:szCs w:val="20"/>
                <w:shd w:val="clear" w:color="auto" w:fill="FBFBFB"/>
              </w:rPr>
              <w:t>TB case</w:t>
            </w:r>
            <w:r w:rsidRPr="00C20FD7">
              <w:rPr>
                <w:color w:val="000000"/>
                <w:sz w:val="20"/>
                <w:szCs w:val="20"/>
                <w:shd w:val="clear" w:color="auto" w:fill="FBFBFB"/>
              </w:rPr>
              <w:t> is one who does not fulfil the criteria for bacteriological confirmation but who has been diagnosed with active TB by a clinician or other medical practitioner who has decided to give the patient a full course of TB treatment. This definition includes cases diagnosed on the basis of X-ray abnormalities or suggestive histology and extra-pulmonary cases without laboratory confirmation. Clinically diagnosed cases subsequently found to be bacteriologically positive (before or after starting treatment) should be reclassified as bacteriologically confirmed</w:t>
            </w:r>
          </w:p>
          <w:p w:rsidR="008115C7" w:rsidRPr="00C20FD7" w:rsidRDefault="008115C7" w:rsidP="00100886">
            <w:pPr>
              <w:rPr>
                <w:sz w:val="20"/>
                <w:szCs w:val="20"/>
              </w:rPr>
            </w:pPr>
            <w:r w:rsidRPr="00C20FD7">
              <w:rPr>
                <w:sz w:val="20"/>
                <w:szCs w:val="20"/>
              </w:rPr>
              <w:t xml:space="preserve">* </w:t>
            </w:r>
            <w:r w:rsidRPr="00C20FD7">
              <w:rPr>
                <w:bCs/>
                <w:i/>
                <w:sz w:val="20"/>
                <w:szCs w:val="20"/>
              </w:rPr>
              <w:t>Presumptive TB</w:t>
            </w:r>
            <w:r w:rsidRPr="00C20FD7">
              <w:rPr>
                <w:sz w:val="20"/>
                <w:szCs w:val="20"/>
              </w:rPr>
              <w:t> refers to a patient who presents with symptoms or signs suggestive of TB (previously known as a TB suspect)</w:t>
            </w:r>
          </w:p>
        </w:tc>
      </w:tr>
      <w:tr w:rsidR="008115C7" w:rsidRPr="00C20FD7" w:rsidTr="00100886">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Treatment completed</w:t>
            </w:r>
          </w:p>
        </w:tc>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A TB patient who completed treatment without evidence of failure </w:t>
            </w:r>
            <w:r w:rsidRPr="00C20FD7">
              <w:rPr>
                <w:i/>
                <w:iCs/>
                <w:sz w:val="20"/>
                <w:szCs w:val="20"/>
              </w:rPr>
              <w:t>but</w:t>
            </w:r>
            <w:r w:rsidRPr="00C20FD7">
              <w:rPr>
                <w:sz w:val="20"/>
                <w:szCs w:val="20"/>
              </w:rPr>
              <w:t> with no record to show that sputum smear or culture results in the last month of treatment and on at least one previous occasion were negative, either because tests were not done or because results are unavailable</w:t>
            </w:r>
          </w:p>
        </w:tc>
      </w:tr>
      <w:tr w:rsidR="008115C7" w:rsidRPr="00C20FD7" w:rsidTr="00100886">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Treatment failed</w:t>
            </w:r>
          </w:p>
        </w:tc>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A TB patient whose sputum smear or culture is positive at month 5 or later during treatment</w:t>
            </w:r>
          </w:p>
        </w:tc>
      </w:tr>
      <w:tr w:rsidR="008115C7" w:rsidRPr="00C20FD7" w:rsidTr="00100886">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Died</w:t>
            </w:r>
          </w:p>
        </w:tc>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A TB patient who dies for any reason before starting or during the course of treatment</w:t>
            </w:r>
          </w:p>
        </w:tc>
      </w:tr>
      <w:tr w:rsidR="008115C7" w:rsidRPr="00C20FD7" w:rsidTr="00100886">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Lost to follow-up</w:t>
            </w:r>
          </w:p>
        </w:tc>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A TB patient who did not start treatment or whose treatment was interrupted for 2 consecutive months or more</w:t>
            </w:r>
          </w:p>
        </w:tc>
      </w:tr>
      <w:tr w:rsidR="008115C7" w:rsidRPr="00C20FD7" w:rsidTr="00100886">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 xml:space="preserve">Not </w:t>
            </w:r>
            <w:r w:rsidRPr="00C20FD7">
              <w:rPr>
                <w:sz w:val="20"/>
                <w:szCs w:val="20"/>
              </w:rPr>
              <w:lastRenderedPageBreak/>
              <w:t>evaluated</w:t>
            </w:r>
          </w:p>
        </w:tc>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lastRenderedPageBreak/>
              <w:t xml:space="preserve">A TB patient for whom no treatment outcome is assigned. This includes cases “transferred out” to another treatment unit as well as cases for </w:t>
            </w:r>
            <w:proofErr w:type="gramStart"/>
            <w:r w:rsidRPr="00C20FD7">
              <w:rPr>
                <w:sz w:val="20"/>
                <w:szCs w:val="20"/>
              </w:rPr>
              <w:t>whom</w:t>
            </w:r>
            <w:proofErr w:type="gramEnd"/>
            <w:r w:rsidRPr="00C20FD7">
              <w:rPr>
                <w:sz w:val="20"/>
                <w:szCs w:val="20"/>
              </w:rPr>
              <w:t xml:space="preserve"> the treatment outcome is unknown to the reporting </w:t>
            </w:r>
            <w:r w:rsidRPr="00C20FD7">
              <w:rPr>
                <w:sz w:val="20"/>
                <w:szCs w:val="20"/>
              </w:rPr>
              <w:lastRenderedPageBreak/>
              <w:t>unit.</w:t>
            </w:r>
          </w:p>
        </w:tc>
      </w:tr>
      <w:tr w:rsidR="008115C7" w:rsidRPr="00C20FD7" w:rsidTr="00100886">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lastRenderedPageBreak/>
              <w:t>Treatment success</w:t>
            </w:r>
          </w:p>
        </w:tc>
        <w:tc>
          <w:tcPr>
            <w:tcW w:w="0" w:type="auto"/>
            <w:tcBorders>
              <w:top w:val="single" w:sz="6" w:space="0" w:color="DDDDDD"/>
              <w:left w:val="single" w:sz="6" w:space="0" w:color="DDDDDD"/>
              <w:bottom w:val="single" w:sz="6" w:space="0" w:color="DDDDDD"/>
              <w:right w:val="single" w:sz="6" w:space="0" w:color="DDDDDD"/>
            </w:tcBorders>
            <w:tcMar>
              <w:top w:w="48" w:type="dxa"/>
              <w:left w:w="48" w:type="dxa"/>
              <w:bottom w:w="48" w:type="dxa"/>
              <w:right w:w="48" w:type="dxa"/>
            </w:tcMar>
            <w:hideMark/>
          </w:tcPr>
          <w:p w:rsidR="008115C7" w:rsidRPr="00C20FD7" w:rsidRDefault="008115C7" w:rsidP="00100886">
            <w:pPr>
              <w:rPr>
                <w:sz w:val="20"/>
                <w:szCs w:val="20"/>
              </w:rPr>
            </w:pPr>
            <w:r w:rsidRPr="00C20FD7">
              <w:rPr>
                <w:sz w:val="20"/>
                <w:szCs w:val="20"/>
              </w:rPr>
              <w:t>The sum of </w:t>
            </w:r>
            <w:r w:rsidRPr="00C20FD7">
              <w:rPr>
                <w:i/>
                <w:iCs/>
                <w:sz w:val="20"/>
                <w:szCs w:val="20"/>
              </w:rPr>
              <w:t>cured</w:t>
            </w:r>
            <w:r w:rsidRPr="00C20FD7">
              <w:rPr>
                <w:sz w:val="20"/>
                <w:szCs w:val="20"/>
              </w:rPr>
              <w:t> and </w:t>
            </w:r>
            <w:r w:rsidRPr="00C20FD7">
              <w:rPr>
                <w:i/>
                <w:iCs/>
                <w:sz w:val="20"/>
                <w:szCs w:val="20"/>
              </w:rPr>
              <w:t>treatment completed</w:t>
            </w:r>
          </w:p>
        </w:tc>
      </w:tr>
    </w:tbl>
    <w:p w:rsidR="008D23F5" w:rsidRDefault="008D23F5">
      <w:bookmarkStart w:id="1" w:name="_GoBack"/>
      <w:bookmarkEnd w:id="1"/>
    </w:p>
    <w:sectPr w:rsidR="008D2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5C7"/>
    <w:rsid w:val="008115C7"/>
    <w:rsid w:val="008D23F5"/>
    <w:rsid w:val="00EF14C5"/>
    <w:rsid w:val="00F61362"/>
    <w:rsid w:val="00FA6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F5"/>
    <w:pPr>
      <w:widowControl w:val="0"/>
      <w:jc w:val="both"/>
    </w:pPr>
    <w:rPr>
      <w:kern w:val="2"/>
      <w:sz w:val="24"/>
      <w:szCs w:val="24"/>
      <w:lang w:eastAsia="zh-CN"/>
    </w:rPr>
  </w:style>
  <w:style w:type="paragraph" w:styleId="Heading1">
    <w:name w:val="heading 1"/>
    <w:basedOn w:val="Normal"/>
    <w:next w:val="Normal"/>
    <w:link w:val="Heading1Char"/>
    <w:uiPriority w:val="9"/>
    <w:qFormat/>
    <w:rsid w:val="00FA60F5"/>
    <w:pPr>
      <w:keepNext/>
      <w:keepLines/>
      <w:spacing w:before="340" w:after="330" w:line="578" w:lineRule="auto"/>
      <w:outlineLvl w:val="0"/>
    </w:pPr>
    <w:rPr>
      <w:b/>
      <w:bCs/>
      <w:kern w:val="44"/>
      <w:sz w:val="44"/>
      <w:szCs w:val="44"/>
      <w:lang w:eastAsia="en-US"/>
    </w:rPr>
  </w:style>
  <w:style w:type="paragraph" w:styleId="Heading2">
    <w:name w:val="heading 2"/>
    <w:basedOn w:val="Normal"/>
    <w:next w:val="Normal"/>
    <w:link w:val="Heading2Char"/>
    <w:uiPriority w:val="9"/>
    <w:qFormat/>
    <w:rsid w:val="00FA60F5"/>
    <w:pPr>
      <w:widowControl/>
      <w:spacing w:before="100" w:beforeAutospacing="1" w:after="100" w:afterAutospacing="1"/>
      <w:jc w:val="left"/>
      <w:outlineLvl w:val="1"/>
    </w:pPr>
    <w:rPr>
      <w:rFonts w:ascii="SimSun" w:eastAsia="SimSun" w:hAnsi="SimSun" w:cs="SimSun"/>
      <w:b/>
      <w:bCs/>
      <w:kern w:val="0"/>
      <w:sz w:val="36"/>
      <w:szCs w:val="36"/>
      <w:lang w:eastAsia="en-US"/>
    </w:rPr>
  </w:style>
  <w:style w:type="paragraph" w:styleId="Heading3">
    <w:name w:val="heading 3"/>
    <w:basedOn w:val="Normal"/>
    <w:next w:val="Normal"/>
    <w:link w:val="Heading3Char"/>
    <w:uiPriority w:val="9"/>
    <w:semiHidden/>
    <w:unhideWhenUsed/>
    <w:qFormat/>
    <w:rsid w:val="00FA60F5"/>
    <w:pPr>
      <w:keepNext/>
      <w:keepLines/>
      <w:spacing w:before="260" w:after="260" w:line="416" w:lineRule="auto"/>
      <w:outlineLvl w:val="2"/>
    </w:pPr>
    <w:rPr>
      <w:b/>
      <w:bCs/>
      <w:kern w:val="0"/>
      <w:sz w:val="32"/>
      <w:szCs w:val="32"/>
      <w:lang w:eastAsia="en-US"/>
    </w:rPr>
  </w:style>
  <w:style w:type="paragraph" w:styleId="Heading4">
    <w:name w:val="heading 4"/>
    <w:basedOn w:val="Normal"/>
    <w:next w:val="Normal"/>
    <w:link w:val="Heading4Char"/>
    <w:uiPriority w:val="9"/>
    <w:unhideWhenUsed/>
    <w:qFormat/>
    <w:rsid w:val="00FA60F5"/>
    <w:pPr>
      <w:keepNext/>
      <w:keepLines/>
      <w:spacing w:before="280" w:after="290" w:line="376" w:lineRule="auto"/>
      <w:outlineLvl w:val="3"/>
    </w:pPr>
    <w:rPr>
      <w:rFonts w:asciiTheme="majorHAnsi" w:eastAsiaTheme="majorEastAsia" w:hAnsiTheme="majorHAnsi" w:cstheme="majorBidi"/>
      <w:b/>
      <w:bCs/>
      <w:kern w:val="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qFormat/>
    <w:rsid w:val="00FA60F5"/>
  </w:style>
  <w:style w:type="character" w:customStyle="1" w:styleId="col1">
    <w:name w:val="col1"/>
    <w:basedOn w:val="DefaultParagraphFont"/>
    <w:qFormat/>
    <w:rsid w:val="00FA60F5"/>
  </w:style>
  <w:style w:type="paragraph" w:customStyle="1" w:styleId="src">
    <w:name w:val="src"/>
    <w:basedOn w:val="Normal"/>
    <w:qFormat/>
    <w:rsid w:val="00FA60F5"/>
    <w:pPr>
      <w:widowControl/>
      <w:spacing w:before="100" w:beforeAutospacing="1" w:after="100" w:afterAutospacing="1"/>
      <w:jc w:val="left"/>
    </w:pPr>
    <w:rPr>
      <w:rFonts w:ascii="SimSun" w:eastAsia="SimSun" w:hAnsi="SimSun" w:cs="SimSun"/>
      <w:kern w:val="0"/>
    </w:rPr>
  </w:style>
  <w:style w:type="paragraph" w:customStyle="1" w:styleId="tran">
    <w:name w:val="tran"/>
    <w:basedOn w:val="Normal"/>
    <w:qFormat/>
    <w:rsid w:val="00FA60F5"/>
    <w:pPr>
      <w:widowControl/>
      <w:spacing w:before="100" w:beforeAutospacing="1" w:after="100" w:afterAutospacing="1"/>
      <w:jc w:val="left"/>
    </w:pPr>
    <w:rPr>
      <w:rFonts w:ascii="SimSun" w:eastAsia="SimSun" w:hAnsi="SimSun" w:cs="SimSun"/>
      <w:kern w:val="0"/>
    </w:rPr>
  </w:style>
  <w:style w:type="character" w:customStyle="1" w:styleId="copied">
    <w:name w:val="copied"/>
    <w:basedOn w:val="DefaultParagraphFont"/>
    <w:qFormat/>
    <w:rsid w:val="00FA60F5"/>
  </w:style>
  <w:style w:type="character" w:customStyle="1" w:styleId="phonetic">
    <w:name w:val="phonetic"/>
    <w:basedOn w:val="DefaultParagraphFont"/>
    <w:qFormat/>
    <w:rsid w:val="00FA60F5"/>
  </w:style>
  <w:style w:type="character" w:customStyle="1" w:styleId="promoicon">
    <w:name w:val="promoicon"/>
    <w:basedOn w:val="DefaultParagraphFont"/>
    <w:qFormat/>
    <w:rsid w:val="00FA60F5"/>
  </w:style>
  <w:style w:type="paragraph" w:customStyle="1" w:styleId="types">
    <w:name w:val="types"/>
    <w:basedOn w:val="Normal"/>
    <w:qFormat/>
    <w:rsid w:val="00FA60F5"/>
    <w:pPr>
      <w:widowControl/>
      <w:spacing w:before="100" w:beforeAutospacing="1" w:after="100" w:afterAutospacing="1"/>
      <w:jc w:val="left"/>
    </w:pPr>
    <w:rPr>
      <w:rFonts w:ascii="SimSun" w:eastAsia="SimSun" w:hAnsi="SimSun" w:cs="SimSun"/>
      <w:kern w:val="0"/>
    </w:rPr>
  </w:style>
  <w:style w:type="paragraph" w:customStyle="1" w:styleId="cn-sentence">
    <w:name w:val="cn-sentence"/>
    <w:basedOn w:val="Normal"/>
    <w:qFormat/>
    <w:rsid w:val="00FA60F5"/>
    <w:pPr>
      <w:widowControl/>
      <w:spacing w:before="100" w:beforeAutospacing="1" w:after="100" w:afterAutospacing="1"/>
      <w:jc w:val="left"/>
    </w:pPr>
    <w:rPr>
      <w:rFonts w:ascii="SimSun" w:eastAsia="SimSun" w:hAnsi="SimSun" w:cs="SimSun"/>
      <w:kern w:val="0"/>
    </w:rPr>
  </w:style>
  <w:style w:type="character" w:customStyle="1" w:styleId="basic-word">
    <w:name w:val="basic-word"/>
    <w:basedOn w:val="DefaultParagraphFont"/>
    <w:qFormat/>
    <w:rsid w:val="00FA60F5"/>
  </w:style>
  <w:style w:type="character" w:customStyle="1" w:styleId="Heading1Char">
    <w:name w:val="Heading 1 Char"/>
    <w:basedOn w:val="DefaultParagraphFont"/>
    <w:link w:val="Heading1"/>
    <w:uiPriority w:val="9"/>
    <w:qFormat/>
    <w:rsid w:val="00FA60F5"/>
    <w:rPr>
      <w:b/>
      <w:bCs/>
      <w:kern w:val="44"/>
      <w:sz w:val="44"/>
      <w:szCs w:val="44"/>
    </w:rPr>
  </w:style>
  <w:style w:type="character" w:customStyle="1" w:styleId="Heading2Char">
    <w:name w:val="Heading 2 Char"/>
    <w:basedOn w:val="DefaultParagraphFont"/>
    <w:link w:val="Heading2"/>
    <w:uiPriority w:val="9"/>
    <w:rsid w:val="00FA60F5"/>
    <w:rPr>
      <w:rFonts w:ascii="SimSun" w:eastAsia="SimSun" w:hAnsi="SimSun" w:cs="SimSun"/>
      <w:b/>
      <w:bCs/>
      <w:sz w:val="36"/>
      <w:szCs w:val="36"/>
    </w:rPr>
  </w:style>
  <w:style w:type="character" w:customStyle="1" w:styleId="Heading3Char">
    <w:name w:val="Heading 3 Char"/>
    <w:basedOn w:val="DefaultParagraphFont"/>
    <w:link w:val="Heading3"/>
    <w:uiPriority w:val="9"/>
    <w:semiHidden/>
    <w:qFormat/>
    <w:rsid w:val="00FA60F5"/>
    <w:rPr>
      <w:b/>
      <w:bCs/>
      <w:sz w:val="32"/>
      <w:szCs w:val="32"/>
    </w:rPr>
  </w:style>
  <w:style w:type="character" w:customStyle="1" w:styleId="Heading4Char">
    <w:name w:val="Heading 4 Char"/>
    <w:basedOn w:val="DefaultParagraphFont"/>
    <w:link w:val="Heading4"/>
    <w:uiPriority w:val="9"/>
    <w:qFormat/>
    <w:rsid w:val="00FA60F5"/>
    <w:rPr>
      <w:rFonts w:asciiTheme="majorHAnsi" w:eastAsiaTheme="majorEastAsia" w:hAnsiTheme="majorHAnsi" w:cstheme="majorBidi"/>
      <w:b/>
      <w:bCs/>
      <w:sz w:val="28"/>
      <w:szCs w:val="28"/>
    </w:rPr>
  </w:style>
  <w:style w:type="character" w:styleId="Emphasis">
    <w:name w:val="Emphasis"/>
    <w:basedOn w:val="DefaultParagraphFont"/>
    <w:uiPriority w:val="20"/>
    <w:qFormat/>
    <w:rsid w:val="00FA60F5"/>
    <w:rPr>
      <w:i/>
      <w:iCs/>
    </w:rPr>
  </w:style>
  <w:style w:type="paragraph" w:styleId="CommentText">
    <w:name w:val="annotation text"/>
    <w:basedOn w:val="Normal"/>
    <w:link w:val="CommentTextChar"/>
    <w:uiPriority w:val="99"/>
    <w:semiHidden/>
    <w:unhideWhenUsed/>
    <w:rsid w:val="00FA60F5"/>
    <w:pPr>
      <w:spacing w:line="240" w:lineRule="auto"/>
    </w:pPr>
    <w:rPr>
      <w:sz w:val="20"/>
      <w:szCs w:val="20"/>
    </w:rPr>
  </w:style>
  <w:style w:type="character" w:customStyle="1" w:styleId="CommentTextChar">
    <w:name w:val="Comment Text Char"/>
    <w:basedOn w:val="DefaultParagraphFont"/>
    <w:link w:val="CommentText"/>
    <w:uiPriority w:val="99"/>
    <w:semiHidden/>
    <w:rsid w:val="00FA60F5"/>
    <w:rPr>
      <w:kern w:val="2"/>
      <w:lang w:eastAsia="zh-CN"/>
    </w:rPr>
  </w:style>
  <w:style w:type="paragraph" w:styleId="CommentSubject">
    <w:name w:val="annotation subject"/>
    <w:basedOn w:val="CommentText"/>
    <w:next w:val="CommentText"/>
    <w:link w:val="CommentSubjectChar"/>
    <w:uiPriority w:val="99"/>
    <w:semiHidden/>
    <w:unhideWhenUsed/>
    <w:qFormat/>
    <w:rsid w:val="00FA60F5"/>
    <w:pPr>
      <w:spacing w:line="276" w:lineRule="auto"/>
    </w:pPr>
    <w:rPr>
      <w:b/>
      <w:bCs/>
      <w:kern w:val="0"/>
      <w:lang w:eastAsia="en-US"/>
    </w:rPr>
  </w:style>
  <w:style w:type="character" w:customStyle="1" w:styleId="CommentSubjectChar">
    <w:name w:val="Comment Subject Char"/>
    <w:basedOn w:val="CommentTextChar"/>
    <w:link w:val="CommentSubject"/>
    <w:uiPriority w:val="99"/>
    <w:semiHidden/>
    <w:qFormat/>
    <w:rsid w:val="00FA60F5"/>
    <w:rPr>
      <w:b/>
      <w:bCs/>
      <w:kern w:val="2"/>
      <w:lang w:eastAsia="zh-CN"/>
    </w:rPr>
  </w:style>
  <w:style w:type="paragraph" w:styleId="BalloonText">
    <w:name w:val="Balloon Text"/>
    <w:basedOn w:val="Normal"/>
    <w:link w:val="BalloonTextChar"/>
    <w:uiPriority w:val="99"/>
    <w:semiHidden/>
    <w:unhideWhenUsed/>
    <w:qFormat/>
    <w:rsid w:val="00FA60F5"/>
    <w:rPr>
      <w:kern w:val="0"/>
      <w:sz w:val="18"/>
      <w:szCs w:val="18"/>
      <w:lang w:eastAsia="en-US"/>
    </w:rPr>
  </w:style>
  <w:style w:type="character" w:customStyle="1" w:styleId="BalloonTextChar">
    <w:name w:val="Balloon Text Char"/>
    <w:basedOn w:val="DefaultParagraphFont"/>
    <w:link w:val="BalloonText"/>
    <w:uiPriority w:val="99"/>
    <w:semiHidden/>
    <w:qFormat/>
    <w:rsid w:val="00FA60F5"/>
    <w:rPr>
      <w:sz w:val="18"/>
      <w:szCs w:val="18"/>
    </w:rPr>
  </w:style>
  <w:style w:type="paragraph" w:styleId="ListParagraph">
    <w:name w:val="List Paragraph"/>
    <w:basedOn w:val="Normal"/>
    <w:uiPriority w:val="34"/>
    <w:qFormat/>
    <w:rsid w:val="00FA60F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F5"/>
    <w:pPr>
      <w:widowControl w:val="0"/>
      <w:jc w:val="both"/>
    </w:pPr>
    <w:rPr>
      <w:kern w:val="2"/>
      <w:sz w:val="24"/>
      <w:szCs w:val="24"/>
      <w:lang w:eastAsia="zh-CN"/>
    </w:rPr>
  </w:style>
  <w:style w:type="paragraph" w:styleId="Heading1">
    <w:name w:val="heading 1"/>
    <w:basedOn w:val="Normal"/>
    <w:next w:val="Normal"/>
    <w:link w:val="Heading1Char"/>
    <w:uiPriority w:val="9"/>
    <w:qFormat/>
    <w:rsid w:val="00FA60F5"/>
    <w:pPr>
      <w:keepNext/>
      <w:keepLines/>
      <w:spacing w:before="340" w:after="330" w:line="578" w:lineRule="auto"/>
      <w:outlineLvl w:val="0"/>
    </w:pPr>
    <w:rPr>
      <w:b/>
      <w:bCs/>
      <w:kern w:val="44"/>
      <w:sz w:val="44"/>
      <w:szCs w:val="44"/>
      <w:lang w:eastAsia="en-US"/>
    </w:rPr>
  </w:style>
  <w:style w:type="paragraph" w:styleId="Heading2">
    <w:name w:val="heading 2"/>
    <w:basedOn w:val="Normal"/>
    <w:next w:val="Normal"/>
    <w:link w:val="Heading2Char"/>
    <w:uiPriority w:val="9"/>
    <w:qFormat/>
    <w:rsid w:val="00FA60F5"/>
    <w:pPr>
      <w:widowControl/>
      <w:spacing w:before="100" w:beforeAutospacing="1" w:after="100" w:afterAutospacing="1"/>
      <w:jc w:val="left"/>
      <w:outlineLvl w:val="1"/>
    </w:pPr>
    <w:rPr>
      <w:rFonts w:ascii="SimSun" w:eastAsia="SimSun" w:hAnsi="SimSun" w:cs="SimSun"/>
      <w:b/>
      <w:bCs/>
      <w:kern w:val="0"/>
      <w:sz w:val="36"/>
      <w:szCs w:val="36"/>
      <w:lang w:eastAsia="en-US"/>
    </w:rPr>
  </w:style>
  <w:style w:type="paragraph" w:styleId="Heading3">
    <w:name w:val="heading 3"/>
    <w:basedOn w:val="Normal"/>
    <w:next w:val="Normal"/>
    <w:link w:val="Heading3Char"/>
    <w:uiPriority w:val="9"/>
    <w:semiHidden/>
    <w:unhideWhenUsed/>
    <w:qFormat/>
    <w:rsid w:val="00FA60F5"/>
    <w:pPr>
      <w:keepNext/>
      <w:keepLines/>
      <w:spacing w:before="260" w:after="260" w:line="416" w:lineRule="auto"/>
      <w:outlineLvl w:val="2"/>
    </w:pPr>
    <w:rPr>
      <w:b/>
      <w:bCs/>
      <w:kern w:val="0"/>
      <w:sz w:val="32"/>
      <w:szCs w:val="32"/>
      <w:lang w:eastAsia="en-US"/>
    </w:rPr>
  </w:style>
  <w:style w:type="paragraph" w:styleId="Heading4">
    <w:name w:val="heading 4"/>
    <w:basedOn w:val="Normal"/>
    <w:next w:val="Normal"/>
    <w:link w:val="Heading4Char"/>
    <w:uiPriority w:val="9"/>
    <w:unhideWhenUsed/>
    <w:qFormat/>
    <w:rsid w:val="00FA60F5"/>
    <w:pPr>
      <w:keepNext/>
      <w:keepLines/>
      <w:spacing w:before="280" w:after="290" w:line="376" w:lineRule="auto"/>
      <w:outlineLvl w:val="3"/>
    </w:pPr>
    <w:rPr>
      <w:rFonts w:asciiTheme="majorHAnsi" w:eastAsiaTheme="majorEastAsia" w:hAnsiTheme="majorHAnsi" w:cstheme="majorBidi"/>
      <w:b/>
      <w:bCs/>
      <w:kern w:val="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qFormat/>
    <w:rsid w:val="00FA60F5"/>
  </w:style>
  <w:style w:type="character" w:customStyle="1" w:styleId="col1">
    <w:name w:val="col1"/>
    <w:basedOn w:val="DefaultParagraphFont"/>
    <w:qFormat/>
    <w:rsid w:val="00FA60F5"/>
  </w:style>
  <w:style w:type="paragraph" w:customStyle="1" w:styleId="src">
    <w:name w:val="src"/>
    <w:basedOn w:val="Normal"/>
    <w:qFormat/>
    <w:rsid w:val="00FA60F5"/>
    <w:pPr>
      <w:widowControl/>
      <w:spacing w:before="100" w:beforeAutospacing="1" w:after="100" w:afterAutospacing="1"/>
      <w:jc w:val="left"/>
    </w:pPr>
    <w:rPr>
      <w:rFonts w:ascii="SimSun" w:eastAsia="SimSun" w:hAnsi="SimSun" w:cs="SimSun"/>
      <w:kern w:val="0"/>
    </w:rPr>
  </w:style>
  <w:style w:type="paragraph" w:customStyle="1" w:styleId="tran">
    <w:name w:val="tran"/>
    <w:basedOn w:val="Normal"/>
    <w:qFormat/>
    <w:rsid w:val="00FA60F5"/>
    <w:pPr>
      <w:widowControl/>
      <w:spacing w:before="100" w:beforeAutospacing="1" w:after="100" w:afterAutospacing="1"/>
      <w:jc w:val="left"/>
    </w:pPr>
    <w:rPr>
      <w:rFonts w:ascii="SimSun" w:eastAsia="SimSun" w:hAnsi="SimSun" w:cs="SimSun"/>
      <w:kern w:val="0"/>
    </w:rPr>
  </w:style>
  <w:style w:type="character" w:customStyle="1" w:styleId="copied">
    <w:name w:val="copied"/>
    <w:basedOn w:val="DefaultParagraphFont"/>
    <w:qFormat/>
    <w:rsid w:val="00FA60F5"/>
  </w:style>
  <w:style w:type="character" w:customStyle="1" w:styleId="phonetic">
    <w:name w:val="phonetic"/>
    <w:basedOn w:val="DefaultParagraphFont"/>
    <w:qFormat/>
    <w:rsid w:val="00FA60F5"/>
  </w:style>
  <w:style w:type="character" w:customStyle="1" w:styleId="promoicon">
    <w:name w:val="promoicon"/>
    <w:basedOn w:val="DefaultParagraphFont"/>
    <w:qFormat/>
    <w:rsid w:val="00FA60F5"/>
  </w:style>
  <w:style w:type="paragraph" w:customStyle="1" w:styleId="types">
    <w:name w:val="types"/>
    <w:basedOn w:val="Normal"/>
    <w:qFormat/>
    <w:rsid w:val="00FA60F5"/>
    <w:pPr>
      <w:widowControl/>
      <w:spacing w:before="100" w:beforeAutospacing="1" w:after="100" w:afterAutospacing="1"/>
      <w:jc w:val="left"/>
    </w:pPr>
    <w:rPr>
      <w:rFonts w:ascii="SimSun" w:eastAsia="SimSun" w:hAnsi="SimSun" w:cs="SimSun"/>
      <w:kern w:val="0"/>
    </w:rPr>
  </w:style>
  <w:style w:type="paragraph" w:customStyle="1" w:styleId="cn-sentence">
    <w:name w:val="cn-sentence"/>
    <w:basedOn w:val="Normal"/>
    <w:qFormat/>
    <w:rsid w:val="00FA60F5"/>
    <w:pPr>
      <w:widowControl/>
      <w:spacing w:before="100" w:beforeAutospacing="1" w:after="100" w:afterAutospacing="1"/>
      <w:jc w:val="left"/>
    </w:pPr>
    <w:rPr>
      <w:rFonts w:ascii="SimSun" w:eastAsia="SimSun" w:hAnsi="SimSun" w:cs="SimSun"/>
      <w:kern w:val="0"/>
    </w:rPr>
  </w:style>
  <w:style w:type="character" w:customStyle="1" w:styleId="basic-word">
    <w:name w:val="basic-word"/>
    <w:basedOn w:val="DefaultParagraphFont"/>
    <w:qFormat/>
    <w:rsid w:val="00FA60F5"/>
  </w:style>
  <w:style w:type="character" w:customStyle="1" w:styleId="Heading1Char">
    <w:name w:val="Heading 1 Char"/>
    <w:basedOn w:val="DefaultParagraphFont"/>
    <w:link w:val="Heading1"/>
    <w:uiPriority w:val="9"/>
    <w:qFormat/>
    <w:rsid w:val="00FA60F5"/>
    <w:rPr>
      <w:b/>
      <w:bCs/>
      <w:kern w:val="44"/>
      <w:sz w:val="44"/>
      <w:szCs w:val="44"/>
    </w:rPr>
  </w:style>
  <w:style w:type="character" w:customStyle="1" w:styleId="Heading2Char">
    <w:name w:val="Heading 2 Char"/>
    <w:basedOn w:val="DefaultParagraphFont"/>
    <w:link w:val="Heading2"/>
    <w:uiPriority w:val="9"/>
    <w:rsid w:val="00FA60F5"/>
    <w:rPr>
      <w:rFonts w:ascii="SimSun" w:eastAsia="SimSun" w:hAnsi="SimSun" w:cs="SimSun"/>
      <w:b/>
      <w:bCs/>
      <w:sz w:val="36"/>
      <w:szCs w:val="36"/>
    </w:rPr>
  </w:style>
  <w:style w:type="character" w:customStyle="1" w:styleId="Heading3Char">
    <w:name w:val="Heading 3 Char"/>
    <w:basedOn w:val="DefaultParagraphFont"/>
    <w:link w:val="Heading3"/>
    <w:uiPriority w:val="9"/>
    <w:semiHidden/>
    <w:qFormat/>
    <w:rsid w:val="00FA60F5"/>
    <w:rPr>
      <w:b/>
      <w:bCs/>
      <w:sz w:val="32"/>
      <w:szCs w:val="32"/>
    </w:rPr>
  </w:style>
  <w:style w:type="character" w:customStyle="1" w:styleId="Heading4Char">
    <w:name w:val="Heading 4 Char"/>
    <w:basedOn w:val="DefaultParagraphFont"/>
    <w:link w:val="Heading4"/>
    <w:uiPriority w:val="9"/>
    <w:qFormat/>
    <w:rsid w:val="00FA60F5"/>
    <w:rPr>
      <w:rFonts w:asciiTheme="majorHAnsi" w:eastAsiaTheme="majorEastAsia" w:hAnsiTheme="majorHAnsi" w:cstheme="majorBidi"/>
      <w:b/>
      <w:bCs/>
      <w:sz w:val="28"/>
      <w:szCs w:val="28"/>
    </w:rPr>
  </w:style>
  <w:style w:type="character" w:styleId="Emphasis">
    <w:name w:val="Emphasis"/>
    <w:basedOn w:val="DefaultParagraphFont"/>
    <w:uiPriority w:val="20"/>
    <w:qFormat/>
    <w:rsid w:val="00FA60F5"/>
    <w:rPr>
      <w:i/>
      <w:iCs/>
    </w:rPr>
  </w:style>
  <w:style w:type="paragraph" w:styleId="CommentText">
    <w:name w:val="annotation text"/>
    <w:basedOn w:val="Normal"/>
    <w:link w:val="CommentTextChar"/>
    <w:uiPriority w:val="99"/>
    <w:semiHidden/>
    <w:unhideWhenUsed/>
    <w:rsid w:val="00FA60F5"/>
    <w:pPr>
      <w:spacing w:line="240" w:lineRule="auto"/>
    </w:pPr>
    <w:rPr>
      <w:sz w:val="20"/>
      <w:szCs w:val="20"/>
    </w:rPr>
  </w:style>
  <w:style w:type="character" w:customStyle="1" w:styleId="CommentTextChar">
    <w:name w:val="Comment Text Char"/>
    <w:basedOn w:val="DefaultParagraphFont"/>
    <w:link w:val="CommentText"/>
    <w:uiPriority w:val="99"/>
    <w:semiHidden/>
    <w:rsid w:val="00FA60F5"/>
    <w:rPr>
      <w:kern w:val="2"/>
      <w:lang w:eastAsia="zh-CN"/>
    </w:rPr>
  </w:style>
  <w:style w:type="paragraph" w:styleId="CommentSubject">
    <w:name w:val="annotation subject"/>
    <w:basedOn w:val="CommentText"/>
    <w:next w:val="CommentText"/>
    <w:link w:val="CommentSubjectChar"/>
    <w:uiPriority w:val="99"/>
    <w:semiHidden/>
    <w:unhideWhenUsed/>
    <w:qFormat/>
    <w:rsid w:val="00FA60F5"/>
    <w:pPr>
      <w:spacing w:line="276" w:lineRule="auto"/>
    </w:pPr>
    <w:rPr>
      <w:b/>
      <w:bCs/>
      <w:kern w:val="0"/>
      <w:lang w:eastAsia="en-US"/>
    </w:rPr>
  </w:style>
  <w:style w:type="character" w:customStyle="1" w:styleId="CommentSubjectChar">
    <w:name w:val="Comment Subject Char"/>
    <w:basedOn w:val="CommentTextChar"/>
    <w:link w:val="CommentSubject"/>
    <w:uiPriority w:val="99"/>
    <w:semiHidden/>
    <w:qFormat/>
    <w:rsid w:val="00FA60F5"/>
    <w:rPr>
      <w:b/>
      <w:bCs/>
      <w:kern w:val="2"/>
      <w:lang w:eastAsia="zh-CN"/>
    </w:rPr>
  </w:style>
  <w:style w:type="paragraph" w:styleId="BalloonText">
    <w:name w:val="Balloon Text"/>
    <w:basedOn w:val="Normal"/>
    <w:link w:val="BalloonTextChar"/>
    <w:uiPriority w:val="99"/>
    <w:semiHidden/>
    <w:unhideWhenUsed/>
    <w:qFormat/>
    <w:rsid w:val="00FA60F5"/>
    <w:rPr>
      <w:kern w:val="0"/>
      <w:sz w:val="18"/>
      <w:szCs w:val="18"/>
      <w:lang w:eastAsia="en-US"/>
    </w:rPr>
  </w:style>
  <w:style w:type="character" w:customStyle="1" w:styleId="BalloonTextChar">
    <w:name w:val="Balloon Text Char"/>
    <w:basedOn w:val="DefaultParagraphFont"/>
    <w:link w:val="BalloonText"/>
    <w:uiPriority w:val="99"/>
    <w:semiHidden/>
    <w:qFormat/>
    <w:rsid w:val="00FA60F5"/>
    <w:rPr>
      <w:sz w:val="18"/>
      <w:szCs w:val="18"/>
    </w:rPr>
  </w:style>
  <w:style w:type="paragraph" w:styleId="ListParagraph">
    <w:name w:val="List Paragraph"/>
    <w:basedOn w:val="Normal"/>
    <w:uiPriority w:val="34"/>
    <w:qFormat/>
    <w:rsid w:val="00FA60F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3907</Characters>
  <Application>Microsoft Office Word</Application>
  <DocSecurity>0</DocSecurity>
  <Lines>651</Lines>
  <Paragraphs>597</Paragraphs>
  <ScaleCrop>false</ScaleCrop>
  <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RGERASOL</dc:creator>
  <cp:lastModifiedBy>RGERASOL</cp:lastModifiedBy>
  <cp:revision>1</cp:revision>
  <dcterms:created xsi:type="dcterms:W3CDTF">2018-07-05T13:24:00Z</dcterms:created>
  <dcterms:modified xsi:type="dcterms:W3CDTF">2018-07-05T13:24:00Z</dcterms:modified>
</cp:coreProperties>
</file>