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7F133" w14:textId="5FC9DC6B" w:rsidR="00BE0EA2" w:rsidRPr="00500663" w:rsidRDefault="00BE0EA2" w:rsidP="00882EAC">
      <w:pPr>
        <w:tabs>
          <w:tab w:val="left" w:pos="2694"/>
          <w:tab w:val="left" w:pos="6390"/>
        </w:tabs>
        <w:ind w:left="-28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Additional file 4</w:t>
      </w:r>
      <w:bookmarkStart w:id="0" w:name="_GoBack"/>
      <w:bookmarkEnd w:id="0"/>
    </w:p>
    <w:tbl>
      <w:tblPr>
        <w:tblStyle w:val="TableGridLight1"/>
        <w:tblW w:w="9584" w:type="dxa"/>
        <w:tblInd w:w="-284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3696"/>
        <w:gridCol w:w="2910"/>
      </w:tblGrid>
      <w:tr w:rsidR="00BE0EA2" w:rsidRPr="001C31BE" w14:paraId="29FDA0A1" w14:textId="77777777" w:rsidTr="00AE4258"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</w:tcPr>
          <w:p w14:paraId="61759872" w14:textId="7609E472" w:rsidR="00BE0EA2" w:rsidRPr="00500663" w:rsidRDefault="00BE0EA2" w:rsidP="00882EAC">
            <w:pPr>
              <w:rPr>
                <w:b/>
                <w:color w:val="231F20"/>
                <w:sz w:val="28"/>
                <w:szCs w:val="28"/>
              </w:rPr>
            </w:pPr>
            <w:r w:rsidRPr="00500663">
              <w:rPr>
                <w:b/>
                <w:color w:val="231F20"/>
                <w:sz w:val="28"/>
                <w:szCs w:val="28"/>
              </w:rPr>
              <w:t>Domain</w:t>
            </w:r>
          </w:p>
        </w:tc>
        <w:tc>
          <w:tcPr>
            <w:tcW w:w="3696" w:type="dxa"/>
            <w:tcBorders>
              <w:top w:val="single" w:sz="4" w:space="0" w:color="auto"/>
              <w:bottom w:val="single" w:sz="4" w:space="0" w:color="auto"/>
            </w:tcBorders>
          </w:tcPr>
          <w:p w14:paraId="77662AEC" w14:textId="748DD72E" w:rsidR="00BE0EA2" w:rsidRPr="00500663" w:rsidRDefault="00BE0EA2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Description</w:t>
            </w:r>
          </w:p>
        </w:tc>
        <w:tc>
          <w:tcPr>
            <w:tcW w:w="2910" w:type="dxa"/>
            <w:tcBorders>
              <w:top w:val="single" w:sz="4" w:space="0" w:color="auto"/>
              <w:bottom w:val="single" w:sz="4" w:space="0" w:color="auto"/>
            </w:tcBorders>
          </w:tcPr>
          <w:p w14:paraId="258993F3" w14:textId="008503F7" w:rsidR="00BE0EA2" w:rsidRPr="00500663" w:rsidRDefault="00BE0EA2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Review authors’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</w:p>
        </w:tc>
      </w:tr>
      <w:tr w:rsidR="00BE0EA2" w:rsidRPr="001C31BE" w14:paraId="335F5810" w14:textId="77777777" w:rsidTr="00AE4258">
        <w:trPr>
          <w:trHeight w:val="1300"/>
        </w:trPr>
        <w:tc>
          <w:tcPr>
            <w:tcW w:w="2978" w:type="dxa"/>
            <w:tcBorders>
              <w:top w:val="single" w:sz="4" w:space="0" w:color="auto"/>
            </w:tcBorders>
          </w:tcPr>
          <w:p w14:paraId="6C80264B" w14:textId="77777777" w:rsidR="00BE0EA2" w:rsidRPr="00500663" w:rsidRDefault="00BE0EA2" w:rsidP="00882EAC">
            <w:pPr>
              <w:rPr>
                <w:rFonts w:cs="Times New Roman"/>
                <w:b/>
                <w:sz w:val="28"/>
                <w:szCs w:val="28"/>
              </w:rPr>
            </w:pPr>
            <w:r w:rsidRPr="00500663">
              <w:rPr>
                <w:b/>
                <w:bCs/>
                <w:color w:val="231F20"/>
                <w:sz w:val="28"/>
                <w:szCs w:val="28"/>
              </w:rPr>
              <w:t>Sequence generation.</w:t>
            </w:r>
          </w:p>
        </w:tc>
        <w:tc>
          <w:tcPr>
            <w:tcW w:w="3696" w:type="dxa"/>
            <w:tcBorders>
              <w:top w:val="single" w:sz="4" w:space="0" w:color="auto"/>
            </w:tcBorders>
          </w:tcPr>
          <w:p w14:paraId="0B49FE6A" w14:textId="77777777" w:rsidR="00BE0EA2" w:rsidRPr="00500663" w:rsidRDefault="00BE0EA2" w:rsidP="00882EAC">
            <w:pPr>
              <w:rPr>
                <w:rFonts w:cs="Times New Roman"/>
                <w:b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Describe the method used to generate the allocation sequence in sufficient detail to allow an assessment of whether it should produce comparable groups.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14:paraId="30B1E307" w14:textId="77777777" w:rsidR="00BE0EA2" w:rsidRPr="00500663" w:rsidRDefault="00BE0EA2" w:rsidP="00882EAC">
            <w:pPr>
              <w:rPr>
                <w:rFonts w:cs="Times New Roman"/>
                <w:b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Was the allocation sequence</w:t>
            </w:r>
            <w:r w:rsidRPr="00500663">
              <w:rPr>
                <w:color w:val="231F20"/>
                <w:sz w:val="28"/>
                <w:szCs w:val="28"/>
              </w:rPr>
              <w:br/>
              <w:t>adequately generated?</w:t>
            </w:r>
          </w:p>
        </w:tc>
      </w:tr>
      <w:tr w:rsidR="00BE0EA2" w:rsidRPr="001C31BE" w14:paraId="266BFE40" w14:textId="77777777" w:rsidTr="00AE4258">
        <w:trPr>
          <w:trHeight w:val="1697"/>
        </w:trPr>
        <w:tc>
          <w:tcPr>
            <w:tcW w:w="2978" w:type="dxa"/>
          </w:tcPr>
          <w:p w14:paraId="6BC23374" w14:textId="77777777" w:rsidR="00BE0EA2" w:rsidRPr="00500663" w:rsidRDefault="00BE0EA2" w:rsidP="00882EAC">
            <w:pPr>
              <w:rPr>
                <w:rFonts w:cs="Times New Roman"/>
                <w:b/>
                <w:sz w:val="28"/>
                <w:szCs w:val="28"/>
              </w:rPr>
            </w:pPr>
            <w:r w:rsidRPr="00500663">
              <w:rPr>
                <w:b/>
                <w:bCs/>
                <w:color w:val="231F20"/>
                <w:sz w:val="28"/>
                <w:szCs w:val="28"/>
              </w:rPr>
              <w:t>Allocation concealment.</w:t>
            </w:r>
          </w:p>
        </w:tc>
        <w:tc>
          <w:tcPr>
            <w:tcW w:w="3696" w:type="dxa"/>
          </w:tcPr>
          <w:p w14:paraId="143CDA96" w14:textId="77777777" w:rsidR="00BE0EA2" w:rsidRPr="00500663" w:rsidRDefault="00BE0EA2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Describe the method used to conceal the allocation sequence in sufficient detail to determine whether intervention allocations could have been foreseen in advance of, or during, enrolment.</w:t>
            </w:r>
          </w:p>
        </w:tc>
        <w:tc>
          <w:tcPr>
            <w:tcW w:w="2910" w:type="dxa"/>
          </w:tcPr>
          <w:p w14:paraId="7D9A6044" w14:textId="77777777" w:rsidR="00BE0EA2" w:rsidRPr="00500663" w:rsidRDefault="00BE0EA2" w:rsidP="00882EAC">
            <w:pPr>
              <w:rPr>
                <w:rFonts w:cs="Times New Roman"/>
                <w:b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Was allocation adequately</w:t>
            </w:r>
            <w:r w:rsidRPr="00500663">
              <w:rPr>
                <w:color w:val="231F20"/>
                <w:sz w:val="28"/>
                <w:szCs w:val="28"/>
              </w:rPr>
              <w:br/>
              <w:t>concealed?</w:t>
            </w:r>
          </w:p>
        </w:tc>
      </w:tr>
      <w:tr w:rsidR="00BE0EA2" w:rsidRPr="001C31BE" w14:paraId="5E8299A1" w14:textId="77777777" w:rsidTr="00AE4258">
        <w:trPr>
          <w:trHeight w:val="1707"/>
        </w:trPr>
        <w:tc>
          <w:tcPr>
            <w:tcW w:w="2978" w:type="dxa"/>
          </w:tcPr>
          <w:p w14:paraId="1805A64F" w14:textId="77777777" w:rsidR="00BE0EA2" w:rsidRPr="00500663" w:rsidRDefault="00BE0EA2" w:rsidP="00882EAC">
            <w:pPr>
              <w:rPr>
                <w:rFonts w:cs="Times New Roman"/>
                <w:b/>
                <w:sz w:val="28"/>
                <w:szCs w:val="28"/>
              </w:rPr>
            </w:pPr>
            <w:r w:rsidRPr="00500663">
              <w:rPr>
                <w:b/>
                <w:bCs/>
                <w:color w:val="231F20"/>
                <w:sz w:val="28"/>
                <w:szCs w:val="28"/>
              </w:rPr>
              <w:t>Blinding of participants,</w:t>
            </w:r>
            <w:r w:rsidRPr="00500663">
              <w:rPr>
                <w:color w:val="231F20"/>
                <w:sz w:val="28"/>
                <w:szCs w:val="28"/>
              </w:rPr>
              <w:br/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>personnel</w:t>
            </w:r>
            <w:r>
              <w:rPr>
                <w:b/>
                <w:bCs/>
                <w:color w:val="231F20"/>
                <w:sz w:val="28"/>
                <w:szCs w:val="28"/>
              </w:rPr>
              <w:t>,</w:t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 xml:space="preserve"> </w:t>
            </w:r>
            <w:r w:rsidRPr="00500663">
              <w:rPr>
                <w:b/>
                <w:bCs/>
                <w:noProof/>
                <w:color w:val="231F20"/>
                <w:sz w:val="28"/>
                <w:szCs w:val="28"/>
              </w:rPr>
              <w:t>and</w:t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 xml:space="preserve"> outcome</w:t>
            </w:r>
            <w:r w:rsidRPr="00500663">
              <w:rPr>
                <w:color w:val="231F20"/>
                <w:sz w:val="28"/>
                <w:szCs w:val="28"/>
              </w:rPr>
              <w:br/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 xml:space="preserve">assessors </w:t>
            </w:r>
            <w:r w:rsidRPr="00500663">
              <w:rPr>
                <w:i/>
                <w:iCs/>
                <w:color w:val="231F20"/>
                <w:sz w:val="28"/>
                <w:szCs w:val="28"/>
              </w:rPr>
              <w:t>Assessments</w:t>
            </w:r>
            <w:r w:rsidRPr="00500663">
              <w:rPr>
                <w:color w:val="231F20"/>
                <w:sz w:val="28"/>
                <w:szCs w:val="28"/>
              </w:rPr>
              <w:br/>
            </w:r>
            <w:r w:rsidRPr="00500663">
              <w:rPr>
                <w:i/>
                <w:iCs/>
                <w:color w:val="231F20"/>
                <w:sz w:val="28"/>
                <w:szCs w:val="28"/>
              </w:rPr>
              <w:t>should be made for each</w:t>
            </w:r>
            <w:r w:rsidRPr="00500663">
              <w:rPr>
                <w:color w:val="231F20"/>
                <w:sz w:val="28"/>
                <w:szCs w:val="28"/>
              </w:rPr>
              <w:br/>
            </w:r>
            <w:r w:rsidRPr="00500663">
              <w:rPr>
                <w:i/>
                <w:iCs/>
                <w:color w:val="231F20"/>
                <w:sz w:val="28"/>
                <w:szCs w:val="28"/>
              </w:rPr>
              <w:t>main outcome (or class of</w:t>
            </w:r>
            <w:r w:rsidRPr="00500663">
              <w:rPr>
                <w:color w:val="231F20"/>
                <w:sz w:val="28"/>
                <w:szCs w:val="28"/>
              </w:rPr>
              <w:t xml:space="preserve"> </w:t>
            </w:r>
            <w:r w:rsidRPr="00500663">
              <w:rPr>
                <w:i/>
                <w:iCs/>
                <w:color w:val="231F20"/>
                <w:sz w:val="28"/>
                <w:szCs w:val="28"/>
              </w:rPr>
              <w:t>outcomes).</w:t>
            </w:r>
          </w:p>
        </w:tc>
        <w:tc>
          <w:tcPr>
            <w:tcW w:w="3696" w:type="dxa"/>
          </w:tcPr>
          <w:p w14:paraId="2BC9DBFF" w14:textId="77777777" w:rsidR="00BE0EA2" w:rsidRPr="00500663" w:rsidRDefault="00BE0EA2" w:rsidP="00882EAC">
            <w:pPr>
              <w:rPr>
                <w:rFonts w:cs="Times New Roman"/>
                <w:b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Describe all measures used, if any, to blind study participants and personnel from knowledge of which intervention a participant received. Provide any information relating to whether the intended blinding was effective.</w:t>
            </w:r>
          </w:p>
        </w:tc>
        <w:tc>
          <w:tcPr>
            <w:tcW w:w="2910" w:type="dxa"/>
          </w:tcPr>
          <w:p w14:paraId="7A09A16C" w14:textId="77777777" w:rsidR="00BE0EA2" w:rsidRPr="00500663" w:rsidRDefault="00BE0EA2" w:rsidP="00882EAC">
            <w:pPr>
              <w:rPr>
                <w:rFonts w:cs="Times New Roman"/>
                <w:b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Was knowledge of the</w:t>
            </w:r>
            <w:r w:rsidRPr="00500663">
              <w:rPr>
                <w:color w:val="231F20"/>
                <w:sz w:val="28"/>
                <w:szCs w:val="28"/>
              </w:rPr>
              <w:br/>
              <w:t>allocated intervention</w:t>
            </w:r>
            <w:r w:rsidRPr="00500663">
              <w:rPr>
                <w:color w:val="231F20"/>
                <w:sz w:val="28"/>
                <w:szCs w:val="28"/>
              </w:rPr>
              <w:br/>
              <w:t>adequately prevented</w:t>
            </w:r>
            <w:r w:rsidRPr="00500663">
              <w:rPr>
                <w:color w:val="231F20"/>
                <w:sz w:val="28"/>
                <w:szCs w:val="28"/>
              </w:rPr>
              <w:br/>
              <w:t>during the study?</w:t>
            </w:r>
          </w:p>
        </w:tc>
      </w:tr>
      <w:tr w:rsidR="00BE0EA2" w:rsidRPr="001C31BE" w14:paraId="22B0FC85" w14:textId="77777777" w:rsidTr="00882EAC">
        <w:trPr>
          <w:trHeight w:val="2160"/>
        </w:trPr>
        <w:tc>
          <w:tcPr>
            <w:tcW w:w="2978" w:type="dxa"/>
          </w:tcPr>
          <w:p w14:paraId="534C96D2" w14:textId="77777777" w:rsidR="00BE0EA2" w:rsidRPr="00500663" w:rsidRDefault="00BE0EA2" w:rsidP="00882EAC">
            <w:pPr>
              <w:rPr>
                <w:rFonts w:cs="Times New Roman"/>
                <w:b/>
                <w:sz w:val="28"/>
                <w:szCs w:val="28"/>
              </w:rPr>
            </w:pPr>
            <w:r w:rsidRPr="00500663">
              <w:rPr>
                <w:b/>
                <w:bCs/>
                <w:color w:val="231F20"/>
                <w:sz w:val="28"/>
                <w:szCs w:val="28"/>
              </w:rPr>
              <w:t>Incomplete outcome</w:t>
            </w:r>
            <w:r w:rsidRPr="00500663">
              <w:rPr>
                <w:color w:val="231F20"/>
                <w:sz w:val="28"/>
                <w:szCs w:val="28"/>
              </w:rPr>
              <w:br/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 xml:space="preserve">data </w:t>
            </w:r>
            <w:r w:rsidRPr="00500663">
              <w:rPr>
                <w:i/>
                <w:iCs/>
                <w:color w:val="231F20"/>
                <w:sz w:val="28"/>
                <w:szCs w:val="28"/>
              </w:rPr>
              <w:t>Assessments should</w:t>
            </w:r>
            <w:r w:rsidRPr="00500663">
              <w:rPr>
                <w:color w:val="231F20"/>
                <w:sz w:val="28"/>
                <w:szCs w:val="28"/>
              </w:rPr>
              <w:br/>
            </w:r>
            <w:r w:rsidRPr="00500663">
              <w:rPr>
                <w:i/>
                <w:iCs/>
                <w:color w:val="231F20"/>
                <w:sz w:val="28"/>
                <w:szCs w:val="28"/>
              </w:rPr>
              <w:t>be made for each main</w:t>
            </w:r>
            <w:r w:rsidRPr="00500663">
              <w:rPr>
                <w:color w:val="231F20"/>
                <w:sz w:val="28"/>
                <w:szCs w:val="28"/>
              </w:rPr>
              <w:br/>
            </w:r>
            <w:r w:rsidRPr="00500663">
              <w:rPr>
                <w:i/>
                <w:iCs/>
                <w:color w:val="231F20"/>
                <w:sz w:val="28"/>
                <w:szCs w:val="28"/>
              </w:rPr>
              <w:t>outcome (or class of</w:t>
            </w:r>
            <w:r w:rsidRPr="00500663">
              <w:rPr>
                <w:color w:val="231F20"/>
                <w:sz w:val="28"/>
                <w:szCs w:val="28"/>
              </w:rPr>
              <w:br/>
            </w:r>
            <w:r w:rsidRPr="00500663">
              <w:rPr>
                <w:i/>
                <w:iCs/>
                <w:color w:val="231F20"/>
                <w:sz w:val="28"/>
                <w:szCs w:val="28"/>
              </w:rPr>
              <w:t>outcomes).</w:t>
            </w:r>
          </w:p>
        </w:tc>
        <w:tc>
          <w:tcPr>
            <w:tcW w:w="3696" w:type="dxa"/>
          </w:tcPr>
          <w:p w14:paraId="3C42CE41" w14:textId="77777777" w:rsidR="00BE0EA2" w:rsidRPr="00500663" w:rsidRDefault="00BE0EA2" w:rsidP="00882EAC">
            <w:pPr>
              <w:rPr>
                <w:rFonts w:cs="Times New Roman"/>
                <w:b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Describe the completeness of outcome data for each main outcome, including attrition and exclusions from the analysis. State whether</w:t>
            </w:r>
            <w:r w:rsidRPr="00500663">
              <w:rPr>
                <w:color w:val="231F20"/>
                <w:sz w:val="28"/>
                <w:szCs w:val="28"/>
              </w:rPr>
              <w:br/>
              <w:t>attrition and exclusions were reported, the numbers in each intervention group (compared with total randomized participants), reasons for</w:t>
            </w:r>
            <w:r w:rsidRPr="00500663">
              <w:rPr>
                <w:color w:val="231F20"/>
                <w:sz w:val="28"/>
                <w:szCs w:val="28"/>
              </w:rPr>
              <w:br/>
              <w:t xml:space="preserve">attrition/exclusions </w:t>
            </w:r>
            <w:r w:rsidRPr="00500663">
              <w:rPr>
                <w:noProof/>
                <w:color w:val="231F20"/>
                <w:sz w:val="28"/>
                <w:szCs w:val="28"/>
              </w:rPr>
              <w:t>were</w:t>
            </w:r>
            <w:r w:rsidRPr="00500663">
              <w:rPr>
                <w:color w:val="231F20"/>
                <w:sz w:val="28"/>
                <w:szCs w:val="28"/>
              </w:rPr>
              <w:t xml:space="preserve"> </w:t>
            </w:r>
            <w:r w:rsidRPr="00500663">
              <w:rPr>
                <w:color w:val="231F20"/>
                <w:sz w:val="28"/>
                <w:szCs w:val="28"/>
              </w:rPr>
              <w:lastRenderedPageBreak/>
              <w:t>reported, and any re-inclusions in analyses performed by the review authors.</w:t>
            </w:r>
          </w:p>
        </w:tc>
        <w:tc>
          <w:tcPr>
            <w:tcW w:w="2910" w:type="dxa"/>
          </w:tcPr>
          <w:p w14:paraId="69EF76E4" w14:textId="77777777" w:rsidR="00BE0EA2" w:rsidRPr="00500663" w:rsidRDefault="00BE0EA2" w:rsidP="00882EAC">
            <w:pPr>
              <w:rPr>
                <w:rFonts w:cs="Times New Roman"/>
                <w:b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lastRenderedPageBreak/>
              <w:t>Were incomplete outcome</w:t>
            </w:r>
            <w:r w:rsidRPr="00500663">
              <w:rPr>
                <w:color w:val="231F20"/>
                <w:sz w:val="28"/>
                <w:szCs w:val="28"/>
              </w:rPr>
              <w:br/>
              <w:t>data adequately addressed?</w:t>
            </w:r>
          </w:p>
        </w:tc>
      </w:tr>
      <w:tr w:rsidR="00BE0EA2" w:rsidRPr="001C31BE" w14:paraId="3F982759" w14:textId="77777777" w:rsidTr="00AE4258">
        <w:trPr>
          <w:trHeight w:val="1121"/>
        </w:trPr>
        <w:tc>
          <w:tcPr>
            <w:tcW w:w="2978" w:type="dxa"/>
          </w:tcPr>
          <w:p w14:paraId="7AD43F2C" w14:textId="77777777" w:rsidR="00BE0EA2" w:rsidRPr="00500663" w:rsidRDefault="00BE0EA2" w:rsidP="00882EAC">
            <w:pPr>
              <w:rPr>
                <w:rFonts w:cs="Times New Roman"/>
                <w:b/>
                <w:sz w:val="28"/>
                <w:szCs w:val="28"/>
              </w:rPr>
            </w:pPr>
            <w:r w:rsidRPr="00500663">
              <w:rPr>
                <w:b/>
                <w:bCs/>
                <w:color w:val="231F20"/>
                <w:sz w:val="28"/>
                <w:szCs w:val="28"/>
              </w:rPr>
              <w:lastRenderedPageBreak/>
              <w:t>Selective outcome</w:t>
            </w:r>
            <w:r w:rsidRPr="00500663">
              <w:rPr>
                <w:color w:val="231F20"/>
                <w:sz w:val="28"/>
                <w:szCs w:val="28"/>
              </w:rPr>
              <w:br/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>reporting.</w:t>
            </w:r>
          </w:p>
        </w:tc>
        <w:tc>
          <w:tcPr>
            <w:tcW w:w="3696" w:type="dxa"/>
          </w:tcPr>
          <w:p w14:paraId="3B88786A" w14:textId="77777777" w:rsidR="00BE0EA2" w:rsidRPr="00500663" w:rsidRDefault="00BE0EA2" w:rsidP="00882EAC">
            <w:pPr>
              <w:rPr>
                <w:rFonts w:cs="Times New Roman"/>
                <w:b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State how the possibility of selective</w:t>
            </w:r>
            <w:r w:rsidRPr="00500663">
              <w:rPr>
                <w:color w:val="231F20"/>
                <w:sz w:val="28"/>
                <w:szCs w:val="28"/>
              </w:rPr>
              <w:br/>
              <w:t>outcome reporting was examined by the review authors, and what was found.</w:t>
            </w:r>
          </w:p>
        </w:tc>
        <w:tc>
          <w:tcPr>
            <w:tcW w:w="2910" w:type="dxa"/>
          </w:tcPr>
          <w:p w14:paraId="7D80570A" w14:textId="77777777" w:rsidR="00BE0EA2" w:rsidRPr="00500663" w:rsidRDefault="00BE0EA2" w:rsidP="00882EAC">
            <w:pPr>
              <w:rPr>
                <w:rFonts w:cs="Times New Roman"/>
                <w:b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Are reports of the study free</w:t>
            </w:r>
            <w:r w:rsidRPr="00500663">
              <w:rPr>
                <w:color w:val="231F20"/>
                <w:sz w:val="28"/>
                <w:szCs w:val="28"/>
              </w:rPr>
              <w:br/>
              <w:t>of suggestion of selective</w:t>
            </w:r>
            <w:r w:rsidRPr="00500663">
              <w:rPr>
                <w:color w:val="231F20"/>
                <w:sz w:val="28"/>
                <w:szCs w:val="28"/>
              </w:rPr>
              <w:br/>
              <w:t>outcome reporting?</w:t>
            </w:r>
          </w:p>
        </w:tc>
      </w:tr>
      <w:tr w:rsidR="00BE0EA2" w:rsidRPr="001C31BE" w14:paraId="4BFF66D3" w14:textId="77777777" w:rsidTr="00AE4258">
        <w:tc>
          <w:tcPr>
            <w:tcW w:w="2978" w:type="dxa"/>
          </w:tcPr>
          <w:p w14:paraId="4B2A5FF7" w14:textId="77777777" w:rsidR="00BE0EA2" w:rsidRPr="00500663" w:rsidRDefault="00BE0EA2" w:rsidP="00882EAC">
            <w:pPr>
              <w:rPr>
                <w:b/>
                <w:bCs/>
                <w:color w:val="231F20"/>
                <w:sz w:val="28"/>
                <w:szCs w:val="28"/>
              </w:rPr>
            </w:pPr>
            <w:r w:rsidRPr="00500663">
              <w:rPr>
                <w:b/>
                <w:bCs/>
                <w:color w:val="231F20"/>
                <w:sz w:val="28"/>
                <w:szCs w:val="28"/>
              </w:rPr>
              <w:t>Other sources of bias.</w:t>
            </w:r>
          </w:p>
        </w:tc>
        <w:tc>
          <w:tcPr>
            <w:tcW w:w="3696" w:type="dxa"/>
          </w:tcPr>
          <w:p w14:paraId="33B07061" w14:textId="77777777" w:rsidR="00BE0EA2" w:rsidRPr="00500663" w:rsidRDefault="00BE0EA2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State any important concerns about</w:t>
            </w:r>
            <w:r w:rsidRPr="00500663">
              <w:rPr>
                <w:color w:val="231F20"/>
                <w:sz w:val="28"/>
                <w:szCs w:val="28"/>
              </w:rPr>
              <w:br/>
              <w:t>bias not addressed in the other</w:t>
            </w:r>
            <w:r w:rsidRPr="00500663">
              <w:rPr>
                <w:color w:val="231F20"/>
                <w:sz w:val="28"/>
                <w:szCs w:val="28"/>
              </w:rPr>
              <w:br/>
              <w:t>domains in the tool.</w:t>
            </w:r>
          </w:p>
          <w:p w14:paraId="12D4176D" w14:textId="77777777" w:rsidR="00BE0EA2" w:rsidRPr="00500663" w:rsidRDefault="00BE0EA2" w:rsidP="00882EAC">
            <w:pPr>
              <w:rPr>
                <w:color w:val="231F20"/>
                <w:sz w:val="28"/>
                <w:szCs w:val="28"/>
              </w:rPr>
            </w:pPr>
          </w:p>
          <w:p w14:paraId="6D93706F" w14:textId="77777777" w:rsidR="00BE0EA2" w:rsidRPr="00500663" w:rsidRDefault="00BE0EA2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If particular questions/entries were</w:t>
            </w:r>
            <w:r w:rsidRPr="00500663">
              <w:rPr>
                <w:color w:val="231F20"/>
                <w:sz w:val="28"/>
                <w:szCs w:val="28"/>
              </w:rPr>
              <w:br/>
              <w:t>pre-specified in the review’s protocol,</w:t>
            </w:r>
            <w:r w:rsidRPr="00500663">
              <w:rPr>
                <w:color w:val="231F20"/>
                <w:sz w:val="28"/>
                <w:szCs w:val="28"/>
              </w:rPr>
              <w:br/>
              <w:t>responses should be provided for each</w:t>
            </w:r>
            <w:r w:rsidRPr="00500663">
              <w:rPr>
                <w:color w:val="231F20"/>
                <w:sz w:val="28"/>
                <w:szCs w:val="28"/>
              </w:rPr>
              <w:br/>
              <w:t>question/entry.</w:t>
            </w:r>
          </w:p>
        </w:tc>
        <w:tc>
          <w:tcPr>
            <w:tcW w:w="2910" w:type="dxa"/>
          </w:tcPr>
          <w:p w14:paraId="4C4D493C" w14:textId="77777777" w:rsidR="00BE0EA2" w:rsidRPr="00500663" w:rsidRDefault="00BE0EA2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Was the study apparently</w:t>
            </w:r>
            <w:r w:rsidRPr="00500663">
              <w:rPr>
                <w:color w:val="231F20"/>
                <w:sz w:val="28"/>
                <w:szCs w:val="28"/>
              </w:rPr>
              <w:br/>
              <w:t>free of other problems that</w:t>
            </w:r>
            <w:r w:rsidRPr="00500663">
              <w:rPr>
                <w:color w:val="231F20"/>
                <w:sz w:val="28"/>
                <w:szCs w:val="28"/>
              </w:rPr>
              <w:br/>
              <w:t>could put it at a high risk of</w:t>
            </w:r>
            <w:r w:rsidRPr="00500663">
              <w:rPr>
                <w:color w:val="231F20"/>
                <w:sz w:val="28"/>
                <w:szCs w:val="28"/>
              </w:rPr>
              <w:br/>
              <w:t>bias?</w:t>
            </w:r>
          </w:p>
        </w:tc>
      </w:tr>
    </w:tbl>
    <w:p w14:paraId="6ABDE0FB" w14:textId="77777777" w:rsidR="00882EAC" w:rsidRPr="00500663" w:rsidRDefault="00882EAC" w:rsidP="00882EAC">
      <w:pPr>
        <w:spacing w:after="0" w:line="240" w:lineRule="auto"/>
        <w:jc w:val="center"/>
        <w:rPr>
          <w:rFonts w:cs="Times New Roman"/>
          <w:color w:val="231F20"/>
          <w:sz w:val="28"/>
          <w:szCs w:val="28"/>
        </w:rPr>
      </w:pPr>
      <w:r w:rsidRPr="00500663">
        <w:rPr>
          <w:rFonts w:cs="Times New Roman"/>
          <w:color w:val="231F20"/>
          <w:sz w:val="28"/>
          <w:szCs w:val="28"/>
        </w:rPr>
        <w:t xml:space="preserve">Criteria for judging </w:t>
      </w:r>
      <w:r>
        <w:rPr>
          <w:rFonts w:cs="Times New Roman"/>
          <w:color w:val="231F20"/>
          <w:sz w:val="28"/>
          <w:szCs w:val="28"/>
        </w:rPr>
        <w:t xml:space="preserve">the </w:t>
      </w:r>
      <w:r w:rsidRPr="00500663">
        <w:rPr>
          <w:rFonts w:cs="Times New Roman"/>
          <w:noProof/>
          <w:color w:val="231F20"/>
          <w:sz w:val="28"/>
          <w:szCs w:val="28"/>
        </w:rPr>
        <w:t>risk</w:t>
      </w:r>
      <w:r w:rsidRPr="00500663">
        <w:rPr>
          <w:rFonts w:cs="Times New Roman"/>
          <w:color w:val="231F20"/>
          <w:sz w:val="28"/>
          <w:szCs w:val="28"/>
        </w:rPr>
        <w:t xml:space="preserve"> of bias in the ‘Risk of bias’ assessment tool (adapted from table </w:t>
      </w:r>
      <w:r w:rsidRPr="00500663">
        <w:rPr>
          <w:rFonts w:cs="Times New Roman"/>
          <w:sz w:val="28"/>
          <w:szCs w:val="28"/>
        </w:rPr>
        <w:t>8.5c in the Cochrane Handbook for Systematic Reviews of Interventions</w:t>
      </w:r>
      <w:r w:rsidRPr="00500663">
        <w:rPr>
          <w:rFonts w:cs="Times New Roman"/>
          <w:color w:val="231F20"/>
          <w:sz w:val="28"/>
          <w:szCs w:val="28"/>
        </w:rPr>
        <w:t>).</w:t>
      </w:r>
    </w:p>
    <w:tbl>
      <w:tblPr>
        <w:tblStyle w:val="TableGrid1"/>
        <w:tblW w:w="92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26"/>
        <w:gridCol w:w="26"/>
        <w:gridCol w:w="26"/>
        <w:gridCol w:w="26"/>
        <w:gridCol w:w="5953"/>
      </w:tblGrid>
      <w:tr w:rsidR="00882EAC" w:rsidRPr="001C31BE" w14:paraId="1D66EEF5" w14:textId="77777777" w:rsidTr="00AE4258">
        <w:tc>
          <w:tcPr>
            <w:tcW w:w="92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16CFE5D" w14:textId="77777777" w:rsidR="00882EAC" w:rsidRPr="00500663" w:rsidRDefault="00882EAC" w:rsidP="00882EAC">
            <w:pPr>
              <w:rPr>
                <w:b/>
                <w:sz w:val="28"/>
                <w:szCs w:val="28"/>
              </w:rPr>
            </w:pPr>
            <w:r w:rsidRPr="00500663">
              <w:rPr>
                <w:b/>
                <w:bCs/>
                <w:color w:val="231F20"/>
                <w:sz w:val="28"/>
                <w:szCs w:val="28"/>
              </w:rPr>
              <w:t>SEQUENCE GENERATION</w:t>
            </w:r>
            <w:r w:rsidRPr="00500663">
              <w:rPr>
                <w:color w:val="231F20"/>
                <w:sz w:val="28"/>
                <w:szCs w:val="28"/>
              </w:rPr>
              <w:br/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 xml:space="preserve">Was the allocation sequence adequately generated? [Short form: </w:t>
            </w:r>
            <w:r w:rsidRPr="00500663">
              <w:rPr>
                <w:b/>
                <w:bCs/>
                <w:i/>
                <w:iCs/>
                <w:color w:val="231F20"/>
                <w:sz w:val="28"/>
                <w:szCs w:val="28"/>
              </w:rPr>
              <w:t>Adequate sequence</w:t>
            </w:r>
            <w:r w:rsidRPr="00500663">
              <w:rPr>
                <w:color w:val="231F20"/>
                <w:sz w:val="28"/>
                <w:szCs w:val="28"/>
              </w:rPr>
              <w:t xml:space="preserve"> </w:t>
            </w:r>
            <w:r w:rsidRPr="00500663">
              <w:rPr>
                <w:b/>
                <w:bCs/>
                <w:i/>
                <w:iCs/>
                <w:color w:val="231F20"/>
                <w:sz w:val="28"/>
                <w:szCs w:val="28"/>
              </w:rPr>
              <w:t>generation</w:t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>?]</w:t>
            </w:r>
          </w:p>
        </w:tc>
      </w:tr>
      <w:tr w:rsidR="00882EAC" w:rsidRPr="001C31BE" w14:paraId="68737725" w14:textId="77777777" w:rsidTr="00AE4258">
        <w:trPr>
          <w:trHeight w:val="3692"/>
        </w:trPr>
        <w:tc>
          <w:tcPr>
            <w:tcW w:w="3256" w:type="dxa"/>
            <w:gridSpan w:val="5"/>
            <w:tcBorders>
              <w:top w:val="single" w:sz="4" w:space="0" w:color="auto"/>
            </w:tcBorders>
          </w:tcPr>
          <w:p w14:paraId="10E9F730" w14:textId="77777777" w:rsidR="00882EAC" w:rsidRPr="00500663" w:rsidRDefault="00882EAC" w:rsidP="00882EAC">
            <w:pPr>
              <w:rPr>
                <w:b/>
                <w:bCs/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lastRenderedPageBreak/>
              <w:t xml:space="preserve">Criteria for a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 ‘YES’</w:t>
            </w:r>
            <w:r w:rsidRPr="00500663">
              <w:rPr>
                <w:color w:val="231F20"/>
                <w:sz w:val="28"/>
                <w:szCs w:val="28"/>
              </w:rPr>
              <w:br/>
              <w:t>(i.e. low risk of bias).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7ABC992B" w14:textId="77777777" w:rsidR="00882EAC" w:rsidRPr="00500663" w:rsidRDefault="00882EAC" w:rsidP="00882EAC">
            <w:pPr>
              <w:ind w:firstLine="34"/>
              <w:rPr>
                <w:color w:val="231F20"/>
                <w:sz w:val="28"/>
                <w:szCs w:val="28"/>
              </w:rPr>
            </w:pPr>
            <w:r>
              <w:rPr>
                <w:noProof/>
                <w:color w:val="231F20"/>
                <w:sz w:val="28"/>
                <w:szCs w:val="28"/>
              </w:rPr>
              <w:t>t</w:t>
            </w:r>
            <w:r w:rsidRPr="00500663">
              <w:rPr>
                <w:noProof/>
                <w:color w:val="231F20"/>
                <w:sz w:val="28"/>
                <w:szCs w:val="28"/>
              </w:rPr>
              <w:t>he</w:t>
            </w:r>
            <w:r w:rsidRPr="00500663">
              <w:rPr>
                <w:color w:val="231F20"/>
                <w:sz w:val="28"/>
                <w:szCs w:val="28"/>
              </w:rPr>
              <w:t xml:space="preserve"> investigators describe a random component in the sequence generation process such as:</w:t>
            </w:r>
          </w:p>
          <w:p w14:paraId="304CF152" w14:textId="77777777" w:rsidR="00882EAC" w:rsidRPr="00500663" w:rsidRDefault="00882EAC" w:rsidP="00882EAC">
            <w:pPr>
              <w:numPr>
                <w:ilvl w:val="0"/>
                <w:numId w:val="1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Referring to a random number table;</w:t>
            </w:r>
          </w:p>
          <w:p w14:paraId="12D2A372" w14:textId="77777777" w:rsidR="00882EAC" w:rsidRPr="00500663" w:rsidRDefault="00882EAC" w:rsidP="00882EAC">
            <w:pPr>
              <w:numPr>
                <w:ilvl w:val="0"/>
                <w:numId w:val="1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Using a computer random number generator;</w:t>
            </w:r>
          </w:p>
          <w:p w14:paraId="35D4F8EC" w14:textId="77777777" w:rsidR="00882EAC" w:rsidRPr="00500663" w:rsidRDefault="00882EAC" w:rsidP="00882EAC">
            <w:pPr>
              <w:numPr>
                <w:ilvl w:val="0"/>
                <w:numId w:val="1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Coin tossing;</w:t>
            </w:r>
          </w:p>
          <w:p w14:paraId="465E4B87" w14:textId="77777777" w:rsidR="00882EAC" w:rsidRPr="00500663" w:rsidRDefault="00882EAC" w:rsidP="00882EAC">
            <w:pPr>
              <w:numPr>
                <w:ilvl w:val="0"/>
                <w:numId w:val="1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Shuffling cards or envelopes;</w:t>
            </w:r>
          </w:p>
          <w:p w14:paraId="2A84530F" w14:textId="77777777" w:rsidR="00882EAC" w:rsidRPr="00500663" w:rsidRDefault="00882EAC" w:rsidP="00882EAC">
            <w:pPr>
              <w:numPr>
                <w:ilvl w:val="0"/>
                <w:numId w:val="1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Throwing dice;</w:t>
            </w:r>
          </w:p>
          <w:p w14:paraId="31733832" w14:textId="77777777" w:rsidR="00882EAC" w:rsidRPr="00500663" w:rsidRDefault="00882EAC" w:rsidP="00882EAC">
            <w:pPr>
              <w:numPr>
                <w:ilvl w:val="0"/>
                <w:numId w:val="1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 Drawing of lots;</w:t>
            </w:r>
          </w:p>
          <w:p w14:paraId="2C3FB686" w14:textId="77777777" w:rsidR="00882EAC" w:rsidRPr="00500663" w:rsidRDefault="00882EAC" w:rsidP="00882EAC">
            <w:pPr>
              <w:numPr>
                <w:ilvl w:val="0"/>
                <w:numId w:val="1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Minimization*.</w:t>
            </w:r>
          </w:p>
          <w:p w14:paraId="2349FCC9" w14:textId="77777777" w:rsidR="00882EAC" w:rsidRPr="00500663" w:rsidRDefault="00882EAC" w:rsidP="00882EAC">
            <w:pPr>
              <w:ind w:left="459" w:hanging="426"/>
              <w:rPr>
                <w:b/>
                <w:bCs/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*Minimization may be implemented without a random element, and this is considered to be equivalent to being random.</w:t>
            </w:r>
          </w:p>
        </w:tc>
      </w:tr>
      <w:tr w:rsidR="00882EAC" w:rsidRPr="001C31BE" w14:paraId="1950C5A1" w14:textId="77777777" w:rsidTr="00AE4258">
        <w:trPr>
          <w:trHeight w:val="5254"/>
        </w:trPr>
        <w:tc>
          <w:tcPr>
            <w:tcW w:w="3256" w:type="dxa"/>
            <w:gridSpan w:val="5"/>
          </w:tcPr>
          <w:p w14:paraId="30AEB543" w14:textId="77777777" w:rsidR="00882EAC" w:rsidRPr="00500663" w:rsidRDefault="00882EAC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Criteria for the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</w:t>
            </w:r>
            <w:r w:rsidRPr="00500663">
              <w:rPr>
                <w:color w:val="231F20"/>
                <w:sz w:val="28"/>
                <w:szCs w:val="28"/>
              </w:rPr>
              <w:br/>
              <w:t>‘NO’ (i.e. high risk of bias).</w:t>
            </w:r>
          </w:p>
        </w:tc>
        <w:tc>
          <w:tcPr>
            <w:tcW w:w="5953" w:type="dxa"/>
          </w:tcPr>
          <w:p w14:paraId="396C979E" w14:textId="77777777" w:rsidR="00882EAC" w:rsidRPr="00500663" w:rsidRDefault="00882EAC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The investigators describe a non-random component in the sequence generation process. Usually, the description would involve some systematic, non-random approach, for example:</w:t>
            </w:r>
          </w:p>
          <w:p w14:paraId="16015ECB" w14:textId="77777777" w:rsidR="00882EAC" w:rsidRPr="00500663" w:rsidRDefault="00882EAC" w:rsidP="00882EAC">
            <w:pPr>
              <w:numPr>
                <w:ilvl w:val="0"/>
                <w:numId w:val="2"/>
              </w:numPr>
              <w:rPr>
                <w:color w:val="231F20"/>
                <w:sz w:val="28"/>
                <w:szCs w:val="28"/>
              </w:rPr>
            </w:pPr>
            <w:r>
              <w:rPr>
                <w:noProof/>
                <w:color w:val="231F20"/>
                <w:sz w:val="28"/>
                <w:szCs w:val="28"/>
              </w:rPr>
              <w:t>The s</w:t>
            </w:r>
            <w:r w:rsidRPr="00500663">
              <w:rPr>
                <w:noProof/>
                <w:color w:val="231F20"/>
                <w:sz w:val="28"/>
                <w:szCs w:val="28"/>
              </w:rPr>
              <w:t>equence</w:t>
            </w:r>
            <w:r w:rsidRPr="00500663">
              <w:rPr>
                <w:color w:val="231F20"/>
                <w:sz w:val="28"/>
                <w:szCs w:val="28"/>
              </w:rPr>
              <w:t xml:space="preserve"> generated by odd or even date of birth;</w:t>
            </w:r>
          </w:p>
          <w:p w14:paraId="4D9E55C8" w14:textId="77777777" w:rsidR="00882EAC" w:rsidRPr="00500663" w:rsidRDefault="00882EAC" w:rsidP="00882EAC">
            <w:pPr>
              <w:numPr>
                <w:ilvl w:val="0"/>
                <w:numId w:val="2"/>
              </w:numPr>
              <w:rPr>
                <w:color w:val="231F20"/>
                <w:sz w:val="28"/>
                <w:szCs w:val="28"/>
              </w:rPr>
            </w:pPr>
            <w:r>
              <w:rPr>
                <w:noProof/>
                <w:color w:val="231F20"/>
                <w:sz w:val="28"/>
                <w:szCs w:val="28"/>
              </w:rPr>
              <w:t>The s</w:t>
            </w:r>
            <w:r w:rsidRPr="00500663">
              <w:rPr>
                <w:noProof/>
                <w:color w:val="231F20"/>
                <w:sz w:val="28"/>
                <w:szCs w:val="28"/>
              </w:rPr>
              <w:t>equence</w:t>
            </w:r>
            <w:r w:rsidRPr="00500663">
              <w:rPr>
                <w:color w:val="231F20"/>
                <w:sz w:val="28"/>
                <w:szCs w:val="28"/>
              </w:rPr>
              <w:t xml:space="preserve"> generated by some rule based on date (or day) of admission;</w:t>
            </w:r>
          </w:p>
          <w:p w14:paraId="4E4DB0CC" w14:textId="77777777" w:rsidR="00882EAC" w:rsidRPr="00500663" w:rsidRDefault="00882EAC" w:rsidP="00882EAC">
            <w:pPr>
              <w:numPr>
                <w:ilvl w:val="0"/>
                <w:numId w:val="2"/>
              </w:numPr>
              <w:rPr>
                <w:color w:val="231F20"/>
                <w:sz w:val="28"/>
                <w:szCs w:val="28"/>
              </w:rPr>
            </w:pPr>
            <w:r>
              <w:rPr>
                <w:noProof/>
                <w:color w:val="231F20"/>
                <w:sz w:val="28"/>
                <w:szCs w:val="28"/>
              </w:rPr>
              <w:t>The s</w:t>
            </w:r>
            <w:r w:rsidRPr="00500663">
              <w:rPr>
                <w:noProof/>
                <w:color w:val="231F20"/>
                <w:sz w:val="28"/>
                <w:szCs w:val="28"/>
              </w:rPr>
              <w:t>equence</w:t>
            </w:r>
            <w:r w:rsidRPr="00500663">
              <w:rPr>
                <w:color w:val="231F20"/>
                <w:sz w:val="28"/>
                <w:szCs w:val="28"/>
              </w:rPr>
              <w:t xml:space="preserve"> generated by some rule based on hospital or clinic record number.</w:t>
            </w:r>
          </w:p>
          <w:p w14:paraId="15846578" w14:textId="77777777" w:rsidR="00882EAC" w:rsidRPr="00500663" w:rsidRDefault="00882EAC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Other non-random approaches happen much less frequently than the systematic approaches mentioned above and tend to be obvious. They usually involve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or some method of non-random categorization of participants, for example:</w:t>
            </w:r>
          </w:p>
          <w:p w14:paraId="13355A87" w14:textId="77777777" w:rsidR="00882EAC" w:rsidRPr="00500663" w:rsidRDefault="00882EAC" w:rsidP="00882EAC">
            <w:pPr>
              <w:numPr>
                <w:ilvl w:val="0"/>
                <w:numId w:val="3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Allocation by </w:t>
            </w:r>
            <w:r>
              <w:rPr>
                <w:color w:val="231F20"/>
                <w:sz w:val="28"/>
                <w:szCs w:val="28"/>
              </w:rPr>
              <w:t xml:space="preserve">the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 the clinician;</w:t>
            </w:r>
          </w:p>
          <w:p w14:paraId="00DEADC9" w14:textId="77777777" w:rsidR="00882EAC" w:rsidRPr="00500663" w:rsidRDefault="00882EAC" w:rsidP="00882EAC">
            <w:pPr>
              <w:numPr>
                <w:ilvl w:val="0"/>
                <w:numId w:val="3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Allocation by </w:t>
            </w:r>
            <w:r>
              <w:rPr>
                <w:color w:val="231F20"/>
                <w:sz w:val="28"/>
                <w:szCs w:val="28"/>
              </w:rPr>
              <w:t xml:space="preserve">the </w:t>
            </w:r>
            <w:r w:rsidRPr="00500663">
              <w:rPr>
                <w:noProof/>
                <w:color w:val="231F20"/>
                <w:sz w:val="28"/>
                <w:szCs w:val="28"/>
              </w:rPr>
              <w:t>preference</w:t>
            </w:r>
            <w:r w:rsidRPr="00500663">
              <w:rPr>
                <w:color w:val="231F20"/>
                <w:sz w:val="28"/>
                <w:szCs w:val="28"/>
              </w:rPr>
              <w:t xml:space="preserve"> of the participant;</w:t>
            </w:r>
          </w:p>
          <w:p w14:paraId="79BDA918" w14:textId="77777777" w:rsidR="00882EAC" w:rsidRPr="00500663" w:rsidRDefault="00882EAC" w:rsidP="00882EAC">
            <w:pPr>
              <w:numPr>
                <w:ilvl w:val="0"/>
                <w:numId w:val="3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Allocation based on the results of a laboratory test or a series of tests;</w:t>
            </w:r>
          </w:p>
          <w:p w14:paraId="7C0CFCF2" w14:textId="77777777" w:rsidR="00882EAC" w:rsidRPr="00500663" w:rsidRDefault="00882EAC" w:rsidP="00882EAC">
            <w:pPr>
              <w:numPr>
                <w:ilvl w:val="0"/>
                <w:numId w:val="3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Allocation by </w:t>
            </w:r>
            <w:r>
              <w:rPr>
                <w:color w:val="231F20"/>
                <w:sz w:val="28"/>
                <w:szCs w:val="28"/>
              </w:rPr>
              <w:t xml:space="preserve">the </w:t>
            </w:r>
            <w:r w:rsidRPr="00500663">
              <w:rPr>
                <w:noProof/>
                <w:color w:val="231F20"/>
                <w:sz w:val="28"/>
                <w:szCs w:val="28"/>
              </w:rPr>
              <w:t>availability</w:t>
            </w:r>
            <w:r w:rsidRPr="00500663">
              <w:rPr>
                <w:color w:val="231F20"/>
                <w:sz w:val="28"/>
                <w:szCs w:val="28"/>
              </w:rPr>
              <w:t xml:space="preserve"> of the intervention.</w:t>
            </w:r>
          </w:p>
        </w:tc>
      </w:tr>
      <w:tr w:rsidR="00882EAC" w:rsidRPr="001C31BE" w14:paraId="089D49B1" w14:textId="77777777" w:rsidTr="00AE4258">
        <w:tc>
          <w:tcPr>
            <w:tcW w:w="3256" w:type="dxa"/>
            <w:gridSpan w:val="5"/>
            <w:tcBorders>
              <w:bottom w:val="single" w:sz="4" w:space="0" w:color="auto"/>
            </w:tcBorders>
          </w:tcPr>
          <w:p w14:paraId="4ABA72C0" w14:textId="77777777" w:rsidR="00882EAC" w:rsidRPr="00500663" w:rsidRDefault="00882EAC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Criteria for the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</w:t>
            </w:r>
            <w:r w:rsidRPr="00500663">
              <w:rPr>
                <w:color w:val="231F20"/>
                <w:sz w:val="28"/>
                <w:szCs w:val="28"/>
              </w:rPr>
              <w:lastRenderedPageBreak/>
              <w:t>of</w:t>
            </w:r>
            <w:r w:rsidRPr="00500663">
              <w:rPr>
                <w:color w:val="231F20"/>
                <w:sz w:val="28"/>
                <w:szCs w:val="28"/>
              </w:rPr>
              <w:br/>
              <w:t>‘UNCLEAR’ (uncertain risk of bias)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6DD1119B" w14:textId="77777777" w:rsidR="00882EAC" w:rsidRPr="00500663" w:rsidRDefault="00882EAC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lastRenderedPageBreak/>
              <w:t xml:space="preserve">Insufficient information about the sequence </w:t>
            </w:r>
            <w:r w:rsidRPr="00500663">
              <w:rPr>
                <w:color w:val="231F20"/>
                <w:sz w:val="28"/>
                <w:szCs w:val="28"/>
              </w:rPr>
              <w:lastRenderedPageBreak/>
              <w:t>generation process</w:t>
            </w:r>
            <w:r w:rsidRPr="00500663">
              <w:rPr>
                <w:color w:val="231F20"/>
                <w:sz w:val="28"/>
                <w:szCs w:val="28"/>
              </w:rPr>
              <w:br/>
              <w:t xml:space="preserve">to permit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 ‘Yes’ or ‘No’.</w:t>
            </w:r>
          </w:p>
        </w:tc>
      </w:tr>
      <w:tr w:rsidR="00882EAC" w:rsidRPr="001C31BE" w14:paraId="271DC91E" w14:textId="77777777" w:rsidTr="00AE4258">
        <w:tblPrEx>
          <w:tblLook w:val="0000" w:firstRow="0" w:lastRow="0" w:firstColumn="0" w:lastColumn="0" w:noHBand="0" w:noVBand="0"/>
        </w:tblPrEx>
        <w:trPr>
          <w:trHeight w:val="673"/>
        </w:trPr>
        <w:tc>
          <w:tcPr>
            <w:tcW w:w="92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520D1D0" w14:textId="77777777" w:rsidR="00882EAC" w:rsidRPr="00500663" w:rsidRDefault="00882EAC" w:rsidP="00882EAC">
            <w:pPr>
              <w:rPr>
                <w:b/>
                <w:sz w:val="28"/>
                <w:szCs w:val="28"/>
              </w:rPr>
            </w:pPr>
            <w:r w:rsidRPr="00500663">
              <w:rPr>
                <w:b/>
                <w:bCs/>
                <w:color w:val="231F20"/>
                <w:sz w:val="28"/>
                <w:szCs w:val="28"/>
              </w:rPr>
              <w:lastRenderedPageBreak/>
              <w:t>ALLOCATION CONCEALMENT</w:t>
            </w:r>
            <w:r w:rsidRPr="00500663">
              <w:rPr>
                <w:color w:val="231F20"/>
                <w:sz w:val="28"/>
                <w:szCs w:val="28"/>
              </w:rPr>
              <w:br/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 xml:space="preserve">Was allocation adequately concealed? [Short form: </w:t>
            </w:r>
            <w:r w:rsidRPr="00500663">
              <w:rPr>
                <w:b/>
                <w:bCs/>
                <w:i/>
                <w:iCs/>
                <w:color w:val="231F20"/>
                <w:sz w:val="28"/>
                <w:szCs w:val="28"/>
              </w:rPr>
              <w:t>Allocation concealment</w:t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>?]</w:t>
            </w:r>
          </w:p>
        </w:tc>
      </w:tr>
      <w:tr w:rsidR="00882EAC" w:rsidRPr="001C31BE" w14:paraId="70F5B3B9" w14:textId="77777777" w:rsidTr="00AE4258">
        <w:tblPrEx>
          <w:tblLook w:val="0000" w:firstRow="0" w:lastRow="0" w:firstColumn="0" w:lastColumn="0" w:noHBand="0" w:noVBand="0"/>
        </w:tblPrEx>
        <w:trPr>
          <w:trHeight w:val="815"/>
        </w:trPr>
        <w:tc>
          <w:tcPr>
            <w:tcW w:w="3256" w:type="dxa"/>
            <w:gridSpan w:val="5"/>
            <w:tcBorders>
              <w:top w:val="single" w:sz="4" w:space="0" w:color="auto"/>
            </w:tcBorders>
          </w:tcPr>
          <w:p w14:paraId="3CB95259" w14:textId="77777777" w:rsidR="00882EAC" w:rsidRPr="00500663" w:rsidRDefault="00882EAC" w:rsidP="00882EAC">
            <w:pPr>
              <w:rPr>
                <w:b/>
                <w:bCs/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Criteria for a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 ‘YES’</w:t>
            </w:r>
            <w:r w:rsidRPr="00500663">
              <w:rPr>
                <w:color w:val="231F20"/>
                <w:sz w:val="28"/>
                <w:szCs w:val="28"/>
              </w:rPr>
              <w:br/>
              <w:t>(i.e. low risk of bias).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2C9900FE" w14:textId="77777777" w:rsidR="00882EAC" w:rsidRPr="00500663" w:rsidRDefault="00882EAC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Participants and investigators enrolling participants could not foresee assignment because one of the following, or an equivalent method, was used to conceal allocation:</w:t>
            </w:r>
          </w:p>
          <w:p w14:paraId="04C7CFE4" w14:textId="77777777" w:rsidR="00882EAC" w:rsidRPr="00500663" w:rsidRDefault="00882EAC" w:rsidP="00882EAC">
            <w:pPr>
              <w:numPr>
                <w:ilvl w:val="0"/>
                <w:numId w:val="4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Central allocation (including telephone, web-based and pharmacy-controlled randomization);</w:t>
            </w:r>
          </w:p>
          <w:p w14:paraId="007F197A" w14:textId="77777777" w:rsidR="00882EAC" w:rsidRPr="00500663" w:rsidRDefault="00882EAC" w:rsidP="00882EAC">
            <w:pPr>
              <w:numPr>
                <w:ilvl w:val="0"/>
                <w:numId w:val="4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Sequentially numbered drug containers of identical appearance;</w:t>
            </w:r>
          </w:p>
          <w:p w14:paraId="270100EA" w14:textId="77777777" w:rsidR="00882EAC" w:rsidRPr="00500663" w:rsidRDefault="00882EAC" w:rsidP="00882EAC">
            <w:pPr>
              <w:numPr>
                <w:ilvl w:val="0"/>
                <w:numId w:val="4"/>
              </w:numPr>
              <w:rPr>
                <w:b/>
                <w:bCs/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Sequentially numbered, opaque, sealed envelopes.</w:t>
            </w:r>
          </w:p>
          <w:p w14:paraId="6C8CCF32" w14:textId="77777777" w:rsidR="00882EAC" w:rsidRPr="00500663" w:rsidRDefault="00882EAC" w:rsidP="00882EAC">
            <w:pPr>
              <w:ind w:left="360"/>
              <w:rPr>
                <w:b/>
                <w:bCs/>
                <w:color w:val="231F20"/>
                <w:sz w:val="28"/>
                <w:szCs w:val="28"/>
              </w:rPr>
            </w:pPr>
          </w:p>
        </w:tc>
      </w:tr>
      <w:tr w:rsidR="00882EAC" w:rsidRPr="001C31BE" w14:paraId="64166E2B" w14:textId="77777777" w:rsidTr="00AE4258">
        <w:tblPrEx>
          <w:tblLook w:val="0000" w:firstRow="0" w:lastRow="0" w:firstColumn="0" w:lastColumn="0" w:noHBand="0" w:noVBand="0"/>
        </w:tblPrEx>
        <w:trPr>
          <w:trHeight w:val="3686"/>
        </w:trPr>
        <w:tc>
          <w:tcPr>
            <w:tcW w:w="3256" w:type="dxa"/>
            <w:gridSpan w:val="5"/>
          </w:tcPr>
          <w:p w14:paraId="1CFCC0DD" w14:textId="77777777" w:rsidR="00882EAC" w:rsidRPr="00500663" w:rsidRDefault="00882EAC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Criteria for the </w:t>
            </w:r>
            <w:r w:rsidRPr="00500663">
              <w:rPr>
                <w:noProof/>
                <w:color w:val="231F20"/>
                <w:sz w:val="28"/>
                <w:szCs w:val="28"/>
              </w:rPr>
              <w:t>judgement</w:t>
            </w:r>
            <w:r w:rsidRPr="00500663">
              <w:rPr>
                <w:color w:val="231F20"/>
                <w:sz w:val="28"/>
                <w:szCs w:val="28"/>
              </w:rPr>
              <w:t xml:space="preserve"> of</w:t>
            </w:r>
            <w:r w:rsidRPr="00500663">
              <w:rPr>
                <w:color w:val="231F20"/>
                <w:sz w:val="28"/>
                <w:szCs w:val="28"/>
              </w:rPr>
              <w:br/>
              <w:t>‘NO’ (i.e. high risk of bias).</w:t>
            </w:r>
          </w:p>
        </w:tc>
        <w:tc>
          <w:tcPr>
            <w:tcW w:w="5953" w:type="dxa"/>
          </w:tcPr>
          <w:p w14:paraId="277F8D1E" w14:textId="77777777" w:rsidR="00882EAC" w:rsidRPr="00500663" w:rsidRDefault="00882EAC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noProof/>
                <w:color w:val="231F20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C63DD8" wp14:editId="523F795C">
                      <wp:simplePos x="0" y="0"/>
                      <wp:positionH relativeFrom="column">
                        <wp:posOffset>-350777</wp:posOffset>
                      </wp:positionH>
                      <wp:positionV relativeFrom="paragraph">
                        <wp:posOffset>-267370</wp:posOffset>
                      </wp:positionV>
                      <wp:extent cx="2133600" cy="238898"/>
                      <wp:effectExtent l="0" t="0" r="19050" b="2794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3600" cy="23889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95A1488" w14:textId="77777777" w:rsidR="00882EAC" w:rsidRPr="0005576F" w:rsidRDefault="00882EAC" w:rsidP="00882EA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5576F">
                                    <w:rPr>
                                      <w:rFonts w:ascii="Times New Roman" w:hAnsi="Times New Roman" w:cs="Times New Roman"/>
                                    </w:rPr>
                                    <w:t>(</w:t>
                                  </w:r>
                                  <w:r w:rsidRPr="0005576F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continued</w:t>
                                  </w:r>
                                  <w:r w:rsidRPr="0005576F">
                                    <w:rPr>
                                      <w:rFonts w:ascii="Times New Roman" w:hAnsi="Times New Roman" w:cs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AC63D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26" type="#_x0000_t202" style="position:absolute;margin-left:-27.6pt;margin-top:-21.05pt;width:168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" filled="f" strokecolor="window" strokeweight=".5pt">
                      <v:textbox>
                        <w:txbxContent>
                          <w:p w14:paraId="595A1488" w14:textId="77777777" w:rsidR="00882EAC" w:rsidRPr="0005576F" w:rsidRDefault="00882EAC" w:rsidP="00882E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5576F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05576F">
                              <w:rPr>
                                <w:rFonts w:ascii="Times New Roman" w:hAnsi="Times New Roman" w:cs="Times New Roman"/>
                                <w:i/>
                              </w:rPr>
                              <w:t>continued</w:t>
                            </w:r>
                            <w:r w:rsidRPr="0005576F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0663">
              <w:rPr>
                <w:color w:val="231F20"/>
                <w:sz w:val="28"/>
                <w:szCs w:val="28"/>
              </w:rPr>
              <w:t>Participants or investigators enrolling participants could possibly foresee assignments and thus introduce selection bias, such as allocation based on:</w:t>
            </w:r>
          </w:p>
          <w:p w14:paraId="63557F87" w14:textId="77777777" w:rsidR="00882EAC" w:rsidRPr="00500663" w:rsidRDefault="00882EAC" w:rsidP="00882EAC">
            <w:pPr>
              <w:numPr>
                <w:ilvl w:val="0"/>
                <w:numId w:val="5"/>
              </w:numPr>
              <w:ind w:left="600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Using an open random allocation schedule (e.g. a list of random numbers);</w:t>
            </w:r>
          </w:p>
          <w:p w14:paraId="620A50C2" w14:textId="77777777" w:rsidR="00882EAC" w:rsidRPr="00500663" w:rsidRDefault="00882EAC" w:rsidP="00882EAC">
            <w:pPr>
              <w:numPr>
                <w:ilvl w:val="0"/>
                <w:numId w:val="5"/>
              </w:numPr>
              <w:ind w:left="600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Assignment envelopes were used without appropriate safeguards (e.g. if envelopes were unsealed or non-opaque or not sequentially numbered);</w:t>
            </w:r>
          </w:p>
          <w:p w14:paraId="40C8FFD6" w14:textId="77777777" w:rsidR="00882EAC" w:rsidRPr="00500663" w:rsidRDefault="00882EAC" w:rsidP="00882EAC">
            <w:pPr>
              <w:numPr>
                <w:ilvl w:val="0"/>
                <w:numId w:val="5"/>
              </w:numPr>
              <w:ind w:left="600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Alternation or rotation;</w:t>
            </w:r>
          </w:p>
          <w:p w14:paraId="7A0B9B04" w14:textId="77777777" w:rsidR="00882EAC" w:rsidRPr="00500663" w:rsidRDefault="00882EAC" w:rsidP="00882EAC">
            <w:pPr>
              <w:numPr>
                <w:ilvl w:val="0"/>
                <w:numId w:val="5"/>
              </w:numPr>
              <w:ind w:left="600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Date of birth;</w:t>
            </w:r>
          </w:p>
          <w:p w14:paraId="2A46E656" w14:textId="77777777" w:rsidR="00882EAC" w:rsidRPr="00500663" w:rsidRDefault="00882EAC" w:rsidP="00882EAC">
            <w:pPr>
              <w:numPr>
                <w:ilvl w:val="0"/>
                <w:numId w:val="5"/>
              </w:numPr>
              <w:ind w:left="600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Case record number;</w:t>
            </w:r>
          </w:p>
          <w:p w14:paraId="7CFF2AB5" w14:textId="77777777" w:rsidR="00882EAC" w:rsidRPr="00500663" w:rsidRDefault="00882EAC" w:rsidP="00882EAC">
            <w:pPr>
              <w:numPr>
                <w:ilvl w:val="0"/>
                <w:numId w:val="5"/>
              </w:numPr>
              <w:ind w:left="600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Any other explicitly unconcealed procedure.</w:t>
            </w:r>
          </w:p>
        </w:tc>
      </w:tr>
      <w:tr w:rsidR="00882EAC" w:rsidRPr="001C31BE" w14:paraId="76377237" w14:textId="77777777" w:rsidTr="00AE4258">
        <w:tblPrEx>
          <w:tblLook w:val="0000" w:firstRow="0" w:lastRow="0" w:firstColumn="0" w:lastColumn="0" w:noHBand="0" w:noVBand="0"/>
        </w:tblPrEx>
        <w:trPr>
          <w:trHeight w:val="1696"/>
        </w:trPr>
        <w:tc>
          <w:tcPr>
            <w:tcW w:w="3256" w:type="dxa"/>
            <w:gridSpan w:val="5"/>
            <w:tcBorders>
              <w:bottom w:val="single" w:sz="4" w:space="0" w:color="auto"/>
            </w:tcBorders>
          </w:tcPr>
          <w:p w14:paraId="4B8D50BF" w14:textId="77777777" w:rsidR="00882EAC" w:rsidRPr="00500663" w:rsidRDefault="00882EAC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Criteria for the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 ‘UNCLEAR’ (uncertain risk of bias).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075F8329" w14:textId="77777777" w:rsidR="00882EAC" w:rsidRPr="00500663" w:rsidRDefault="00882EAC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Insufficient information to permit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 ‘Yes’ or ‘No’.</w:t>
            </w:r>
            <w:r w:rsidRPr="00500663">
              <w:rPr>
                <w:color w:val="231F20"/>
                <w:sz w:val="28"/>
                <w:szCs w:val="28"/>
              </w:rPr>
              <w:br/>
              <w:t xml:space="preserve">This is usually the case if the method of concealment is not described or not described in sufficient detail to allow a definite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– for </w:t>
            </w:r>
            <w:r w:rsidRPr="00500663">
              <w:rPr>
                <w:noProof/>
                <w:color w:val="231F20"/>
                <w:sz w:val="28"/>
                <w:szCs w:val="28"/>
              </w:rPr>
              <w:t>example</w:t>
            </w:r>
            <w:r w:rsidRPr="00500663">
              <w:rPr>
                <w:color w:val="231F20"/>
                <w:sz w:val="28"/>
                <w:szCs w:val="28"/>
              </w:rPr>
              <w:t xml:space="preserve"> if the use of assignment envelopes is </w:t>
            </w:r>
            <w:r w:rsidRPr="00500663">
              <w:rPr>
                <w:color w:val="231F20"/>
                <w:sz w:val="28"/>
                <w:szCs w:val="28"/>
              </w:rPr>
              <w:lastRenderedPageBreak/>
              <w:t>described, but it remains unclear whether envelopes were sequentially numbered, opaque and sealed.</w:t>
            </w:r>
          </w:p>
        </w:tc>
      </w:tr>
      <w:tr w:rsidR="00882EAC" w:rsidRPr="001C31BE" w14:paraId="65E8D94F" w14:textId="77777777" w:rsidTr="00AE4258">
        <w:tblPrEx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92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8259C45" w14:textId="77777777" w:rsidR="00882EAC" w:rsidRPr="00500663" w:rsidRDefault="00882EAC" w:rsidP="00882EAC">
            <w:pPr>
              <w:rPr>
                <w:b/>
                <w:sz w:val="28"/>
                <w:szCs w:val="28"/>
              </w:rPr>
            </w:pPr>
            <w:r w:rsidRPr="00500663">
              <w:rPr>
                <w:b/>
                <w:bCs/>
                <w:color w:val="231F20"/>
                <w:sz w:val="28"/>
                <w:szCs w:val="28"/>
              </w:rPr>
              <w:lastRenderedPageBreak/>
              <w:t>BLINDING OF PARTICIPANTS, PERSONNEL</w:t>
            </w:r>
            <w:r>
              <w:rPr>
                <w:b/>
                <w:bCs/>
                <w:color w:val="231F20"/>
                <w:sz w:val="28"/>
                <w:szCs w:val="28"/>
              </w:rPr>
              <w:t>,</w:t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 xml:space="preserve"> </w:t>
            </w:r>
            <w:r w:rsidRPr="00500663">
              <w:rPr>
                <w:b/>
                <w:bCs/>
                <w:noProof/>
                <w:color w:val="231F20"/>
                <w:sz w:val="28"/>
                <w:szCs w:val="28"/>
              </w:rPr>
              <w:t>AND</w:t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 xml:space="preserve"> OUTCOME ASSESSORS</w:t>
            </w:r>
            <w:r w:rsidRPr="00500663">
              <w:rPr>
                <w:color w:val="231F20"/>
                <w:sz w:val="28"/>
                <w:szCs w:val="28"/>
              </w:rPr>
              <w:br/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>Was knowledge of the allocated interventions adequately prevented during the study?</w:t>
            </w:r>
            <w:r w:rsidRPr="00500663">
              <w:rPr>
                <w:color w:val="231F20"/>
                <w:sz w:val="28"/>
                <w:szCs w:val="28"/>
              </w:rPr>
              <w:t xml:space="preserve"> </w:t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 xml:space="preserve">[Short form: </w:t>
            </w:r>
            <w:r w:rsidRPr="00500663">
              <w:rPr>
                <w:b/>
                <w:bCs/>
                <w:i/>
                <w:iCs/>
                <w:color w:val="231F20"/>
                <w:sz w:val="28"/>
                <w:szCs w:val="28"/>
              </w:rPr>
              <w:t>Blinding</w:t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>?]</w:t>
            </w:r>
          </w:p>
        </w:tc>
      </w:tr>
      <w:tr w:rsidR="00882EAC" w:rsidRPr="001C31BE" w14:paraId="63B1137C" w14:textId="77777777" w:rsidTr="00AE4258">
        <w:tblPrEx>
          <w:tblLook w:val="0000" w:firstRow="0" w:lastRow="0" w:firstColumn="0" w:lastColumn="0" w:noHBand="0" w:noVBand="0"/>
        </w:tblPrEx>
        <w:trPr>
          <w:trHeight w:val="2983"/>
        </w:trPr>
        <w:tc>
          <w:tcPr>
            <w:tcW w:w="3230" w:type="dxa"/>
            <w:gridSpan w:val="4"/>
            <w:tcBorders>
              <w:top w:val="single" w:sz="4" w:space="0" w:color="auto"/>
            </w:tcBorders>
          </w:tcPr>
          <w:p w14:paraId="30E58829" w14:textId="77777777" w:rsidR="00882EAC" w:rsidRPr="00500663" w:rsidRDefault="00882EAC" w:rsidP="00882EAC">
            <w:pPr>
              <w:rPr>
                <w:b/>
                <w:bCs/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Criteria for a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</w:t>
            </w:r>
            <w:r w:rsidRPr="00500663">
              <w:rPr>
                <w:color w:val="231F20"/>
                <w:sz w:val="28"/>
                <w:szCs w:val="28"/>
              </w:rPr>
              <w:br/>
              <w:t>‘YES’ (i.e. low risk of bias).</w:t>
            </w:r>
          </w:p>
        </w:tc>
        <w:tc>
          <w:tcPr>
            <w:tcW w:w="5979" w:type="dxa"/>
            <w:gridSpan w:val="2"/>
            <w:tcBorders>
              <w:top w:val="single" w:sz="4" w:space="0" w:color="auto"/>
            </w:tcBorders>
          </w:tcPr>
          <w:p w14:paraId="70A56C47" w14:textId="77777777" w:rsidR="00882EAC" w:rsidRPr="00500663" w:rsidRDefault="00882EAC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noProof/>
                <w:color w:val="231F20"/>
                <w:sz w:val="28"/>
                <w:szCs w:val="28"/>
              </w:rPr>
              <w:t>Anyone</w:t>
            </w:r>
            <w:r w:rsidRPr="00500663">
              <w:rPr>
                <w:color w:val="231F20"/>
                <w:sz w:val="28"/>
                <w:szCs w:val="28"/>
              </w:rPr>
              <w:t xml:space="preserve"> of the </w:t>
            </w:r>
            <w:r w:rsidRPr="001C31BE">
              <w:rPr>
                <w:color w:val="231F20"/>
                <w:sz w:val="28"/>
                <w:szCs w:val="28"/>
              </w:rPr>
              <w:t>followings</w:t>
            </w:r>
            <w:r w:rsidRPr="00500663">
              <w:rPr>
                <w:color w:val="231F20"/>
                <w:sz w:val="28"/>
                <w:szCs w:val="28"/>
              </w:rPr>
              <w:t>:</w:t>
            </w:r>
          </w:p>
          <w:p w14:paraId="1537C267" w14:textId="77777777" w:rsidR="00882EAC" w:rsidRPr="00500663" w:rsidRDefault="00882EAC" w:rsidP="00882EAC">
            <w:pPr>
              <w:numPr>
                <w:ilvl w:val="0"/>
                <w:numId w:val="6"/>
              </w:numPr>
              <w:ind w:left="626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No blinding, but the review authors judge that the outcome and the outcome measurement are not likely to be influenced by lack of blinding;</w:t>
            </w:r>
          </w:p>
          <w:p w14:paraId="17299E65" w14:textId="77777777" w:rsidR="00882EAC" w:rsidRPr="00500663" w:rsidRDefault="00882EAC" w:rsidP="00882EAC">
            <w:pPr>
              <w:numPr>
                <w:ilvl w:val="0"/>
                <w:numId w:val="6"/>
              </w:numPr>
              <w:ind w:left="626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Blinding of participants and key study personnel ensured, and unlikely that the blinding could have been broken;</w:t>
            </w:r>
          </w:p>
          <w:p w14:paraId="32AE4C47" w14:textId="77777777" w:rsidR="00882EAC" w:rsidRPr="00500663" w:rsidRDefault="00882EAC" w:rsidP="00882EAC">
            <w:pPr>
              <w:numPr>
                <w:ilvl w:val="0"/>
                <w:numId w:val="6"/>
              </w:numPr>
              <w:ind w:left="626"/>
              <w:rPr>
                <w:b/>
                <w:bCs/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Either participants or some key study personnel </w:t>
            </w:r>
            <w:r w:rsidRPr="00500663">
              <w:rPr>
                <w:noProof/>
                <w:color w:val="231F20"/>
                <w:sz w:val="28"/>
                <w:szCs w:val="28"/>
              </w:rPr>
              <w:t>w</w:t>
            </w:r>
            <w:r>
              <w:rPr>
                <w:noProof/>
                <w:color w:val="231F20"/>
                <w:sz w:val="28"/>
                <w:szCs w:val="28"/>
              </w:rPr>
              <w:t>as</w:t>
            </w:r>
            <w:r w:rsidRPr="00500663">
              <w:rPr>
                <w:color w:val="231F20"/>
                <w:sz w:val="28"/>
                <w:szCs w:val="28"/>
              </w:rPr>
              <w:t xml:space="preserve"> not blinded, but outcome assessment was blinded and the non-blinding of others unlikely to introduce bias.</w:t>
            </w:r>
          </w:p>
        </w:tc>
      </w:tr>
      <w:tr w:rsidR="00882EAC" w:rsidRPr="001C31BE" w14:paraId="49769C66" w14:textId="77777777" w:rsidTr="00AE4258">
        <w:tblPrEx>
          <w:tblLook w:val="0000" w:firstRow="0" w:lastRow="0" w:firstColumn="0" w:lastColumn="0" w:noHBand="0" w:noVBand="0"/>
        </w:tblPrEx>
        <w:trPr>
          <w:trHeight w:val="2397"/>
        </w:trPr>
        <w:tc>
          <w:tcPr>
            <w:tcW w:w="3230" w:type="dxa"/>
            <w:gridSpan w:val="4"/>
          </w:tcPr>
          <w:p w14:paraId="1B457821" w14:textId="77777777" w:rsidR="00882EAC" w:rsidRPr="00500663" w:rsidRDefault="00882EAC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Criteria for the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</w:t>
            </w:r>
            <w:r w:rsidRPr="00500663">
              <w:rPr>
                <w:color w:val="231F20"/>
                <w:sz w:val="28"/>
                <w:szCs w:val="28"/>
              </w:rPr>
              <w:br/>
              <w:t>‘NO’ (i.e. high risk of bias).</w:t>
            </w:r>
          </w:p>
        </w:tc>
        <w:tc>
          <w:tcPr>
            <w:tcW w:w="5979" w:type="dxa"/>
            <w:gridSpan w:val="2"/>
          </w:tcPr>
          <w:p w14:paraId="531E5C09" w14:textId="77777777" w:rsidR="00882EAC" w:rsidRPr="00500663" w:rsidRDefault="00882EAC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noProof/>
                <w:color w:val="231F20"/>
                <w:sz w:val="28"/>
                <w:szCs w:val="28"/>
              </w:rPr>
              <w:t>Anyone</w:t>
            </w:r>
            <w:r w:rsidRPr="00500663">
              <w:rPr>
                <w:color w:val="231F20"/>
                <w:sz w:val="28"/>
                <w:szCs w:val="28"/>
              </w:rPr>
              <w:t xml:space="preserve"> of the </w:t>
            </w:r>
            <w:r w:rsidRPr="001C31BE">
              <w:rPr>
                <w:color w:val="231F20"/>
                <w:sz w:val="28"/>
                <w:szCs w:val="28"/>
              </w:rPr>
              <w:t>followings</w:t>
            </w:r>
            <w:r w:rsidRPr="00500663">
              <w:rPr>
                <w:color w:val="231F20"/>
                <w:sz w:val="28"/>
                <w:szCs w:val="28"/>
              </w:rPr>
              <w:t>:</w:t>
            </w:r>
          </w:p>
          <w:p w14:paraId="4EBD9B23" w14:textId="77777777" w:rsidR="00882EAC" w:rsidRPr="00500663" w:rsidRDefault="00882EAC" w:rsidP="00882EAC">
            <w:pPr>
              <w:numPr>
                <w:ilvl w:val="0"/>
                <w:numId w:val="7"/>
              </w:numPr>
              <w:ind w:left="626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No blinding or incomplete </w:t>
            </w:r>
            <w:r w:rsidRPr="00500663">
              <w:rPr>
                <w:noProof/>
                <w:color w:val="231F20"/>
                <w:sz w:val="28"/>
                <w:szCs w:val="28"/>
              </w:rPr>
              <w:t>blinding</w:t>
            </w:r>
            <w:r w:rsidRPr="00500663">
              <w:rPr>
                <w:color w:val="231F20"/>
                <w:sz w:val="28"/>
                <w:szCs w:val="28"/>
              </w:rPr>
              <w:t xml:space="preserve"> and the outcome or outcome measurement is likely to be influenced by lack of blinding;</w:t>
            </w:r>
          </w:p>
          <w:p w14:paraId="5AF56DB2" w14:textId="77777777" w:rsidR="00882EAC" w:rsidRPr="00500663" w:rsidRDefault="00882EAC" w:rsidP="00882EAC">
            <w:pPr>
              <w:numPr>
                <w:ilvl w:val="0"/>
                <w:numId w:val="7"/>
              </w:numPr>
              <w:ind w:left="626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Blinding of key study participants and personnel attempted, but likely that the blinding could have been broken;</w:t>
            </w:r>
          </w:p>
          <w:p w14:paraId="147E39A8" w14:textId="77777777" w:rsidR="00882EAC" w:rsidRPr="00500663" w:rsidRDefault="00882EAC" w:rsidP="00882EAC">
            <w:pPr>
              <w:numPr>
                <w:ilvl w:val="0"/>
                <w:numId w:val="7"/>
              </w:numPr>
              <w:ind w:left="626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Either participants or some key study personnel </w:t>
            </w:r>
            <w:r w:rsidRPr="00500663">
              <w:rPr>
                <w:noProof/>
                <w:color w:val="231F20"/>
                <w:sz w:val="28"/>
                <w:szCs w:val="28"/>
              </w:rPr>
              <w:t>w</w:t>
            </w:r>
            <w:r>
              <w:rPr>
                <w:noProof/>
                <w:color w:val="231F20"/>
                <w:sz w:val="28"/>
                <w:szCs w:val="28"/>
              </w:rPr>
              <w:t>as</w:t>
            </w:r>
            <w:r w:rsidRPr="00500663">
              <w:rPr>
                <w:color w:val="231F20"/>
                <w:sz w:val="28"/>
                <w:szCs w:val="28"/>
              </w:rPr>
              <w:t xml:space="preserve"> not blinded, and the non-blinding of others likely to introduce bias.</w:t>
            </w:r>
          </w:p>
        </w:tc>
      </w:tr>
      <w:tr w:rsidR="00882EAC" w:rsidRPr="001C31BE" w14:paraId="2CA560C9" w14:textId="77777777" w:rsidTr="00AE4258">
        <w:tblPrEx>
          <w:tblLook w:val="0000" w:firstRow="0" w:lastRow="0" w:firstColumn="0" w:lastColumn="0" w:noHBand="0" w:noVBand="0"/>
        </w:tblPrEx>
        <w:trPr>
          <w:trHeight w:val="1141"/>
        </w:trPr>
        <w:tc>
          <w:tcPr>
            <w:tcW w:w="3230" w:type="dxa"/>
            <w:gridSpan w:val="4"/>
            <w:tcBorders>
              <w:bottom w:val="single" w:sz="4" w:space="0" w:color="auto"/>
            </w:tcBorders>
          </w:tcPr>
          <w:p w14:paraId="665AE200" w14:textId="77777777" w:rsidR="00882EAC" w:rsidRPr="00500663" w:rsidRDefault="00882EAC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Criteria for the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 ‘UNCLEAR’ (uncertain risk of bias).</w:t>
            </w:r>
          </w:p>
        </w:tc>
        <w:tc>
          <w:tcPr>
            <w:tcW w:w="5979" w:type="dxa"/>
            <w:gridSpan w:val="2"/>
            <w:tcBorders>
              <w:bottom w:val="single" w:sz="4" w:space="0" w:color="auto"/>
            </w:tcBorders>
          </w:tcPr>
          <w:p w14:paraId="479CF7E3" w14:textId="77777777" w:rsidR="00882EAC" w:rsidRPr="00500663" w:rsidRDefault="00882EAC" w:rsidP="00882EAC">
            <w:pPr>
              <w:rPr>
                <w:color w:val="231F20"/>
                <w:sz w:val="28"/>
                <w:szCs w:val="28"/>
              </w:rPr>
            </w:pPr>
            <w:r w:rsidRPr="00500663">
              <w:rPr>
                <w:noProof/>
                <w:color w:val="231F20"/>
                <w:sz w:val="28"/>
                <w:szCs w:val="28"/>
              </w:rPr>
              <w:t>Anyone</w:t>
            </w:r>
            <w:r w:rsidRPr="00500663">
              <w:rPr>
                <w:color w:val="231F20"/>
                <w:sz w:val="28"/>
                <w:szCs w:val="28"/>
              </w:rPr>
              <w:t xml:space="preserve"> of the </w:t>
            </w:r>
            <w:r w:rsidRPr="001C31BE">
              <w:rPr>
                <w:color w:val="231F20"/>
                <w:sz w:val="28"/>
                <w:szCs w:val="28"/>
              </w:rPr>
              <w:t>followings</w:t>
            </w:r>
            <w:r w:rsidRPr="00500663">
              <w:rPr>
                <w:color w:val="231F20"/>
                <w:sz w:val="28"/>
                <w:szCs w:val="28"/>
              </w:rPr>
              <w:t>:</w:t>
            </w:r>
          </w:p>
          <w:p w14:paraId="6BDE89CB" w14:textId="77777777" w:rsidR="00882EAC" w:rsidRPr="00500663" w:rsidRDefault="00882EAC" w:rsidP="00882EAC">
            <w:pPr>
              <w:numPr>
                <w:ilvl w:val="0"/>
                <w:numId w:val="8"/>
              </w:numPr>
              <w:ind w:left="626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Insufficient information to permit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 ‘Yes’ or ‘No’;</w:t>
            </w:r>
          </w:p>
          <w:p w14:paraId="535911C7" w14:textId="77777777" w:rsidR="00882EAC" w:rsidRPr="00500663" w:rsidRDefault="00882EAC" w:rsidP="00882EAC">
            <w:pPr>
              <w:numPr>
                <w:ilvl w:val="0"/>
                <w:numId w:val="8"/>
              </w:numPr>
              <w:ind w:left="626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The study did not address this outcome.</w:t>
            </w:r>
          </w:p>
          <w:p w14:paraId="1B0BE1D4" w14:textId="77777777" w:rsidR="00882EAC" w:rsidRPr="00500663" w:rsidRDefault="00882EAC" w:rsidP="00882EAC">
            <w:pPr>
              <w:rPr>
                <w:color w:val="231F20"/>
                <w:sz w:val="28"/>
                <w:szCs w:val="28"/>
              </w:rPr>
            </w:pPr>
          </w:p>
          <w:p w14:paraId="31E33006" w14:textId="77777777" w:rsidR="00882EAC" w:rsidRPr="00500663" w:rsidRDefault="00882EAC" w:rsidP="00882EAC">
            <w:pPr>
              <w:rPr>
                <w:color w:val="231F20"/>
                <w:sz w:val="28"/>
                <w:szCs w:val="28"/>
              </w:rPr>
            </w:pPr>
          </w:p>
          <w:p w14:paraId="73B61DE2" w14:textId="77777777" w:rsidR="00882EAC" w:rsidRPr="00500663" w:rsidRDefault="00882EAC" w:rsidP="00882EAC">
            <w:pPr>
              <w:rPr>
                <w:color w:val="231F20"/>
                <w:sz w:val="28"/>
                <w:szCs w:val="28"/>
              </w:rPr>
            </w:pPr>
          </w:p>
        </w:tc>
      </w:tr>
      <w:tr w:rsidR="00882EAC" w:rsidRPr="001C31BE" w14:paraId="203B42A1" w14:textId="77777777" w:rsidTr="00AE4258">
        <w:tblPrEx>
          <w:tblLook w:val="0000" w:firstRow="0" w:lastRow="0" w:firstColumn="0" w:lastColumn="0" w:noHBand="0" w:noVBand="0"/>
        </w:tblPrEx>
        <w:trPr>
          <w:trHeight w:val="776"/>
        </w:trPr>
        <w:tc>
          <w:tcPr>
            <w:tcW w:w="92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F7ED842" w14:textId="77777777" w:rsidR="00882EAC" w:rsidRPr="00500663" w:rsidRDefault="00882EAC" w:rsidP="00882EAC">
            <w:pPr>
              <w:ind w:left="-5"/>
              <w:rPr>
                <w:b/>
                <w:sz w:val="28"/>
                <w:szCs w:val="28"/>
              </w:rPr>
            </w:pPr>
            <w:r w:rsidRPr="00500663">
              <w:rPr>
                <w:noProof/>
                <w:color w:val="231F20"/>
                <w:sz w:val="28"/>
                <w:szCs w:val="28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1F9BDB" wp14:editId="1FAB0DCE">
                      <wp:simplePos x="0" y="0"/>
                      <wp:positionH relativeFrom="column">
                        <wp:posOffset>1647568</wp:posOffset>
                      </wp:positionH>
                      <wp:positionV relativeFrom="paragraph">
                        <wp:posOffset>-266134</wp:posOffset>
                      </wp:positionV>
                      <wp:extent cx="2133600" cy="238898"/>
                      <wp:effectExtent l="0" t="0" r="19050" b="27940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3600" cy="23889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C1766A5" w14:textId="77777777" w:rsidR="00882EAC" w:rsidRPr="0005576F" w:rsidRDefault="00882EAC" w:rsidP="00882EA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5576F">
                                    <w:rPr>
                                      <w:rFonts w:ascii="Times New Roman" w:hAnsi="Times New Roman" w:cs="Times New Roman"/>
                                    </w:rPr>
                                    <w:t>(</w:t>
                                  </w:r>
                                  <w:r w:rsidRPr="0005576F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continued</w:t>
                                  </w:r>
                                  <w:r w:rsidRPr="0005576F">
                                    <w:rPr>
                                      <w:rFonts w:ascii="Times New Roman" w:hAnsi="Times New Roman" w:cs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81F9BDB" id="Text Box 32" o:spid="_x0000_s1027" type="#_x0000_t202" style="position:absolute;left:0;text-align:left;margin-left:129.75pt;margin-top:-20.95pt;width:168pt;height:1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" filled="f" strokecolor="window" strokeweight=".5pt">
                      <v:textbox>
                        <w:txbxContent>
                          <w:p w14:paraId="7C1766A5" w14:textId="77777777" w:rsidR="00882EAC" w:rsidRPr="0005576F" w:rsidRDefault="00882EAC" w:rsidP="00882E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5576F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05576F">
                              <w:rPr>
                                <w:rFonts w:ascii="Times New Roman" w:hAnsi="Times New Roman" w:cs="Times New Roman"/>
                                <w:i/>
                              </w:rPr>
                              <w:t>continued</w:t>
                            </w:r>
                            <w:r w:rsidRPr="0005576F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>INCOMPLETE OUTCOME DATA</w:t>
            </w:r>
            <w:r w:rsidRPr="00500663">
              <w:rPr>
                <w:color w:val="231F20"/>
                <w:sz w:val="28"/>
                <w:szCs w:val="28"/>
              </w:rPr>
              <w:br/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 xml:space="preserve">Were incomplete outcome data adequately addressed? [Short form: </w:t>
            </w:r>
            <w:r w:rsidRPr="00500663">
              <w:rPr>
                <w:b/>
                <w:bCs/>
                <w:i/>
                <w:iCs/>
                <w:color w:val="231F20"/>
                <w:sz w:val="28"/>
                <w:szCs w:val="28"/>
              </w:rPr>
              <w:t>Incomplete outcome</w:t>
            </w:r>
            <w:r w:rsidRPr="00500663">
              <w:rPr>
                <w:color w:val="231F20"/>
                <w:sz w:val="28"/>
                <w:szCs w:val="28"/>
              </w:rPr>
              <w:t xml:space="preserve"> </w:t>
            </w:r>
            <w:r w:rsidRPr="00500663">
              <w:rPr>
                <w:b/>
                <w:bCs/>
                <w:i/>
                <w:iCs/>
                <w:color w:val="231F20"/>
                <w:sz w:val="28"/>
                <w:szCs w:val="28"/>
              </w:rPr>
              <w:t>data addressed</w:t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>?]</w:t>
            </w:r>
          </w:p>
        </w:tc>
      </w:tr>
      <w:tr w:rsidR="00882EAC" w:rsidRPr="001C31BE" w14:paraId="3FD4993A" w14:textId="77777777" w:rsidTr="00AE4258">
        <w:tblPrEx>
          <w:tblLook w:val="0000" w:firstRow="0" w:lastRow="0" w:firstColumn="0" w:lastColumn="0" w:noHBand="0" w:noVBand="0"/>
        </w:tblPrEx>
        <w:trPr>
          <w:trHeight w:val="4580"/>
        </w:trPr>
        <w:tc>
          <w:tcPr>
            <w:tcW w:w="3204" w:type="dxa"/>
            <w:gridSpan w:val="3"/>
            <w:tcBorders>
              <w:top w:val="single" w:sz="4" w:space="0" w:color="auto"/>
            </w:tcBorders>
          </w:tcPr>
          <w:p w14:paraId="1C77EE7C" w14:textId="77777777" w:rsidR="00882EAC" w:rsidRPr="00500663" w:rsidRDefault="00882EAC" w:rsidP="00882EAC">
            <w:pPr>
              <w:ind w:left="-5"/>
              <w:rPr>
                <w:b/>
                <w:bCs/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Criteria for a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 ‘YES’</w:t>
            </w:r>
            <w:r w:rsidRPr="00500663">
              <w:rPr>
                <w:color w:val="231F20"/>
                <w:sz w:val="28"/>
                <w:szCs w:val="28"/>
              </w:rPr>
              <w:br/>
              <w:t>(i.e. low risk of bias).</w:t>
            </w:r>
          </w:p>
        </w:tc>
        <w:tc>
          <w:tcPr>
            <w:tcW w:w="6005" w:type="dxa"/>
            <w:gridSpan w:val="3"/>
            <w:tcBorders>
              <w:top w:val="single" w:sz="4" w:space="0" w:color="auto"/>
            </w:tcBorders>
          </w:tcPr>
          <w:p w14:paraId="4004D646" w14:textId="77777777" w:rsidR="00882EAC" w:rsidRPr="00500663" w:rsidRDefault="00882EAC" w:rsidP="00882EAC">
            <w:pPr>
              <w:ind w:left="-5"/>
              <w:rPr>
                <w:color w:val="231F20"/>
                <w:sz w:val="28"/>
                <w:szCs w:val="28"/>
              </w:rPr>
            </w:pPr>
            <w:r w:rsidRPr="00500663">
              <w:rPr>
                <w:noProof/>
                <w:color w:val="231F20"/>
                <w:sz w:val="28"/>
                <w:szCs w:val="28"/>
              </w:rPr>
              <w:t>Anyone</w:t>
            </w:r>
            <w:r w:rsidRPr="00500663">
              <w:rPr>
                <w:color w:val="231F20"/>
                <w:sz w:val="28"/>
                <w:szCs w:val="28"/>
              </w:rPr>
              <w:t xml:space="preserve"> of the </w:t>
            </w:r>
            <w:r w:rsidRPr="001C31BE">
              <w:rPr>
                <w:color w:val="231F20"/>
                <w:sz w:val="28"/>
                <w:szCs w:val="28"/>
              </w:rPr>
              <w:t>followings</w:t>
            </w:r>
            <w:r w:rsidRPr="00500663">
              <w:rPr>
                <w:color w:val="231F20"/>
                <w:sz w:val="28"/>
                <w:szCs w:val="28"/>
              </w:rPr>
              <w:t>:</w:t>
            </w:r>
          </w:p>
          <w:p w14:paraId="149D235C" w14:textId="77777777" w:rsidR="00882EAC" w:rsidRPr="00500663" w:rsidRDefault="00882EAC" w:rsidP="00882EAC">
            <w:pPr>
              <w:numPr>
                <w:ilvl w:val="0"/>
                <w:numId w:val="9"/>
              </w:numPr>
              <w:ind w:left="652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No missing outcome data;</w:t>
            </w:r>
          </w:p>
          <w:p w14:paraId="6B62316C" w14:textId="77777777" w:rsidR="00882EAC" w:rsidRPr="00500663" w:rsidRDefault="00882EAC" w:rsidP="00882EAC">
            <w:pPr>
              <w:numPr>
                <w:ilvl w:val="0"/>
                <w:numId w:val="9"/>
              </w:numPr>
              <w:ind w:left="652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Reasons for missing outcome data unlikely to be related to true outcome (for survival data, censoring unlikely to be introducing bias);</w:t>
            </w:r>
          </w:p>
          <w:p w14:paraId="310EF47F" w14:textId="77777777" w:rsidR="00882EAC" w:rsidRPr="00500663" w:rsidRDefault="00882EAC" w:rsidP="00882EAC">
            <w:pPr>
              <w:numPr>
                <w:ilvl w:val="0"/>
                <w:numId w:val="9"/>
              </w:numPr>
              <w:ind w:left="652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Missing outcome data balanced in numbers across intervention groups, with similar reasons for missing data across groups;</w:t>
            </w:r>
          </w:p>
          <w:p w14:paraId="25C67425" w14:textId="77777777" w:rsidR="00882EAC" w:rsidRPr="00500663" w:rsidRDefault="00882EAC" w:rsidP="00882EAC">
            <w:pPr>
              <w:numPr>
                <w:ilvl w:val="0"/>
                <w:numId w:val="9"/>
              </w:numPr>
              <w:ind w:left="652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For dichotomous outcome data, the proportion of missing outcomes compared with observed event risk not enough to have a clinically relevant impact on the</w:t>
            </w:r>
            <w:r w:rsidRPr="00500663">
              <w:rPr>
                <w:color w:val="231F20"/>
                <w:sz w:val="28"/>
                <w:szCs w:val="28"/>
              </w:rPr>
              <w:br/>
              <w:t>intervention effect estimate;</w:t>
            </w:r>
          </w:p>
          <w:p w14:paraId="49627845" w14:textId="77777777" w:rsidR="00882EAC" w:rsidRPr="00500663" w:rsidRDefault="00882EAC" w:rsidP="00882EAC">
            <w:pPr>
              <w:numPr>
                <w:ilvl w:val="0"/>
                <w:numId w:val="9"/>
              </w:numPr>
              <w:ind w:left="652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For continuous outcome data, plausible effect size (difference in means or standardized difference in means) among missing outcomes not enough to have a clinically relevant impact on observed effect size;</w:t>
            </w:r>
          </w:p>
          <w:p w14:paraId="61ACDE2F" w14:textId="77777777" w:rsidR="00882EAC" w:rsidRPr="00500663" w:rsidRDefault="00882EAC" w:rsidP="00882EAC">
            <w:pPr>
              <w:numPr>
                <w:ilvl w:val="0"/>
                <w:numId w:val="9"/>
              </w:numPr>
              <w:ind w:left="652"/>
              <w:rPr>
                <w:b/>
                <w:bCs/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Missing data have been imputed using appropriate methods.</w:t>
            </w:r>
          </w:p>
        </w:tc>
      </w:tr>
      <w:tr w:rsidR="00882EAC" w:rsidRPr="001C31BE" w14:paraId="24DB6EDE" w14:textId="77777777" w:rsidTr="00AE4258">
        <w:tblPrEx>
          <w:tblLook w:val="0000" w:firstRow="0" w:lastRow="0" w:firstColumn="0" w:lastColumn="0" w:noHBand="0" w:noVBand="0"/>
        </w:tblPrEx>
        <w:trPr>
          <w:trHeight w:val="4555"/>
        </w:trPr>
        <w:tc>
          <w:tcPr>
            <w:tcW w:w="3204" w:type="dxa"/>
            <w:gridSpan w:val="3"/>
          </w:tcPr>
          <w:p w14:paraId="5A070BFA" w14:textId="77777777" w:rsidR="00882EAC" w:rsidRPr="00500663" w:rsidRDefault="00882EAC" w:rsidP="00882EAC">
            <w:pPr>
              <w:ind w:left="-5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lastRenderedPageBreak/>
              <w:t xml:space="preserve">Criteria for the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</w:t>
            </w:r>
            <w:r w:rsidRPr="00500663">
              <w:rPr>
                <w:color w:val="231F20"/>
                <w:sz w:val="28"/>
                <w:szCs w:val="28"/>
              </w:rPr>
              <w:br/>
              <w:t>‘NO’ (i.e. high risk of bias).</w:t>
            </w:r>
          </w:p>
        </w:tc>
        <w:tc>
          <w:tcPr>
            <w:tcW w:w="6005" w:type="dxa"/>
            <w:gridSpan w:val="3"/>
          </w:tcPr>
          <w:p w14:paraId="5B6361B7" w14:textId="77777777" w:rsidR="00882EAC" w:rsidRPr="00500663" w:rsidRDefault="00882EAC" w:rsidP="00882EAC">
            <w:pPr>
              <w:ind w:left="-5"/>
              <w:rPr>
                <w:color w:val="231F20"/>
                <w:sz w:val="28"/>
                <w:szCs w:val="28"/>
              </w:rPr>
            </w:pPr>
            <w:r w:rsidRPr="00500663">
              <w:rPr>
                <w:noProof/>
                <w:color w:val="231F20"/>
                <w:sz w:val="28"/>
                <w:szCs w:val="28"/>
              </w:rPr>
              <w:t>Anyone</w:t>
            </w:r>
            <w:r w:rsidRPr="00500663">
              <w:rPr>
                <w:color w:val="231F20"/>
                <w:sz w:val="28"/>
                <w:szCs w:val="28"/>
              </w:rPr>
              <w:t xml:space="preserve"> of the </w:t>
            </w:r>
            <w:r w:rsidRPr="001C31BE">
              <w:rPr>
                <w:color w:val="231F20"/>
                <w:sz w:val="28"/>
                <w:szCs w:val="28"/>
              </w:rPr>
              <w:t>followings</w:t>
            </w:r>
            <w:r w:rsidRPr="00500663">
              <w:rPr>
                <w:color w:val="231F20"/>
                <w:sz w:val="28"/>
                <w:szCs w:val="28"/>
              </w:rPr>
              <w:t>:</w:t>
            </w:r>
          </w:p>
          <w:p w14:paraId="0EA898E7" w14:textId="77777777" w:rsidR="00882EAC" w:rsidRPr="00500663" w:rsidRDefault="00882EAC" w:rsidP="00882EAC">
            <w:pPr>
              <w:numPr>
                <w:ilvl w:val="0"/>
                <w:numId w:val="10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Reason for missing outcome data likely to be related to true outcome, with either imbalance in numbers or reasons for missing data across intervention groups;</w:t>
            </w:r>
          </w:p>
          <w:p w14:paraId="74FE8D36" w14:textId="77777777" w:rsidR="00882EAC" w:rsidRPr="00500663" w:rsidRDefault="00882EAC" w:rsidP="00882EAC">
            <w:pPr>
              <w:numPr>
                <w:ilvl w:val="0"/>
                <w:numId w:val="10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For dichotomous outcome data, the proportion of missing outcomes compared with observed event risk enough to induce clinically relevant bias in intervention effect estimate;</w:t>
            </w:r>
          </w:p>
          <w:p w14:paraId="647C52C4" w14:textId="77777777" w:rsidR="00882EAC" w:rsidRPr="00500663" w:rsidRDefault="00882EAC" w:rsidP="00882EAC">
            <w:pPr>
              <w:numPr>
                <w:ilvl w:val="0"/>
                <w:numId w:val="10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For continuous outcome data, plausible effect size (difference in means or standardized difference in means) among missing outcomes enough to induce</w:t>
            </w:r>
            <w:r w:rsidRPr="00500663">
              <w:rPr>
                <w:color w:val="231F20"/>
                <w:sz w:val="28"/>
                <w:szCs w:val="28"/>
              </w:rPr>
              <w:br/>
              <w:t>clinically relevant bias in observed effect size;</w:t>
            </w:r>
          </w:p>
          <w:p w14:paraId="108016AD" w14:textId="77777777" w:rsidR="00882EAC" w:rsidRPr="00500663" w:rsidRDefault="00882EAC" w:rsidP="00882EAC">
            <w:pPr>
              <w:numPr>
                <w:ilvl w:val="0"/>
                <w:numId w:val="10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‘As-treated’ analysis done with substantial departure of the intervention received from that assigned at randomization;</w:t>
            </w:r>
          </w:p>
          <w:p w14:paraId="1CF2ACC9" w14:textId="77777777" w:rsidR="00882EAC" w:rsidRPr="00500663" w:rsidRDefault="00882EAC" w:rsidP="00882EAC">
            <w:pPr>
              <w:numPr>
                <w:ilvl w:val="0"/>
                <w:numId w:val="10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Potentially inappropriate application of simple imputation.</w:t>
            </w:r>
          </w:p>
        </w:tc>
      </w:tr>
      <w:tr w:rsidR="00882EAC" w:rsidRPr="001C31BE" w14:paraId="4FEBCC29" w14:textId="77777777" w:rsidTr="00AE4258">
        <w:tblPrEx>
          <w:tblLook w:val="0000" w:firstRow="0" w:lastRow="0" w:firstColumn="0" w:lastColumn="0" w:noHBand="0" w:noVBand="0"/>
        </w:tblPrEx>
        <w:trPr>
          <w:trHeight w:val="1686"/>
        </w:trPr>
        <w:tc>
          <w:tcPr>
            <w:tcW w:w="3204" w:type="dxa"/>
            <w:gridSpan w:val="3"/>
            <w:tcBorders>
              <w:bottom w:val="single" w:sz="4" w:space="0" w:color="auto"/>
            </w:tcBorders>
          </w:tcPr>
          <w:p w14:paraId="1138F7F1" w14:textId="77777777" w:rsidR="00882EAC" w:rsidRPr="00500663" w:rsidRDefault="00882EAC" w:rsidP="00882EAC">
            <w:pPr>
              <w:ind w:left="-5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Criteria for the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</w:t>
            </w:r>
            <w:r w:rsidRPr="00500663">
              <w:rPr>
                <w:color w:val="231F20"/>
                <w:sz w:val="28"/>
                <w:szCs w:val="28"/>
              </w:rPr>
              <w:br/>
              <w:t>‘UNCLEAR’ (uncertain risk of bias)</w:t>
            </w:r>
          </w:p>
        </w:tc>
        <w:tc>
          <w:tcPr>
            <w:tcW w:w="6005" w:type="dxa"/>
            <w:gridSpan w:val="3"/>
            <w:tcBorders>
              <w:bottom w:val="single" w:sz="4" w:space="0" w:color="auto"/>
            </w:tcBorders>
          </w:tcPr>
          <w:p w14:paraId="518CA25B" w14:textId="77777777" w:rsidR="00882EAC" w:rsidRPr="00500663" w:rsidRDefault="00882EAC" w:rsidP="00882EAC">
            <w:pPr>
              <w:ind w:left="-5"/>
              <w:rPr>
                <w:color w:val="231F20"/>
                <w:sz w:val="28"/>
                <w:szCs w:val="28"/>
              </w:rPr>
            </w:pPr>
            <w:r w:rsidRPr="00500663">
              <w:rPr>
                <w:noProof/>
                <w:color w:val="231F20"/>
                <w:sz w:val="28"/>
                <w:szCs w:val="28"/>
              </w:rPr>
              <w:t>Anyone</w:t>
            </w:r>
            <w:r w:rsidRPr="00500663">
              <w:rPr>
                <w:color w:val="231F20"/>
                <w:sz w:val="28"/>
                <w:szCs w:val="28"/>
              </w:rPr>
              <w:t xml:space="preserve"> of the </w:t>
            </w:r>
            <w:r w:rsidRPr="001C31BE">
              <w:rPr>
                <w:color w:val="231F20"/>
                <w:sz w:val="28"/>
                <w:szCs w:val="28"/>
              </w:rPr>
              <w:t>followings</w:t>
            </w:r>
            <w:r w:rsidRPr="00500663">
              <w:rPr>
                <w:color w:val="231F20"/>
                <w:sz w:val="28"/>
                <w:szCs w:val="28"/>
              </w:rPr>
              <w:t>:</w:t>
            </w:r>
          </w:p>
          <w:p w14:paraId="1B3D53AE" w14:textId="77777777" w:rsidR="00882EAC" w:rsidRPr="00500663" w:rsidRDefault="00882EAC" w:rsidP="00882EAC">
            <w:pPr>
              <w:numPr>
                <w:ilvl w:val="0"/>
                <w:numId w:val="11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Insufficient reporting of attrition/exclusions to permit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 ‘Yes’ or ‘No’ (e.g. number randomized not stated, no reasons for missing data provided);</w:t>
            </w:r>
          </w:p>
          <w:p w14:paraId="1ABFECCA" w14:textId="77777777" w:rsidR="00882EAC" w:rsidRPr="00500663" w:rsidRDefault="00882EAC" w:rsidP="00882EAC">
            <w:pPr>
              <w:numPr>
                <w:ilvl w:val="0"/>
                <w:numId w:val="11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The study did not address this outcome.</w:t>
            </w:r>
          </w:p>
        </w:tc>
      </w:tr>
      <w:tr w:rsidR="00882EAC" w:rsidRPr="001C31BE" w14:paraId="4E1A9D9B" w14:textId="77777777" w:rsidTr="00AE4258">
        <w:tblPrEx>
          <w:tblLook w:val="0000" w:firstRow="0" w:lastRow="0" w:firstColumn="0" w:lastColumn="0" w:noHBand="0" w:noVBand="0"/>
        </w:tblPrEx>
        <w:trPr>
          <w:trHeight w:val="776"/>
        </w:trPr>
        <w:tc>
          <w:tcPr>
            <w:tcW w:w="92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4042560" w14:textId="77777777" w:rsidR="00882EAC" w:rsidRPr="00500663" w:rsidRDefault="00882EAC" w:rsidP="00882EAC">
            <w:pPr>
              <w:ind w:left="-5"/>
              <w:rPr>
                <w:b/>
                <w:bCs/>
                <w:color w:val="231F20"/>
                <w:sz w:val="28"/>
                <w:szCs w:val="28"/>
              </w:rPr>
            </w:pPr>
            <w:r w:rsidRPr="00500663">
              <w:rPr>
                <w:b/>
                <w:bCs/>
                <w:color w:val="231F20"/>
                <w:sz w:val="28"/>
                <w:szCs w:val="28"/>
              </w:rPr>
              <w:t>SELECTIVE OUTCOME REPORTING</w:t>
            </w:r>
            <w:r w:rsidRPr="00500663">
              <w:rPr>
                <w:color w:val="231F20"/>
                <w:sz w:val="28"/>
                <w:szCs w:val="28"/>
              </w:rPr>
              <w:br/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>Are reports of the study free of suggestion of selective outcome reporting? [Short form:</w:t>
            </w:r>
            <w:r w:rsidRPr="00500663">
              <w:rPr>
                <w:color w:val="231F20"/>
                <w:sz w:val="28"/>
                <w:szCs w:val="28"/>
              </w:rPr>
              <w:t xml:space="preserve"> </w:t>
            </w:r>
            <w:r w:rsidRPr="00500663">
              <w:rPr>
                <w:b/>
                <w:bCs/>
                <w:i/>
                <w:iCs/>
                <w:color w:val="231F20"/>
                <w:sz w:val="28"/>
                <w:szCs w:val="28"/>
              </w:rPr>
              <w:t>Free of selective reporting</w:t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>?]</w:t>
            </w:r>
          </w:p>
        </w:tc>
      </w:tr>
      <w:tr w:rsidR="00882EAC" w:rsidRPr="001C31BE" w14:paraId="5BB0AE30" w14:textId="77777777" w:rsidTr="00AE4258">
        <w:tblPrEx>
          <w:tblLook w:val="0000" w:firstRow="0" w:lastRow="0" w:firstColumn="0" w:lastColumn="0" w:noHBand="0" w:noVBand="0"/>
        </w:tblPrEx>
        <w:trPr>
          <w:trHeight w:val="1125"/>
        </w:trPr>
        <w:tc>
          <w:tcPr>
            <w:tcW w:w="3178" w:type="dxa"/>
            <w:gridSpan w:val="2"/>
            <w:tcBorders>
              <w:top w:val="single" w:sz="4" w:space="0" w:color="auto"/>
            </w:tcBorders>
          </w:tcPr>
          <w:p w14:paraId="6E1D12F4" w14:textId="77777777" w:rsidR="00882EAC" w:rsidRPr="00500663" w:rsidRDefault="00882EAC" w:rsidP="00882EAC">
            <w:pPr>
              <w:ind w:left="-5"/>
              <w:rPr>
                <w:b/>
                <w:bCs/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Criteria for a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 ‘YES’</w:t>
            </w:r>
            <w:r w:rsidRPr="00500663">
              <w:rPr>
                <w:color w:val="231F20"/>
                <w:sz w:val="28"/>
                <w:szCs w:val="28"/>
              </w:rPr>
              <w:br/>
              <w:t>(i.e. low risk of bias).</w:t>
            </w:r>
          </w:p>
        </w:tc>
        <w:tc>
          <w:tcPr>
            <w:tcW w:w="6031" w:type="dxa"/>
            <w:gridSpan w:val="4"/>
            <w:tcBorders>
              <w:top w:val="single" w:sz="4" w:space="0" w:color="auto"/>
            </w:tcBorders>
          </w:tcPr>
          <w:p w14:paraId="6C6D1E10" w14:textId="77777777" w:rsidR="00882EAC" w:rsidRPr="00500663" w:rsidRDefault="00882EAC" w:rsidP="00882EAC">
            <w:pPr>
              <w:ind w:left="-5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Any of the following:</w:t>
            </w:r>
          </w:p>
          <w:p w14:paraId="31273CBB" w14:textId="77777777" w:rsidR="00882EAC" w:rsidRPr="00500663" w:rsidRDefault="00882EAC" w:rsidP="00882EAC">
            <w:pPr>
              <w:numPr>
                <w:ilvl w:val="0"/>
                <w:numId w:val="12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The study protocol is available and all of the study’s pre-specified (primary and secondary) outcomes that are of interest in the review have been reported in </w:t>
            </w:r>
            <w:r>
              <w:rPr>
                <w:noProof/>
                <w:color w:val="231F20"/>
                <w:sz w:val="28"/>
                <w:szCs w:val="28"/>
              </w:rPr>
              <w:t>a</w:t>
            </w:r>
            <w:r w:rsidRPr="00500663">
              <w:rPr>
                <w:noProof/>
                <w:color w:val="231F20"/>
                <w:sz w:val="28"/>
                <w:szCs w:val="28"/>
              </w:rPr>
              <w:t xml:space="preserve"> pre-specified</w:t>
            </w:r>
            <w:r w:rsidRPr="00500663">
              <w:rPr>
                <w:color w:val="231F20"/>
                <w:sz w:val="28"/>
                <w:szCs w:val="28"/>
              </w:rPr>
              <w:t xml:space="preserve"> way;</w:t>
            </w:r>
          </w:p>
          <w:p w14:paraId="4951A195" w14:textId="77777777" w:rsidR="00882EAC" w:rsidRPr="00500663" w:rsidRDefault="00882EAC" w:rsidP="00882EAC">
            <w:pPr>
              <w:numPr>
                <w:ilvl w:val="0"/>
                <w:numId w:val="12"/>
              </w:numPr>
              <w:rPr>
                <w:b/>
                <w:bCs/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The study protocol is not available but it is </w:t>
            </w:r>
            <w:r w:rsidRPr="00500663">
              <w:rPr>
                <w:color w:val="231F20"/>
                <w:sz w:val="28"/>
                <w:szCs w:val="28"/>
              </w:rPr>
              <w:lastRenderedPageBreak/>
              <w:t>clear that the published reports include all expected outcomes, including those that were pre-specified (convincing text of this nature may be uncommon).</w:t>
            </w:r>
          </w:p>
        </w:tc>
      </w:tr>
      <w:tr w:rsidR="00882EAC" w:rsidRPr="001C31BE" w14:paraId="383A23B3" w14:textId="77777777" w:rsidTr="00AE4258">
        <w:tblPrEx>
          <w:tblLook w:val="0000" w:firstRow="0" w:lastRow="0" w:firstColumn="0" w:lastColumn="0" w:noHBand="0" w:noVBand="0"/>
        </w:tblPrEx>
        <w:trPr>
          <w:trHeight w:val="4255"/>
        </w:trPr>
        <w:tc>
          <w:tcPr>
            <w:tcW w:w="3178" w:type="dxa"/>
            <w:gridSpan w:val="2"/>
          </w:tcPr>
          <w:p w14:paraId="24175835" w14:textId="77777777" w:rsidR="00882EAC" w:rsidRPr="00500663" w:rsidRDefault="00882EAC" w:rsidP="00882EAC">
            <w:pPr>
              <w:ind w:left="-5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lastRenderedPageBreak/>
              <w:t xml:space="preserve">Criteria for the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</w:t>
            </w:r>
            <w:r w:rsidRPr="00500663">
              <w:rPr>
                <w:color w:val="231F20"/>
                <w:sz w:val="28"/>
                <w:szCs w:val="28"/>
              </w:rPr>
              <w:br/>
              <w:t>‘NO’ (i.e. high risk of bias).</w:t>
            </w:r>
          </w:p>
        </w:tc>
        <w:tc>
          <w:tcPr>
            <w:tcW w:w="6031" w:type="dxa"/>
            <w:gridSpan w:val="4"/>
          </w:tcPr>
          <w:p w14:paraId="2E9FAAE4" w14:textId="77777777" w:rsidR="00882EAC" w:rsidRPr="00500663" w:rsidRDefault="00882EAC" w:rsidP="00882EAC">
            <w:pPr>
              <w:ind w:left="-5"/>
              <w:rPr>
                <w:color w:val="231F20"/>
                <w:sz w:val="28"/>
                <w:szCs w:val="28"/>
              </w:rPr>
            </w:pPr>
            <w:r w:rsidRPr="00500663">
              <w:rPr>
                <w:noProof/>
                <w:color w:val="231F20"/>
                <w:sz w:val="28"/>
                <w:szCs w:val="28"/>
              </w:rPr>
              <w:t>Anyone</w:t>
            </w:r>
            <w:r w:rsidRPr="00500663">
              <w:rPr>
                <w:color w:val="231F20"/>
                <w:sz w:val="28"/>
                <w:szCs w:val="28"/>
              </w:rPr>
              <w:t xml:space="preserve"> of the </w:t>
            </w:r>
            <w:r w:rsidRPr="001C31BE">
              <w:rPr>
                <w:color w:val="231F20"/>
                <w:sz w:val="28"/>
                <w:szCs w:val="28"/>
              </w:rPr>
              <w:t>followings</w:t>
            </w:r>
            <w:r w:rsidRPr="00500663">
              <w:rPr>
                <w:color w:val="231F20"/>
                <w:sz w:val="28"/>
                <w:szCs w:val="28"/>
              </w:rPr>
              <w:t>:</w:t>
            </w:r>
          </w:p>
          <w:p w14:paraId="3E6BCB2A" w14:textId="77777777" w:rsidR="00882EAC" w:rsidRPr="00500663" w:rsidRDefault="00882EAC" w:rsidP="00882EAC">
            <w:pPr>
              <w:numPr>
                <w:ilvl w:val="0"/>
                <w:numId w:val="13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Not all of the study’s pre-specified primary outcomes have been reported;</w:t>
            </w:r>
          </w:p>
          <w:p w14:paraId="485DD808" w14:textId="77777777" w:rsidR="00882EAC" w:rsidRPr="00500663" w:rsidRDefault="00882EAC" w:rsidP="00882EAC">
            <w:pPr>
              <w:numPr>
                <w:ilvl w:val="0"/>
                <w:numId w:val="13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One or more primary outcomes </w:t>
            </w:r>
            <w:r>
              <w:rPr>
                <w:noProof/>
                <w:color w:val="231F20"/>
                <w:sz w:val="28"/>
                <w:szCs w:val="28"/>
              </w:rPr>
              <w:t>are</w:t>
            </w:r>
            <w:r w:rsidRPr="00500663">
              <w:rPr>
                <w:color w:val="231F20"/>
                <w:sz w:val="28"/>
                <w:szCs w:val="28"/>
              </w:rPr>
              <w:t xml:space="preserve"> reported using measurements, analysis methods or subsets of the data (e.g. subscales) that were not pre-specified;</w:t>
            </w:r>
          </w:p>
          <w:p w14:paraId="53359993" w14:textId="77777777" w:rsidR="00882EAC" w:rsidRPr="00500663" w:rsidRDefault="00882EAC" w:rsidP="00882EAC">
            <w:pPr>
              <w:numPr>
                <w:ilvl w:val="0"/>
                <w:numId w:val="13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One or more reported primary outcomes were not pre-specified (unless clear justification for their reporting is provided, such as an unexpected adverse effect);</w:t>
            </w:r>
          </w:p>
          <w:p w14:paraId="4A51811B" w14:textId="77777777" w:rsidR="00882EAC" w:rsidRPr="00500663" w:rsidRDefault="00882EAC" w:rsidP="00882EAC">
            <w:pPr>
              <w:numPr>
                <w:ilvl w:val="0"/>
                <w:numId w:val="13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One or more outcomes of interest in the review are reported incompletely so that they cannot be entered in a meta-analysis;</w:t>
            </w:r>
          </w:p>
          <w:p w14:paraId="33D2C772" w14:textId="77777777" w:rsidR="00882EAC" w:rsidRPr="00500663" w:rsidRDefault="00882EAC" w:rsidP="00882EAC">
            <w:pPr>
              <w:numPr>
                <w:ilvl w:val="0"/>
                <w:numId w:val="13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The study report fails to include results for a key outcome that would be expected to have been reported for such a study.</w:t>
            </w:r>
          </w:p>
        </w:tc>
      </w:tr>
      <w:tr w:rsidR="00882EAC" w:rsidRPr="001C31BE" w14:paraId="1BABD9D7" w14:textId="77777777" w:rsidTr="00AE4258">
        <w:tblPrEx>
          <w:tblLook w:val="0000" w:firstRow="0" w:lastRow="0" w:firstColumn="0" w:lastColumn="0" w:noHBand="0" w:noVBand="0"/>
        </w:tblPrEx>
        <w:trPr>
          <w:trHeight w:val="776"/>
        </w:trPr>
        <w:tc>
          <w:tcPr>
            <w:tcW w:w="3178" w:type="dxa"/>
            <w:gridSpan w:val="2"/>
            <w:tcBorders>
              <w:bottom w:val="single" w:sz="4" w:space="0" w:color="auto"/>
            </w:tcBorders>
          </w:tcPr>
          <w:p w14:paraId="29786837" w14:textId="77777777" w:rsidR="00882EAC" w:rsidRPr="00500663" w:rsidRDefault="00882EAC" w:rsidP="00882EAC">
            <w:pPr>
              <w:ind w:left="-5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Criteria for the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</w:t>
            </w:r>
            <w:r w:rsidRPr="00500663">
              <w:rPr>
                <w:color w:val="231F20"/>
                <w:sz w:val="28"/>
                <w:szCs w:val="28"/>
              </w:rPr>
              <w:br/>
              <w:t>‘UNCLEAR’ (uncertain risk of bias).</w:t>
            </w:r>
          </w:p>
        </w:tc>
        <w:tc>
          <w:tcPr>
            <w:tcW w:w="6031" w:type="dxa"/>
            <w:gridSpan w:val="4"/>
            <w:tcBorders>
              <w:bottom w:val="single" w:sz="4" w:space="0" w:color="auto"/>
            </w:tcBorders>
          </w:tcPr>
          <w:p w14:paraId="0B42C5D3" w14:textId="77777777" w:rsidR="00882EAC" w:rsidRPr="00500663" w:rsidRDefault="00882EAC" w:rsidP="00882EAC">
            <w:pPr>
              <w:ind w:left="-5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Insufficient information to permit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 ‘Yes’ or ‘No’. It is likely that the majority of studies will fall into this category.</w:t>
            </w:r>
          </w:p>
        </w:tc>
      </w:tr>
      <w:tr w:rsidR="00882EAC" w:rsidRPr="001C31BE" w14:paraId="26FCF458" w14:textId="77777777" w:rsidTr="00AE4258">
        <w:tblPrEx>
          <w:tblLook w:val="0000" w:firstRow="0" w:lastRow="0" w:firstColumn="0" w:lastColumn="0" w:noHBand="0" w:noVBand="0"/>
        </w:tblPrEx>
        <w:trPr>
          <w:trHeight w:val="776"/>
        </w:trPr>
        <w:tc>
          <w:tcPr>
            <w:tcW w:w="92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AD0CAB3" w14:textId="77777777" w:rsidR="00882EAC" w:rsidRPr="00500663" w:rsidRDefault="00882EAC" w:rsidP="00882EAC">
            <w:pPr>
              <w:ind w:left="-5"/>
              <w:rPr>
                <w:color w:val="231F20"/>
                <w:sz w:val="28"/>
                <w:szCs w:val="28"/>
              </w:rPr>
            </w:pPr>
            <w:r w:rsidRPr="00500663">
              <w:rPr>
                <w:b/>
                <w:bCs/>
                <w:color w:val="231F20"/>
                <w:sz w:val="28"/>
                <w:szCs w:val="28"/>
              </w:rPr>
              <w:t>OTHER POTENTIAL THREATS TO VALIDITY</w:t>
            </w:r>
            <w:r w:rsidRPr="00500663">
              <w:rPr>
                <w:color w:val="231F20"/>
                <w:sz w:val="28"/>
                <w:szCs w:val="28"/>
              </w:rPr>
              <w:br/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>Was the study apparently free of other problems that could put it at a risk of bias?</w:t>
            </w:r>
            <w:r w:rsidRPr="00500663">
              <w:rPr>
                <w:color w:val="231F20"/>
                <w:sz w:val="28"/>
                <w:szCs w:val="28"/>
              </w:rPr>
              <w:t xml:space="preserve"> </w:t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 xml:space="preserve">[Short form: </w:t>
            </w:r>
            <w:r w:rsidRPr="00500663">
              <w:rPr>
                <w:b/>
                <w:bCs/>
                <w:i/>
                <w:iCs/>
                <w:color w:val="231F20"/>
                <w:sz w:val="28"/>
                <w:szCs w:val="28"/>
              </w:rPr>
              <w:t>Free of other bias</w:t>
            </w:r>
            <w:r w:rsidRPr="00500663">
              <w:rPr>
                <w:b/>
                <w:bCs/>
                <w:color w:val="231F20"/>
                <w:sz w:val="28"/>
                <w:szCs w:val="28"/>
              </w:rPr>
              <w:t>?]</w:t>
            </w:r>
          </w:p>
        </w:tc>
      </w:tr>
      <w:tr w:rsidR="00882EAC" w:rsidRPr="001C31BE" w14:paraId="662F0E28" w14:textId="77777777" w:rsidTr="00AE4258">
        <w:tblPrEx>
          <w:tblLook w:val="0000" w:firstRow="0" w:lastRow="0" w:firstColumn="0" w:lastColumn="0" w:noHBand="0" w:noVBand="0"/>
        </w:tblPrEx>
        <w:trPr>
          <w:trHeight w:val="776"/>
        </w:trPr>
        <w:tc>
          <w:tcPr>
            <w:tcW w:w="3152" w:type="dxa"/>
            <w:tcBorders>
              <w:top w:val="single" w:sz="4" w:space="0" w:color="auto"/>
            </w:tcBorders>
          </w:tcPr>
          <w:p w14:paraId="51369A1A" w14:textId="77777777" w:rsidR="00882EAC" w:rsidRPr="00500663" w:rsidRDefault="00882EAC" w:rsidP="00882EAC">
            <w:pPr>
              <w:ind w:left="-5"/>
              <w:rPr>
                <w:b/>
                <w:bCs/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Criteria for a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 ‘YES’</w:t>
            </w:r>
            <w:r w:rsidRPr="00500663">
              <w:rPr>
                <w:color w:val="231F20"/>
                <w:sz w:val="28"/>
                <w:szCs w:val="28"/>
              </w:rPr>
              <w:br/>
              <w:t>(i.e. low risk of bias).</w:t>
            </w:r>
          </w:p>
        </w:tc>
        <w:tc>
          <w:tcPr>
            <w:tcW w:w="6057" w:type="dxa"/>
            <w:gridSpan w:val="5"/>
            <w:tcBorders>
              <w:top w:val="single" w:sz="4" w:space="0" w:color="auto"/>
            </w:tcBorders>
          </w:tcPr>
          <w:p w14:paraId="36C2B1E2" w14:textId="77777777" w:rsidR="00882EAC" w:rsidRPr="00500663" w:rsidRDefault="00882EAC" w:rsidP="00882EAC">
            <w:pPr>
              <w:ind w:left="-5"/>
              <w:rPr>
                <w:b/>
                <w:bCs/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The study appears to be free of other sources of bias.</w:t>
            </w:r>
          </w:p>
        </w:tc>
      </w:tr>
      <w:tr w:rsidR="00882EAC" w:rsidRPr="001C31BE" w14:paraId="7933A11F" w14:textId="77777777" w:rsidTr="00AE4258">
        <w:tblPrEx>
          <w:tblLook w:val="0000" w:firstRow="0" w:lastRow="0" w:firstColumn="0" w:lastColumn="0" w:noHBand="0" w:noVBand="0"/>
        </w:tblPrEx>
        <w:trPr>
          <w:trHeight w:val="2761"/>
        </w:trPr>
        <w:tc>
          <w:tcPr>
            <w:tcW w:w="3152" w:type="dxa"/>
          </w:tcPr>
          <w:p w14:paraId="363EF351" w14:textId="77777777" w:rsidR="00882EAC" w:rsidRPr="00500663" w:rsidRDefault="00882EAC" w:rsidP="00882EAC">
            <w:pPr>
              <w:ind w:left="-5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lastRenderedPageBreak/>
              <w:t xml:space="preserve">Criteria for the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</w:t>
            </w:r>
            <w:r w:rsidRPr="00500663">
              <w:rPr>
                <w:color w:val="231F20"/>
                <w:sz w:val="28"/>
                <w:szCs w:val="28"/>
              </w:rPr>
              <w:br/>
              <w:t>‘NO’ (i.e. high risk of bias).</w:t>
            </w:r>
          </w:p>
        </w:tc>
        <w:tc>
          <w:tcPr>
            <w:tcW w:w="6057" w:type="dxa"/>
            <w:gridSpan w:val="5"/>
          </w:tcPr>
          <w:p w14:paraId="28093BA6" w14:textId="77777777" w:rsidR="00882EAC" w:rsidRPr="00500663" w:rsidRDefault="00882EAC" w:rsidP="00882EAC">
            <w:pPr>
              <w:ind w:left="-5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There is at least one important risk of bias. For example, the study:</w:t>
            </w:r>
          </w:p>
          <w:p w14:paraId="05422540" w14:textId="77777777" w:rsidR="00882EAC" w:rsidRPr="00500663" w:rsidRDefault="00882EAC" w:rsidP="00882EAC">
            <w:pPr>
              <w:numPr>
                <w:ilvl w:val="0"/>
                <w:numId w:val="14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Had a potential source of bias related to the specific study design used; or</w:t>
            </w:r>
          </w:p>
          <w:p w14:paraId="559BC8D6" w14:textId="77777777" w:rsidR="00882EAC" w:rsidRPr="00500663" w:rsidRDefault="00882EAC" w:rsidP="00882EAC">
            <w:pPr>
              <w:numPr>
                <w:ilvl w:val="0"/>
                <w:numId w:val="14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Stopped early due to some data-dependent process (including a formal-stopping rule); or</w:t>
            </w:r>
          </w:p>
          <w:p w14:paraId="5474A99C" w14:textId="77777777" w:rsidR="00882EAC" w:rsidRPr="00500663" w:rsidRDefault="00882EAC" w:rsidP="00882EAC">
            <w:pPr>
              <w:numPr>
                <w:ilvl w:val="0"/>
                <w:numId w:val="14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Had extreme baseline imbalance; or</w:t>
            </w:r>
          </w:p>
          <w:p w14:paraId="1A9BA6C8" w14:textId="77777777" w:rsidR="00882EAC" w:rsidRPr="00500663" w:rsidRDefault="00882EAC" w:rsidP="00882EAC">
            <w:pPr>
              <w:numPr>
                <w:ilvl w:val="0"/>
                <w:numId w:val="14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Has been claimed to have been fraudulent; or</w:t>
            </w:r>
          </w:p>
          <w:p w14:paraId="605A09B7" w14:textId="77777777" w:rsidR="00882EAC" w:rsidRPr="00500663" w:rsidRDefault="00882EAC" w:rsidP="00882EAC">
            <w:pPr>
              <w:numPr>
                <w:ilvl w:val="0"/>
                <w:numId w:val="14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Had some other problem.</w:t>
            </w:r>
          </w:p>
        </w:tc>
      </w:tr>
      <w:tr w:rsidR="00882EAC" w:rsidRPr="001C31BE" w14:paraId="3FAA85E5" w14:textId="77777777" w:rsidTr="00AE4258">
        <w:tblPrEx>
          <w:tblLook w:val="0000" w:firstRow="0" w:lastRow="0" w:firstColumn="0" w:lastColumn="0" w:noHBand="0" w:noVBand="0"/>
        </w:tblPrEx>
        <w:trPr>
          <w:trHeight w:val="776"/>
        </w:trPr>
        <w:tc>
          <w:tcPr>
            <w:tcW w:w="3152" w:type="dxa"/>
          </w:tcPr>
          <w:p w14:paraId="4CB914D4" w14:textId="77777777" w:rsidR="00882EAC" w:rsidRPr="00500663" w:rsidRDefault="00882EAC" w:rsidP="00882EAC">
            <w:pPr>
              <w:ind w:left="-5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 xml:space="preserve">Criteria for the </w:t>
            </w:r>
            <w:r w:rsidRPr="00500663">
              <w:rPr>
                <w:noProof/>
                <w:color w:val="231F20"/>
                <w:sz w:val="28"/>
                <w:szCs w:val="28"/>
              </w:rPr>
              <w:t>judgment</w:t>
            </w:r>
            <w:r w:rsidRPr="00500663">
              <w:rPr>
                <w:color w:val="231F20"/>
                <w:sz w:val="28"/>
                <w:szCs w:val="28"/>
              </w:rPr>
              <w:t xml:space="preserve"> of</w:t>
            </w:r>
            <w:r w:rsidRPr="00500663">
              <w:rPr>
                <w:color w:val="231F20"/>
                <w:sz w:val="28"/>
                <w:szCs w:val="28"/>
              </w:rPr>
              <w:br/>
              <w:t>‘UNCLEAR’ (uncertain risk of bias).</w:t>
            </w:r>
          </w:p>
        </w:tc>
        <w:tc>
          <w:tcPr>
            <w:tcW w:w="6057" w:type="dxa"/>
            <w:gridSpan w:val="5"/>
          </w:tcPr>
          <w:p w14:paraId="7360D883" w14:textId="77777777" w:rsidR="00882EAC" w:rsidRPr="00500663" w:rsidRDefault="00882EAC" w:rsidP="00882EAC">
            <w:pPr>
              <w:ind w:left="-5"/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There may be a risk of bias, but there is either:</w:t>
            </w:r>
          </w:p>
          <w:p w14:paraId="655F0F13" w14:textId="77777777" w:rsidR="00882EAC" w:rsidRPr="00500663" w:rsidRDefault="00882EAC" w:rsidP="00882EAC">
            <w:pPr>
              <w:numPr>
                <w:ilvl w:val="0"/>
                <w:numId w:val="15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Insufficient information to assess whether an important risk of bias exists; or</w:t>
            </w:r>
          </w:p>
          <w:p w14:paraId="0AD244EA" w14:textId="77777777" w:rsidR="00882EAC" w:rsidRPr="00500663" w:rsidRDefault="00882EAC" w:rsidP="00882EAC">
            <w:pPr>
              <w:numPr>
                <w:ilvl w:val="0"/>
                <w:numId w:val="15"/>
              </w:numPr>
              <w:rPr>
                <w:color w:val="231F20"/>
                <w:sz w:val="28"/>
                <w:szCs w:val="28"/>
              </w:rPr>
            </w:pPr>
            <w:r w:rsidRPr="00500663">
              <w:rPr>
                <w:color w:val="231F20"/>
                <w:sz w:val="28"/>
                <w:szCs w:val="28"/>
              </w:rPr>
              <w:t>Insufficient rationale or evidence that an identified problem will introduce bias.</w:t>
            </w:r>
          </w:p>
        </w:tc>
      </w:tr>
    </w:tbl>
    <w:p w14:paraId="0BDF8793" w14:textId="77777777" w:rsidR="00882EAC" w:rsidRPr="00500663" w:rsidRDefault="00882EAC" w:rsidP="00882EAC">
      <w:pPr>
        <w:spacing w:after="0" w:line="240" w:lineRule="auto"/>
        <w:rPr>
          <w:rFonts w:cs="Times New Roman"/>
          <w:b/>
          <w:sz w:val="28"/>
          <w:szCs w:val="28"/>
        </w:rPr>
      </w:pPr>
      <w:r w:rsidRPr="00500663">
        <w:rPr>
          <w:noProof/>
          <w:color w:val="231F2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3D6B3C" wp14:editId="4F4796A4">
                <wp:simplePos x="0" y="0"/>
                <wp:positionH relativeFrom="margin">
                  <wp:align>center</wp:align>
                </wp:positionH>
                <wp:positionV relativeFrom="paragraph">
                  <wp:posOffset>-7935595</wp:posOffset>
                </wp:positionV>
                <wp:extent cx="2133600" cy="238898"/>
                <wp:effectExtent l="0" t="0" r="19050" b="279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3889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61E1B03C" w14:textId="77777777" w:rsidR="00882EAC" w:rsidRPr="0005576F" w:rsidRDefault="00882EAC" w:rsidP="00882E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5576F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05576F">
                              <w:rPr>
                                <w:rFonts w:ascii="Times New Roman" w:hAnsi="Times New Roman" w:cs="Times New Roman"/>
                                <w:i/>
                              </w:rPr>
                              <w:t>continued</w:t>
                            </w:r>
                            <w:r w:rsidRPr="0005576F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3D6B3C" id="Text Box 2" o:spid="_x0000_s1028" type="#_x0000_t202" style="position:absolute;margin-left:0;margin-top:-624.85pt;width:168pt;height:18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" filled="f" strokecolor="window" strokeweight=".5pt">
                <v:textbox>
                  <w:txbxContent>
                    <w:p w14:paraId="61E1B03C" w14:textId="77777777" w:rsidR="00882EAC" w:rsidRPr="0005576F" w:rsidRDefault="00882EAC" w:rsidP="00882EA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5576F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Pr="0005576F">
                        <w:rPr>
                          <w:rFonts w:ascii="Times New Roman" w:hAnsi="Times New Roman" w:cs="Times New Roman"/>
                          <w:i/>
                        </w:rPr>
                        <w:t>continued</w:t>
                      </w:r>
                      <w:r w:rsidRPr="0005576F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60BCAA" w14:textId="77777777" w:rsidR="00882EAC" w:rsidRPr="00500663" w:rsidRDefault="00882EAC" w:rsidP="00882EAC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2F328A52" w14:textId="77777777" w:rsidR="00882EAC" w:rsidRPr="00500663" w:rsidRDefault="00882EAC" w:rsidP="00882EAC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40F126FC" w14:textId="77777777" w:rsidR="00882EAC" w:rsidRPr="00500663" w:rsidRDefault="00882EAC" w:rsidP="00882EAC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7E71580D" w14:textId="77777777" w:rsidR="00882EAC" w:rsidRPr="00500663" w:rsidRDefault="00882EAC" w:rsidP="00882EAC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5D4BE800" w14:textId="77777777" w:rsidR="00882EAC" w:rsidRPr="00500663" w:rsidRDefault="00882EAC" w:rsidP="00882EAC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44103CD0" w14:textId="77777777" w:rsidR="00882EAC" w:rsidRPr="00500663" w:rsidRDefault="00882EAC" w:rsidP="00882EAC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3DF9D838" w14:textId="77777777" w:rsidR="00882EAC" w:rsidRPr="00500663" w:rsidRDefault="00882EAC" w:rsidP="00882EAC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34E8C252" w14:textId="77777777" w:rsidR="00882EAC" w:rsidRPr="00500663" w:rsidRDefault="00882EAC" w:rsidP="00882EAC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6073A5CB" w14:textId="77777777" w:rsidR="00882EAC" w:rsidRPr="00500663" w:rsidRDefault="00882EAC" w:rsidP="00882EAC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4FAC4D10" w14:textId="77777777" w:rsidR="00882EAC" w:rsidRPr="00500663" w:rsidRDefault="00882EAC" w:rsidP="00882EAC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2015435E" w14:textId="77777777" w:rsidR="00882EAC" w:rsidRPr="00500663" w:rsidRDefault="00882EAC" w:rsidP="00882EAC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3765ECDF" w14:textId="77777777" w:rsidR="00882EAC" w:rsidRDefault="00882EAC" w:rsidP="00882EAC">
      <w:pPr>
        <w:spacing w:after="0" w:line="240" w:lineRule="auto"/>
      </w:pPr>
    </w:p>
    <w:sectPr w:rsidR="00882E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6822"/>
    <w:multiLevelType w:val="hybridMultilevel"/>
    <w:tmpl w:val="35EAA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C202F"/>
    <w:multiLevelType w:val="hybridMultilevel"/>
    <w:tmpl w:val="A99C433C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">
    <w:nsid w:val="2A9141B2"/>
    <w:multiLevelType w:val="hybridMultilevel"/>
    <w:tmpl w:val="0310D72C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>
    <w:nsid w:val="37C23F32"/>
    <w:multiLevelType w:val="hybridMultilevel"/>
    <w:tmpl w:val="28301CA0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>
    <w:nsid w:val="3C8451FB"/>
    <w:multiLevelType w:val="hybridMultilevel"/>
    <w:tmpl w:val="925AF13E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5">
    <w:nsid w:val="46626767"/>
    <w:multiLevelType w:val="hybridMultilevel"/>
    <w:tmpl w:val="37C03410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6">
    <w:nsid w:val="4D126DBA"/>
    <w:multiLevelType w:val="hybridMultilevel"/>
    <w:tmpl w:val="6C1CC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C747AF"/>
    <w:multiLevelType w:val="hybridMultilevel"/>
    <w:tmpl w:val="7544232C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8">
    <w:nsid w:val="5716398E"/>
    <w:multiLevelType w:val="hybridMultilevel"/>
    <w:tmpl w:val="6C6017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A6C330D"/>
    <w:multiLevelType w:val="hybridMultilevel"/>
    <w:tmpl w:val="594E5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E964E1"/>
    <w:multiLevelType w:val="hybridMultilevel"/>
    <w:tmpl w:val="9D5EC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787643"/>
    <w:multiLevelType w:val="hybridMultilevel"/>
    <w:tmpl w:val="5F280D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DFD56B5"/>
    <w:multiLevelType w:val="hybridMultilevel"/>
    <w:tmpl w:val="561CD1DE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780E0395"/>
    <w:multiLevelType w:val="hybridMultilevel"/>
    <w:tmpl w:val="1B4C8F08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>
    <w:nsid w:val="7DB97728"/>
    <w:multiLevelType w:val="hybridMultilevel"/>
    <w:tmpl w:val="1E26D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4"/>
  </w:num>
  <w:num w:numId="5">
    <w:abstractNumId w:val="11"/>
  </w:num>
  <w:num w:numId="6">
    <w:abstractNumId w:val="8"/>
  </w:num>
  <w:num w:numId="7">
    <w:abstractNumId w:val="0"/>
  </w:num>
  <w:num w:numId="8">
    <w:abstractNumId w:val="9"/>
  </w:num>
  <w:num w:numId="9">
    <w:abstractNumId w:val="5"/>
  </w:num>
  <w:num w:numId="10">
    <w:abstractNumId w:val="4"/>
  </w:num>
  <w:num w:numId="11">
    <w:abstractNumId w:val="13"/>
  </w:num>
  <w:num w:numId="12">
    <w:abstractNumId w:val="2"/>
  </w:num>
  <w:num w:numId="13">
    <w:abstractNumId w:val="7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882EAC"/>
    <w:rsid w:val="005C41D2"/>
    <w:rsid w:val="00882EAC"/>
    <w:rsid w:val="00BE0EA2"/>
    <w:rsid w:val="00DB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2E0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EA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882EA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882EAC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882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EA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882EA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882EAC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882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1659</Words>
  <Characters>9475</Characters>
  <Application>Microsoft Office Word</Application>
  <DocSecurity>0</DocSecurity>
  <Lines>411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Ibeneme</dc:creator>
  <cp:keywords/>
  <dc:description/>
  <cp:lastModifiedBy>DCADELINA</cp:lastModifiedBy>
  <cp:revision>3</cp:revision>
  <dcterms:created xsi:type="dcterms:W3CDTF">2019-02-13T19:31:00Z</dcterms:created>
  <dcterms:modified xsi:type="dcterms:W3CDTF">2019-03-20T02:32:00Z</dcterms:modified>
</cp:coreProperties>
</file>