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9C" w:rsidRPr="003F372C" w:rsidRDefault="00924101" w:rsidP="004D39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2: </w:t>
      </w:r>
      <w:r w:rsidR="004D399C" w:rsidRPr="003F372C">
        <w:rPr>
          <w:rFonts w:ascii="Times New Roman" w:hAnsi="Times New Roman" w:cs="Times New Roman" w:hint="eastAsia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4D399C" w:rsidRPr="003F372C">
        <w:rPr>
          <w:rFonts w:ascii="Times New Roman" w:hAnsi="Times New Roman" w:cs="Times New Roman" w:hint="eastAsia"/>
          <w:b/>
        </w:rPr>
        <w:t xml:space="preserve">1 </w:t>
      </w:r>
      <w:r w:rsidR="004D399C">
        <w:rPr>
          <w:rFonts w:ascii="Times New Roman" w:hAnsi="Times New Roman" w:cs="Times New Roman"/>
          <w:b/>
        </w:rPr>
        <w:t>P</w:t>
      </w:r>
      <w:r w:rsidR="004D399C" w:rsidRPr="003F372C">
        <w:rPr>
          <w:rFonts w:ascii="Times New Roman" w:hAnsi="Times New Roman" w:cs="Times New Roman" w:hint="eastAsia"/>
          <w:b/>
        </w:rPr>
        <w:t xml:space="preserve">revalence of </w:t>
      </w:r>
      <w:r w:rsidR="004D399C" w:rsidRPr="003F372C">
        <w:rPr>
          <w:rFonts w:ascii="Times New Roman" w:hAnsi="Times New Roman" w:cs="Times New Roman"/>
          <w:b/>
        </w:rPr>
        <w:t>intestinal</w:t>
      </w:r>
      <w:r w:rsidR="004D399C" w:rsidRPr="003F372C">
        <w:rPr>
          <w:rFonts w:ascii="Times New Roman" w:hAnsi="Times New Roman" w:cs="Times New Roman" w:hint="eastAsia"/>
          <w:b/>
        </w:rPr>
        <w:t xml:space="preserve"> parasitic diseases </w:t>
      </w:r>
      <w:r w:rsidR="004D399C">
        <w:rPr>
          <w:rFonts w:ascii="Times New Roman" w:hAnsi="Times New Roman" w:cs="Times New Roman"/>
          <w:b/>
        </w:rPr>
        <w:t>in humans over</w:t>
      </w:r>
      <w:r w:rsidR="004D399C" w:rsidRPr="003F372C">
        <w:rPr>
          <w:rFonts w:ascii="Times New Roman" w:hAnsi="Times New Roman" w:cs="Times New Roman" w:hint="eastAsia"/>
          <w:b/>
        </w:rPr>
        <w:t xml:space="preserve"> time</w:t>
      </w:r>
    </w:p>
    <w:p w:rsidR="004D399C" w:rsidRPr="003F372C" w:rsidRDefault="004D399C" w:rsidP="004D399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852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2531"/>
        <w:gridCol w:w="2195"/>
        <w:gridCol w:w="2036"/>
      </w:tblGrid>
      <w:tr w:rsidR="004D399C" w:rsidRPr="003F372C" w:rsidTr="001762D6">
        <w:trPr>
          <w:jc w:val="center"/>
        </w:trPr>
        <w:tc>
          <w:tcPr>
            <w:tcW w:w="17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Years</w:t>
            </w:r>
          </w:p>
        </w:tc>
        <w:tc>
          <w:tcPr>
            <w:tcW w:w="2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No. of positive cases/participants</w:t>
            </w:r>
          </w:p>
        </w:tc>
        <w:tc>
          <w:tcPr>
            <w:tcW w:w="2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Positive rate (%)</w:t>
            </w:r>
          </w:p>
        </w:tc>
        <w:tc>
          <w:tcPr>
            <w:tcW w:w="20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/>
                <w:b/>
              </w:rPr>
              <w:sym w:font="Symbol" w:char="F063"/>
            </w:r>
            <w:r w:rsidRPr="00A86C01">
              <w:rPr>
                <w:rFonts w:ascii="Times New Roman" w:hAnsi="Times New Roman"/>
                <w:b/>
                <w:vertAlign w:val="superscript"/>
              </w:rPr>
              <w:t>2</w:t>
            </w:r>
            <w:r w:rsidRPr="003F372C">
              <w:rPr>
                <w:rFonts w:ascii="Times New Roman" w:hAnsi="Times New Roman" w:cs="Times New Roman" w:hint="eastAsia"/>
                <w:b/>
              </w:rPr>
              <w:t>, P value</w:t>
            </w:r>
          </w:p>
        </w:tc>
      </w:tr>
      <w:tr w:rsidR="004D399C" w:rsidRPr="003F372C" w:rsidTr="001762D6">
        <w:trPr>
          <w:jc w:val="center"/>
        </w:trPr>
        <w:tc>
          <w:tcPr>
            <w:tcW w:w="1760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1990</w:t>
            </w:r>
          </w:p>
        </w:tc>
        <w:tc>
          <w:tcPr>
            <w:tcW w:w="2531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15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141/21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102</w:t>
            </w:r>
          </w:p>
        </w:tc>
        <w:tc>
          <w:tcPr>
            <w:tcW w:w="2195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71.75</w:t>
            </w:r>
          </w:p>
        </w:tc>
        <w:tc>
          <w:tcPr>
            <w:tcW w:w="2036" w:type="dxa"/>
            <w:vMerge w:val="restart"/>
            <w:tcBorders>
              <w:top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41216.14, &lt;0.001</w:t>
            </w:r>
          </w:p>
        </w:tc>
      </w:tr>
      <w:tr w:rsidR="004D399C" w:rsidRPr="003F372C" w:rsidTr="001762D6">
        <w:trPr>
          <w:jc w:val="center"/>
        </w:trPr>
        <w:tc>
          <w:tcPr>
            <w:tcW w:w="1760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2002</w:t>
            </w:r>
          </w:p>
        </w:tc>
        <w:tc>
          <w:tcPr>
            <w:tcW w:w="2531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2787/30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031</w:t>
            </w:r>
          </w:p>
        </w:tc>
        <w:tc>
          <w:tcPr>
            <w:tcW w:w="2195" w:type="dxa"/>
            <w:tcBorders>
              <w:top w:val="nil"/>
              <w:bottom w:val="nil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9.28</w:t>
            </w:r>
          </w:p>
        </w:tc>
        <w:tc>
          <w:tcPr>
            <w:tcW w:w="2036" w:type="dxa"/>
            <w:vMerge/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399C" w:rsidRPr="003F372C" w:rsidTr="001762D6">
        <w:trPr>
          <w:jc w:val="center"/>
        </w:trPr>
        <w:tc>
          <w:tcPr>
            <w:tcW w:w="1760" w:type="dxa"/>
            <w:tcBorders>
              <w:top w:val="nil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2015</w:t>
            </w:r>
          </w:p>
        </w:tc>
        <w:tc>
          <w:tcPr>
            <w:tcW w:w="2531" w:type="dxa"/>
            <w:tcBorders>
              <w:top w:val="nil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115/30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153</w:t>
            </w:r>
          </w:p>
        </w:tc>
        <w:tc>
          <w:tcPr>
            <w:tcW w:w="2195" w:type="dxa"/>
            <w:tcBorders>
              <w:top w:val="nil"/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0.38</w:t>
            </w:r>
            <w:r w:rsidRPr="000930EA">
              <w:rPr>
                <w:rFonts w:ascii="Times New Roman" w:hAnsi="Times New Roman" w:cs="Times New Roman" w:hint="eastAsia"/>
                <w:vertAlign w:val="superscript"/>
              </w:rPr>
              <w:t>a, b</w:t>
            </w:r>
          </w:p>
        </w:tc>
        <w:tc>
          <w:tcPr>
            <w:tcW w:w="2036" w:type="dxa"/>
            <w:vMerge/>
            <w:tcBorders>
              <w:bottom w:val="single" w:sz="12" w:space="0" w:color="auto"/>
            </w:tcBorders>
            <w:vAlign w:val="center"/>
          </w:tcPr>
          <w:p w:rsidR="004D399C" w:rsidRPr="003F372C" w:rsidRDefault="004D399C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D399C" w:rsidRDefault="004D399C" w:rsidP="004D399C">
      <w:pPr>
        <w:rPr>
          <w:rFonts w:ascii="Times New Roman" w:hAnsi="Times New Roman" w:cs="Times New Roman"/>
        </w:rPr>
      </w:pPr>
      <w:r w:rsidRPr="000930EA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Statistically significant </w:t>
      </w:r>
      <w:r>
        <w:rPr>
          <w:rFonts w:ascii="Times New Roman" w:hAnsi="Times New Roman" w:cs="Times New Roman" w:hint="eastAsia"/>
        </w:rPr>
        <w:t>differences (P &lt; 0.001), compared to total positive rate in 1990;</w:t>
      </w:r>
    </w:p>
    <w:p w:rsidR="00B67401" w:rsidRDefault="004D399C" w:rsidP="004D399C">
      <w:r w:rsidRPr="000930EA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Statistically significant </w:t>
      </w:r>
      <w:r>
        <w:rPr>
          <w:rFonts w:ascii="Times New Roman" w:hAnsi="Times New Roman" w:cs="Times New Roman" w:hint="eastAsia"/>
        </w:rPr>
        <w:t>differences (P &lt; 0.001), compared to total positive rate in 2002;</w:t>
      </w:r>
    </w:p>
    <w:sectPr w:rsidR="00B67401" w:rsidSect="00B67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4D399C"/>
    <w:rsid w:val="004D399C"/>
    <w:rsid w:val="00924101"/>
    <w:rsid w:val="00B67401"/>
    <w:rsid w:val="00F7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99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383</Characters>
  <Application>Microsoft Office Word</Application>
  <DocSecurity>0</DocSecurity>
  <Lines>22</Lines>
  <Paragraphs>20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jipddy</dc:creator>
  <cp:keywords/>
  <dc:description/>
  <cp:lastModifiedBy>MCALORING</cp:lastModifiedBy>
  <cp:revision>3</cp:revision>
  <dcterms:created xsi:type="dcterms:W3CDTF">2018-09-25T12:48:00Z</dcterms:created>
  <dcterms:modified xsi:type="dcterms:W3CDTF">2019-07-06T03:47:00Z</dcterms:modified>
</cp:coreProperties>
</file>