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9923A" w14:textId="5AF115BF" w:rsidR="0058514B" w:rsidRPr="00786E17" w:rsidRDefault="0058514B" w:rsidP="0058514B">
      <w:pPr>
        <w:pStyle w:val="Caption"/>
        <w:rPr>
          <w:b/>
          <w:i w:val="0"/>
          <w:color w:val="auto"/>
          <w:sz w:val="24"/>
        </w:rPr>
      </w:pPr>
      <w:r w:rsidRPr="00786E17">
        <w:rPr>
          <w:b/>
          <w:i w:val="0"/>
          <w:color w:val="auto"/>
          <w:sz w:val="24"/>
          <w:szCs w:val="24"/>
        </w:rPr>
        <w:t>A</w:t>
      </w:r>
      <w:r>
        <w:rPr>
          <w:b/>
          <w:i w:val="0"/>
          <w:color w:val="auto"/>
          <w:sz w:val="24"/>
          <w:szCs w:val="24"/>
        </w:rPr>
        <w:t>dditional file</w:t>
      </w:r>
      <w:bookmarkStart w:id="0" w:name="_GoBack"/>
      <w:bookmarkEnd w:id="0"/>
      <w:r w:rsidRPr="00786E17">
        <w:rPr>
          <w:b/>
          <w:i w:val="0"/>
          <w:color w:val="auto"/>
          <w:sz w:val="24"/>
          <w:szCs w:val="24"/>
        </w:rPr>
        <w:t xml:space="preserve"> </w:t>
      </w:r>
      <w:r>
        <w:rPr>
          <w:b/>
          <w:i w:val="0"/>
          <w:color w:val="auto"/>
          <w:sz w:val="24"/>
          <w:szCs w:val="24"/>
        </w:rPr>
        <w:t>5</w:t>
      </w:r>
      <w:r w:rsidRPr="00786E17">
        <w:rPr>
          <w:b/>
          <w:i w:val="0"/>
          <w:color w:val="auto"/>
          <w:sz w:val="24"/>
        </w:rPr>
        <w:t xml:space="preserve">: </w:t>
      </w:r>
      <w:r>
        <w:rPr>
          <w:b/>
          <w:i w:val="0"/>
          <w:color w:val="auto"/>
          <w:sz w:val="24"/>
        </w:rPr>
        <w:t xml:space="preserve">HIV </w:t>
      </w:r>
      <w:r w:rsidRPr="00786E17">
        <w:rPr>
          <w:b/>
          <w:i w:val="0"/>
          <w:color w:val="auto"/>
          <w:sz w:val="24"/>
        </w:rPr>
        <w:t>ART uptake and treatment success</w:t>
      </w:r>
      <w:r>
        <w:rPr>
          <w:b/>
          <w:i w:val="0"/>
          <w:color w:val="auto"/>
          <w:sz w:val="24"/>
        </w:rPr>
        <w:t xml:space="preserve"> for MDRTB by HIV status in SSA</w:t>
      </w:r>
    </w:p>
    <w:tbl>
      <w:tblPr>
        <w:tblStyle w:val="GridTable6Colorful"/>
        <w:tblW w:w="9382" w:type="dxa"/>
        <w:tblInd w:w="-431" w:type="dxa"/>
        <w:tblLook w:val="04A0" w:firstRow="1" w:lastRow="0" w:firstColumn="1" w:lastColumn="0" w:noHBand="0" w:noVBand="1"/>
      </w:tblPr>
      <w:tblGrid>
        <w:gridCol w:w="1988"/>
        <w:gridCol w:w="850"/>
        <w:gridCol w:w="1416"/>
        <w:gridCol w:w="1134"/>
        <w:gridCol w:w="1558"/>
        <w:gridCol w:w="1275"/>
        <w:gridCol w:w="1161"/>
      </w:tblGrid>
      <w:tr w:rsidR="0058514B" w:rsidRPr="00DE0610" w14:paraId="4A598E8F" w14:textId="77777777" w:rsidTr="002056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Merge w:val="restart"/>
          </w:tcPr>
          <w:p w14:paraId="133B8600" w14:textId="77777777" w:rsidR="0058514B" w:rsidRPr="004D75BA" w:rsidRDefault="0058514B" w:rsidP="002056D6">
            <w:pPr>
              <w:rPr>
                <w:rFonts w:cs="Calibri"/>
                <w:color w:val="auto"/>
                <w:sz w:val="18"/>
                <w:szCs w:val="18"/>
              </w:rPr>
            </w:pPr>
          </w:p>
          <w:p w14:paraId="6D907A0D" w14:textId="77777777" w:rsidR="0058514B" w:rsidRPr="004D75BA" w:rsidRDefault="0058514B" w:rsidP="002056D6">
            <w:pPr>
              <w:jc w:val="center"/>
              <w:rPr>
                <w:rFonts w:cs="Calibri"/>
                <w:color w:val="auto"/>
                <w:sz w:val="20"/>
                <w:szCs w:val="18"/>
              </w:rPr>
            </w:pPr>
            <w:r w:rsidRPr="004D75BA">
              <w:rPr>
                <w:rFonts w:cs="Calibri"/>
                <w:color w:val="auto"/>
                <w:sz w:val="20"/>
                <w:szCs w:val="18"/>
              </w:rPr>
              <w:t>Author</w:t>
            </w:r>
          </w:p>
          <w:p w14:paraId="5AA72C92" w14:textId="77777777" w:rsidR="0058514B" w:rsidRPr="004D75BA" w:rsidRDefault="0058514B" w:rsidP="002056D6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4D75BA">
              <w:rPr>
                <w:rFonts w:cs="Calibri"/>
                <w:color w:val="auto"/>
                <w:sz w:val="20"/>
                <w:szCs w:val="18"/>
              </w:rPr>
              <w:t>And Year</w:t>
            </w:r>
          </w:p>
        </w:tc>
        <w:tc>
          <w:tcPr>
            <w:tcW w:w="850" w:type="dxa"/>
          </w:tcPr>
          <w:p w14:paraId="5A65D3F3" w14:textId="77777777" w:rsidR="0058514B" w:rsidRPr="004D75BA" w:rsidRDefault="0058514B" w:rsidP="002056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1416" w:type="dxa"/>
          </w:tcPr>
          <w:p w14:paraId="0F80F53C" w14:textId="77777777" w:rsidR="0058514B" w:rsidRPr="004D75BA" w:rsidRDefault="0058514B" w:rsidP="002056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2692" w:type="dxa"/>
            <w:gridSpan w:val="2"/>
            <w:hideMark/>
          </w:tcPr>
          <w:p w14:paraId="614CBE1C" w14:textId="77777777" w:rsidR="0058514B" w:rsidRPr="004D75BA" w:rsidRDefault="0058514B" w:rsidP="002056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  <w:sz w:val="18"/>
                <w:szCs w:val="18"/>
                <w:highlight w:val="yellow"/>
              </w:rPr>
            </w:pPr>
            <w:r w:rsidRPr="004D75BA">
              <w:rPr>
                <w:rFonts w:cs="Calibri"/>
                <w:color w:val="auto"/>
                <w:sz w:val="18"/>
                <w:szCs w:val="18"/>
              </w:rPr>
              <w:t xml:space="preserve">HIV positive </w:t>
            </w:r>
          </w:p>
        </w:tc>
        <w:tc>
          <w:tcPr>
            <w:tcW w:w="2436" w:type="dxa"/>
            <w:gridSpan w:val="2"/>
            <w:hideMark/>
          </w:tcPr>
          <w:p w14:paraId="582624AB" w14:textId="77777777" w:rsidR="0058514B" w:rsidRPr="004D75BA" w:rsidRDefault="0058514B" w:rsidP="002056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  <w:sz w:val="18"/>
                <w:szCs w:val="18"/>
                <w:highlight w:val="yellow"/>
              </w:rPr>
            </w:pPr>
            <w:r w:rsidRPr="004D75BA">
              <w:rPr>
                <w:rFonts w:cs="Calibri"/>
                <w:color w:val="auto"/>
                <w:sz w:val="18"/>
                <w:szCs w:val="18"/>
              </w:rPr>
              <w:t>HIV negative</w:t>
            </w:r>
          </w:p>
        </w:tc>
      </w:tr>
      <w:tr w:rsidR="0058514B" w:rsidRPr="00DE0610" w14:paraId="2791CA85" w14:textId="77777777" w:rsidTr="002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Merge/>
            <w:hideMark/>
          </w:tcPr>
          <w:p w14:paraId="68BEE701" w14:textId="77777777" w:rsidR="0058514B" w:rsidRPr="004D75BA" w:rsidRDefault="0058514B" w:rsidP="002056D6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  <w:hideMark/>
          </w:tcPr>
          <w:p w14:paraId="7EB0F025" w14:textId="77777777" w:rsidR="0058514B" w:rsidRPr="004D75BA" w:rsidRDefault="0058514B" w:rsidP="00205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D75BA">
              <w:rPr>
                <w:rFonts w:cs="Calibri"/>
                <w:b/>
                <w:sz w:val="18"/>
                <w:szCs w:val="18"/>
              </w:rPr>
              <w:t>% ART uptake</w:t>
            </w:r>
          </w:p>
        </w:tc>
        <w:tc>
          <w:tcPr>
            <w:tcW w:w="1416" w:type="dxa"/>
            <w:hideMark/>
          </w:tcPr>
          <w:p w14:paraId="64F9B306" w14:textId="77777777" w:rsidR="0058514B" w:rsidRPr="004D75BA" w:rsidRDefault="0058514B" w:rsidP="00205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D75BA">
              <w:rPr>
                <w:rFonts w:cs="Calibri"/>
                <w:b/>
                <w:sz w:val="18"/>
                <w:szCs w:val="18"/>
              </w:rPr>
              <w:t>% on ART prior to MDRTB treatment</w:t>
            </w:r>
          </w:p>
        </w:tc>
        <w:tc>
          <w:tcPr>
            <w:tcW w:w="1134" w:type="dxa"/>
            <w:hideMark/>
          </w:tcPr>
          <w:p w14:paraId="5A55E97C" w14:textId="77777777" w:rsidR="0058514B" w:rsidRPr="004D75BA" w:rsidRDefault="0058514B" w:rsidP="00205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D75BA">
              <w:rPr>
                <w:rFonts w:cs="Calibri"/>
                <w:b/>
                <w:sz w:val="18"/>
                <w:szCs w:val="18"/>
              </w:rPr>
              <w:t xml:space="preserve">Treatment success rates </w:t>
            </w:r>
            <w:proofErr w:type="gramStart"/>
            <w:r w:rsidRPr="004D75BA">
              <w:rPr>
                <w:rFonts w:cs="Calibri"/>
                <w:b/>
                <w:sz w:val="18"/>
                <w:szCs w:val="18"/>
              </w:rPr>
              <w:t>( per</w:t>
            </w:r>
            <w:proofErr w:type="gramEnd"/>
            <w:r w:rsidRPr="004D75BA">
              <w:rPr>
                <w:rFonts w:cs="Calibri"/>
                <w:b/>
                <w:sz w:val="18"/>
                <w:szCs w:val="18"/>
              </w:rPr>
              <w:t xml:space="preserve"> 1000)</w:t>
            </w:r>
          </w:p>
        </w:tc>
        <w:tc>
          <w:tcPr>
            <w:tcW w:w="1558" w:type="dxa"/>
            <w:hideMark/>
          </w:tcPr>
          <w:p w14:paraId="2CEB2100" w14:textId="77777777" w:rsidR="0058514B" w:rsidRPr="004D75BA" w:rsidRDefault="0058514B" w:rsidP="00205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D75BA">
              <w:rPr>
                <w:rFonts w:cs="Calibri"/>
                <w:b/>
                <w:sz w:val="18"/>
                <w:szCs w:val="18"/>
              </w:rPr>
              <w:t xml:space="preserve">Treatment </w:t>
            </w:r>
            <w:proofErr w:type="gramStart"/>
            <w:r w:rsidRPr="004D75BA">
              <w:rPr>
                <w:rFonts w:cs="Calibri"/>
                <w:b/>
                <w:sz w:val="18"/>
                <w:szCs w:val="18"/>
              </w:rPr>
              <w:t>unsuccessful  rates</w:t>
            </w:r>
            <w:proofErr w:type="gramEnd"/>
            <w:r w:rsidRPr="004D75BA">
              <w:rPr>
                <w:rFonts w:cs="Calibri"/>
                <w:b/>
                <w:sz w:val="18"/>
                <w:szCs w:val="18"/>
              </w:rPr>
              <w:t xml:space="preserve"> ( per 1000)</w:t>
            </w:r>
          </w:p>
        </w:tc>
        <w:tc>
          <w:tcPr>
            <w:tcW w:w="1275" w:type="dxa"/>
            <w:hideMark/>
          </w:tcPr>
          <w:p w14:paraId="535DC681" w14:textId="77777777" w:rsidR="0058514B" w:rsidRPr="004D75BA" w:rsidRDefault="0058514B" w:rsidP="00205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D75BA">
              <w:rPr>
                <w:rFonts w:cs="Calibri"/>
                <w:b/>
                <w:sz w:val="18"/>
                <w:szCs w:val="18"/>
              </w:rPr>
              <w:t xml:space="preserve">Treatment success rates  </w:t>
            </w:r>
            <w:proofErr w:type="gramStart"/>
            <w:r w:rsidRPr="004D75BA">
              <w:rPr>
                <w:rFonts w:cs="Calibri"/>
                <w:b/>
                <w:sz w:val="18"/>
                <w:szCs w:val="18"/>
              </w:rPr>
              <w:t xml:space="preserve">   (</w:t>
            </w:r>
            <w:proofErr w:type="gramEnd"/>
            <w:r w:rsidRPr="004D75BA">
              <w:rPr>
                <w:rFonts w:cs="Calibri"/>
                <w:b/>
                <w:sz w:val="18"/>
                <w:szCs w:val="18"/>
              </w:rPr>
              <w:t xml:space="preserve"> per 1000)</w:t>
            </w:r>
          </w:p>
        </w:tc>
        <w:tc>
          <w:tcPr>
            <w:tcW w:w="1161" w:type="dxa"/>
            <w:hideMark/>
          </w:tcPr>
          <w:p w14:paraId="4F9523F8" w14:textId="77777777" w:rsidR="0058514B" w:rsidRPr="004D75BA" w:rsidRDefault="0058514B" w:rsidP="002056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4D75BA">
              <w:rPr>
                <w:rFonts w:cs="Calibri"/>
                <w:b/>
                <w:sz w:val="18"/>
                <w:szCs w:val="18"/>
              </w:rPr>
              <w:t>Treatment unsuccessful rates</w:t>
            </w:r>
            <w:r>
              <w:rPr>
                <w:rFonts w:cs="Calibri"/>
                <w:b/>
                <w:sz w:val="18"/>
                <w:szCs w:val="18"/>
              </w:rPr>
              <w:t xml:space="preserve"> </w:t>
            </w:r>
            <w:proofErr w:type="gramStart"/>
            <w:r w:rsidRPr="004D75BA">
              <w:rPr>
                <w:rFonts w:cs="Calibri"/>
                <w:b/>
                <w:sz w:val="18"/>
                <w:szCs w:val="18"/>
              </w:rPr>
              <w:t>( per</w:t>
            </w:r>
            <w:proofErr w:type="gramEnd"/>
            <w:r w:rsidRPr="004D75BA">
              <w:rPr>
                <w:rFonts w:cs="Calibri"/>
                <w:b/>
                <w:sz w:val="18"/>
                <w:szCs w:val="18"/>
              </w:rPr>
              <w:t xml:space="preserve"> 1000)</w:t>
            </w:r>
          </w:p>
        </w:tc>
      </w:tr>
      <w:tr w:rsidR="0058514B" w:rsidRPr="00DE0610" w14:paraId="034902E3" w14:textId="77777777" w:rsidTr="002056D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hideMark/>
          </w:tcPr>
          <w:p w14:paraId="1F131999" w14:textId="77777777" w:rsidR="0058514B" w:rsidRPr="00DE0610" w:rsidRDefault="0058514B" w:rsidP="002056D6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DE0610">
              <w:rPr>
                <w:rFonts w:cs="Calibri"/>
                <w:sz w:val="18"/>
                <w:szCs w:val="18"/>
              </w:rPr>
              <w:t>Umanah</w:t>
            </w:r>
            <w:proofErr w:type="spellEnd"/>
            <w:r w:rsidRPr="00DE0610">
              <w:rPr>
                <w:rFonts w:cs="Calibri"/>
                <w:sz w:val="18"/>
                <w:szCs w:val="18"/>
              </w:rPr>
              <w:t xml:space="preserve"> </w:t>
            </w:r>
            <w:r w:rsidRPr="00BF43E4">
              <w:rPr>
                <w:rFonts w:cs="Calibri"/>
                <w:i/>
                <w:sz w:val="18"/>
                <w:szCs w:val="18"/>
              </w:rPr>
              <w:t>et al</w:t>
            </w:r>
            <w:r w:rsidRPr="00DE0610">
              <w:rPr>
                <w:rFonts w:cs="Calibri"/>
                <w:sz w:val="18"/>
                <w:szCs w:val="18"/>
              </w:rPr>
              <w:t xml:space="preserve"> 2015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786E17">
              <w:rPr>
                <w:rFonts w:cs="Calibri"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0" w:type="dxa"/>
            <w:hideMark/>
          </w:tcPr>
          <w:p w14:paraId="3AC9CEC9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</w:rPr>
              <w:t>100.00</w:t>
            </w:r>
          </w:p>
        </w:tc>
        <w:tc>
          <w:tcPr>
            <w:tcW w:w="1416" w:type="dxa"/>
            <w:hideMark/>
          </w:tcPr>
          <w:p w14:paraId="6B0EC471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</w:rPr>
              <w:t>57.55</w:t>
            </w:r>
          </w:p>
        </w:tc>
        <w:tc>
          <w:tcPr>
            <w:tcW w:w="1134" w:type="dxa"/>
            <w:hideMark/>
          </w:tcPr>
          <w:p w14:paraId="30931192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cs="Calibri"/>
                <w:color w:val="000000"/>
                <w:sz w:val="18"/>
                <w:szCs w:val="18"/>
              </w:rPr>
              <w:t>501.58</w:t>
            </w:r>
          </w:p>
        </w:tc>
        <w:tc>
          <w:tcPr>
            <w:tcW w:w="1558" w:type="dxa"/>
            <w:hideMark/>
          </w:tcPr>
          <w:p w14:paraId="1515E4E2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cs="Calibri"/>
                <w:color w:val="000000"/>
                <w:sz w:val="18"/>
                <w:szCs w:val="18"/>
              </w:rPr>
              <w:t>498.42</w:t>
            </w:r>
          </w:p>
        </w:tc>
        <w:tc>
          <w:tcPr>
            <w:tcW w:w="1275" w:type="dxa"/>
            <w:hideMark/>
          </w:tcPr>
          <w:p w14:paraId="03FA7996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cs="Calibri"/>
                <w:b/>
                <w:sz w:val="18"/>
                <w:szCs w:val="18"/>
              </w:rPr>
              <w:t>NR</w:t>
            </w:r>
          </w:p>
        </w:tc>
        <w:tc>
          <w:tcPr>
            <w:tcW w:w="1161" w:type="dxa"/>
            <w:hideMark/>
          </w:tcPr>
          <w:p w14:paraId="3B172DE8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cs="Calibri"/>
                <w:b/>
                <w:sz w:val="18"/>
                <w:szCs w:val="18"/>
              </w:rPr>
              <w:t>NR</w:t>
            </w:r>
          </w:p>
        </w:tc>
      </w:tr>
      <w:tr w:rsidR="0058514B" w:rsidRPr="00DE0610" w14:paraId="7DD56153" w14:textId="77777777" w:rsidTr="002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hideMark/>
          </w:tcPr>
          <w:p w14:paraId="23007DA2" w14:textId="77777777" w:rsidR="0058514B" w:rsidRPr="00DE0610" w:rsidRDefault="0058514B" w:rsidP="002056D6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DE0610">
              <w:rPr>
                <w:rFonts w:cs="Calibri"/>
                <w:sz w:val="18"/>
                <w:szCs w:val="18"/>
              </w:rPr>
              <w:t>Satti</w:t>
            </w:r>
            <w:proofErr w:type="spellEnd"/>
            <w:r w:rsidRPr="00DE0610">
              <w:rPr>
                <w:rFonts w:cs="Calibri"/>
                <w:sz w:val="18"/>
                <w:szCs w:val="18"/>
              </w:rPr>
              <w:t xml:space="preserve"> </w:t>
            </w:r>
            <w:r w:rsidRPr="00BF43E4">
              <w:rPr>
                <w:rFonts w:cs="Calibri"/>
                <w:i/>
                <w:sz w:val="18"/>
                <w:szCs w:val="18"/>
              </w:rPr>
              <w:t>et al</w:t>
            </w:r>
            <w:r w:rsidRPr="00DE0610">
              <w:rPr>
                <w:rFonts w:cs="Calibri"/>
                <w:sz w:val="18"/>
                <w:szCs w:val="18"/>
              </w:rPr>
              <w:t xml:space="preserve"> 2012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786E17">
              <w:rPr>
                <w:rFonts w:cs="Calibri"/>
                <w:sz w:val="18"/>
                <w:szCs w:val="18"/>
                <w:vertAlign w:val="superscript"/>
              </w:rPr>
              <w:t>14</w:t>
            </w:r>
          </w:p>
        </w:tc>
        <w:tc>
          <w:tcPr>
            <w:tcW w:w="850" w:type="dxa"/>
            <w:hideMark/>
          </w:tcPr>
          <w:p w14:paraId="64E0680C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</w:rPr>
              <w:t>95.74</w:t>
            </w:r>
          </w:p>
        </w:tc>
        <w:tc>
          <w:tcPr>
            <w:tcW w:w="1416" w:type="dxa"/>
            <w:hideMark/>
          </w:tcPr>
          <w:p w14:paraId="10048E0C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</w:rPr>
              <w:t>55.56</w:t>
            </w:r>
          </w:p>
        </w:tc>
        <w:tc>
          <w:tcPr>
            <w:tcW w:w="1134" w:type="dxa"/>
            <w:hideMark/>
          </w:tcPr>
          <w:p w14:paraId="19CA153D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cs="Calibri"/>
                <w:color w:val="000000"/>
                <w:sz w:val="18"/>
                <w:szCs w:val="18"/>
              </w:rPr>
              <w:t>659.57</w:t>
            </w:r>
          </w:p>
        </w:tc>
        <w:tc>
          <w:tcPr>
            <w:tcW w:w="1558" w:type="dxa"/>
            <w:hideMark/>
          </w:tcPr>
          <w:p w14:paraId="789D8572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cs="Calibri"/>
                <w:color w:val="000000"/>
                <w:sz w:val="18"/>
                <w:szCs w:val="18"/>
              </w:rPr>
              <w:t>340.43</w:t>
            </w:r>
          </w:p>
        </w:tc>
        <w:tc>
          <w:tcPr>
            <w:tcW w:w="1275" w:type="dxa"/>
            <w:hideMark/>
          </w:tcPr>
          <w:p w14:paraId="4E1560C5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525.00</w:t>
            </w:r>
          </w:p>
        </w:tc>
        <w:tc>
          <w:tcPr>
            <w:tcW w:w="1161" w:type="dxa"/>
            <w:hideMark/>
          </w:tcPr>
          <w:p w14:paraId="252E573C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475.00</w:t>
            </w:r>
          </w:p>
        </w:tc>
      </w:tr>
      <w:tr w:rsidR="0058514B" w:rsidRPr="00DE0610" w14:paraId="0FF4E412" w14:textId="77777777" w:rsidTr="002056D6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hideMark/>
          </w:tcPr>
          <w:p w14:paraId="7E03A6C2" w14:textId="77777777" w:rsidR="0058514B" w:rsidRPr="00DE0610" w:rsidRDefault="0058514B" w:rsidP="002056D6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DE0610">
              <w:rPr>
                <w:rFonts w:cs="Calibri"/>
                <w:sz w:val="18"/>
                <w:szCs w:val="18"/>
              </w:rPr>
              <w:t>Meressa</w:t>
            </w:r>
            <w:proofErr w:type="spellEnd"/>
            <w:r w:rsidRPr="00DE0610">
              <w:rPr>
                <w:rFonts w:cs="Calibri"/>
                <w:sz w:val="18"/>
                <w:szCs w:val="18"/>
              </w:rPr>
              <w:t xml:space="preserve"> </w:t>
            </w:r>
            <w:r w:rsidRPr="00BF43E4">
              <w:rPr>
                <w:rFonts w:cs="Calibri"/>
                <w:i/>
                <w:sz w:val="18"/>
                <w:szCs w:val="18"/>
              </w:rPr>
              <w:t>et al</w:t>
            </w:r>
            <w:r w:rsidRPr="00DE0610">
              <w:rPr>
                <w:rFonts w:cs="Calibri"/>
                <w:sz w:val="18"/>
                <w:szCs w:val="18"/>
              </w:rPr>
              <w:t xml:space="preserve"> 2015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786E17">
              <w:rPr>
                <w:rFonts w:cs="Calibri"/>
                <w:sz w:val="18"/>
                <w:szCs w:val="18"/>
                <w:vertAlign w:val="superscript"/>
              </w:rPr>
              <w:t>16</w:t>
            </w:r>
          </w:p>
        </w:tc>
        <w:tc>
          <w:tcPr>
            <w:tcW w:w="850" w:type="dxa"/>
            <w:hideMark/>
          </w:tcPr>
          <w:p w14:paraId="6D21592F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</w:rPr>
              <w:t>98.50</w:t>
            </w:r>
          </w:p>
        </w:tc>
        <w:tc>
          <w:tcPr>
            <w:tcW w:w="1416" w:type="dxa"/>
            <w:hideMark/>
          </w:tcPr>
          <w:p w14:paraId="336751E4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</w:rPr>
              <w:t>91.60</w:t>
            </w:r>
          </w:p>
        </w:tc>
        <w:tc>
          <w:tcPr>
            <w:tcW w:w="1134" w:type="dxa"/>
            <w:hideMark/>
          </w:tcPr>
          <w:p w14:paraId="1DBD6E5F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cs="Calibri"/>
                <w:color w:val="000000"/>
                <w:sz w:val="18"/>
                <w:szCs w:val="18"/>
              </w:rPr>
              <w:t>699.25</w:t>
            </w:r>
          </w:p>
        </w:tc>
        <w:tc>
          <w:tcPr>
            <w:tcW w:w="1558" w:type="dxa"/>
            <w:hideMark/>
          </w:tcPr>
          <w:p w14:paraId="0740047D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cs="Calibri"/>
                <w:color w:val="000000"/>
                <w:sz w:val="18"/>
                <w:szCs w:val="18"/>
              </w:rPr>
              <w:t>300.75</w:t>
            </w:r>
          </w:p>
        </w:tc>
        <w:tc>
          <w:tcPr>
            <w:tcW w:w="1275" w:type="dxa"/>
            <w:hideMark/>
          </w:tcPr>
          <w:p w14:paraId="3DF8D7F2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810.02</w:t>
            </w:r>
          </w:p>
        </w:tc>
        <w:tc>
          <w:tcPr>
            <w:tcW w:w="1161" w:type="dxa"/>
            <w:hideMark/>
          </w:tcPr>
          <w:p w14:paraId="0E814306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189.98</w:t>
            </w:r>
          </w:p>
        </w:tc>
      </w:tr>
      <w:tr w:rsidR="0058514B" w:rsidRPr="00DE0610" w14:paraId="2795100C" w14:textId="77777777" w:rsidTr="002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hideMark/>
          </w:tcPr>
          <w:p w14:paraId="40DE446E" w14:textId="77777777" w:rsidR="0058514B" w:rsidRPr="003B1A41" w:rsidRDefault="0058514B" w:rsidP="002056D6">
            <w:pPr>
              <w:rPr>
                <w:rFonts w:cs="Calibri"/>
                <w:sz w:val="18"/>
                <w:szCs w:val="18"/>
                <w:lang w:val="fr-FR"/>
              </w:rPr>
            </w:pPr>
            <w:r w:rsidRPr="003B1A41">
              <w:rPr>
                <w:rFonts w:cs="Calibri"/>
                <w:sz w:val="18"/>
                <w:szCs w:val="18"/>
                <w:lang w:val="fr-FR"/>
              </w:rPr>
              <w:t xml:space="preserve">Van der Walt </w:t>
            </w:r>
            <w:r w:rsidRPr="003B1A41">
              <w:rPr>
                <w:rFonts w:cs="Calibri"/>
                <w:i/>
                <w:sz w:val="18"/>
                <w:szCs w:val="18"/>
                <w:lang w:val="fr-FR"/>
              </w:rPr>
              <w:t>et al</w:t>
            </w:r>
            <w:r w:rsidRPr="003B1A41">
              <w:rPr>
                <w:rFonts w:cs="Calibri"/>
                <w:sz w:val="18"/>
                <w:szCs w:val="18"/>
                <w:lang w:val="fr-FR"/>
              </w:rPr>
              <w:t xml:space="preserve"> 2016 </w:t>
            </w:r>
            <w:r w:rsidRPr="003B1A41">
              <w:rPr>
                <w:rFonts w:cs="Calibri"/>
                <w:sz w:val="18"/>
                <w:szCs w:val="18"/>
                <w:vertAlign w:val="superscript"/>
                <w:lang w:val="fr-FR"/>
              </w:rPr>
              <w:t>17</w:t>
            </w:r>
          </w:p>
        </w:tc>
        <w:tc>
          <w:tcPr>
            <w:tcW w:w="850" w:type="dxa"/>
            <w:hideMark/>
          </w:tcPr>
          <w:p w14:paraId="29F40B26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</w:rPr>
              <w:t>24.17</w:t>
            </w:r>
          </w:p>
        </w:tc>
        <w:tc>
          <w:tcPr>
            <w:tcW w:w="1416" w:type="dxa"/>
            <w:hideMark/>
          </w:tcPr>
          <w:p w14:paraId="125C8CD2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</w:rPr>
              <w:t>96.84</w:t>
            </w:r>
          </w:p>
        </w:tc>
        <w:tc>
          <w:tcPr>
            <w:tcW w:w="1134" w:type="dxa"/>
            <w:hideMark/>
          </w:tcPr>
          <w:p w14:paraId="039309DE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570.00</w:t>
            </w:r>
          </w:p>
        </w:tc>
        <w:tc>
          <w:tcPr>
            <w:tcW w:w="1558" w:type="dxa"/>
            <w:hideMark/>
          </w:tcPr>
          <w:p w14:paraId="3AEE3841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>430.00</w:t>
            </w:r>
          </w:p>
        </w:tc>
        <w:tc>
          <w:tcPr>
            <w:tcW w:w="1275" w:type="dxa"/>
            <w:hideMark/>
          </w:tcPr>
          <w:p w14:paraId="5FF0EEB4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762.59</w:t>
            </w:r>
          </w:p>
        </w:tc>
        <w:tc>
          <w:tcPr>
            <w:tcW w:w="1161" w:type="dxa"/>
            <w:hideMark/>
          </w:tcPr>
          <w:p w14:paraId="3902481B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237.41</w:t>
            </w:r>
          </w:p>
        </w:tc>
      </w:tr>
      <w:tr w:rsidR="0058514B" w:rsidRPr="00DE0610" w14:paraId="2F716E3C" w14:textId="77777777" w:rsidTr="002056D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hideMark/>
          </w:tcPr>
          <w:p w14:paraId="1C9566D7" w14:textId="77777777" w:rsidR="0058514B" w:rsidRPr="00DE0610" w:rsidRDefault="0058514B" w:rsidP="002056D6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DE0610">
              <w:rPr>
                <w:rFonts w:cs="Calibri"/>
                <w:sz w:val="18"/>
                <w:szCs w:val="18"/>
              </w:rPr>
              <w:t>Brust</w:t>
            </w:r>
            <w:proofErr w:type="spellEnd"/>
            <w:r w:rsidRPr="00DE0610">
              <w:rPr>
                <w:rFonts w:cs="Calibri"/>
                <w:sz w:val="18"/>
                <w:szCs w:val="18"/>
              </w:rPr>
              <w:t xml:space="preserve"> </w:t>
            </w:r>
            <w:r w:rsidRPr="00BF43E4">
              <w:rPr>
                <w:rFonts w:cs="Calibri"/>
                <w:i/>
                <w:sz w:val="18"/>
                <w:szCs w:val="18"/>
              </w:rPr>
              <w:t>et al</w:t>
            </w:r>
            <w:r w:rsidRPr="00DE0610">
              <w:rPr>
                <w:rFonts w:cs="Calibri"/>
                <w:sz w:val="18"/>
                <w:szCs w:val="18"/>
              </w:rPr>
              <w:t xml:space="preserve"> 2018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786E17">
              <w:rPr>
                <w:rFonts w:cs="Calibri"/>
                <w:sz w:val="18"/>
                <w:szCs w:val="18"/>
                <w:vertAlign w:val="superscript"/>
              </w:rPr>
              <w:t>21</w:t>
            </w:r>
          </w:p>
        </w:tc>
        <w:tc>
          <w:tcPr>
            <w:tcW w:w="850" w:type="dxa"/>
            <w:hideMark/>
          </w:tcPr>
          <w:p w14:paraId="2A970EB6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</w:t>
            </w: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416" w:type="dxa"/>
            <w:hideMark/>
          </w:tcPr>
          <w:p w14:paraId="001C3656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84.03</w:t>
            </w:r>
          </w:p>
        </w:tc>
        <w:tc>
          <w:tcPr>
            <w:tcW w:w="1134" w:type="dxa"/>
            <w:hideMark/>
          </w:tcPr>
          <w:p w14:paraId="555D2907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702.90</w:t>
            </w:r>
          </w:p>
        </w:tc>
        <w:tc>
          <w:tcPr>
            <w:tcW w:w="1558" w:type="dxa"/>
            <w:hideMark/>
          </w:tcPr>
          <w:p w14:paraId="71FBDCB0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297.10</w:t>
            </w:r>
          </w:p>
        </w:tc>
        <w:tc>
          <w:tcPr>
            <w:tcW w:w="1275" w:type="dxa"/>
            <w:hideMark/>
          </w:tcPr>
          <w:p w14:paraId="664E50C9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811.32</w:t>
            </w:r>
          </w:p>
        </w:tc>
        <w:tc>
          <w:tcPr>
            <w:tcW w:w="1161" w:type="dxa"/>
            <w:hideMark/>
          </w:tcPr>
          <w:p w14:paraId="657E0ACE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188.68</w:t>
            </w:r>
          </w:p>
        </w:tc>
      </w:tr>
      <w:tr w:rsidR="0058514B" w:rsidRPr="00DE0610" w14:paraId="38B20C76" w14:textId="77777777" w:rsidTr="002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hideMark/>
          </w:tcPr>
          <w:p w14:paraId="2D9EAEC4" w14:textId="77777777" w:rsidR="0058514B" w:rsidRPr="00DE0610" w:rsidRDefault="0058514B" w:rsidP="002056D6">
            <w:pPr>
              <w:rPr>
                <w:rFonts w:cs="Calibri"/>
                <w:sz w:val="18"/>
                <w:szCs w:val="18"/>
              </w:rPr>
            </w:pPr>
            <w:r w:rsidRPr="00DE0610">
              <w:rPr>
                <w:rFonts w:cs="Calibri"/>
                <w:sz w:val="18"/>
                <w:szCs w:val="18"/>
              </w:rPr>
              <w:t xml:space="preserve">Shin </w:t>
            </w:r>
            <w:r w:rsidRPr="00BF43E4">
              <w:rPr>
                <w:rFonts w:cs="Calibri"/>
                <w:i/>
                <w:sz w:val="18"/>
                <w:szCs w:val="18"/>
              </w:rPr>
              <w:t>et al</w:t>
            </w:r>
            <w:r w:rsidRPr="00DE0610">
              <w:rPr>
                <w:rFonts w:cs="Calibri"/>
                <w:sz w:val="18"/>
                <w:szCs w:val="18"/>
              </w:rPr>
              <w:t xml:space="preserve"> 2017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786E17">
              <w:rPr>
                <w:rFonts w:cs="Calibri"/>
                <w:sz w:val="18"/>
                <w:szCs w:val="18"/>
                <w:vertAlign w:val="superscript"/>
              </w:rPr>
              <w:t>18</w:t>
            </w:r>
          </w:p>
        </w:tc>
        <w:tc>
          <w:tcPr>
            <w:tcW w:w="850" w:type="dxa"/>
            <w:hideMark/>
          </w:tcPr>
          <w:p w14:paraId="3BA36D2B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86.3</w:t>
            </w:r>
          </w:p>
        </w:tc>
        <w:tc>
          <w:tcPr>
            <w:tcW w:w="1416" w:type="dxa"/>
            <w:hideMark/>
          </w:tcPr>
          <w:p w14:paraId="079FEDE8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</w:rPr>
              <w:t>59.26</w:t>
            </w:r>
          </w:p>
        </w:tc>
        <w:tc>
          <w:tcPr>
            <w:tcW w:w="1134" w:type="dxa"/>
            <w:hideMark/>
          </w:tcPr>
          <w:p w14:paraId="1D76843F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730.39</w:t>
            </w:r>
          </w:p>
        </w:tc>
        <w:tc>
          <w:tcPr>
            <w:tcW w:w="1558" w:type="dxa"/>
            <w:hideMark/>
          </w:tcPr>
          <w:p w14:paraId="66BC29BE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269.61</w:t>
            </w:r>
          </w:p>
        </w:tc>
        <w:tc>
          <w:tcPr>
            <w:tcW w:w="1275" w:type="dxa"/>
            <w:hideMark/>
          </w:tcPr>
          <w:p w14:paraId="5B9A5B74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794.44</w:t>
            </w:r>
          </w:p>
        </w:tc>
        <w:tc>
          <w:tcPr>
            <w:tcW w:w="1161" w:type="dxa"/>
            <w:hideMark/>
          </w:tcPr>
          <w:p w14:paraId="4BB34D87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205.56</w:t>
            </w:r>
          </w:p>
        </w:tc>
      </w:tr>
      <w:tr w:rsidR="0058514B" w:rsidRPr="00DE0610" w14:paraId="22AF8B4B" w14:textId="77777777" w:rsidTr="002056D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hideMark/>
          </w:tcPr>
          <w:p w14:paraId="2194CB3C" w14:textId="77777777" w:rsidR="0058514B" w:rsidRPr="00DE0610" w:rsidRDefault="0058514B" w:rsidP="002056D6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DE0610">
              <w:rPr>
                <w:rFonts w:cs="Calibri"/>
                <w:sz w:val="18"/>
                <w:szCs w:val="18"/>
              </w:rPr>
              <w:t>Mugabo</w:t>
            </w:r>
            <w:proofErr w:type="spellEnd"/>
            <w:r w:rsidRPr="00DE0610">
              <w:rPr>
                <w:rFonts w:cs="Calibri"/>
                <w:sz w:val="18"/>
                <w:szCs w:val="18"/>
              </w:rPr>
              <w:t xml:space="preserve"> </w:t>
            </w:r>
            <w:r w:rsidRPr="00BF43E4">
              <w:rPr>
                <w:rFonts w:cs="Calibri"/>
                <w:i/>
                <w:sz w:val="18"/>
                <w:szCs w:val="18"/>
              </w:rPr>
              <w:t>et al</w:t>
            </w:r>
            <w:r w:rsidRPr="00DE0610">
              <w:rPr>
                <w:rFonts w:cs="Calibri"/>
                <w:sz w:val="18"/>
                <w:szCs w:val="18"/>
              </w:rPr>
              <w:t xml:space="preserve"> 2015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786E17">
              <w:rPr>
                <w:rFonts w:cs="Calibri"/>
                <w:sz w:val="18"/>
                <w:szCs w:val="18"/>
                <w:vertAlign w:val="superscript"/>
              </w:rPr>
              <w:t>2</w:t>
            </w:r>
            <w:r>
              <w:rPr>
                <w:rFonts w:cs="Calibri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0" w:type="dxa"/>
            <w:hideMark/>
          </w:tcPr>
          <w:p w14:paraId="64457165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416" w:type="dxa"/>
            <w:hideMark/>
          </w:tcPr>
          <w:p w14:paraId="571C1D29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</w:rPr>
              <w:t>57.55</w:t>
            </w:r>
          </w:p>
        </w:tc>
        <w:tc>
          <w:tcPr>
            <w:tcW w:w="1134" w:type="dxa"/>
            <w:hideMark/>
          </w:tcPr>
          <w:p w14:paraId="6C979631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463.50</w:t>
            </w:r>
          </w:p>
        </w:tc>
        <w:tc>
          <w:tcPr>
            <w:tcW w:w="1558" w:type="dxa"/>
            <w:hideMark/>
          </w:tcPr>
          <w:p w14:paraId="0E69D003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536.50</w:t>
            </w:r>
          </w:p>
        </w:tc>
        <w:tc>
          <w:tcPr>
            <w:tcW w:w="1275" w:type="dxa"/>
            <w:hideMark/>
          </w:tcPr>
          <w:p w14:paraId="0C5DC076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cs="Calibri"/>
                <w:b/>
                <w:sz w:val="18"/>
                <w:szCs w:val="18"/>
              </w:rPr>
              <w:t>NR</w:t>
            </w:r>
          </w:p>
        </w:tc>
        <w:tc>
          <w:tcPr>
            <w:tcW w:w="1161" w:type="dxa"/>
            <w:hideMark/>
          </w:tcPr>
          <w:p w14:paraId="03AD1948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cs="Calibri"/>
                <w:b/>
                <w:sz w:val="18"/>
                <w:szCs w:val="18"/>
              </w:rPr>
              <w:t>NR</w:t>
            </w:r>
          </w:p>
        </w:tc>
      </w:tr>
      <w:tr w:rsidR="0058514B" w:rsidRPr="00DE0610" w14:paraId="26F393FE" w14:textId="77777777" w:rsidTr="0020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hideMark/>
          </w:tcPr>
          <w:p w14:paraId="437F6F33" w14:textId="77777777" w:rsidR="0058514B" w:rsidRPr="00DE0610" w:rsidRDefault="0058514B" w:rsidP="002056D6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DE0610">
              <w:rPr>
                <w:rFonts w:cs="Calibri"/>
                <w:sz w:val="18"/>
                <w:szCs w:val="18"/>
              </w:rPr>
              <w:t>Umanah</w:t>
            </w:r>
            <w:proofErr w:type="spellEnd"/>
            <w:r w:rsidRPr="00DE0610">
              <w:rPr>
                <w:rFonts w:cs="Calibri"/>
                <w:sz w:val="18"/>
                <w:szCs w:val="18"/>
              </w:rPr>
              <w:t xml:space="preserve"> </w:t>
            </w:r>
            <w:r w:rsidRPr="00BF43E4">
              <w:rPr>
                <w:rFonts w:cs="Calibri"/>
                <w:i/>
                <w:sz w:val="18"/>
                <w:szCs w:val="18"/>
              </w:rPr>
              <w:t>et al</w:t>
            </w:r>
            <w:r w:rsidRPr="00DE0610">
              <w:rPr>
                <w:rFonts w:cs="Calibri"/>
                <w:sz w:val="18"/>
                <w:szCs w:val="18"/>
              </w:rPr>
              <w:t xml:space="preserve"> 2015</w:t>
            </w:r>
            <w:r w:rsidRPr="00DE0610">
              <w:rPr>
                <w:rFonts w:cs="Calibri"/>
                <w:sz w:val="18"/>
                <w:szCs w:val="18"/>
                <w:vertAlign w:val="subscript"/>
              </w:rPr>
              <w:t>b</w:t>
            </w:r>
            <w:r>
              <w:rPr>
                <w:rFonts w:cs="Calibri"/>
                <w:sz w:val="18"/>
                <w:szCs w:val="18"/>
                <w:vertAlign w:val="subscript"/>
              </w:rPr>
              <w:t xml:space="preserve"> </w:t>
            </w:r>
            <w:r w:rsidRPr="00786E17">
              <w:rPr>
                <w:rFonts w:cs="Calibri"/>
                <w:sz w:val="18"/>
                <w:szCs w:val="18"/>
                <w:vertAlign w:val="superscript"/>
              </w:rPr>
              <w:t>2</w:t>
            </w:r>
            <w:r>
              <w:rPr>
                <w:rFonts w:cs="Calibri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50" w:type="dxa"/>
            <w:hideMark/>
          </w:tcPr>
          <w:p w14:paraId="0AD9BECA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56.84</w:t>
            </w:r>
          </w:p>
        </w:tc>
        <w:tc>
          <w:tcPr>
            <w:tcW w:w="1416" w:type="dxa"/>
            <w:hideMark/>
          </w:tcPr>
          <w:p w14:paraId="5E78F4E4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1134" w:type="dxa"/>
            <w:hideMark/>
          </w:tcPr>
          <w:p w14:paraId="6157C0CB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473.68</w:t>
            </w:r>
          </w:p>
        </w:tc>
        <w:tc>
          <w:tcPr>
            <w:tcW w:w="1558" w:type="dxa"/>
            <w:hideMark/>
          </w:tcPr>
          <w:p w14:paraId="7E8C1026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526.32</w:t>
            </w:r>
          </w:p>
        </w:tc>
        <w:tc>
          <w:tcPr>
            <w:tcW w:w="1275" w:type="dxa"/>
            <w:hideMark/>
          </w:tcPr>
          <w:p w14:paraId="5E546AED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548.51</w:t>
            </w:r>
          </w:p>
        </w:tc>
        <w:tc>
          <w:tcPr>
            <w:tcW w:w="1161" w:type="dxa"/>
            <w:hideMark/>
          </w:tcPr>
          <w:p w14:paraId="6797004E" w14:textId="77777777" w:rsidR="0058514B" w:rsidRPr="00DE0610" w:rsidRDefault="0058514B" w:rsidP="002056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451.49</w:t>
            </w:r>
          </w:p>
        </w:tc>
      </w:tr>
      <w:tr w:rsidR="0058514B" w:rsidRPr="00DE0610" w14:paraId="5DF93A50" w14:textId="77777777" w:rsidTr="002056D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hideMark/>
          </w:tcPr>
          <w:p w14:paraId="69814113" w14:textId="77777777" w:rsidR="0058514B" w:rsidRPr="00DE0610" w:rsidRDefault="0058514B" w:rsidP="002056D6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DE0610">
              <w:rPr>
                <w:rFonts w:cs="Calibri"/>
                <w:color w:val="000000"/>
                <w:sz w:val="18"/>
                <w:szCs w:val="18"/>
              </w:rPr>
              <w:t>Padayatchi</w:t>
            </w:r>
            <w:proofErr w:type="spellEnd"/>
            <w:r w:rsidRPr="00DE0610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F43E4">
              <w:rPr>
                <w:rFonts w:cs="Calibri"/>
                <w:i/>
                <w:color w:val="000000"/>
                <w:sz w:val="18"/>
                <w:szCs w:val="18"/>
              </w:rPr>
              <w:t>et al</w:t>
            </w:r>
            <w:r w:rsidRPr="00DE0610">
              <w:rPr>
                <w:rFonts w:cs="Calibri"/>
                <w:color w:val="000000"/>
                <w:sz w:val="18"/>
                <w:szCs w:val="18"/>
              </w:rPr>
              <w:t xml:space="preserve"> 2014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786E17">
              <w:rPr>
                <w:rFonts w:cs="Calibri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cs="Calibri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50" w:type="dxa"/>
            <w:hideMark/>
          </w:tcPr>
          <w:p w14:paraId="1EAA72E3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70.63</w:t>
            </w:r>
          </w:p>
        </w:tc>
        <w:tc>
          <w:tcPr>
            <w:tcW w:w="1416" w:type="dxa"/>
            <w:hideMark/>
          </w:tcPr>
          <w:p w14:paraId="0C06210C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34" w:type="dxa"/>
            <w:hideMark/>
          </w:tcPr>
          <w:p w14:paraId="622E6DC6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260.87</w:t>
            </w:r>
          </w:p>
        </w:tc>
        <w:tc>
          <w:tcPr>
            <w:tcW w:w="1558" w:type="dxa"/>
            <w:hideMark/>
          </w:tcPr>
          <w:p w14:paraId="2A362969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ascii="Calibri" w:hAnsi="Calibri" w:cs="Calibri"/>
                <w:color w:val="000000"/>
                <w:sz w:val="18"/>
                <w:szCs w:val="18"/>
              </w:rPr>
              <w:t>739.13</w:t>
            </w:r>
          </w:p>
        </w:tc>
        <w:tc>
          <w:tcPr>
            <w:tcW w:w="1275" w:type="dxa"/>
            <w:hideMark/>
          </w:tcPr>
          <w:p w14:paraId="7ADF6ADF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cs="Calibri"/>
                <w:b/>
                <w:sz w:val="18"/>
                <w:szCs w:val="18"/>
              </w:rPr>
              <w:t>NR</w:t>
            </w:r>
          </w:p>
        </w:tc>
        <w:tc>
          <w:tcPr>
            <w:tcW w:w="1161" w:type="dxa"/>
            <w:hideMark/>
          </w:tcPr>
          <w:p w14:paraId="6813E306" w14:textId="77777777" w:rsidR="0058514B" w:rsidRPr="00DE0610" w:rsidRDefault="0058514B" w:rsidP="00205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  <w:r w:rsidRPr="00DE0610">
              <w:rPr>
                <w:rFonts w:cs="Calibri"/>
                <w:b/>
                <w:sz w:val="18"/>
                <w:szCs w:val="18"/>
              </w:rPr>
              <w:t>NR</w:t>
            </w:r>
          </w:p>
        </w:tc>
      </w:tr>
    </w:tbl>
    <w:p w14:paraId="3D3F06CC" w14:textId="77777777" w:rsidR="0058514B" w:rsidRDefault="0058514B" w:rsidP="0058514B">
      <w:pPr>
        <w:rPr>
          <w:rFonts w:eastAsia="Times New Roman" w:cs="Times New Roman"/>
          <w:sz w:val="18"/>
          <w:szCs w:val="18"/>
        </w:rPr>
      </w:pPr>
      <w:r w:rsidRPr="00DE0610">
        <w:rPr>
          <w:rFonts w:eastAsia="Times New Roman" w:cs="Times New Roman"/>
          <w:sz w:val="18"/>
          <w:szCs w:val="18"/>
        </w:rPr>
        <w:t xml:space="preserve">NR: Note reported.  </w:t>
      </w:r>
    </w:p>
    <w:p w14:paraId="71618B6C" w14:textId="77777777" w:rsidR="00FD6611" w:rsidRDefault="00FD6611"/>
    <w:sectPr w:rsidR="00FD66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14B"/>
    <w:rsid w:val="0058514B"/>
    <w:rsid w:val="00FD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2CC4D"/>
  <w15:chartTrackingRefBased/>
  <w15:docId w15:val="{E826952A-76BA-4F3B-A875-72E427F3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1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8514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dTable6Colorful">
    <w:name w:val="Grid Table 6 Colorful"/>
    <w:basedOn w:val="TableNormal"/>
    <w:uiPriority w:val="51"/>
    <w:rsid w:val="005851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2019-07-24T14:21:00Z</dcterms:created>
  <dcterms:modified xsi:type="dcterms:W3CDTF">2019-07-24T14:24:00Z</dcterms:modified>
</cp:coreProperties>
</file>