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6C7" w:rsidRPr="001033F9" w:rsidRDefault="00042004" w:rsidP="00BE66C7">
      <w:pPr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Additional file 3</w:t>
      </w:r>
      <w:r w:rsidR="009D3B9E">
        <w:rPr>
          <w:rFonts w:ascii="Times New Roman" w:hAnsi="Times New Roman"/>
          <w:sz w:val="24"/>
          <w:lang w:val="en-US"/>
        </w:rPr>
        <w:t>:</w:t>
      </w:r>
      <w:r>
        <w:rPr>
          <w:rFonts w:ascii="Times New Roman" w:hAnsi="Times New Roman"/>
          <w:sz w:val="24"/>
          <w:lang w:val="en-US"/>
        </w:rPr>
        <w:t xml:space="preserve"> </w:t>
      </w:r>
      <w:r w:rsidR="00BE66C7" w:rsidRPr="001033F9">
        <w:rPr>
          <w:rFonts w:ascii="Times New Roman" w:hAnsi="Times New Roman"/>
          <w:sz w:val="24"/>
          <w:lang w:val="en-US"/>
        </w:rPr>
        <w:t xml:space="preserve">Figure </w:t>
      </w:r>
      <w:r>
        <w:rPr>
          <w:rFonts w:ascii="Times New Roman" w:hAnsi="Times New Roman"/>
          <w:sz w:val="24"/>
          <w:lang w:val="en-US"/>
        </w:rPr>
        <w:t>S</w:t>
      </w:r>
      <w:r w:rsidR="00BE66C7" w:rsidRPr="001033F9">
        <w:rPr>
          <w:rFonts w:ascii="Times New Roman" w:hAnsi="Times New Roman"/>
          <w:sz w:val="24"/>
          <w:lang w:val="en-US"/>
        </w:rPr>
        <w:t>2</w:t>
      </w:r>
    </w:p>
    <w:p w:rsidR="00BE66C7" w:rsidRPr="001033F9" w:rsidRDefault="00BE66C7" w:rsidP="00BE66C7">
      <w:pPr>
        <w:rPr>
          <w:rFonts w:ascii="Times New Roman" w:hAnsi="Times New Roman"/>
          <w:sz w:val="24"/>
          <w:lang w:val="en-US"/>
        </w:rPr>
      </w:pPr>
    </w:p>
    <w:p w:rsidR="00BE66C7" w:rsidRPr="001033F9" w:rsidRDefault="00BE66C7" w:rsidP="00BE66C7">
      <w:pPr>
        <w:rPr>
          <w:rFonts w:ascii="Times New Roman" w:hAnsi="Times New Roman"/>
          <w:sz w:val="24"/>
        </w:rPr>
      </w:pPr>
      <w:r w:rsidRPr="00535B29">
        <w:rPr>
          <w:rFonts w:ascii="Times New Roman" w:hAnsi="Times New Roman"/>
          <w:b/>
          <w:noProof/>
          <w:sz w:val="24"/>
          <w:lang w:val="en-US"/>
        </w:rPr>
        <w:drawing>
          <wp:inline distT="0" distB="0" distL="0" distR="0" wp14:anchorId="2FF70B43" wp14:editId="3377C49C">
            <wp:extent cx="5715635" cy="4288790"/>
            <wp:effectExtent l="0" t="0" r="0" b="0"/>
            <wp:docPr id="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428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C7" w:rsidRPr="001033F9" w:rsidRDefault="00BE66C7" w:rsidP="00BE66C7">
      <w:pPr>
        <w:rPr>
          <w:rFonts w:ascii="Times New Roman" w:hAnsi="Times New Roman"/>
          <w:b/>
          <w:sz w:val="24"/>
          <w:lang w:val="en-US"/>
        </w:rPr>
      </w:pPr>
      <w:r w:rsidRPr="001033F9">
        <w:rPr>
          <w:rFonts w:ascii="Times New Roman" w:hAnsi="Times New Roman"/>
          <w:b/>
          <w:bCs/>
          <w:sz w:val="24"/>
          <w:lang w:val="en-US"/>
        </w:rPr>
        <w:t>Figure S</w:t>
      </w:r>
      <w:r w:rsidR="00042004">
        <w:rPr>
          <w:rFonts w:ascii="Times New Roman" w:hAnsi="Times New Roman"/>
          <w:b/>
          <w:bCs/>
          <w:sz w:val="24"/>
          <w:lang w:val="en-US"/>
        </w:rPr>
        <w:t xml:space="preserve"> 2</w:t>
      </w:r>
      <w:r w:rsidRPr="001033F9">
        <w:rPr>
          <w:rFonts w:ascii="Times New Roman" w:hAnsi="Times New Roman"/>
          <w:sz w:val="24"/>
          <w:lang w:val="en-US"/>
        </w:rPr>
        <w:t xml:space="preserve"> Evolution of pulmonary CT scan over days in patient 8, admitted for pneumonia related to </w:t>
      </w:r>
      <w:r w:rsidR="008A27C4" w:rsidRPr="001033F9">
        <w:rPr>
          <w:rFonts w:ascii="Times New Roman" w:hAnsi="Times New Roman"/>
          <w:i/>
          <w:iCs/>
          <w:sz w:val="24"/>
          <w:lang w:val="en-US"/>
        </w:rPr>
        <w:t>Legionella</w:t>
      </w:r>
      <w:bookmarkStart w:id="0" w:name="_GoBack"/>
      <w:bookmarkEnd w:id="0"/>
      <w:r w:rsidRPr="001033F9">
        <w:rPr>
          <w:rFonts w:ascii="Times New Roman" w:hAnsi="Times New Roman"/>
          <w:i/>
          <w:iCs/>
          <w:sz w:val="24"/>
          <w:lang w:val="en-US"/>
        </w:rPr>
        <w:t xml:space="preserve"> pneumophilia</w:t>
      </w:r>
      <w:r w:rsidRPr="001033F9">
        <w:rPr>
          <w:rFonts w:ascii="Times New Roman" w:hAnsi="Times New Roman"/>
          <w:sz w:val="24"/>
          <w:lang w:val="en-US"/>
        </w:rPr>
        <w:t xml:space="preserve"> infection (</w:t>
      </w:r>
      <w:r w:rsidRPr="001033F9">
        <w:rPr>
          <w:rFonts w:ascii="Times New Roman" w:hAnsi="Times New Roman"/>
          <w:b/>
          <w:sz w:val="24"/>
          <w:lang w:val="en-US"/>
        </w:rPr>
        <w:t>A</w:t>
      </w:r>
      <w:r w:rsidRPr="001033F9">
        <w:rPr>
          <w:rFonts w:ascii="Times New Roman" w:hAnsi="Times New Roman"/>
          <w:sz w:val="24"/>
          <w:lang w:val="en-US"/>
        </w:rPr>
        <w:t xml:space="preserve">), complicated by a first VAP with </w:t>
      </w:r>
      <w:r w:rsidRPr="001033F9">
        <w:rPr>
          <w:rFonts w:ascii="Times New Roman" w:hAnsi="Times New Roman"/>
          <w:i/>
          <w:iCs/>
          <w:sz w:val="24"/>
          <w:lang w:val="en-US"/>
        </w:rPr>
        <w:t>Pseudomonas</w:t>
      </w:r>
      <w:r w:rsidRPr="001033F9">
        <w:rPr>
          <w:rFonts w:ascii="Times New Roman" w:hAnsi="Times New Roman"/>
          <w:sz w:val="24"/>
          <w:lang w:val="en-US"/>
        </w:rPr>
        <w:t xml:space="preserve"> and </w:t>
      </w:r>
      <w:r w:rsidRPr="001033F9">
        <w:rPr>
          <w:rFonts w:ascii="Times New Roman" w:hAnsi="Times New Roman"/>
          <w:i/>
          <w:iCs/>
          <w:sz w:val="24"/>
          <w:lang w:val="en-US"/>
        </w:rPr>
        <w:t xml:space="preserve">Aspergillus fumigatus </w:t>
      </w:r>
      <w:r w:rsidRPr="001033F9">
        <w:rPr>
          <w:rFonts w:ascii="Times New Roman" w:hAnsi="Times New Roman"/>
          <w:sz w:val="24"/>
          <w:lang w:val="en-US"/>
        </w:rPr>
        <w:t xml:space="preserve">(day 15, </w:t>
      </w:r>
      <w:r w:rsidRPr="001033F9">
        <w:rPr>
          <w:rFonts w:ascii="Times New Roman" w:hAnsi="Times New Roman"/>
          <w:b/>
          <w:sz w:val="24"/>
          <w:lang w:val="en-US"/>
        </w:rPr>
        <w:t>B</w:t>
      </w:r>
      <w:r w:rsidRPr="001033F9">
        <w:rPr>
          <w:rFonts w:ascii="Times New Roman" w:hAnsi="Times New Roman"/>
          <w:sz w:val="24"/>
          <w:lang w:val="en-US"/>
        </w:rPr>
        <w:t>) treated by antibiotic and IFN</w:t>
      </w:r>
      <w:r w:rsidRPr="001033F9">
        <w:rPr>
          <w:rFonts w:ascii="Times New Roman" w:hAnsi="Times New Roman"/>
          <w:sz w:val="24"/>
          <w:szCs w:val="24"/>
        </w:rPr>
        <w:sym w:font="Symbol" w:char="F067"/>
      </w:r>
      <w:r w:rsidRPr="001033F9">
        <w:rPr>
          <w:rFonts w:ascii="Times New Roman" w:hAnsi="Times New Roman"/>
          <w:sz w:val="24"/>
          <w:lang w:val="en-US"/>
        </w:rPr>
        <w:t xml:space="preserve"> (day 21 to 26). Recurrence of VAT with </w:t>
      </w:r>
      <w:r w:rsidRPr="001033F9">
        <w:rPr>
          <w:rFonts w:ascii="Times New Roman" w:hAnsi="Times New Roman"/>
          <w:i/>
          <w:iCs/>
          <w:sz w:val="24"/>
          <w:lang w:val="en-US"/>
        </w:rPr>
        <w:t>Pseudomonas aeruginosa</w:t>
      </w:r>
      <w:r w:rsidRPr="001033F9">
        <w:rPr>
          <w:rFonts w:ascii="Times New Roman" w:hAnsi="Times New Roman"/>
          <w:sz w:val="24"/>
          <w:lang w:val="en-US"/>
        </w:rPr>
        <w:t xml:space="preserve"> and </w:t>
      </w:r>
      <w:r w:rsidR="008A27C4" w:rsidRPr="001033F9">
        <w:rPr>
          <w:rFonts w:ascii="Times New Roman" w:hAnsi="Times New Roman"/>
          <w:i/>
          <w:iCs/>
          <w:sz w:val="24"/>
          <w:lang w:val="en-US"/>
        </w:rPr>
        <w:t>Klebsiella</w:t>
      </w:r>
      <w:r w:rsidRPr="001033F9">
        <w:rPr>
          <w:rFonts w:ascii="Times New Roman" w:hAnsi="Times New Roman"/>
          <w:i/>
          <w:iCs/>
          <w:sz w:val="24"/>
          <w:lang w:val="en-US"/>
        </w:rPr>
        <w:t xml:space="preserve"> pneumoniae</w:t>
      </w:r>
      <w:r w:rsidRPr="001033F9">
        <w:rPr>
          <w:rFonts w:ascii="Times New Roman" w:hAnsi="Times New Roman"/>
          <w:sz w:val="24"/>
          <w:lang w:val="en-US"/>
        </w:rPr>
        <w:t xml:space="preserve"> and rare </w:t>
      </w:r>
      <w:r w:rsidRPr="001033F9">
        <w:rPr>
          <w:rFonts w:ascii="Times New Roman" w:hAnsi="Times New Roman"/>
          <w:i/>
          <w:iCs/>
          <w:sz w:val="24"/>
          <w:lang w:val="en-US"/>
        </w:rPr>
        <w:t>Aspergillus fumigatus</w:t>
      </w:r>
      <w:r w:rsidRPr="001033F9">
        <w:rPr>
          <w:rFonts w:ascii="Times New Roman" w:hAnsi="Times New Roman"/>
          <w:sz w:val="24"/>
          <w:lang w:val="en-US"/>
        </w:rPr>
        <w:t xml:space="preserve"> (day 35, </w:t>
      </w:r>
      <w:r w:rsidRPr="001033F9">
        <w:rPr>
          <w:rFonts w:ascii="Times New Roman" w:hAnsi="Times New Roman"/>
          <w:b/>
          <w:sz w:val="24"/>
          <w:lang w:val="en-US"/>
        </w:rPr>
        <w:t>C</w:t>
      </w:r>
      <w:r w:rsidRPr="001033F9">
        <w:rPr>
          <w:rFonts w:ascii="Times New Roman" w:hAnsi="Times New Roman"/>
          <w:sz w:val="24"/>
          <w:lang w:val="en-US"/>
        </w:rPr>
        <w:t>) led to the administration of a second treatment with IFN</w:t>
      </w:r>
      <w:r w:rsidRPr="001033F9">
        <w:rPr>
          <w:rFonts w:ascii="Times New Roman" w:hAnsi="Times New Roman"/>
          <w:sz w:val="24"/>
          <w:szCs w:val="24"/>
        </w:rPr>
        <w:sym w:font="Symbol" w:char="F067"/>
      </w:r>
      <w:r w:rsidRPr="001033F9">
        <w:rPr>
          <w:rFonts w:ascii="Times New Roman" w:hAnsi="Times New Roman"/>
          <w:sz w:val="24"/>
          <w:lang w:val="en-US"/>
        </w:rPr>
        <w:t xml:space="preserve"> (day 39 to 42) associated </w:t>
      </w:r>
      <w:r w:rsidR="00124F90">
        <w:rPr>
          <w:rFonts w:ascii="Times New Roman" w:hAnsi="Times New Roman"/>
          <w:sz w:val="24"/>
          <w:lang w:val="en-US"/>
        </w:rPr>
        <w:t>with</w:t>
      </w:r>
      <w:r w:rsidRPr="001033F9">
        <w:rPr>
          <w:rFonts w:ascii="Times New Roman" w:hAnsi="Times New Roman"/>
          <w:sz w:val="24"/>
          <w:lang w:val="en-US"/>
        </w:rPr>
        <w:t xml:space="preserve"> antibiotics to </w:t>
      </w:r>
      <w:r w:rsidR="00124F90">
        <w:rPr>
          <w:rFonts w:ascii="Times New Roman" w:hAnsi="Times New Roman"/>
          <w:sz w:val="24"/>
          <w:lang w:val="en-US"/>
        </w:rPr>
        <w:t xml:space="preserve">better </w:t>
      </w:r>
      <w:r w:rsidRPr="001033F9">
        <w:rPr>
          <w:rFonts w:ascii="Times New Roman" w:hAnsi="Times New Roman"/>
          <w:sz w:val="24"/>
          <w:lang w:val="en-US"/>
        </w:rPr>
        <w:t xml:space="preserve">control infection (day 44, </w:t>
      </w:r>
      <w:r w:rsidRPr="001033F9">
        <w:rPr>
          <w:rFonts w:ascii="Times New Roman" w:hAnsi="Times New Roman"/>
          <w:b/>
          <w:sz w:val="24"/>
          <w:lang w:val="en-US"/>
        </w:rPr>
        <w:t>D</w:t>
      </w:r>
      <w:r w:rsidRPr="001033F9">
        <w:rPr>
          <w:rFonts w:ascii="Times New Roman" w:hAnsi="Times New Roman"/>
          <w:sz w:val="24"/>
          <w:lang w:val="en-US"/>
        </w:rPr>
        <w:t xml:space="preserve">; day 58, </w:t>
      </w:r>
      <w:r w:rsidRPr="001033F9">
        <w:rPr>
          <w:rFonts w:ascii="Times New Roman" w:hAnsi="Times New Roman"/>
          <w:b/>
          <w:sz w:val="24"/>
          <w:lang w:val="en-US"/>
        </w:rPr>
        <w:t>E</w:t>
      </w:r>
      <w:r w:rsidRPr="001033F9">
        <w:rPr>
          <w:rFonts w:ascii="Times New Roman" w:hAnsi="Times New Roman"/>
          <w:sz w:val="24"/>
          <w:lang w:val="en-US"/>
        </w:rPr>
        <w:t>).</w:t>
      </w:r>
    </w:p>
    <w:p w:rsidR="00BE66C7" w:rsidRPr="001033F9" w:rsidRDefault="00BE66C7" w:rsidP="00BE66C7">
      <w:pPr>
        <w:rPr>
          <w:rFonts w:ascii="Times New Roman" w:hAnsi="Times New Roman"/>
          <w:sz w:val="24"/>
          <w:lang w:val="en-US"/>
        </w:rPr>
      </w:pPr>
    </w:p>
    <w:p w:rsidR="00BE66C7" w:rsidRPr="00BE66C7" w:rsidRDefault="00BE66C7">
      <w:pPr>
        <w:rPr>
          <w:lang w:val="en-US"/>
        </w:rPr>
      </w:pPr>
    </w:p>
    <w:sectPr w:rsidR="00BE66C7" w:rsidRPr="00BE6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6C7"/>
    <w:rsid w:val="00042004"/>
    <w:rsid w:val="00124F90"/>
    <w:rsid w:val="008A27C4"/>
    <w:rsid w:val="009D3B9E"/>
    <w:rsid w:val="00BE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E8C80-C3EE-440F-9C37-DB439D44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E66C7"/>
    <w:rPr>
      <w:rFonts w:eastAsia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24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4F9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PLG</dc:creator>
  <cp:keywords/>
  <dc:description/>
  <cp:lastModifiedBy>D PLG</cp:lastModifiedBy>
  <cp:revision>2</cp:revision>
  <dcterms:created xsi:type="dcterms:W3CDTF">2019-10-31T15:45:00Z</dcterms:created>
  <dcterms:modified xsi:type="dcterms:W3CDTF">2019-10-31T15:45:00Z</dcterms:modified>
</cp:coreProperties>
</file>